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光电电视测斜仪项目规划设计纲要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6" w:history="1">
        <w:r>
          <w:rPr>
            <w:rFonts w:ascii="仿宋" w:eastAsia="仿宋" w:hAnsi="仿宋" w:cs="仿宋" w:hint="eastAsia"/>
            <w:lang w:eastAsia="zh-CN"/>
          </w:rPr>
          <w:t>序言</w:t>
        </w:r>
        <w:r>
          <w:tab/>
        </w:r>
        <w:r>
          <w:fldChar w:fldCharType="begin"/>
        </w:r>
        <w:r>
          <w:instrText xml:space="preserve"> PAGEREF _Toc3236 \h </w:instrText>
        </w:r>
        <w:r>
          <w:fldChar w:fldCharType="separate"/>
        </w:r>
        <w:r>
          <w:t>3</w:t>
        </w:r>
        <w:r>
          <w:fldChar w:fldCharType="end"/>
        </w:r>
      </w:hyperlink>
    </w:p>
    <w:p>
      <w:pPr>
        <w:pStyle w:val="TOC1"/>
        <w:tabs>
          <w:tab w:val="right" w:leader="dot" w:pos="8306"/>
        </w:tabs>
      </w:pPr>
      <w:hyperlink w:anchor="_Toc15525" w:history="1">
        <w:r>
          <w:rPr>
            <w:rFonts w:ascii="仿宋" w:eastAsia="仿宋" w:hAnsi="仿宋" w:cs="仿宋" w:hint="eastAsia"/>
            <w:lang w:eastAsia="zh-CN"/>
          </w:rPr>
          <w:t>一、光电电视测斜仪项目选址可行性分析</w:t>
        </w:r>
        <w:r>
          <w:tab/>
        </w:r>
        <w:r>
          <w:fldChar w:fldCharType="begin"/>
        </w:r>
        <w:r>
          <w:instrText xml:space="preserve"> PAGEREF _Toc15525 \h </w:instrText>
        </w:r>
        <w:r>
          <w:fldChar w:fldCharType="separate"/>
        </w:r>
        <w:r>
          <w:t>3</w:t>
        </w:r>
        <w:r>
          <w:fldChar w:fldCharType="end"/>
        </w:r>
      </w:hyperlink>
    </w:p>
    <w:p>
      <w:pPr>
        <w:pStyle w:val="TOC2"/>
        <w:tabs>
          <w:tab w:val="right" w:leader="dot" w:pos="8306"/>
        </w:tabs>
      </w:pPr>
      <w:hyperlink w:anchor="_Toc30374" w:history="1">
        <w:r>
          <w:rPr>
            <w:rFonts w:ascii="仿宋" w:eastAsia="仿宋" w:hAnsi="仿宋" w:cs="仿宋" w:hint="eastAsia"/>
            <w:lang w:eastAsia="zh-CN"/>
          </w:rPr>
          <w:t>(一)、光电电视测斜仪项目选址</w:t>
        </w:r>
        <w:r>
          <w:tab/>
        </w:r>
        <w:r>
          <w:fldChar w:fldCharType="begin"/>
        </w:r>
        <w:r>
          <w:instrText xml:space="preserve"> PAGEREF _Toc30374 \h </w:instrText>
        </w:r>
        <w:r>
          <w:fldChar w:fldCharType="separate"/>
        </w:r>
        <w:r>
          <w:t>3</w:t>
        </w:r>
        <w:r>
          <w:fldChar w:fldCharType="end"/>
        </w:r>
      </w:hyperlink>
    </w:p>
    <w:p>
      <w:pPr>
        <w:pStyle w:val="TOC2"/>
        <w:tabs>
          <w:tab w:val="right" w:leader="dot" w:pos="8306"/>
        </w:tabs>
      </w:pPr>
      <w:hyperlink w:anchor="_Toc32711" w:history="1">
        <w:r>
          <w:rPr>
            <w:rFonts w:ascii="仿宋" w:eastAsia="仿宋" w:hAnsi="仿宋" w:cs="仿宋" w:hint="eastAsia"/>
            <w:lang w:eastAsia="zh-CN"/>
          </w:rPr>
          <w:t>(二)、用地控制指标</w:t>
        </w:r>
        <w:r>
          <w:tab/>
        </w:r>
        <w:r>
          <w:fldChar w:fldCharType="begin"/>
        </w:r>
        <w:r>
          <w:instrText xml:space="preserve"> PAGEREF _Toc32711 \h </w:instrText>
        </w:r>
        <w:r>
          <w:fldChar w:fldCharType="separate"/>
        </w:r>
        <w:r>
          <w:t>3</w:t>
        </w:r>
        <w:r>
          <w:fldChar w:fldCharType="end"/>
        </w:r>
      </w:hyperlink>
    </w:p>
    <w:p>
      <w:pPr>
        <w:pStyle w:val="TOC2"/>
        <w:tabs>
          <w:tab w:val="right" w:leader="dot" w:pos="8306"/>
        </w:tabs>
      </w:pPr>
      <w:hyperlink w:anchor="_Toc16228" w:history="1">
        <w:r>
          <w:rPr>
            <w:rFonts w:ascii="仿宋" w:eastAsia="仿宋" w:hAnsi="仿宋" w:cs="仿宋" w:hint="eastAsia"/>
            <w:lang w:eastAsia="zh-CN"/>
          </w:rPr>
          <w:t>(三)、节约用地措施</w:t>
        </w:r>
        <w:r>
          <w:tab/>
        </w:r>
        <w:r>
          <w:fldChar w:fldCharType="begin"/>
        </w:r>
        <w:r>
          <w:instrText xml:space="preserve"> PAGEREF _Toc16228 \h </w:instrText>
        </w:r>
        <w:r>
          <w:fldChar w:fldCharType="separate"/>
        </w:r>
        <w:r>
          <w:t>5</w:t>
        </w:r>
        <w:r>
          <w:fldChar w:fldCharType="end"/>
        </w:r>
      </w:hyperlink>
    </w:p>
    <w:p>
      <w:pPr>
        <w:pStyle w:val="TOC2"/>
        <w:tabs>
          <w:tab w:val="right" w:leader="dot" w:pos="8306"/>
        </w:tabs>
      </w:pPr>
      <w:hyperlink w:anchor="_Toc11838" w:history="1">
        <w:r>
          <w:rPr>
            <w:rFonts w:ascii="仿宋" w:eastAsia="仿宋" w:hAnsi="仿宋" w:cs="仿宋" w:hint="eastAsia"/>
            <w:lang w:eastAsia="zh-CN"/>
          </w:rPr>
          <w:t>(四)、总图布置方案</w:t>
        </w:r>
        <w:r>
          <w:tab/>
        </w:r>
        <w:r>
          <w:fldChar w:fldCharType="begin"/>
        </w:r>
        <w:r>
          <w:instrText xml:space="preserve"> PAGEREF _Toc11838 \h </w:instrText>
        </w:r>
        <w:r>
          <w:fldChar w:fldCharType="separate"/>
        </w:r>
        <w:r>
          <w:t>6</w:t>
        </w:r>
        <w:r>
          <w:fldChar w:fldCharType="end"/>
        </w:r>
      </w:hyperlink>
    </w:p>
    <w:p>
      <w:pPr>
        <w:pStyle w:val="TOC2"/>
        <w:tabs>
          <w:tab w:val="right" w:leader="dot" w:pos="8306"/>
        </w:tabs>
      </w:pPr>
      <w:hyperlink w:anchor="_Toc23696" w:history="1">
        <w:r>
          <w:rPr>
            <w:rFonts w:ascii="仿宋" w:eastAsia="仿宋" w:hAnsi="仿宋" w:cs="仿宋" w:hint="eastAsia"/>
            <w:lang w:eastAsia="zh-CN"/>
          </w:rPr>
          <w:t>(五)、选址综合评价</w:t>
        </w:r>
        <w:r>
          <w:tab/>
        </w:r>
        <w:r>
          <w:fldChar w:fldCharType="begin"/>
        </w:r>
        <w:r>
          <w:instrText xml:space="preserve"> PAGEREF _Toc23696 \h </w:instrText>
        </w:r>
        <w:r>
          <w:fldChar w:fldCharType="separate"/>
        </w:r>
        <w:r>
          <w:t>7</w:t>
        </w:r>
        <w:r>
          <w:fldChar w:fldCharType="end"/>
        </w:r>
      </w:hyperlink>
    </w:p>
    <w:p>
      <w:pPr>
        <w:pStyle w:val="TOC1"/>
        <w:tabs>
          <w:tab w:val="right" w:leader="dot" w:pos="8306"/>
        </w:tabs>
      </w:pPr>
      <w:hyperlink w:anchor="_Toc5420" w:history="1">
        <w:r>
          <w:rPr>
            <w:rFonts w:ascii="仿宋" w:eastAsia="仿宋" w:hAnsi="仿宋" w:cs="仿宋" w:hint="eastAsia"/>
            <w:lang w:eastAsia="zh-CN"/>
          </w:rPr>
          <w:t>二、光电电视测斜仪项目绩效评估</w:t>
        </w:r>
        <w:r>
          <w:tab/>
        </w:r>
        <w:r>
          <w:fldChar w:fldCharType="begin"/>
        </w:r>
        <w:r>
          <w:instrText xml:space="preserve"> PAGEREF _Toc5420 \h </w:instrText>
        </w:r>
        <w:r>
          <w:fldChar w:fldCharType="separate"/>
        </w:r>
        <w:r>
          <w:t>8</w:t>
        </w:r>
        <w:r>
          <w:fldChar w:fldCharType="end"/>
        </w:r>
      </w:hyperlink>
    </w:p>
    <w:p>
      <w:pPr>
        <w:pStyle w:val="TOC2"/>
        <w:tabs>
          <w:tab w:val="right" w:leader="dot" w:pos="8306"/>
        </w:tabs>
      </w:pPr>
      <w:hyperlink w:anchor="_Toc17426" w:history="1">
        <w:r>
          <w:rPr>
            <w:rFonts w:ascii="仿宋" w:eastAsia="仿宋" w:hAnsi="仿宋" w:cs="仿宋" w:hint="eastAsia"/>
            <w:lang w:eastAsia="zh-CN"/>
          </w:rPr>
          <w:t>(一)、绩效评估指标</w:t>
        </w:r>
        <w:r>
          <w:tab/>
        </w:r>
        <w:r>
          <w:fldChar w:fldCharType="begin"/>
        </w:r>
        <w:r>
          <w:instrText xml:space="preserve"> PAGEREF _Toc17426 \h </w:instrText>
        </w:r>
        <w:r>
          <w:fldChar w:fldCharType="separate"/>
        </w:r>
        <w:r>
          <w:t>8</w:t>
        </w:r>
        <w:r>
          <w:fldChar w:fldCharType="end"/>
        </w:r>
      </w:hyperlink>
    </w:p>
    <w:p>
      <w:pPr>
        <w:pStyle w:val="TOC2"/>
        <w:tabs>
          <w:tab w:val="right" w:leader="dot" w:pos="8306"/>
        </w:tabs>
      </w:pPr>
      <w:hyperlink w:anchor="_Toc737" w:history="1">
        <w:r>
          <w:rPr>
            <w:rFonts w:ascii="仿宋" w:eastAsia="仿宋" w:hAnsi="仿宋" w:cs="仿宋" w:hint="eastAsia"/>
            <w:lang w:eastAsia="zh-CN"/>
          </w:rPr>
          <w:t>(二)、绩效评估方法</w:t>
        </w:r>
        <w:r>
          <w:tab/>
        </w:r>
        <w:r>
          <w:fldChar w:fldCharType="begin"/>
        </w:r>
        <w:r>
          <w:instrText xml:space="preserve"> PAGEREF _Toc737 \h </w:instrText>
        </w:r>
        <w:r>
          <w:fldChar w:fldCharType="separate"/>
        </w:r>
        <w:r>
          <w:t>10</w:t>
        </w:r>
        <w:r>
          <w:fldChar w:fldCharType="end"/>
        </w:r>
      </w:hyperlink>
    </w:p>
    <w:p>
      <w:pPr>
        <w:pStyle w:val="TOC2"/>
        <w:tabs>
          <w:tab w:val="right" w:leader="dot" w:pos="8306"/>
        </w:tabs>
      </w:pPr>
      <w:hyperlink w:anchor="_Toc8923" w:history="1">
        <w:r>
          <w:rPr>
            <w:rFonts w:ascii="仿宋" w:eastAsia="仿宋" w:hAnsi="仿宋" w:cs="仿宋" w:hint="eastAsia"/>
            <w:lang w:eastAsia="zh-CN"/>
          </w:rPr>
          <w:t>(三)、绩效评估周期</w:t>
        </w:r>
        <w:r>
          <w:tab/>
        </w:r>
        <w:r>
          <w:fldChar w:fldCharType="begin"/>
        </w:r>
        <w:r>
          <w:instrText xml:space="preserve"> PAGEREF _Toc8923 \h </w:instrText>
        </w:r>
        <w:r>
          <w:fldChar w:fldCharType="separate"/>
        </w:r>
        <w:r>
          <w:t>11</w:t>
        </w:r>
        <w:r>
          <w:fldChar w:fldCharType="end"/>
        </w:r>
      </w:hyperlink>
    </w:p>
    <w:p>
      <w:pPr>
        <w:pStyle w:val="TOC1"/>
        <w:tabs>
          <w:tab w:val="right" w:leader="dot" w:pos="8306"/>
        </w:tabs>
      </w:pPr>
      <w:hyperlink w:anchor="_Toc12520" w:history="1">
        <w:r>
          <w:rPr>
            <w:rFonts w:ascii="仿宋" w:eastAsia="仿宋" w:hAnsi="仿宋" w:cs="仿宋" w:hint="eastAsia"/>
            <w:lang w:eastAsia="zh-CN"/>
          </w:rPr>
          <w:t>三、市场分析、调研</w:t>
        </w:r>
        <w:r>
          <w:tab/>
        </w:r>
        <w:r>
          <w:fldChar w:fldCharType="begin"/>
        </w:r>
        <w:r>
          <w:instrText xml:space="preserve"> PAGEREF _Toc12520 \h </w:instrText>
        </w:r>
        <w:r>
          <w:fldChar w:fldCharType="separate"/>
        </w:r>
        <w:r>
          <w:t>12</w:t>
        </w:r>
        <w:r>
          <w:fldChar w:fldCharType="end"/>
        </w:r>
      </w:hyperlink>
    </w:p>
    <w:p>
      <w:pPr>
        <w:pStyle w:val="TOC2"/>
        <w:tabs>
          <w:tab w:val="right" w:leader="dot" w:pos="8306"/>
        </w:tabs>
      </w:pPr>
      <w:hyperlink w:anchor="_Toc29506" w:history="1">
        <w:r>
          <w:rPr>
            <w:rFonts w:ascii="仿宋" w:eastAsia="仿宋" w:hAnsi="仿宋" w:cs="仿宋" w:hint="eastAsia"/>
            <w:lang w:eastAsia="zh-CN"/>
          </w:rPr>
          <w:t>(一)、光电电视测斜仪行业分析</w:t>
        </w:r>
        <w:r>
          <w:tab/>
        </w:r>
        <w:r>
          <w:fldChar w:fldCharType="begin"/>
        </w:r>
        <w:r>
          <w:instrText xml:space="preserve"> PAGEREF _Toc29506 \h </w:instrText>
        </w:r>
        <w:r>
          <w:fldChar w:fldCharType="separate"/>
        </w:r>
        <w:r>
          <w:t>12</w:t>
        </w:r>
        <w:r>
          <w:fldChar w:fldCharType="end"/>
        </w:r>
      </w:hyperlink>
    </w:p>
    <w:p>
      <w:pPr>
        <w:pStyle w:val="TOC2"/>
        <w:tabs>
          <w:tab w:val="right" w:leader="dot" w:pos="8306"/>
        </w:tabs>
      </w:pPr>
      <w:hyperlink w:anchor="_Toc869" w:history="1">
        <w:r>
          <w:rPr>
            <w:rFonts w:ascii="仿宋" w:eastAsia="仿宋" w:hAnsi="仿宋" w:cs="仿宋" w:hint="eastAsia"/>
            <w:lang w:eastAsia="zh-CN"/>
          </w:rPr>
          <w:t>(二)、光电电视测斜仪市场分析预测</w:t>
        </w:r>
        <w:r>
          <w:tab/>
        </w:r>
        <w:r>
          <w:fldChar w:fldCharType="begin"/>
        </w:r>
        <w:r>
          <w:instrText xml:space="preserve"> PAGEREF _Toc869 \h </w:instrText>
        </w:r>
        <w:r>
          <w:fldChar w:fldCharType="separate"/>
        </w:r>
        <w:r>
          <w:t>12</w:t>
        </w:r>
        <w:r>
          <w:fldChar w:fldCharType="end"/>
        </w:r>
      </w:hyperlink>
    </w:p>
    <w:p>
      <w:pPr>
        <w:pStyle w:val="TOC1"/>
        <w:tabs>
          <w:tab w:val="right" w:leader="dot" w:pos="8306"/>
        </w:tabs>
      </w:pPr>
      <w:hyperlink w:anchor="_Toc14167" w:history="1">
        <w:r>
          <w:rPr>
            <w:rFonts w:ascii="仿宋" w:eastAsia="仿宋" w:hAnsi="仿宋" w:cs="仿宋" w:hint="eastAsia"/>
            <w:lang w:eastAsia="zh-CN"/>
          </w:rPr>
          <w:t>四、光电电视测斜仪项目概论</w:t>
        </w:r>
        <w:r>
          <w:tab/>
        </w:r>
        <w:r>
          <w:fldChar w:fldCharType="begin"/>
        </w:r>
        <w:r>
          <w:instrText xml:space="preserve"> PAGEREF _Toc14167 \h </w:instrText>
        </w:r>
        <w:r>
          <w:fldChar w:fldCharType="separate"/>
        </w:r>
        <w:r>
          <w:t>13</w:t>
        </w:r>
        <w:r>
          <w:fldChar w:fldCharType="end"/>
        </w:r>
      </w:hyperlink>
    </w:p>
    <w:p>
      <w:pPr>
        <w:pStyle w:val="TOC2"/>
        <w:tabs>
          <w:tab w:val="right" w:leader="dot" w:pos="8306"/>
        </w:tabs>
      </w:pPr>
      <w:hyperlink w:anchor="_Toc28832" w:history="1">
        <w:r>
          <w:rPr>
            <w:rFonts w:ascii="仿宋" w:eastAsia="仿宋" w:hAnsi="仿宋" w:cs="仿宋" w:hint="eastAsia"/>
            <w:lang w:eastAsia="zh-CN"/>
          </w:rPr>
          <w:t>(一)、光电电视测斜仪项目概况</w:t>
        </w:r>
        <w:r>
          <w:tab/>
        </w:r>
        <w:r>
          <w:fldChar w:fldCharType="begin"/>
        </w:r>
        <w:r>
          <w:instrText xml:space="preserve"> PAGEREF _Toc28832 \h </w:instrText>
        </w:r>
        <w:r>
          <w:fldChar w:fldCharType="separate"/>
        </w:r>
        <w:r>
          <w:t>13</w:t>
        </w:r>
        <w:r>
          <w:fldChar w:fldCharType="end"/>
        </w:r>
      </w:hyperlink>
    </w:p>
    <w:p>
      <w:pPr>
        <w:pStyle w:val="TOC2"/>
        <w:tabs>
          <w:tab w:val="right" w:leader="dot" w:pos="8306"/>
        </w:tabs>
      </w:pPr>
      <w:hyperlink w:anchor="_Toc32470" w:history="1">
        <w:r>
          <w:rPr>
            <w:rFonts w:ascii="仿宋" w:eastAsia="仿宋" w:hAnsi="仿宋" w:cs="仿宋" w:hint="eastAsia"/>
            <w:lang w:eastAsia="zh-CN"/>
          </w:rPr>
          <w:t>(二)、光电电视测斜仪项目目标</w:t>
        </w:r>
        <w:r>
          <w:tab/>
        </w:r>
        <w:r>
          <w:fldChar w:fldCharType="begin"/>
        </w:r>
        <w:r>
          <w:instrText xml:space="preserve"> PAGEREF _Toc32470 \h </w:instrText>
        </w:r>
        <w:r>
          <w:fldChar w:fldCharType="separate"/>
        </w:r>
        <w:r>
          <w:t>16</w:t>
        </w:r>
        <w:r>
          <w:fldChar w:fldCharType="end"/>
        </w:r>
      </w:hyperlink>
    </w:p>
    <w:p>
      <w:pPr>
        <w:pStyle w:val="TOC2"/>
        <w:tabs>
          <w:tab w:val="right" w:leader="dot" w:pos="8306"/>
        </w:tabs>
      </w:pPr>
      <w:hyperlink w:anchor="_Toc14769" w:history="1">
        <w:r>
          <w:rPr>
            <w:rFonts w:ascii="仿宋" w:eastAsia="仿宋" w:hAnsi="仿宋" w:cs="仿宋" w:hint="eastAsia"/>
            <w:lang w:eastAsia="zh-CN"/>
          </w:rPr>
          <w:t>(三)、光电电视测斜仪项目提出的理由</w:t>
        </w:r>
        <w:r>
          <w:tab/>
        </w:r>
        <w:r>
          <w:fldChar w:fldCharType="begin"/>
        </w:r>
        <w:r>
          <w:instrText xml:space="preserve"> PAGEREF _Toc14769 \h </w:instrText>
        </w:r>
        <w:r>
          <w:fldChar w:fldCharType="separate"/>
        </w:r>
        <w:r>
          <w:t>17</w:t>
        </w:r>
        <w:r>
          <w:fldChar w:fldCharType="end"/>
        </w:r>
      </w:hyperlink>
    </w:p>
    <w:p>
      <w:pPr>
        <w:pStyle w:val="TOC2"/>
        <w:tabs>
          <w:tab w:val="right" w:leader="dot" w:pos="8306"/>
        </w:tabs>
      </w:pPr>
      <w:hyperlink w:anchor="_Toc23963" w:history="1">
        <w:r>
          <w:rPr>
            <w:rFonts w:ascii="仿宋" w:eastAsia="仿宋" w:hAnsi="仿宋" w:cs="仿宋" w:hint="eastAsia"/>
            <w:lang w:eastAsia="zh-CN"/>
          </w:rPr>
          <w:t>(四)、光电电视测斜仪项目意义</w:t>
        </w:r>
        <w:r>
          <w:tab/>
        </w:r>
        <w:r>
          <w:fldChar w:fldCharType="begin"/>
        </w:r>
        <w:r>
          <w:instrText xml:space="preserve"> PAGEREF _Toc23963 \h </w:instrText>
        </w:r>
        <w:r>
          <w:fldChar w:fldCharType="separate"/>
        </w:r>
        <w:r>
          <w:t>18</w:t>
        </w:r>
        <w:r>
          <w:fldChar w:fldCharType="end"/>
        </w:r>
      </w:hyperlink>
    </w:p>
    <w:p>
      <w:pPr>
        <w:pStyle w:val="TOC2"/>
        <w:tabs>
          <w:tab w:val="right" w:leader="dot" w:pos="8306"/>
        </w:tabs>
      </w:pPr>
      <w:hyperlink w:anchor="_Toc9630" w:history="1">
        <w:r>
          <w:rPr>
            <w:rFonts w:ascii="仿宋" w:eastAsia="仿宋" w:hAnsi="仿宋" w:cs="仿宋" w:hint="eastAsia"/>
            <w:lang w:eastAsia="zh-CN"/>
          </w:rPr>
          <w:t>(五)、光电电视测斜仪项目背景</w:t>
        </w:r>
        <w:r>
          <w:tab/>
        </w:r>
        <w:r>
          <w:fldChar w:fldCharType="begin"/>
        </w:r>
        <w:r>
          <w:instrText xml:space="preserve"> PAGEREF _Toc9630 \h </w:instrText>
        </w:r>
        <w:r>
          <w:fldChar w:fldCharType="separate"/>
        </w:r>
        <w:r>
          <w:t>19</w:t>
        </w:r>
        <w:r>
          <w:fldChar w:fldCharType="end"/>
        </w:r>
      </w:hyperlink>
    </w:p>
    <w:p>
      <w:pPr>
        <w:pStyle w:val="TOC1"/>
        <w:tabs>
          <w:tab w:val="right" w:leader="dot" w:pos="8306"/>
        </w:tabs>
      </w:pPr>
      <w:hyperlink w:anchor="_Toc24260" w:history="1">
        <w:r>
          <w:rPr>
            <w:rFonts w:ascii="仿宋" w:eastAsia="仿宋" w:hAnsi="仿宋" w:cs="仿宋" w:hint="eastAsia"/>
            <w:lang w:eastAsia="zh-CN"/>
          </w:rPr>
          <w:t>五、光电电视测斜仪项目文档管理</w:t>
        </w:r>
        <w:r>
          <w:tab/>
        </w:r>
        <w:r>
          <w:fldChar w:fldCharType="begin"/>
        </w:r>
        <w:r>
          <w:instrText xml:space="preserve"> PAGEREF _Toc24260 \h </w:instrText>
        </w:r>
        <w:r>
          <w:fldChar w:fldCharType="separate"/>
        </w:r>
        <w:r>
          <w:t>20</w:t>
        </w:r>
        <w:r>
          <w:fldChar w:fldCharType="end"/>
        </w:r>
      </w:hyperlink>
    </w:p>
    <w:p>
      <w:pPr>
        <w:pStyle w:val="TOC2"/>
        <w:tabs>
          <w:tab w:val="right" w:leader="dot" w:pos="8306"/>
        </w:tabs>
      </w:pPr>
      <w:hyperlink w:anchor="_Toc14964" w:history="1">
        <w:r>
          <w:rPr>
            <w:rFonts w:ascii="仿宋" w:eastAsia="仿宋" w:hAnsi="仿宋" w:cs="仿宋" w:hint="eastAsia"/>
            <w:lang w:eastAsia="zh-CN"/>
          </w:rPr>
          <w:t>(一)、文档编制与审查</w:t>
        </w:r>
        <w:r>
          <w:tab/>
        </w:r>
        <w:r>
          <w:fldChar w:fldCharType="begin"/>
        </w:r>
        <w:r>
          <w:instrText xml:space="preserve"> PAGEREF _Toc14964 \h </w:instrText>
        </w:r>
        <w:r>
          <w:fldChar w:fldCharType="separate"/>
        </w:r>
        <w:r>
          <w:t>20</w:t>
        </w:r>
        <w:r>
          <w:fldChar w:fldCharType="end"/>
        </w:r>
      </w:hyperlink>
    </w:p>
    <w:p>
      <w:pPr>
        <w:pStyle w:val="TOC2"/>
        <w:tabs>
          <w:tab w:val="right" w:leader="dot" w:pos="8306"/>
        </w:tabs>
      </w:pPr>
      <w:hyperlink w:anchor="_Toc8684" w:history="1">
        <w:r>
          <w:rPr>
            <w:rFonts w:ascii="仿宋" w:eastAsia="仿宋" w:hAnsi="仿宋" w:cs="仿宋" w:hint="eastAsia"/>
            <w:lang w:eastAsia="zh-CN"/>
          </w:rPr>
          <w:t>(二)、文档发布与分发</w:t>
        </w:r>
        <w:r>
          <w:tab/>
        </w:r>
        <w:r>
          <w:fldChar w:fldCharType="begin"/>
        </w:r>
        <w:r>
          <w:instrText xml:space="preserve"> PAGEREF _Toc8684 \h </w:instrText>
        </w:r>
        <w:r>
          <w:fldChar w:fldCharType="separate"/>
        </w:r>
        <w:r>
          <w:t>22</w:t>
        </w:r>
        <w:r>
          <w:fldChar w:fldCharType="end"/>
        </w:r>
      </w:hyperlink>
    </w:p>
    <w:p>
      <w:pPr>
        <w:pStyle w:val="TOC2"/>
        <w:tabs>
          <w:tab w:val="right" w:leader="dot" w:pos="8306"/>
        </w:tabs>
      </w:pPr>
      <w:hyperlink w:anchor="_Toc3105" w:history="1">
        <w:r>
          <w:rPr>
            <w:rFonts w:ascii="仿宋" w:eastAsia="仿宋" w:hAnsi="仿宋" w:cs="仿宋" w:hint="eastAsia"/>
            <w:lang w:eastAsia="zh-CN"/>
          </w:rPr>
          <w:t>(三)、文档存档与归档</w:t>
        </w:r>
        <w:r>
          <w:tab/>
        </w:r>
        <w:r>
          <w:fldChar w:fldCharType="begin"/>
        </w:r>
        <w:r>
          <w:instrText xml:space="preserve"> PAGEREF _Toc3105 \h </w:instrText>
        </w:r>
        <w:r>
          <w:fldChar w:fldCharType="separate"/>
        </w:r>
        <w:r>
          <w:t>22</w:t>
        </w:r>
        <w:r>
          <w:fldChar w:fldCharType="end"/>
        </w:r>
      </w:hyperlink>
    </w:p>
    <w:p>
      <w:pPr>
        <w:pStyle w:val="TOC1"/>
        <w:tabs>
          <w:tab w:val="right" w:leader="dot" w:pos="8306"/>
        </w:tabs>
      </w:pPr>
      <w:hyperlink w:anchor="_Toc31514" w:history="1">
        <w:r>
          <w:rPr>
            <w:rFonts w:ascii="仿宋" w:eastAsia="仿宋" w:hAnsi="仿宋" w:cs="仿宋" w:hint="eastAsia"/>
            <w:lang w:eastAsia="zh-CN"/>
          </w:rPr>
          <w:t>六、工艺说明</w:t>
        </w:r>
        <w:r>
          <w:tab/>
        </w:r>
        <w:r>
          <w:fldChar w:fldCharType="begin"/>
        </w:r>
        <w:r>
          <w:instrText xml:space="preserve"> PAGEREF _Toc31514 \h </w:instrText>
        </w:r>
        <w:r>
          <w:fldChar w:fldCharType="separate"/>
        </w:r>
        <w:r>
          <w:t>24</w:t>
        </w:r>
        <w:r>
          <w:fldChar w:fldCharType="end"/>
        </w:r>
      </w:hyperlink>
    </w:p>
    <w:p>
      <w:pPr>
        <w:pStyle w:val="TOC2"/>
        <w:tabs>
          <w:tab w:val="right" w:leader="dot" w:pos="8306"/>
        </w:tabs>
      </w:pPr>
      <w:hyperlink w:anchor="_Toc14102" w:history="1">
        <w:r>
          <w:rPr>
            <w:rFonts w:ascii="仿宋" w:eastAsia="仿宋" w:hAnsi="仿宋" w:cs="仿宋" w:hint="eastAsia"/>
            <w:lang w:eastAsia="zh-CN"/>
          </w:rPr>
          <w:t>(一)、技术管理特点</w:t>
        </w:r>
        <w:r>
          <w:tab/>
        </w:r>
        <w:r>
          <w:fldChar w:fldCharType="begin"/>
        </w:r>
        <w:r>
          <w:instrText xml:space="preserve"> PAGEREF _Toc14102 \h </w:instrText>
        </w:r>
        <w:r>
          <w:fldChar w:fldCharType="separate"/>
        </w:r>
        <w:r>
          <w:t>24</w:t>
        </w:r>
        <w:r>
          <w:fldChar w:fldCharType="end"/>
        </w:r>
      </w:hyperlink>
    </w:p>
    <w:p>
      <w:pPr>
        <w:pStyle w:val="TOC2"/>
        <w:tabs>
          <w:tab w:val="right" w:leader="dot" w:pos="8306"/>
        </w:tabs>
      </w:pPr>
      <w:hyperlink w:anchor="_Toc29536" w:history="1">
        <w:r>
          <w:rPr>
            <w:rFonts w:ascii="仿宋" w:eastAsia="仿宋" w:hAnsi="仿宋" w:cs="仿宋" w:hint="eastAsia"/>
            <w:lang w:eastAsia="zh-CN"/>
          </w:rPr>
          <w:t>(二)、光电电视测斜仪项目工艺技术设计方案</w:t>
        </w:r>
        <w:r>
          <w:tab/>
        </w:r>
        <w:r>
          <w:fldChar w:fldCharType="begin"/>
        </w:r>
        <w:r>
          <w:instrText xml:space="preserve"> PAGEREF _Toc29536 \h </w:instrText>
        </w:r>
        <w:r>
          <w:fldChar w:fldCharType="separate"/>
        </w:r>
        <w:r>
          <w:t>25</w:t>
        </w:r>
        <w:r>
          <w:fldChar w:fldCharType="end"/>
        </w:r>
      </w:hyperlink>
    </w:p>
    <w:p>
      <w:pPr>
        <w:pStyle w:val="TOC2"/>
        <w:tabs>
          <w:tab w:val="right" w:leader="dot" w:pos="8306"/>
        </w:tabs>
      </w:pPr>
      <w:hyperlink w:anchor="_Toc3319" w:history="1">
        <w:r>
          <w:rPr>
            <w:rFonts w:ascii="仿宋" w:eastAsia="仿宋" w:hAnsi="仿宋" w:cs="仿宋" w:hint="eastAsia"/>
            <w:lang w:eastAsia="zh-CN"/>
          </w:rPr>
          <w:t>(三)、设备选型方案</w:t>
        </w:r>
        <w:r>
          <w:tab/>
        </w:r>
        <w:r>
          <w:fldChar w:fldCharType="begin"/>
        </w:r>
        <w:r>
          <w:instrText xml:space="preserve"> PAGEREF _Toc3319 \h </w:instrText>
        </w:r>
        <w:r>
          <w:fldChar w:fldCharType="separate"/>
        </w:r>
        <w:r>
          <w:t>26</w:t>
        </w:r>
        <w:r>
          <w:fldChar w:fldCharType="end"/>
        </w:r>
      </w:hyperlink>
    </w:p>
    <w:p>
      <w:pPr>
        <w:pStyle w:val="TOC1"/>
        <w:tabs>
          <w:tab w:val="right" w:leader="dot" w:pos="8306"/>
        </w:tabs>
      </w:pPr>
      <w:hyperlink w:anchor="_Toc14143" w:history="1">
        <w:r>
          <w:rPr>
            <w:rFonts w:ascii="仿宋" w:eastAsia="仿宋" w:hAnsi="仿宋" w:cs="仿宋" w:hint="eastAsia"/>
            <w:lang w:eastAsia="zh-CN"/>
          </w:rPr>
          <w:t>七、光电电视测斜仪项目计划安排</w:t>
        </w:r>
        <w:r>
          <w:tab/>
        </w:r>
        <w:r>
          <w:fldChar w:fldCharType="begin"/>
        </w:r>
        <w:r>
          <w:instrText xml:space="preserve"> PAGEREF _Toc14143 \h </w:instrText>
        </w:r>
        <w:r>
          <w:fldChar w:fldCharType="separate"/>
        </w:r>
        <w:r>
          <w:t>27</w:t>
        </w:r>
        <w:r>
          <w:fldChar w:fldCharType="end"/>
        </w:r>
      </w:hyperlink>
    </w:p>
    <w:p>
      <w:pPr>
        <w:pStyle w:val="TOC2"/>
        <w:tabs>
          <w:tab w:val="right" w:leader="dot" w:pos="8306"/>
        </w:tabs>
      </w:pPr>
      <w:hyperlink w:anchor="_Toc27630" w:history="1">
        <w:r>
          <w:rPr>
            <w:rFonts w:ascii="仿宋" w:eastAsia="仿宋" w:hAnsi="仿宋" w:cs="仿宋" w:hint="eastAsia"/>
            <w:lang w:eastAsia="zh-CN"/>
          </w:rPr>
          <w:t>(一)、建设周期</w:t>
        </w:r>
        <w:r>
          <w:tab/>
        </w:r>
        <w:r>
          <w:fldChar w:fldCharType="begin"/>
        </w:r>
        <w:r>
          <w:instrText xml:space="preserve"> PAGEREF _Toc27630 \h </w:instrText>
        </w:r>
        <w:r>
          <w:fldChar w:fldCharType="separate"/>
        </w:r>
        <w:r>
          <w:t>27</w:t>
        </w:r>
        <w:r>
          <w:fldChar w:fldCharType="end"/>
        </w:r>
      </w:hyperlink>
    </w:p>
    <w:p>
      <w:pPr>
        <w:pStyle w:val="TOC2"/>
        <w:tabs>
          <w:tab w:val="right" w:leader="dot" w:pos="8306"/>
        </w:tabs>
      </w:pPr>
      <w:hyperlink w:anchor="_Toc10562" w:history="1">
        <w:r>
          <w:rPr>
            <w:rFonts w:ascii="仿宋" w:eastAsia="仿宋" w:hAnsi="仿宋" w:cs="仿宋" w:hint="eastAsia"/>
            <w:lang w:eastAsia="zh-CN"/>
          </w:rPr>
          <w:t>(二)、建设进度</w:t>
        </w:r>
        <w:r>
          <w:tab/>
        </w:r>
        <w:r>
          <w:fldChar w:fldCharType="begin"/>
        </w:r>
        <w:r>
          <w:instrText xml:space="preserve"> PAGEREF _Toc10562 \h </w:instrText>
        </w:r>
        <w:r>
          <w:fldChar w:fldCharType="separate"/>
        </w:r>
        <w:r>
          <w:t>28</w:t>
        </w:r>
        <w:r>
          <w:fldChar w:fldCharType="end"/>
        </w:r>
      </w:hyperlink>
    </w:p>
    <w:p>
      <w:pPr>
        <w:pStyle w:val="TOC2"/>
        <w:tabs>
          <w:tab w:val="right" w:leader="dot" w:pos="8306"/>
        </w:tabs>
      </w:pPr>
      <w:hyperlink w:anchor="_Toc15694" w:history="1">
        <w:r>
          <w:rPr>
            <w:rFonts w:ascii="仿宋" w:eastAsia="仿宋" w:hAnsi="仿宋" w:cs="仿宋" w:hint="eastAsia"/>
            <w:lang w:eastAsia="zh-CN"/>
          </w:rPr>
          <w:t>(三)、进度安排注意事项</w:t>
        </w:r>
        <w:r>
          <w:tab/>
        </w:r>
        <w:r>
          <w:fldChar w:fldCharType="begin"/>
        </w:r>
        <w:r>
          <w:instrText xml:space="preserve"> PAGEREF _Toc15694 \h </w:instrText>
        </w:r>
        <w:r>
          <w:fldChar w:fldCharType="separate"/>
        </w:r>
        <w:r>
          <w:t>29</w:t>
        </w:r>
        <w:r>
          <w:fldChar w:fldCharType="end"/>
        </w:r>
      </w:hyperlink>
    </w:p>
    <w:p>
      <w:pPr>
        <w:pStyle w:val="TOC2"/>
        <w:tabs>
          <w:tab w:val="right" w:leader="dot" w:pos="8306"/>
        </w:tabs>
      </w:pPr>
      <w:hyperlink w:anchor="_Toc17019" w:history="1">
        <w:r>
          <w:rPr>
            <w:rFonts w:ascii="仿宋" w:eastAsia="仿宋" w:hAnsi="仿宋" w:cs="仿宋" w:hint="eastAsia"/>
            <w:lang w:eastAsia="zh-CN"/>
          </w:rPr>
          <w:t>(四)、人力资源配置</w:t>
        </w:r>
        <w:r>
          <w:tab/>
        </w:r>
        <w:r>
          <w:fldChar w:fldCharType="begin"/>
        </w:r>
        <w:r>
          <w:instrText xml:space="preserve"> PAGEREF _Toc17019 \h </w:instrText>
        </w:r>
        <w:r>
          <w:fldChar w:fldCharType="separate"/>
        </w:r>
        <w:r>
          <w:t>31</w:t>
        </w:r>
        <w:r>
          <w:fldChar w:fldCharType="end"/>
        </w:r>
      </w:hyperlink>
    </w:p>
    <w:p>
      <w:pPr>
        <w:pStyle w:val="TOC1"/>
        <w:tabs>
          <w:tab w:val="right" w:leader="dot" w:pos="8306"/>
        </w:tabs>
      </w:pPr>
      <w:hyperlink w:anchor="_Toc16053" w:history="1">
        <w:r>
          <w:rPr>
            <w:rFonts w:ascii="仿宋" w:eastAsia="仿宋" w:hAnsi="仿宋" w:cs="仿宋" w:hint="eastAsia"/>
            <w:lang w:eastAsia="zh-CN"/>
          </w:rPr>
          <w:t>八、光电电视测斜仪项目经营效益</w:t>
        </w:r>
        <w:r>
          <w:tab/>
        </w:r>
        <w:r>
          <w:fldChar w:fldCharType="begin"/>
        </w:r>
        <w:r>
          <w:instrText xml:space="preserve"> PAGEREF _Toc16053 \h </w:instrText>
        </w:r>
        <w:r>
          <w:fldChar w:fldCharType="separate"/>
        </w:r>
        <w:r>
          <w:t>32</w:t>
        </w:r>
        <w:r>
          <w:fldChar w:fldCharType="end"/>
        </w:r>
      </w:hyperlink>
    </w:p>
    <w:p>
      <w:pPr>
        <w:pStyle w:val="TOC2"/>
        <w:tabs>
          <w:tab w:val="right" w:leader="dot" w:pos="8306"/>
        </w:tabs>
      </w:pPr>
      <w:hyperlink w:anchor="_Toc30649" w:history="1">
        <w:r>
          <w:rPr>
            <w:rFonts w:ascii="仿宋" w:eastAsia="仿宋" w:hAnsi="仿宋" w:cs="仿宋" w:hint="eastAsia"/>
            <w:lang w:eastAsia="zh-CN"/>
          </w:rPr>
          <w:t>(一)、经济评价财务测算</w:t>
        </w:r>
        <w:r>
          <w:tab/>
        </w:r>
        <w:r>
          <w:fldChar w:fldCharType="begin"/>
        </w:r>
        <w:r>
          <w:instrText xml:space="preserve"> PAGEREF _Toc30649 \h </w:instrText>
        </w:r>
        <w:r>
          <w:fldChar w:fldCharType="separate"/>
        </w:r>
        <w:r>
          <w:t>32</w:t>
        </w:r>
        <w:r>
          <w:fldChar w:fldCharType="end"/>
        </w:r>
      </w:hyperlink>
    </w:p>
    <w:p>
      <w:pPr>
        <w:pStyle w:val="TOC2"/>
        <w:tabs>
          <w:tab w:val="right" w:leader="dot" w:pos="8306"/>
        </w:tabs>
      </w:pPr>
      <w:hyperlink w:anchor="_Toc4296" w:history="1">
        <w:r>
          <w:rPr>
            <w:rFonts w:ascii="仿宋" w:eastAsia="仿宋" w:hAnsi="仿宋" w:cs="仿宋" w:hint="eastAsia"/>
            <w:lang w:eastAsia="zh-CN"/>
          </w:rPr>
          <w:t>(二)、光电电视测斜仪项目盈利能力分析</w:t>
        </w:r>
        <w:r>
          <w:tab/>
        </w:r>
        <w:r>
          <w:fldChar w:fldCharType="begin"/>
        </w:r>
        <w:r>
          <w:instrText xml:space="preserve"> PAGEREF _Toc4296 \h </w:instrText>
        </w:r>
        <w:r>
          <w:fldChar w:fldCharType="separate"/>
        </w:r>
        <w:r>
          <w:t>33</w:t>
        </w:r>
        <w:r>
          <w:fldChar w:fldCharType="end"/>
        </w:r>
      </w:hyperlink>
    </w:p>
    <w:p>
      <w:pPr>
        <w:pStyle w:val="TOC1"/>
        <w:tabs>
          <w:tab w:val="right" w:leader="dot" w:pos="8306"/>
        </w:tabs>
      </w:pPr>
      <w:hyperlink w:anchor="_Toc20921" w:history="1">
        <w:r>
          <w:rPr>
            <w:rFonts w:ascii="仿宋" w:eastAsia="仿宋" w:hAnsi="仿宋" w:cs="仿宋" w:hint="eastAsia"/>
            <w:lang w:eastAsia="zh-CN"/>
          </w:rPr>
          <w:t>九、光电电视测斜仪项目环境影响分析</w:t>
        </w:r>
        <w:r>
          <w:tab/>
        </w:r>
        <w:r>
          <w:fldChar w:fldCharType="begin"/>
        </w:r>
        <w:r>
          <w:instrText xml:space="preserve"> PAGEREF _Toc20921 \h </w:instrText>
        </w:r>
        <w:r>
          <w:fldChar w:fldCharType="separate"/>
        </w:r>
        <w:r>
          <w:t>34</w:t>
        </w:r>
        <w:r>
          <w:fldChar w:fldCharType="end"/>
        </w:r>
      </w:hyperlink>
    </w:p>
    <w:p>
      <w:pPr>
        <w:pStyle w:val="TOC2"/>
        <w:tabs>
          <w:tab w:val="right" w:leader="dot" w:pos="8306"/>
        </w:tabs>
      </w:pPr>
      <w:hyperlink w:anchor="_Toc8506" w:history="1">
        <w:r>
          <w:rPr>
            <w:rFonts w:ascii="仿宋" w:eastAsia="仿宋" w:hAnsi="仿宋" w:cs="仿宋" w:hint="eastAsia"/>
            <w:lang w:eastAsia="zh-CN"/>
          </w:rPr>
          <w:t>(一)、建设区域环境质量现状</w:t>
        </w:r>
        <w:r>
          <w:tab/>
        </w:r>
        <w:r>
          <w:fldChar w:fldCharType="begin"/>
        </w:r>
        <w:r>
          <w:instrText xml:space="preserve"> PAGEREF _Toc8506 \h </w:instrText>
        </w:r>
        <w:r>
          <w:fldChar w:fldCharType="separate"/>
        </w:r>
        <w:r>
          <w:t>34</w:t>
        </w:r>
        <w:r>
          <w:fldChar w:fldCharType="end"/>
        </w:r>
      </w:hyperlink>
    </w:p>
    <w:p>
      <w:pPr>
        <w:pStyle w:val="TOC2"/>
        <w:tabs>
          <w:tab w:val="right" w:leader="dot" w:pos="8306"/>
        </w:tabs>
      </w:pPr>
      <w:hyperlink w:anchor="_Toc6053" w:history="1">
        <w:r>
          <w:rPr>
            <w:rFonts w:ascii="仿宋" w:eastAsia="仿宋" w:hAnsi="仿宋" w:cs="仿宋" w:hint="eastAsia"/>
            <w:lang w:eastAsia="zh-CN"/>
          </w:rPr>
          <w:t>(二)、建设期环境保护</w:t>
        </w:r>
        <w:r>
          <w:tab/>
        </w:r>
        <w:r>
          <w:fldChar w:fldCharType="begin"/>
        </w:r>
        <w:r>
          <w:instrText xml:space="preserve"> PAGEREF _Toc6053 \h </w:instrText>
        </w:r>
        <w:r>
          <w:fldChar w:fldCharType="separate"/>
        </w:r>
        <w:r>
          <w:t>35</w:t>
        </w:r>
        <w:r>
          <w:fldChar w:fldCharType="end"/>
        </w:r>
      </w:hyperlink>
    </w:p>
    <w:p>
      <w:pPr>
        <w:pStyle w:val="TOC2"/>
        <w:tabs>
          <w:tab w:val="right" w:leader="dot" w:pos="8306"/>
        </w:tabs>
      </w:pPr>
      <w:hyperlink w:anchor="_Toc29133" w:history="1">
        <w:r>
          <w:rPr>
            <w:rFonts w:ascii="仿宋" w:eastAsia="仿宋" w:hAnsi="仿宋" w:cs="仿宋" w:hint="eastAsia"/>
            <w:lang w:eastAsia="zh-CN"/>
          </w:rPr>
          <w:t>(三)、运营期环境保护</w:t>
        </w:r>
        <w:r>
          <w:tab/>
        </w:r>
        <w:r>
          <w:fldChar w:fldCharType="begin"/>
        </w:r>
        <w:r>
          <w:instrText xml:space="preserve"> PAGEREF _Toc29133 \h </w:instrText>
        </w:r>
        <w:r>
          <w:fldChar w:fldCharType="separate"/>
        </w:r>
        <w:r>
          <w:t>37</w:t>
        </w:r>
        <w:r>
          <w:fldChar w:fldCharType="end"/>
        </w:r>
      </w:hyperlink>
    </w:p>
    <w:p>
      <w:pPr>
        <w:pStyle w:val="TOC2"/>
        <w:tabs>
          <w:tab w:val="right" w:leader="dot" w:pos="8306"/>
        </w:tabs>
      </w:pPr>
      <w:hyperlink w:anchor="_Toc9868" w:history="1">
        <w:r>
          <w:rPr>
            <w:rFonts w:ascii="仿宋" w:eastAsia="仿宋" w:hAnsi="仿宋" w:cs="仿宋" w:hint="eastAsia"/>
            <w:lang w:eastAsia="zh-CN"/>
          </w:rPr>
          <w:t>(四)、光电电视测斜仪项目建设对区域经济的影响</w:t>
        </w:r>
        <w:r>
          <w:tab/>
        </w:r>
        <w:r>
          <w:fldChar w:fldCharType="begin"/>
        </w:r>
        <w:r>
          <w:instrText xml:space="preserve"> PAGEREF _Toc9868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0" w:history="1">
        <w:r>
          <w:rPr>
            <w:rFonts w:ascii="仿宋" w:eastAsia="仿宋" w:hAnsi="仿宋" w:cs="仿宋" w:hint="eastAsia"/>
            <w:lang w:eastAsia="zh-CN"/>
          </w:rPr>
          <w:t>(五)、废弃物处理</w:t>
        </w:r>
        <w:r>
          <w:tab/>
        </w:r>
        <w:r>
          <w:fldChar w:fldCharType="begin"/>
        </w:r>
        <w:r>
          <w:instrText xml:space="preserve"> PAGEREF _Toc3160 \h </w:instrText>
        </w:r>
        <w:r>
          <w:fldChar w:fldCharType="separate"/>
        </w:r>
        <w:r>
          <w:t>40</w:t>
        </w:r>
        <w:r>
          <w:fldChar w:fldCharType="end"/>
        </w:r>
      </w:hyperlink>
    </w:p>
    <w:p>
      <w:pPr>
        <w:pStyle w:val="TOC2"/>
        <w:tabs>
          <w:tab w:val="right" w:leader="dot" w:pos="8306"/>
        </w:tabs>
      </w:pPr>
      <w:hyperlink w:anchor="_Toc9674" w:history="1">
        <w:r>
          <w:rPr>
            <w:rFonts w:ascii="仿宋" w:eastAsia="仿宋" w:hAnsi="仿宋" w:cs="仿宋" w:hint="eastAsia"/>
            <w:lang w:eastAsia="zh-CN"/>
          </w:rPr>
          <w:t>(六)、特殊环境影响分析</w:t>
        </w:r>
        <w:r>
          <w:tab/>
        </w:r>
        <w:r>
          <w:fldChar w:fldCharType="begin"/>
        </w:r>
        <w:r>
          <w:instrText xml:space="preserve"> PAGEREF _Toc9674 \h </w:instrText>
        </w:r>
        <w:r>
          <w:fldChar w:fldCharType="separate"/>
        </w:r>
        <w:r>
          <w:t>41</w:t>
        </w:r>
        <w:r>
          <w:fldChar w:fldCharType="end"/>
        </w:r>
      </w:hyperlink>
    </w:p>
    <w:p>
      <w:pPr>
        <w:pStyle w:val="TOC2"/>
        <w:tabs>
          <w:tab w:val="right" w:leader="dot" w:pos="8306"/>
        </w:tabs>
      </w:pPr>
      <w:hyperlink w:anchor="_Toc13349" w:history="1">
        <w:r>
          <w:rPr>
            <w:rFonts w:ascii="仿宋" w:eastAsia="仿宋" w:hAnsi="仿宋" w:cs="仿宋" w:hint="eastAsia"/>
            <w:lang w:eastAsia="zh-CN"/>
          </w:rPr>
          <w:t>(七)、清洁生产</w:t>
        </w:r>
        <w:r>
          <w:tab/>
        </w:r>
        <w:r>
          <w:fldChar w:fldCharType="begin"/>
        </w:r>
        <w:r>
          <w:instrText xml:space="preserve"> PAGEREF _Toc13349 \h </w:instrText>
        </w:r>
        <w:r>
          <w:fldChar w:fldCharType="separate"/>
        </w:r>
        <w:r>
          <w:t>42</w:t>
        </w:r>
        <w:r>
          <w:fldChar w:fldCharType="end"/>
        </w:r>
      </w:hyperlink>
    </w:p>
    <w:p>
      <w:pPr>
        <w:pStyle w:val="TOC2"/>
        <w:tabs>
          <w:tab w:val="right" w:leader="dot" w:pos="8306"/>
        </w:tabs>
      </w:pPr>
      <w:hyperlink w:anchor="_Toc1905" w:history="1">
        <w:r>
          <w:rPr>
            <w:rFonts w:ascii="仿宋" w:eastAsia="仿宋" w:hAnsi="仿宋" w:cs="仿宋" w:hint="eastAsia"/>
            <w:lang w:eastAsia="zh-CN"/>
          </w:rPr>
          <w:t>(八)、环境保护综合评价</w:t>
        </w:r>
        <w:r>
          <w:tab/>
        </w:r>
        <w:r>
          <w:fldChar w:fldCharType="begin"/>
        </w:r>
        <w:r>
          <w:instrText xml:space="preserve"> PAGEREF _Toc1905 \h </w:instrText>
        </w:r>
        <w:r>
          <w:fldChar w:fldCharType="separate"/>
        </w:r>
        <w:r>
          <w:t>43</w:t>
        </w:r>
        <w:r>
          <w:fldChar w:fldCharType="end"/>
        </w:r>
      </w:hyperlink>
    </w:p>
    <w:p>
      <w:pPr>
        <w:pStyle w:val="TOC1"/>
        <w:tabs>
          <w:tab w:val="right" w:leader="dot" w:pos="8306"/>
        </w:tabs>
      </w:pPr>
      <w:hyperlink w:anchor="_Toc10021" w:history="1">
        <w:r>
          <w:rPr>
            <w:rFonts w:ascii="仿宋" w:eastAsia="仿宋" w:hAnsi="仿宋" w:cs="仿宋" w:hint="eastAsia"/>
            <w:lang w:eastAsia="zh-CN"/>
          </w:rPr>
          <w:t>十、生产安全保护</w:t>
        </w:r>
        <w:r>
          <w:tab/>
        </w:r>
        <w:r>
          <w:fldChar w:fldCharType="begin"/>
        </w:r>
        <w:r>
          <w:instrText xml:space="preserve"> PAGEREF _Toc10021 \h </w:instrText>
        </w:r>
        <w:r>
          <w:fldChar w:fldCharType="separate"/>
        </w:r>
        <w:r>
          <w:t>45</w:t>
        </w:r>
        <w:r>
          <w:fldChar w:fldCharType="end"/>
        </w:r>
      </w:hyperlink>
    </w:p>
    <w:p>
      <w:pPr>
        <w:pStyle w:val="TOC2"/>
        <w:tabs>
          <w:tab w:val="right" w:leader="dot" w:pos="8306"/>
        </w:tabs>
      </w:pPr>
      <w:hyperlink w:anchor="_Toc32048" w:history="1">
        <w:r>
          <w:rPr>
            <w:rFonts w:ascii="仿宋" w:eastAsia="仿宋" w:hAnsi="仿宋" w:cs="仿宋" w:hint="eastAsia"/>
            <w:lang w:eastAsia="zh-CN"/>
          </w:rPr>
          <w:t>(一)、消防安全</w:t>
        </w:r>
        <w:r>
          <w:tab/>
        </w:r>
        <w:r>
          <w:fldChar w:fldCharType="begin"/>
        </w:r>
        <w:r>
          <w:instrText xml:space="preserve"> PAGEREF _Toc32048 \h </w:instrText>
        </w:r>
        <w:r>
          <w:fldChar w:fldCharType="separate"/>
        </w:r>
        <w:r>
          <w:t>45</w:t>
        </w:r>
        <w:r>
          <w:fldChar w:fldCharType="end"/>
        </w:r>
      </w:hyperlink>
    </w:p>
    <w:p>
      <w:pPr>
        <w:pStyle w:val="TOC2"/>
        <w:tabs>
          <w:tab w:val="right" w:leader="dot" w:pos="8306"/>
        </w:tabs>
      </w:pPr>
      <w:hyperlink w:anchor="_Toc5574" w:history="1">
        <w:r>
          <w:rPr>
            <w:rFonts w:ascii="仿宋" w:eastAsia="仿宋" w:hAnsi="仿宋" w:cs="仿宋" w:hint="eastAsia"/>
            <w:lang w:eastAsia="zh-CN"/>
          </w:rPr>
          <w:t>(二)、防火防爆总图布置措施</w:t>
        </w:r>
        <w:r>
          <w:tab/>
        </w:r>
        <w:r>
          <w:fldChar w:fldCharType="begin"/>
        </w:r>
        <w:r>
          <w:instrText xml:space="preserve"> PAGEREF _Toc5574 \h </w:instrText>
        </w:r>
        <w:r>
          <w:fldChar w:fldCharType="separate"/>
        </w:r>
        <w:r>
          <w:t>46</w:t>
        </w:r>
        <w:r>
          <w:fldChar w:fldCharType="end"/>
        </w:r>
      </w:hyperlink>
    </w:p>
    <w:p>
      <w:pPr>
        <w:pStyle w:val="TOC2"/>
        <w:tabs>
          <w:tab w:val="right" w:leader="dot" w:pos="8306"/>
        </w:tabs>
      </w:pPr>
      <w:hyperlink w:anchor="_Toc3412" w:history="1">
        <w:r>
          <w:rPr>
            <w:rFonts w:ascii="仿宋" w:eastAsia="仿宋" w:hAnsi="仿宋" w:cs="仿宋" w:hint="eastAsia"/>
            <w:lang w:eastAsia="zh-CN"/>
          </w:rPr>
          <w:t>(三)、自然灾害防范措施</w:t>
        </w:r>
        <w:r>
          <w:tab/>
        </w:r>
        <w:r>
          <w:fldChar w:fldCharType="begin"/>
        </w:r>
        <w:r>
          <w:instrText xml:space="preserve"> PAGEREF _Toc3412 \h </w:instrText>
        </w:r>
        <w:r>
          <w:fldChar w:fldCharType="separate"/>
        </w:r>
        <w:r>
          <w:t>47</w:t>
        </w:r>
        <w:r>
          <w:fldChar w:fldCharType="end"/>
        </w:r>
      </w:hyperlink>
    </w:p>
    <w:p>
      <w:pPr>
        <w:pStyle w:val="TOC2"/>
        <w:tabs>
          <w:tab w:val="right" w:leader="dot" w:pos="8306"/>
        </w:tabs>
      </w:pPr>
      <w:hyperlink w:anchor="_Toc28269" w:history="1">
        <w:r>
          <w:rPr>
            <w:rFonts w:ascii="仿宋" w:eastAsia="仿宋" w:hAnsi="仿宋" w:cs="仿宋" w:hint="eastAsia"/>
            <w:lang w:eastAsia="zh-CN"/>
          </w:rPr>
          <w:t>(四)、安全色及安全标志使用要求</w:t>
        </w:r>
        <w:r>
          <w:tab/>
        </w:r>
        <w:r>
          <w:fldChar w:fldCharType="begin"/>
        </w:r>
        <w:r>
          <w:instrText xml:space="preserve"> PAGEREF _Toc28269 \h </w:instrText>
        </w:r>
        <w:r>
          <w:fldChar w:fldCharType="separate"/>
        </w:r>
        <w:r>
          <w:t>48</w:t>
        </w:r>
        <w:r>
          <w:fldChar w:fldCharType="end"/>
        </w:r>
      </w:hyperlink>
    </w:p>
    <w:p>
      <w:pPr>
        <w:pStyle w:val="TOC2"/>
        <w:tabs>
          <w:tab w:val="right" w:leader="dot" w:pos="8306"/>
        </w:tabs>
      </w:pPr>
      <w:hyperlink w:anchor="_Toc4297" w:history="1">
        <w:r>
          <w:rPr>
            <w:rFonts w:ascii="仿宋" w:eastAsia="仿宋" w:hAnsi="仿宋" w:cs="仿宋" w:hint="eastAsia"/>
            <w:lang w:eastAsia="zh-CN"/>
          </w:rPr>
          <w:t>(五)、防尘防毒措施</w:t>
        </w:r>
        <w:r>
          <w:tab/>
        </w:r>
        <w:r>
          <w:fldChar w:fldCharType="begin"/>
        </w:r>
        <w:r>
          <w:instrText xml:space="preserve"> PAGEREF _Toc4297 \h </w:instrText>
        </w:r>
        <w:r>
          <w:fldChar w:fldCharType="separate"/>
        </w:r>
        <w:r>
          <w:t>49</w:t>
        </w:r>
        <w:r>
          <w:fldChar w:fldCharType="end"/>
        </w:r>
      </w:hyperlink>
    </w:p>
    <w:p>
      <w:pPr>
        <w:pStyle w:val="TOC2"/>
        <w:tabs>
          <w:tab w:val="right" w:leader="dot" w:pos="8306"/>
        </w:tabs>
      </w:pPr>
      <w:hyperlink w:anchor="_Toc16874" w:history="1">
        <w:r>
          <w:rPr>
            <w:rFonts w:ascii="仿宋" w:eastAsia="仿宋" w:hAnsi="仿宋" w:cs="仿宋" w:hint="eastAsia"/>
            <w:lang w:eastAsia="zh-CN"/>
          </w:rPr>
          <w:t>(六)、防静电、触电防护及防雷措施</w:t>
        </w:r>
        <w:r>
          <w:tab/>
        </w:r>
        <w:r>
          <w:fldChar w:fldCharType="begin"/>
        </w:r>
        <w:r>
          <w:instrText xml:space="preserve"> PAGEREF _Toc16874 \h </w:instrText>
        </w:r>
        <w:r>
          <w:fldChar w:fldCharType="separate"/>
        </w:r>
        <w:r>
          <w:t>50</w:t>
        </w:r>
        <w:r>
          <w:fldChar w:fldCharType="end"/>
        </w:r>
      </w:hyperlink>
    </w:p>
    <w:p>
      <w:pPr>
        <w:pStyle w:val="TOC2"/>
        <w:tabs>
          <w:tab w:val="right" w:leader="dot" w:pos="8306"/>
        </w:tabs>
      </w:pPr>
      <w:hyperlink w:anchor="_Toc27221" w:history="1">
        <w:r>
          <w:rPr>
            <w:rFonts w:ascii="仿宋" w:eastAsia="仿宋" w:hAnsi="仿宋" w:cs="仿宋" w:hint="eastAsia"/>
            <w:lang w:eastAsia="zh-CN"/>
          </w:rPr>
          <w:t>(七)、机械设备安全保障措施</w:t>
        </w:r>
        <w:r>
          <w:tab/>
        </w:r>
        <w:r>
          <w:fldChar w:fldCharType="begin"/>
        </w:r>
        <w:r>
          <w:instrText xml:space="preserve"> PAGEREF _Toc27221 \h </w:instrText>
        </w:r>
        <w:r>
          <w:fldChar w:fldCharType="separate"/>
        </w:r>
        <w:r>
          <w:t>52</w:t>
        </w:r>
        <w:r>
          <w:fldChar w:fldCharType="end"/>
        </w:r>
      </w:hyperlink>
    </w:p>
    <w:p>
      <w:pPr>
        <w:pStyle w:val="TOC1"/>
        <w:tabs>
          <w:tab w:val="right" w:leader="dot" w:pos="8306"/>
        </w:tabs>
      </w:pPr>
      <w:hyperlink w:anchor="_Toc28767" w:history="1">
        <w:r>
          <w:rPr>
            <w:rFonts w:ascii="仿宋" w:eastAsia="仿宋" w:hAnsi="仿宋" w:cs="仿宋" w:hint="eastAsia"/>
            <w:lang w:eastAsia="zh-CN"/>
          </w:rPr>
          <w:t>十一、光电电视测斜仪项目人力资源培养与发展</w:t>
        </w:r>
        <w:r>
          <w:tab/>
        </w:r>
        <w:r>
          <w:fldChar w:fldCharType="begin"/>
        </w:r>
        <w:r>
          <w:instrText xml:space="preserve"> PAGEREF _Toc28767 \h </w:instrText>
        </w:r>
        <w:r>
          <w:fldChar w:fldCharType="separate"/>
        </w:r>
        <w:r>
          <w:t>53</w:t>
        </w:r>
        <w:r>
          <w:fldChar w:fldCharType="end"/>
        </w:r>
      </w:hyperlink>
    </w:p>
    <w:p>
      <w:pPr>
        <w:pStyle w:val="TOC2"/>
        <w:tabs>
          <w:tab w:val="right" w:leader="dot" w:pos="8306"/>
        </w:tabs>
      </w:pPr>
      <w:hyperlink w:anchor="_Toc2133" w:history="1">
        <w:r>
          <w:rPr>
            <w:rFonts w:ascii="仿宋" w:eastAsia="仿宋" w:hAnsi="仿宋" w:cs="仿宋" w:hint="eastAsia"/>
            <w:lang w:eastAsia="zh-CN"/>
          </w:rPr>
          <w:t>(一)、人才需求与规划</w:t>
        </w:r>
        <w:r>
          <w:tab/>
        </w:r>
        <w:r>
          <w:fldChar w:fldCharType="begin"/>
        </w:r>
        <w:r>
          <w:instrText xml:space="preserve"> PAGEREF _Toc2133 \h </w:instrText>
        </w:r>
        <w:r>
          <w:fldChar w:fldCharType="separate"/>
        </w:r>
        <w:r>
          <w:t>53</w:t>
        </w:r>
        <w:r>
          <w:fldChar w:fldCharType="end"/>
        </w:r>
      </w:hyperlink>
    </w:p>
    <w:p>
      <w:pPr>
        <w:pStyle w:val="TOC2"/>
        <w:tabs>
          <w:tab w:val="right" w:leader="dot" w:pos="8306"/>
        </w:tabs>
      </w:pPr>
      <w:hyperlink w:anchor="_Toc2661" w:history="1">
        <w:r>
          <w:rPr>
            <w:rFonts w:ascii="仿宋" w:eastAsia="仿宋" w:hAnsi="仿宋" w:cs="仿宋" w:hint="eastAsia"/>
            <w:lang w:eastAsia="zh-CN"/>
          </w:rPr>
          <w:t>(二)、培训与发展计划</w:t>
        </w:r>
        <w:r>
          <w:tab/>
        </w:r>
        <w:r>
          <w:fldChar w:fldCharType="begin"/>
        </w:r>
        <w:r>
          <w:instrText xml:space="preserve"> PAGEREF _Toc2661 \h </w:instrText>
        </w:r>
        <w:r>
          <w:fldChar w:fldCharType="separate"/>
        </w:r>
        <w:r>
          <w:t>54</w:t>
        </w:r>
        <w:r>
          <w:fldChar w:fldCharType="end"/>
        </w:r>
      </w:hyperlink>
    </w:p>
    <w:p>
      <w:pPr>
        <w:pStyle w:val="TOC1"/>
        <w:tabs>
          <w:tab w:val="right" w:leader="dot" w:pos="8306"/>
        </w:tabs>
      </w:pPr>
      <w:hyperlink w:anchor="_Toc3531" w:history="1">
        <w:r>
          <w:rPr>
            <w:rFonts w:ascii="仿宋" w:eastAsia="仿宋" w:hAnsi="仿宋" w:cs="仿宋" w:hint="eastAsia"/>
            <w:lang w:eastAsia="zh-CN"/>
          </w:rPr>
          <w:t>十二、光电电视测斜仪项目社会影响</w:t>
        </w:r>
        <w:r>
          <w:tab/>
        </w:r>
        <w:r>
          <w:fldChar w:fldCharType="begin"/>
        </w:r>
        <w:r>
          <w:instrText xml:space="preserve"> PAGEREF _Toc3531 \h </w:instrText>
        </w:r>
        <w:r>
          <w:fldChar w:fldCharType="separate"/>
        </w:r>
        <w:r>
          <w:t>54</w:t>
        </w:r>
        <w:r>
          <w:fldChar w:fldCharType="end"/>
        </w:r>
      </w:hyperlink>
    </w:p>
    <w:p>
      <w:pPr>
        <w:pStyle w:val="TOC2"/>
        <w:tabs>
          <w:tab w:val="right" w:leader="dot" w:pos="8306"/>
        </w:tabs>
      </w:pPr>
      <w:hyperlink w:anchor="_Toc28805" w:history="1">
        <w:r>
          <w:rPr>
            <w:rFonts w:ascii="仿宋" w:eastAsia="仿宋" w:hAnsi="仿宋" w:cs="仿宋" w:hint="eastAsia"/>
            <w:lang w:eastAsia="zh-CN"/>
          </w:rPr>
          <w:t>(一)、社会责任与义务</w:t>
        </w:r>
        <w:r>
          <w:tab/>
        </w:r>
        <w:r>
          <w:fldChar w:fldCharType="begin"/>
        </w:r>
        <w:r>
          <w:instrText xml:space="preserve"> PAGEREF _Toc28805 \h </w:instrText>
        </w:r>
        <w:r>
          <w:fldChar w:fldCharType="separate"/>
        </w:r>
        <w:r>
          <w:t>54</w:t>
        </w:r>
        <w:r>
          <w:fldChar w:fldCharType="end"/>
        </w:r>
      </w:hyperlink>
    </w:p>
    <w:p>
      <w:pPr>
        <w:pStyle w:val="TOC2"/>
        <w:tabs>
          <w:tab w:val="right" w:leader="dot" w:pos="8306"/>
        </w:tabs>
      </w:pPr>
      <w:hyperlink w:anchor="_Toc9347" w:history="1">
        <w:r>
          <w:rPr>
            <w:rFonts w:ascii="仿宋" w:eastAsia="仿宋" w:hAnsi="仿宋" w:cs="仿宋" w:hint="eastAsia"/>
            <w:lang w:eastAsia="zh-CN"/>
          </w:rPr>
          <w:t>(二)、社会参与与沟通</w:t>
        </w:r>
        <w:r>
          <w:tab/>
        </w:r>
        <w:r>
          <w:fldChar w:fldCharType="begin"/>
        </w:r>
        <w:r>
          <w:instrText xml:space="preserve"> PAGEREF _Toc9347 \h </w:instrText>
        </w:r>
        <w:r>
          <w:fldChar w:fldCharType="separate"/>
        </w:r>
        <w:r>
          <w:t>55</w:t>
        </w:r>
        <w:r>
          <w:fldChar w:fldCharType="end"/>
        </w:r>
      </w:hyperlink>
    </w:p>
    <w:p>
      <w:pPr>
        <w:pStyle w:val="TOC1"/>
        <w:tabs>
          <w:tab w:val="right" w:leader="dot" w:pos="8306"/>
        </w:tabs>
      </w:pPr>
      <w:hyperlink w:anchor="_Toc19254" w:history="1">
        <w:r>
          <w:rPr>
            <w:rFonts w:ascii="仿宋" w:eastAsia="仿宋" w:hAnsi="仿宋" w:cs="仿宋" w:hint="eastAsia"/>
            <w:lang w:eastAsia="zh-CN"/>
          </w:rPr>
          <w:t>十三、质量管理体系</w:t>
        </w:r>
        <w:r>
          <w:tab/>
        </w:r>
        <w:r>
          <w:fldChar w:fldCharType="begin"/>
        </w:r>
        <w:r>
          <w:instrText xml:space="preserve"> PAGEREF _Toc19254 \h </w:instrText>
        </w:r>
        <w:r>
          <w:fldChar w:fldCharType="separate"/>
        </w:r>
        <w:r>
          <w:t>56</w:t>
        </w:r>
        <w:r>
          <w:fldChar w:fldCharType="end"/>
        </w:r>
      </w:hyperlink>
    </w:p>
    <w:p>
      <w:pPr>
        <w:pStyle w:val="TOC2"/>
        <w:tabs>
          <w:tab w:val="right" w:leader="dot" w:pos="8306"/>
        </w:tabs>
      </w:pPr>
      <w:hyperlink w:anchor="_Toc18825" w:history="1">
        <w:r>
          <w:rPr>
            <w:rFonts w:ascii="仿宋" w:eastAsia="仿宋" w:hAnsi="仿宋" w:cs="仿宋" w:hint="eastAsia"/>
            <w:lang w:eastAsia="zh-CN"/>
          </w:rPr>
          <w:t>(一)、质量目标与方针</w:t>
        </w:r>
        <w:r>
          <w:tab/>
        </w:r>
        <w:r>
          <w:fldChar w:fldCharType="begin"/>
        </w:r>
        <w:r>
          <w:instrText xml:space="preserve"> PAGEREF _Toc18825 \h </w:instrText>
        </w:r>
        <w:r>
          <w:fldChar w:fldCharType="separate"/>
        </w:r>
        <w:r>
          <w:t>56</w:t>
        </w:r>
        <w:r>
          <w:fldChar w:fldCharType="end"/>
        </w:r>
      </w:hyperlink>
    </w:p>
    <w:p>
      <w:pPr>
        <w:pStyle w:val="TOC2"/>
        <w:tabs>
          <w:tab w:val="right" w:leader="dot" w:pos="8306"/>
        </w:tabs>
      </w:pPr>
      <w:hyperlink w:anchor="_Toc2042" w:history="1">
        <w:r>
          <w:rPr>
            <w:rFonts w:ascii="仿宋" w:eastAsia="仿宋" w:hAnsi="仿宋" w:cs="仿宋" w:hint="eastAsia"/>
            <w:lang w:eastAsia="zh-CN"/>
          </w:rPr>
          <w:t>(二)、质量管理责任</w:t>
        </w:r>
        <w:r>
          <w:tab/>
        </w:r>
        <w:r>
          <w:fldChar w:fldCharType="begin"/>
        </w:r>
        <w:r>
          <w:instrText xml:space="preserve"> PAGEREF _Toc2042 \h </w:instrText>
        </w:r>
        <w:r>
          <w:fldChar w:fldCharType="separate"/>
        </w:r>
        <w:r>
          <w:t>57</w:t>
        </w:r>
        <w:r>
          <w:fldChar w:fldCharType="end"/>
        </w:r>
      </w:hyperlink>
    </w:p>
    <w:p>
      <w:pPr>
        <w:pStyle w:val="TOC2"/>
        <w:tabs>
          <w:tab w:val="right" w:leader="dot" w:pos="8306"/>
        </w:tabs>
      </w:pPr>
      <w:hyperlink w:anchor="_Toc11865" w:history="1">
        <w:r>
          <w:rPr>
            <w:rFonts w:ascii="仿宋" w:eastAsia="仿宋" w:hAnsi="仿宋" w:cs="仿宋" w:hint="eastAsia"/>
            <w:lang w:eastAsia="zh-CN"/>
          </w:rPr>
          <w:t>(三)、质量管理体系文件</w:t>
        </w:r>
        <w:r>
          <w:tab/>
        </w:r>
        <w:r>
          <w:fldChar w:fldCharType="begin"/>
        </w:r>
        <w:r>
          <w:instrText xml:space="preserve"> PAGEREF _Toc11865 \h </w:instrText>
        </w:r>
        <w:r>
          <w:fldChar w:fldCharType="separate"/>
        </w:r>
        <w:r>
          <w:t>58</w:t>
        </w:r>
        <w:r>
          <w:fldChar w:fldCharType="end"/>
        </w:r>
      </w:hyperlink>
    </w:p>
    <w:p>
      <w:pPr>
        <w:pStyle w:val="TOC2"/>
        <w:tabs>
          <w:tab w:val="right" w:leader="dot" w:pos="8306"/>
        </w:tabs>
      </w:pPr>
      <w:hyperlink w:anchor="_Toc11356" w:history="1">
        <w:r>
          <w:rPr>
            <w:rFonts w:ascii="仿宋" w:eastAsia="仿宋" w:hAnsi="仿宋" w:cs="仿宋" w:hint="eastAsia"/>
            <w:lang w:eastAsia="zh-CN"/>
          </w:rPr>
          <w:t>(四)、质量培训与教育</w:t>
        </w:r>
        <w:r>
          <w:tab/>
        </w:r>
        <w:r>
          <w:fldChar w:fldCharType="begin"/>
        </w:r>
        <w:r>
          <w:instrText xml:space="preserve"> PAGEREF _Toc11356 \h </w:instrText>
        </w:r>
        <w:r>
          <w:fldChar w:fldCharType="separate"/>
        </w:r>
        <w:r>
          <w:t>60</w:t>
        </w:r>
        <w:r>
          <w:fldChar w:fldCharType="end"/>
        </w:r>
      </w:hyperlink>
    </w:p>
    <w:p>
      <w:pPr>
        <w:pStyle w:val="TOC2"/>
        <w:tabs>
          <w:tab w:val="right" w:leader="dot" w:pos="8306"/>
        </w:tabs>
      </w:pPr>
      <w:hyperlink w:anchor="_Toc23649" w:history="1">
        <w:r>
          <w:rPr>
            <w:rFonts w:ascii="仿宋" w:eastAsia="仿宋" w:hAnsi="仿宋" w:cs="仿宋" w:hint="eastAsia"/>
            <w:lang w:eastAsia="zh-CN"/>
          </w:rPr>
          <w:t>(五)、质量审核与评价</w:t>
        </w:r>
        <w:r>
          <w:tab/>
        </w:r>
        <w:r>
          <w:fldChar w:fldCharType="begin"/>
        </w:r>
        <w:r>
          <w:instrText xml:space="preserve"> PAGEREF _Toc23649 \h </w:instrText>
        </w:r>
        <w:r>
          <w:fldChar w:fldCharType="separate"/>
        </w:r>
        <w:r>
          <w:t>62</w:t>
        </w:r>
        <w:r>
          <w:fldChar w:fldCharType="end"/>
        </w:r>
      </w:hyperlink>
    </w:p>
    <w:p>
      <w:pPr>
        <w:pStyle w:val="TOC2"/>
        <w:tabs>
          <w:tab w:val="right" w:leader="dot" w:pos="8306"/>
        </w:tabs>
      </w:pPr>
      <w:hyperlink w:anchor="_Toc5591" w:history="1">
        <w:r>
          <w:rPr>
            <w:rFonts w:ascii="仿宋" w:eastAsia="仿宋" w:hAnsi="仿宋" w:cs="仿宋" w:hint="eastAsia"/>
            <w:lang w:eastAsia="zh-CN"/>
          </w:rPr>
          <w:t>(六)、不符合与纠正措施</w:t>
        </w:r>
        <w:r>
          <w:tab/>
        </w:r>
        <w:r>
          <w:fldChar w:fldCharType="begin"/>
        </w:r>
        <w:r>
          <w:instrText xml:space="preserve"> PAGEREF _Toc5591 \h </w:instrText>
        </w:r>
        <w:r>
          <w:fldChar w:fldCharType="separate"/>
        </w:r>
        <w:r>
          <w:t>63</w:t>
        </w:r>
        <w:r>
          <w:fldChar w:fldCharType="end"/>
        </w:r>
      </w:hyperlink>
    </w:p>
    <w:p>
      <w:pPr>
        <w:pStyle w:val="TOC1"/>
        <w:tabs>
          <w:tab w:val="right" w:leader="dot" w:pos="8306"/>
        </w:tabs>
      </w:pPr>
      <w:hyperlink w:anchor="_Toc30165" w:history="1">
        <w:r>
          <w:rPr>
            <w:rFonts w:ascii="仿宋" w:eastAsia="仿宋" w:hAnsi="仿宋" w:cs="仿宋" w:hint="eastAsia"/>
            <w:lang w:eastAsia="zh-CN"/>
          </w:rPr>
          <w:t>十四、风险识别与分类</w:t>
        </w:r>
        <w:r>
          <w:tab/>
        </w:r>
        <w:r>
          <w:fldChar w:fldCharType="begin"/>
        </w:r>
        <w:r>
          <w:instrText xml:space="preserve"> PAGEREF _Toc30165 \h </w:instrText>
        </w:r>
        <w:r>
          <w:fldChar w:fldCharType="separate"/>
        </w:r>
        <w:r>
          <w:t>64</w:t>
        </w:r>
        <w:r>
          <w:fldChar w:fldCharType="end"/>
        </w:r>
      </w:hyperlink>
    </w:p>
    <w:p>
      <w:pPr>
        <w:pStyle w:val="TOC2"/>
        <w:tabs>
          <w:tab w:val="right" w:leader="dot" w:pos="8306"/>
        </w:tabs>
      </w:pPr>
      <w:hyperlink w:anchor="_Toc13803" w:history="1">
        <w:r>
          <w:rPr>
            <w:rFonts w:ascii="仿宋" w:eastAsia="仿宋" w:hAnsi="仿宋" w:cs="仿宋" w:hint="eastAsia"/>
            <w:lang w:eastAsia="zh-CN"/>
          </w:rPr>
          <w:t>(一)、风险识别</w:t>
        </w:r>
        <w:r>
          <w:tab/>
        </w:r>
        <w:r>
          <w:fldChar w:fldCharType="begin"/>
        </w:r>
        <w:r>
          <w:instrText xml:space="preserve"> PAGEREF _Toc13803 \h </w:instrText>
        </w:r>
        <w:r>
          <w:fldChar w:fldCharType="separate"/>
        </w:r>
        <w:r>
          <w:t>64</w:t>
        </w:r>
        <w:r>
          <w:fldChar w:fldCharType="end"/>
        </w:r>
      </w:hyperlink>
    </w:p>
    <w:p>
      <w:pPr>
        <w:pStyle w:val="TOC2"/>
        <w:tabs>
          <w:tab w:val="right" w:leader="dot" w:pos="8306"/>
        </w:tabs>
      </w:pPr>
      <w:hyperlink w:anchor="_Toc1511" w:history="1">
        <w:r>
          <w:rPr>
            <w:rFonts w:ascii="仿宋" w:eastAsia="仿宋" w:hAnsi="仿宋" w:cs="仿宋" w:hint="eastAsia"/>
            <w:lang w:eastAsia="zh-CN"/>
          </w:rPr>
          <w:t>(二)、风险分类</w:t>
        </w:r>
        <w:r>
          <w:tab/>
        </w:r>
        <w:r>
          <w:fldChar w:fldCharType="begin"/>
        </w:r>
        <w:r>
          <w:instrText xml:space="preserve"> PAGEREF _Toc1511 \h </w:instrText>
        </w:r>
        <w:r>
          <w:fldChar w:fldCharType="separate"/>
        </w:r>
        <w:r>
          <w:t>65</w:t>
        </w:r>
        <w:r>
          <w:fldChar w:fldCharType="end"/>
        </w:r>
      </w:hyperlink>
    </w:p>
    <w:p>
      <w:pPr>
        <w:pStyle w:val="TOC1"/>
        <w:tabs>
          <w:tab w:val="right" w:leader="dot" w:pos="8306"/>
        </w:tabs>
      </w:pPr>
      <w:hyperlink w:anchor="_Toc5102" w:history="1">
        <w:r>
          <w:rPr>
            <w:rFonts w:ascii="仿宋" w:eastAsia="仿宋" w:hAnsi="仿宋" w:cs="仿宋" w:hint="eastAsia"/>
            <w:lang w:eastAsia="zh-CN"/>
          </w:rPr>
          <w:t>十五、供应链管理</w:t>
        </w:r>
        <w:r>
          <w:tab/>
        </w:r>
        <w:r>
          <w:fldChar w:fldCharType="begin"/>
        </w:r>
        <w:r>
          <w:instrText xml:space="preserve"> PAGEREF _Toc5102 \h </w:instrText>
        </w:r>
        <w:r>
          <w:fldChar w:fldCharType="separate"/>
        </w:r>
        <w:r>
          <w:t>67</w:t>
        </w:r>
        <w:r>
          <w:fldChar w:fldCharType="end"/>
        </w:r>
      </w:hyperlink>
    </w:p>
    <w:p>
      <w:pPr>
        <w:pStyle w:val="TOC2"/>
        <w:tabs>
          <w:tab w:val="right" w:leader="dot" w:pos="8306"/>
        </w:tabs>
      </w:pPr>
      <w:hyperlink w:anchor="_Toc9173" w:history="1">
        <w:r>
          <w:rPr>
            <w:rFonts w:ascii="仿宋" w:eastAsia="仿宋" w:hAnsi="仿宋" w:cs="仿宋" w:hint="eastAsia"/>
            <w:lang w:eastAsia="zh-CN"/>
          </w:rPr>
          <w:t>(一)、供应链战略规划</w:t>
        </w:r>
        <w:r>
          <w:tab/>
        </w:r>
        <w:r>
          <w:fldChar w:fldCharType="begin"/>
        </w:r>
        <w:r>
          <w:instrText xml:space="preserve"> PAGEREF _Toc9173 \h </w:instrText>
        </w:r>
        <w:r>
          <w:fldChar w:fldCharType="separate"/>
        </w:r>
        <w:r>
          <w:t>67</w:t>
        </w:r>
        <w:r>
          <w:fldChar w:fldCharType="end"/>
        </w:r>
      </w:hyperlink>
    </w:p>
    <w:p>
      <w:pPr>
        <w:pStyle w:val="TOC2"/>
        <w:tabs>
          <w:tab w:val="right" w:leader="dot" w:pos="8306"/>
        </w:tabs>
      </w:pPr>
      <w:hyperlink w:anchor="_Toc27230" w:history="1">
        <w:r>
          <w:rPr>
            <w:rFonts w:ascii="仿宋" w:eastAsia="仿宋" w:hAnsi="仿宋" w:cs="仿宋" w:hint="eastAsia"/>
            <w:lang w:eastAsia="zh-CN"/>
          </w:rPr>
          <w:t>(二)、供应商选择与合作</w:t>
        </w:r>
        <w:r>
          <w:tab/>
        </w:r>
        <w:r>
          <w:fldChar w:fldCharType="begin"/>
        </w:r>
        <w:r>
          <w:instrText xml:space="preserve"> PAGEREF _Toc27230 \h </w:instrText>
        </w:r>
        <w:r>
          <w:fldChar w:fldCharType="separate"/>
        </w:r>
        <w:r>
          <w:t>69</w:t>
        </w:r>
        <w:r>
          <w:fldChar w:fldCharType="end"/>
        </w:r>
      </w:hyperlink>
    </w:p>
    <w:p>
      <w:pPr>
        <w:pStyle w:val="TOC2"/>
        <w:tabs>
          <w:tab w:val="right" w:leader="dot" w:pos="8306"/>
        </w:tabs>
      </w:pPr>
      <w:hyperlink w:anchor="_Toc1911" w:history="1">
        <w:r>
          <w:rPr>
            <w:rFonts w:ascii="仿宋" w:eastAsia="仿宋" w:hAnsi="仿宋" w:cs="仿宋" w:hint="eastAsia"/>
            <w:lang w:eastAsia="zh-CN"/>
          </w:rPr>
          <w:t>(三)、物流与库存管理</w:t>
        </w:r>
        <w:r>
          <w:tab/>
        </w:r>
        <w:r>
          <w:fldChar w:fldCharType="begin"/>
        </w:r>
        <w:r>
          <w:instrText xml:space="preserve"> PAGEREF _Toc1911 \h </w:instrText>
        </w:r>
        <w:r>
          <w:fldChar w:fldCharType="separate"/>
        </w:r>
        <w:r>
          <w:t>70</w:t>
        </w:r>
        <w:r>
          <w:fldChar w:fldCharType="end"/>
        </w:r>
      </w:hyperlink>
    </w:p>
    <w:p>
      <w:pPr>
        <w:pStyle w:val="TOC1"/>
        <w:tabs>
          <w:tab w:val="right" w:leader="dot" w:pos="8306"/>
        </w:tabs>
      </w:pPr>
      <w:hyperlink w:anchor="_Toc9147" w:history="1">
        <w:r>
          <w:rPr>
            <w:rFonts w:ascii="仿宋" w:eastAsia="仿宋" w:hAnsi="仿宋" w:cs="仿宋" w:hint="eastAsia"/>
            <w:lang w:eastAsia="zh-CN"/>
          </w:rPr>
          <w:t>十六、利益相关者分析与沟通计划</w:t>
        </w:r>
        <w:r>
          <w:tab/>
        </w:r>
        <w:r>
          <w:fldChar w:fldCharType="begin"/>
        </w:r>
        <w:r>
          <w:instrText xml:space="preserve"> PAGEREF _Toc9147 \h </w:instrText>
        </w:r>
        <w:r>
          <w:fldChar w:fldCharType="separate"/>
        </w:r>
        <w:r>
          <w:t>71</w:t>
        </w:r>
        <w:r>
          <w:fldChar w:fldCharType="end"/>
        </w:r>
      </w:hyperlink>
    </w:p>
    <w:p>
      <w:pPr>
        <w:pStyle w:val="TOC2"/>
        <w:tabs>
          <w:tab w:val="right" w:leader="dot" w:pos="8306"/>
        </w:tabs>
      </w:pPr>
      <w:hyperlink w:anchor="_Toc25396" w:history="1">
        <w:r>
          <w:rPr>
            <w:rFonts w:ascii="仿宋" w:eastAsia="仿宋" w:hAnsi="仿宋" w:cs="仿宋" w:hint="eastAsia"/>
            <w:lang w:eastAsia="zh-CN"/>
          </w:rPr>
          <w:t>(一)、利益相关者分析</w:t>
        </w:r>
        <w:r>
          <w:tab/>
        </w:r>
        <w:r>
          <w:fldChar w:fldCharType="begin"/>
        </w:r>
        <w:r>
          <w:instrText xml:space="preserve"> PAGEREF _Toc25396 \h </w:instrText>
        </w:r>
        <w:r>
          <w:fldChar w:fldCharType="separate"/>
        </w:r>
        <w:r>
          <w:t>71</w:t>
        </w:r>
        <w:r>
          <w:fldChar w:fldCharType="end"/>
        </w:r>
      </w:hyperlink>
    </w:p>
    <w:p>
      <w:pPr>
        <w:pStyle w:val="TOC2"/>
        <w:tabs>
          <w:tab w:val="right" w:leader="dot" w:pos="8306"/>
        </w:tabs>
      </w:pPr>
      <w:hyperlink w:anchor="_Toc23343" w:history="1">
        <w:r>
          <w:rPr>
            <w:rFonts w:ascii="仿宋" w:eastAsia="仿宋" w:hAnsi="仿宋" w:cs="仿宋" w:hint="eastAsia"/>
            <w:lang w:eastAsia="zh-CN"/>
          </w:rPr>
          <w:t>(二)、沟通计划</w:t>
        </w:r>
        <w:r>
          <w:tab/>
        </w:r>
        <w:r>
          <w:fldChar w:fldCharType="begin"/>
        </w:r>
        <w:r>
          <w:instrText xml:space="preserve"> PAGEREF _Toc23343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525"/>
      <w:r>
        <w:rPr>
          <w:rFonts w:ascii="仿宋" w:eastAsia="仿宋" w:hAnsi="仿宋" w:cs="仿宋" w:hint="eastAsia"/>
          <w:sz w:val="28"/>
          <w:lang w:eastAsia="zh-CN"/>
        </w:rPr>
        <w:t>一、光电电视测斜仪项目选址可行性分析</w:t>
      </w:r>
      <w:bookmarkEnd w:id="2"/>
    </w:p>
    <w:p>
      <w:pPr>
        <w:pStyle w:val="Heading2"/>
        <w:rPr>
          <w:rFonts w:ascii="仿宋" w:eastAsia="仿宋" w:hAnsi="仿宋" w:cs="仿宋" w:hint="eastAsia"/>
          <w:lang w:eastAsia="zh-CN"/>
        </w:rPr>
      </w:pPr>
      <w:bookmarkStart w:id="3" w:name="_Toc30374"/>
      <w:r>
        <w:rPr>
          <w:rFonts w:ascii="仿宋" w:eastAsia="仿宋" w:hAnsi="仿宋" w:cs="仿宋" w:hint="eastAsia"/>
          <w:lang w:eastAsia="zh-CN"/>
        </w:rPr>
        <w:t>(一)、光电电视测斜仪项目选址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该光电电视测斜仪项目选址位于XX省XX市XX区XXX街道</w:t>
      </w:r>
    </w:p>
    <w:p>
      <w:pPr>
        <w:pStyle w:val="Heading2"/>
        <w:ind w:firstLine="560" w:firstLineChars="200"/>
        <w:rPr>
          <w:rFonts w:ascii="仿宋" w:eastAsia="仿宋" w:hAnsi="仿宋" w:cs="仿宋" w:hint="eastAsia"/>
          <w:sz w:val="28"/>
          <w:lang w:eastAsia="zh-CN"/>
        </w:rPr>
      </w:pPr>
      <w:bookmarkStart w:id="4" w:name="_Toc3271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光电电视测斜仪项目的征地面积将根据光电电视测斜仪项目的实际规模和需求进行精确规划。具体面积XXX平方米，旨在确保光电电视测斜仪项目不仅能够满足当前的发展需求，还能够预留空间以适应未来的扩展。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净用地面积是在征地面积基础上去除不可利用面积后的实际可开发用地。具体面积XXX平方米，考虑到环保、交通、安全等多方面因素，以确保光电电视测斜仪项目在整体利用效率上达到最优。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光电电视测斜仪项目计划建设的建筑总规模具体面积XXX平方米。这一规模的确定综合考虑了光电电视测斜仪项目的性质、规模，以及城市规划的相关要求，确保建筑布局与周边环境协调一致。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绿地率是光电电视测斜仪项目用地中被规划为绿地的比例。具体面积XXX平方米，旨在通过合理规划绿地，改善光电电视测斜仪项目周边环境，提升居民生活质量，并符合城市整体绿化规划。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容积率是用地上可以建设的建筑总体积与用地面积之比。具体面积XXX，通过合理的容积率规划，确保光电电视测斜仪项目建筑规模与周边环境和谐共生。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光电电视测斜仪项目选址与当地城市规划相一致，具体面积XXX平方米。通过与城市规划部门深入沟通，确保光电电视测斜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光电电视测斜仪项目选址符合当地产业政策，具体面积XXX平方米。这包括光电电视测斜仪项目对当地经济的促进作用，以及对相关产业的带动效应，确保光电电视测斜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用地总体要求必须符合环保和可持续发展的原则，具体面积XXX平方米。通过采用绿色建筑设计、节能减排等措施，确保光电电视测斜仪项目在建设和运营过程中对环境的影响最小化，达到可持续发展的要求。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确保光电电视测斜仪项目选址具备必要的公共设施配套，具体面积XXX平方米。这包括交通便利性、教育、医疗等基础设施，以提高居民生活品质，使得光电电视测斜仪项目选址更具吸引力。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考虑用地总体要求对当地社会稳定性的影响，具体面积XXX平方米。通过深入了解当地社区反馈，确保光电电视测斜仪项目的选址和建设过程对当地社会和谐稳定产生积极作用。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光电电视测斜仪项目选址不仅符合法规和规划，还在实际操作中具有可行性。这一全面规划将为光电电视测斜仪项目的成功实施提供坚实的基础，确保光电电视测斜仪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622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电电视测斜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光电电视测斜仪项目的设备规划和空间设计中，我们将采取灵活设备布局的措施。设备布局将根据实际需求进行灵活设计，避免不必要的浪费。通过合理规划设备摆放位置，我们将提高设备的利用率，减少设备间距，以确保光电电视测斜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光电电视测斜仪项目内部引入共享设施的概念，例如共享会议室、办公区等。通过这种方式，我们可以减少对资源的重复建设，提高资源共享效率，从而减小光电电视测斜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183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光电电视测斜仪项目的总图布置中，我们将不同功能区域进行明确的规划，以最大程度满足光电电视测斜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369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光电电视测斜仪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光电电视测斜仪项目对环境的影响是综合评价的重要因素之一。我们将详细考虑选址周边的自然环境、生态保护区、水源地等情况，确保光电电视测斜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对选址的评价还需充分考虑当地政府的产业政策和法规。我们将详细了解光电电视测斜仪项目所在地的相关政策，确保光电电视测斜仪项目的规划和运营与当地法规相符，降低不必要的法律风险。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考虑到社会稳定性对企业运营的重要性，我们将评估选址地区的社会安全情况、劳工关系、社区反馈等方面，以确保光电电视测斜仪项目的建设和运营不会受到社会稳定性的负面影响。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最后，我们将综合考虑用地成本，包括土地购置费用、土地开发成本等。通过对用地成本的详细评估，我们能够做出更为精确的经济效益分析，为光电电视测斜仪项目的投资决策提供有力支持。</w:t>
      </w:r>
    </w:p>
    <w:p>
      <w:pPr>
        <w:pStyle w:val="Heading1"/>
        <w:ind w:firstLine="560" w:firstLineChars="200"/>
        <w:rPr>
          <w:rFonts w:ascii="仿宋" w:eastAsia="仿宋" w:hAnsi="仿宋" w:cs="仿宋" w:hint="eastAsia"/>
          <w:sz w:val="28"/>
          <w:lang w:eastAsia="zh-CN"/>
        </w:rPr>
      </w:pPr>
      <w:bookmarkStart w:id="8" w:name="_Toc5420"/>
      <w:r>
        <w:rPr>
          <w:rFonts w:ascii="仿宋" w:eastAsia="仿宋" w:hAnsi="仿宋" w:cs="仿宋" w:hint="eastAsia"/>
          <w:sz w:val="28"/>
          <w:lang w:eastAsia="zh-CN"/>
        </w:rPr>
        <w:t>二、光电电视测斜仪项目绩效评估</w:t>
      </w:r>
      <w:bookmarkEnd w:id="8"/>
    </w:p>
    <w:p>
      <w:pPr>
        <w:pStyle w:val="Heading2"/>
        <w:rPr>
          <w:rFonts w:ascii="仿宋" w:eastAsia="仿宋" w:hAnsi="仿宋" w:cs="仿宋" w:hint="eastAsia"/>
          <w:lang w:eastAsia="zh-CN"/>
        </w:rPr>
      </w:pPr>
      <w:bookmarkStart w:id="9" w:name="_Toc17426"/>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光电电视测斜仪项目中，我们设计了一套全面的绩效评估指标，以确保光电电视测斜仪项目的可控和成功交付。这些指标跨足光电电视测斜仪项目目标、成本、进度和质量等多个维度，为我们提供了全面洞察光电电视测斜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电视测斜仪项目目标达成率是我们关注的首要指标。我们设定了明确的目标，并通过定期监测和评估，迅速发现并应对潜在的目标偏差。这为光电电视测斜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成本绩效是另一个核心关注点。通过实际成本与预算成本的对比分析，我们深入了解成本差异的原因，及时调整资源分配，保持光电电视测斜仪项目在经济效益方面的合理水平。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电视测斜仪项目进度作为关键的绩效指标之一，得到了精心的关注。我们制定了详细的光电电视测斜仪项目进度计划，并设立了进度符合度指标，确保实际进度与计划进度保持一致。这使我们能够快速发现和解决潜在的进度问题，保持光电电视测斜仪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质量指标是我们评估光电电视测斜仪项目绩效的不可或缺的一环。我们引入了一系列的质量标准和客户满意度指标，以确保光电电视测斜仪项目交付的成果在质量上达到或超越预期水平。通过持续监测这些指标，我们努力提升光电电视测斜仪项目整体质量水平，为光电电视测斜仪项目的成功交付提供有力保障。通过这些科学且全面的绩效评估，我们能够更好地引导光电电视测斜仪项目的持续改进，确保光电电视测斜仪项目目标的顺利达成。</w:t>
      </w:r>
    </w:p>
    <w:p>
      <w:pPr>
        <w:pStyle w:val="Heading2"/>
        <w:ind w:firstLine="560" w:firstLineChars="200"/>
        <w:rPr>
          <w:rFonts w:ascii="仿宋" w:eastAsia="仿宋" w:hAnsi="仿宋" w:cs="仿宋" w:hint="eastAsia"/>
          <w:sz w:val="28"/>
          <w:lang w:eastAsia="zh-CN"/>
        </w:rPr>
      </w:pPr>
      <w:bookmarkStart w:id="10" w:name="_Toc737"/>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绩效评估是光电电视测斜仪项目中的关键环节，为确保光电电视测斜仪项目达到预期目标，我们采用了多层次、多维度的绩效评估方法。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光电电视测斜仪项目的战略目标对齐，确保每个决策和行动都与光电电视测斜仪项目整体目标保持一致。团队会定期召开战略对齐会议，审视当前工作与光电电视测斜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光电电视测斜仪项目进度、质量、成本和风险等方面。这些指标通过数据收集和分析，为光电电视测斜仪项目管理团队提供了客观的评估依据。例如，我们通过光电电视测斜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光电电视测斜仪项目内部，还考虑了光电电视测斜仪项目对外部环境的影响。我们定期进行干系人满意度调查，以了解各利益相关方对光电电视测斜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这种多层次、多角度的绩效评估方法，使得我们能够全面了解光电电视测斜仪项目的运行状态，及时做出调整，确保光电电视测斜仪项目在不断变化的环境中保持稳健前行。</w:t>
      </w:r>
    </w:p>
    <w:p>
      <w:pPr>
        <w:pStyle w:val="Heading2"/>
        <w:ind w:firstLine="560" w:firstLineChars="200"/>
        <w:rPr>
          <w:rFonts w:ascii="仿宋" w:eastAsia="仿宋" w:hAnsi="仿宋" w:cs="仿宋" w:hint="eastAsia"/>
          <w:sz w:val="28"/>
          <w:lang w:eastAsia="zh-CN"/>
        </w:rPr>
      </w:pPr>
      <w:bookmarkStart w:id="11" w:name="_Toc8923"/>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为了确保光电电视测斜仪项目的有效管理和不断优化，我们采用了精心设计的绩效评估周期。这个周期旨在实现灵活、实时和全面的评估，以适应光电电视测斜仪项目执行中的各种挑战。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光电电视测斜仪项目的不同需求，分为短期、中期和长期。短期评估关注每个迭代或工作周期，以及时发现和解决当前任务中的问题。中期评估涵盖几个迭代，深入了解整体光电电视测斜仪项目的趋势和性能。长期评估则着眼于整个光电电视测斜仪项目阶段，确保光电电视测斜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光电电视测斜仪项目管理工具和协作平台，团队成员能够随时更新和分享光电电视测斜仪项目数据。这种实时性的反馈机制使我们能够及时察觉潜在问题，快速调整，保持光电电视测斜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与光电电视测斜仪项目的决策制定密不可分。每个周期的光电电视测斜仪项目回顾会议成为集体总结经验、识别问题深层次原因并找到创新解决方案的平台。这种定期的反思与调整机制使光电电视测斜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2520"/>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29506"/>
      <w:r>
        <w:rPr>
          <w:rFonts w:ascii="仿宋" w:eastAsia="仿宋" w:hAnsi="仿宋" w:cs="仿宋" w:hint="eastAsia"/>
          <w:lang w:eastAsia="zh-CN"/>
        </w:rPr>
        <w:t>(一)、光电电视测斜仪行业分析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光电电视测斜仪行业一直以来都是市场的关注焦点。行业内的发展趋势、竞争态势以及潜在机会都对光电电视测斜仪项目的推进产生深远的影响。通过深入研究行业的整体概貌，我们将更好地理解行业的核心特征，为光电电视测斜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电电视测斜仪行业，技术一直是推动创新和发展的关键因素。我们将对当前技术趋势进行详尽分析，包括但不限于人工智能、大数据应用、先进制造技术等。这有助于光电电视测斜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光电电视测斜仪项目成功的基础。我们将对主要竞争对手进行深入研究，包括其市场份额、产品特点、市场定位等。通过全面了解竞争对手的优势和劣势，光电电视测斜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869"/>
      <w:r>
        <w:rPr>
          <w:rFonts w:ascii="仿宋" w:eastAsia="仿宋" w:hAnsi="仿宋" w:cs="仿宋" w:hint="eastAsia"/>
          <w:sz w:val="28"/>
          <w:lang w:eastAsia="zh-CN"/>
        </w:rPr>
        <w:t>(二)、光电电视测斜仪市场分析预测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光电电视测斜仪市场未来的增长趋势。这包括市场的整体规模、各细分领域的发展趋势等。光电电视测斜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光电电视测斜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光电电视测斜仪项目实施过程中需要充分考虑的因素。我们将对市场风险进行全面评估，包括但不限于政策法规风险、市场竞争风险、技术变革风险等。通过对潜在风险的深入分析，光电电视测斜仪项目可以制定相应的风险缓解策略，降低不确定性对光电电视测斜仪项目的影响。</w:t>
      </w:r>
    </w:p>
    <w:p>
      <w:pPr>
        <w:pStyle w:val="Heading1"/>
        <w:ind w:firstLine="560" w:firstLineChars="200"/>
        <w:rPr>
          <w:rFonts w:ascii="仿宋" w:eastAsia="仿宋" w:hAnsi="仿宋" w:cs="仿宋" w:hint="eastAsia"/>
          <w:sz w:val="28"/>
          <w:lang w:eastAsia="zh-CN"/>
        </w:rPr>
      </w:pPr>
      <w:bookmarkStart w:id="15" w:name="_Toc14167"/>
      <w:r>
        <w:rPr>
          <w:rFonts w:ascii="仿宋" w:eastAsia="仿宋" w:hAnsi="仿宋" w:cs="仿宋" w:hint="eastAsia"/>
          <w:sz w:val="28"/>
          <w:lang w:eastAsia="zh-CN"/>
        </w:rPr>
        <w:t>四、光电电视测斜仪项目概论</w:t>
      </w:r>
      <w:bookmarkEnd w:id="15"/>
    </w:p>
    <w:p>
      <w:pPr>
        <w:pStyle w:val="Heading2"/>
        <w:rPr>
          <w:rFonts w:ascii="仿宋" w:eastAsia="仿宋" w:hAnsi="仿宋" w:cs="仿宋" w:hint="eastAsia"/>
          <w:lang w:eastAsia="zh-CN"/>
        </w:rPr>
      </w:pPr>
      <w:bookmarkStart w:id="16" w:name="_Toc28832"/>
      <w:r>
        <w:rPr>
          <w:rFonts w:ascii="仿宋" w:eastAsia="仿宋" w:hAnsi="仿宋" w:cs="仿宋" w:hint="eastAsia"/>
          <w:lang w:eastAsia="zh-CN"/>
        </w:rPr>
        <w:t>(一)、光电电视测斜仪项目概况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电电视测斜仪项目的起源追溯至对市场的深入洞察。市场的不断演变与变革为光电电视测斜仪项目提供了难得的机遇。当前市场存在的需求缺口和变革的大环境共同构成了光电电视测斜仪项目的背景。这个光电电视测斜仪项目旨在充分利用市场机遇，填补行业中尚未满足的需求，为客户提供全新的解决方案。市场的变革和需求的增长使得这个光电电视测斜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光电电视测斜仪项目名称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电视测斜仪项目正式命名为光电电视测斜仪。这个名称不仅仅是一个标识，更代表了光电电视测斜仪项目的核心理念和愿景。它蕴含着光电电视测斜仪项目所要解决问题的关键字，具有强烈的表达和辨识度，为光电电视测斜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光电电视测斜仪项目目标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电视测斜仪项目的核心目标是提供一种全新、高效的解决方案，满足客户日益增长的需求。光电电视测斜仪项目追求的不仅仅是满足市场需求，更是在市场中获得卓越的竞争优势。通过不断提升产品或服务的质量和创新水平，光电电视测斜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光电电视测斜仪项目范围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电视测斜仪项目全面涵盖了产品研发、制造、市场推广和售后服务，确保从产品设计到最终用户体验的全方位关注。这一全面的光电电视测斜仪项目范围是为了确保光电电视测斜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光电电视测斜仪项目时间表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光电电视测斜仪项目计划在未来18个月内完成，包括研发、测试、市场试点和正式推出等不同阶段。这个时间表的合理设计是为了确保光电电视测斜仪项目各个阶段的顺利推进，以便按时交付高质量的成果。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光电电视测斜仪项目预算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电视测斜仪项目总预算估算为XX百万美元，主要分配在研发、市场推广、人员培训和运营等方面。这一充足的预算为光电电视测斜仪项目提供了充足的资源，确保光电电视测斜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光电电视测斜仪项目风险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电视测斜仪项目可能面临的风险包括市场接受度低、技术难题、竞争激烈等。光电电视测斜仪项目团队已经制定了相应的风险应对计划，通过前瞻性的风险管理，确保光电电视测斜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光电电视测斜仪项目团队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光电电视测斜仪项目汇聚了一支经验丰富、多领域专业素养的核心团队，确保光电电视测斜仪项目在各个方面都能拥有高水平的执行力。团队的协同作战是光电电视测斜仪项目成功的关键因素之一。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光电电视测斜仪项目背景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光电电视测斜仪项目的背景根植于市场对更高效、创新产品的渴望，同时也受到科技发展对行业格局的深刻改变的影响。这为光电电视测斜仪项目提供了广阔的发展空间和市场需求。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光电电视测斜仪项目现状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截至目前，光电电视测斜仪项目已完成市场调研和技术验证，取得了初步的成功。这为光电电视测斜仪项目在未来的发展奠定了坚实的基础，为更远大的目标打下了坚实的基石。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32470"/>
      <w:r>
        <w:rPr>
          <w:rFonts w:ascii="仿宋" w:eastAsia="仿宋" w:hAnsi="仿宋" w:cs="仿宋" w:hint="eastAsia"/>
          <w:sz w:val="28"/>
          <w:lang w:eastAsia="zh-CN"/>
        </w:rPr>
        <w:t>(二)、光电电视测斜仪项目目标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keyword》光电电视测斜仪项目首要业务目标是在市场中占据有利地位，实现产品/服务的成功推广和销售。通过不断提升产品质量、创新性，光电电视测斜仪项目追求成为行业中的领导者，赢得更多客户的青睐。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在科技迅速发展的时代，光电电视测斜仪项目着眼于技术创新。通过持续的研发和技术升级，光电电视测斜仪项目旨在推出更具创新性的产品或服务，以满足市场对新鲜、先进解决方案的需求。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为了建立可持续的客户关系，光电电视测斜仪项目设定了客户满意度目标。通过提供卓越的产品质量和优质的客户服务，光电电视测斜仪项目追求赢得客户的信任和忠诚度，确保他们的满意度达到行业领先水平。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光电电视测斜仪项目注重社会责任和可持续发展。通过实施环保、社会责任光电电视测斜仪项目，光电电视测斜仪项目致力于在经济发展的同时保护环境，促进社会公平，实现可持续经营。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光电电视测斜仪项目的团队是实现目标的核心驱动力。因此，光电电视测斜仪项目设定了团队发展目标，包括提升团队成员的专业技能、培养领导力，以及搭建协同高效的团队工作氛围。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https://d.book118.com/376112130011010035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8A3532"/>
    <w:rsid w:val="2C8A35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6112130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2024-01-16T21:35:00Z</dcterms:created>
  <dcterms:modified xsi:type="dcterms:W3CDTF">2024-01-16T21:35:48Z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04C67A4B9A5D4A32B9ED91C872A90EDC_11</vt:lpwstr>
  </property>
  <property fmtid="{D5CDD505-2E9C-101B-9397-08002B2CF9AE}" pid="3" name="KSOProductBuildVer">
    <vt:lpwstr>2052-12.1.0.16120</vt:lpwstr>
  </property>
</Properties>
</file>