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农药原药项目规划设计蓝图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05" w:history="1">
        <w:r>
          <w:rPr>
            <w:rFonts w:ascii="仿宋" w:eastAsia="仿宋" w:hAnsi="仿宋" w:cs="仿宋" w:hint="eastAsia"/>
            <w:lang w:eastAsia="zh-CN"/>
          </w:rPr>
          <w:t>前言</w:t>
        </w:r>
        <w:r>
          <w:tab/>
        </w:r>
        <w:r>
          <w:fldChar w:fldCharType="begin"/>
        </w:r>
        <w:r>
          <w:instrText xml:space="preserve"> PAGEREF _Toc17705 \h </w:instrText>
        </w:r>
        <w:r>
          <w:fldChar w:fldCharType="separate"/>
        </w:r>
        <w:r>
          <w:t>3</w:t>
        </w:r>
        <w:r>
          <w:fldChar w:fldCharType="end"/>
        </w:r>
      </w:hyperlink>
    </w:p>
    <w:p>
      <w:pPr>
        <w:pStyle w:val="TOC1"/>
        <w:tabs>
          <w:tab w:val="right" w:leader="dot" w:pos="8306"/>
        </w:tabs>
      </w:pPr>
      <w:hyperlink w:anchor="_Toc27249" w:history="1">
        <w:r>
          <w:rPr>
            <w:rFonts w:ascii="仿宋" w:eastAsia="仿宋" w:hAnsi="仿宋" w:cs="仿宋" w:hint="eastAsia"/>
            <w:lang w:eastAsia="zh-CN"/>
          </w:rPr>
          <w:t>一、产品规划分析</w:t>
        </w:r>
        <w:r>
          <w:tab/>
        </w:r>
        <w:r>
          <w:fldChar w:fldCharType="begin"/>
        </w:r>
        <w:r>
          <w:instrText xml:space="preserve"> PAGEREF _Toc27249 \h </w:instrText>
        </w:r>
        <w:r>
          <w:fldChar w:fldCharType="separate"/>
        </w:r>
        <w:r>
          <w:t>3</w:t>
        </w:r>
        <w:r>
          <w:fldChar w:fldCharType="end"/>
        </w:r>
      </w:hyperlink>
    </w:p>
    <w:p>
      <w:pPr>
        <w:pStyle w:val="TOC2"/>
        <w:tabs>
          <w:tab w:val="right" w:leader="dot" w:pos="8306"/>
        </w:tabs>
      </w:pPr>
      <w:hyperlink w:anchor="_Toc7586" w:history="1">
        <w:r>
          <w:rPr>
            <w:rFonts w:ascii="仿宋" w:eastAsia="仿宋" w:hAnsi="仿宋" w:cs="仿宋" w:hint="eastAsia"/>
            <w:lang w:eastAsia="zh-CN"/>
          </w:rPr>
          <w:t>(一)、产品规划</w:t>
        </w:r>
        <w:r>
          <w:tab/>
        </w:r>
        <w:r>
          <w:fldChar w:fldCharType="begin"/>
        </w:r>
        <w:r>
          <w:instrText xml:space="preserve"> PAGEREF _Toc7586 \h </w:instrText>
        </w:r>
        <w:r>
          <w:fldChar w:fldCharType="separate"/>
        </w:r>
        <w:r>
          <w:t>3</w:t>
        </w:r>
        <w:r>
          <w:fldChar w:fldCharType="end"/>
        </w:r>
      </w:hyperlink>
    </w:p>
    <w:p>
      <w:pPr>
        <w:pStyle w:val="TOC2"/>
        <w:tabs>
          <w:tab w:val="right" w:leader="dot" w:pos="8306"/>
        </w:tabs>
      </w:pPr>
      <w:hyperlink w:anchor="_Toc5733" w:history="1">
        <w:r>
          <w:rPr>
            <w:rFonts w:ascii="仿宋" w:eastAsia="仿宋" w:hAnsi="仿宋" w:cs="仿宋" w:hint="eastAsia"/>
            <w:lang w:eastAsia="zh-CN"/>
          </w:rPr>
          <w:t>(二)、建设规模</w:t>
        </w:r>
        <w:r>
          <w:tab/>
        </w:r>
        <w:r>
          <w:fldChar w:fldCharType="begin"/>
        </w:r>
        <w:r>
          <w:instrText xml:space="preserve"> PAGEREF _Toc5733 \h </w:instrText>
        </w:r>
        <w:r>
          <w:fldChar w:fldCharType="separate"/>
        </w:r>
        <w:r>
          <w:t>4</w:t>
        </w:r>
        <w:r>
          <w:fldChar w:fldCharType="end"/>
        </w:r>
      </w:hyperlink>
    </w:p>
    <w:p>
      <w:pPr>
        <w:pStyle w:val="TOC1"/>
        <w:tabs>
          <w:tab w:val="right" w:leader="dot" w:pos="8306"/>
        </w:tabs>
      </w:pPr>
      <w:hyperlink w:anchor="_Toc17093" w:history="1">
        <w:r>
          <w:rPr>
            <w:rFonts w:ascii="仿宋" w:eastAsia="仿宋" w:hAnsi="仿宋" w:cs="仿宋" w:hint="eastAsia"/>
            <w:lang w:eastAsia="zh-CN"/>
          </w:rPr>
          <w:t>二、工艺说明</w:t>
        </w:r>
        <w:r>
          <w:tab/>
        </w:r>
        <w:r>
          <w:fldChar w:fldCharType="begin"/>
        </w:r>
        <w:r>
          <w:instrText xml:space="preserve"> PAGEREF _Toc17093 \h </w:instrText>
        </w:r>
        <w:r>
          <w:fldChar w:fldCharType="separate"/>
        </w:r>
        <w:r>
          <w:t>5</w:t>
        </w:r>
        <w:r>
          <w:fldChar w:fldCharType="end"/>
        </w:r>
      </w:hyperlink>
    </w:p>
    <w:p>
      <w:pPr>
        <w:pStyle w:val="TOC2"/>
        <w:tabs>
          <w:tab w:val="right" w:leader="dot" w:pos="8306"/>
        </w:tabs>
      </w:pPr>
      <w:hyperlink w:anchor="_Toc20636" w:history="1">
        <w:r>
          <w:rPr>
            <w:rFonts w:ascii="仿宋" w:eastAsia="仿宋" w:hAnsi="仿宋" w:cs="仿宋" w:hint="eastAsia"/>
            <w:lang w:eastAsia="zh-CN"/>
          </w:rPr>
          <w:t>(一)、技术管理特点</w:t>
        </w:r>
        <w:r>
          <w:tab/>
        </w:r>
        <w:r>
          <w:fldChar w:fldCharType="begin"/>
        </w:r>
        <w:r>
          <w:instrText xml:space="preserve"> PAGEREF _Toc20636 \h </w:instrText>
        </w:r>
        <w:r>
          <w:fldChar w:fldCharType="separate"/>
        </w:r>
        <w:r>
          <w:t>5</w:t>
        </w:r>
        <w:r>
          <w:fldChar w:fldCharType="end"/>
        </w:r>
      </w:hyperlink>
    </w:p>
    <w:p>
      <w:pPr>
        <w:pStyle w:val="TOC2"/>
        <w:tabs>
          <w:tab w:val="right" w:leader="dot" w:pos="8306"/>
        </w:tabs>
      </w:pPr>
      <w:hyperlink w:anchor="_Toc10599" w:history="1">
        <w:r>
          <w:rPr>
            <w:rFonts w:ascii="仿宋" w:eastAsia="仿宋" w:hAnsi="仿宋" w:cs="仿宋" w:hint="eastAsia"/>
            <w:lang w:eastAsia="zh-CN"/>
          </w:rPr>
          <w:t>(二)、农药原药项目工艺技术设计方案</w:t>
        </w:r>
        <w:r>
          <w:tab/>
        </w:r>
        <w:r>
          <w:fldChar w:fldCharType="begin"/>
        </w:r>
        <w:r>
          <w:instrText xml:space="preserve"> PAGEREF _Toc10599 \h </w:instrText>
        </w:r>
        <w:r>
          <w:fldChar w:fldCharType="separate"/>
        </w:r>
        <w:r>
          <w:t>6</w:t>
        </w:r>
        <w:r>
          <w:fldChar w:fldCharType="end"/>
        </w:r>
      </w:hyperlink>
    </w:p>
    <w:p>
      <w:pPr>
        <w:pStyle w:val="TOC2"/>
        <w:tabs>
          <w:tab w:val="right" w:leader="dot" w:pos="8306"/>
        </w:tabs>
      </w:pPr>
      <w:hyperlink w:anchor="_Toc9859" w:history="1">
        <w:r>
          <w:rPr>
            <w:rFonts w:ascii="仿宋" w:eastAsia="仿宋" w:hAnsi="仿宋" w:cs="仿宋" w:hint="eastAsia"/>
            <w:lang w:eastAsia="zh-CN"/>
          </w:rPr>
          <w:t>(三)、设备选型方案</w:t>
        </w:r>
        <w:r>
          <w:tab/>
        </w:r>
        <w:r>
          <w:fldChar w:fldCharType="begin"/>
        </w:r>
        <w:r>
          <w:instrText xml:space="preserve"> PAGEREF _Toc9859 \h </w:instrText>
        </w:r>
        <w:r>
          <w:fldChar w:fldCharType="separate"/>
        </w:r>
        <w:r>
          <w:t>7</w:t>
        </w:r>
        <w:r>
          <w:fldChar w:fldCharType="end"/>
        </w:r>
      </w:hyperlink>
    </w:p>
    <w:p>
      <w:pPr>
        <w:pStyle w:val="TOC1"/>
        <w:tabs>
          <w:tab w:val="right" w:leader="dot" w:pos="8306"/>
        </w:tabs>
      </w:pPr>
      <w:hyperlink w:anchor="_Toc11622" w:history="1">
        <w:r>
          <w:rPr>
            <w:rFonts w:ascii="仿宋" w:eastAsia="仿宋" w:hAnsi="仿宋" w:cs="仿宋" w:hint="eastAsia"/>
            <w:lang w:eastAsia="zh-CN"/>
          </w:rPr>
          <w:t>三、农药原药项目绩效评估</w:t>
        </w:r>
        <w:r>
          <w:tab/>
        </w:r>
        <w:r>
          <w:fldChar w:fldCharType="begin"/>
        </w:r>
        <w:r>
          <w:instrText xml:space="preserve"> PAGEREF _Toc11622 \h </w:instrText>
        </w:r>
        <w:r>
          <w:fldChar w:fldCharType="separate"/>
        </w:r>
        <w:r>
          <w:t>9</w:t>
        </w:r>
        <w:r>
          <w:fldChar w:fldCharType="end"/>
        </w:r>
      </w:hyperlink>
    </w:p>
    <w:p>
      <w:pPr>
        <w:pStyle w:val="TOC2"/>
        <w:tabs>
          <w:tab w:val="right" w:leader="dot" w:pos="8306"/>
        </w:tabs>
      </w:pPr>
      <w:hyperlink w:anchor="_Toc8198" w:history="1">
        <w:r>
          <w:rPr>
            <w:rFonts w:ascii="仿宋" w:eastAsia="仿宋" w:hAnsi="仿宋" w:cs="仿宋" w:hint="eastAsia"/>
            <w:lang w:eastAsia="zh-CN"/>
          </w:rPr>
          <w:t>(一)、绩效评估指标</w:t>
        </w:r>
        <w:r>
          <w:tab/>
        </w:r>
        <w:r>
          <w:fldChar w:fldCharType="begin"/>
        </w:r>
        <w:r>
          <w:instrText xml:space="preserve"> PAGEREF _Toc8198 \h </w:instrText>
        </w:r>
        <w:r>
          <w:fldChar w:fldCharType="separate"/>
        </w:r>
        <w:r>
          <w:t>9</w:t>
        </w:r>
        <w:r>
          <w:fldChar w:fldCharType="end"/>
        </w:r>
      </w:hyperlink>
    </w:p>
    <w:p>
      <w:pPr>
        <w:pStyle w:val="TOC2"/>
        <w:tabs>
          <w:tab w:val="right" w:leader="dot" w:pos="8306"/>
        </w:tabs>
      </w:pPr>
      <w:hyperlink w:anchor="_Toc27771" w:history="1">
        <w:r>
          <w:rPr>
            <w:rFonts w:ascii="仿宋" w:eastAsia="仿宋" w:hAnsi="仿宋" w:cs="仿宋" w:hint="eastAsia"/>
            <w:lang w:eastAsia="zh-CN"/>
          </w:rPr>
          <w:t>(二)、绩效评估方法</w:t>
        </w:r>
        <w:r>
          <w:tab/>
        </w:r>
        <w:r>
          <w:fldChar w:fldCharType="begin"/>
        </w:r>
        <w:r>
          <w:instrText xml:space="preserve"> PAGEREF _Toc27771 \h </w:instrText>
        </w:r>
        <w:r>
          <w:fldChar w:fldCharType="separate"/>
        </w:r>
        <w:r>
          <w:t>10</w:t>
        </w:r>
        <w:r>
          <w:fldChar w:fldCharType="end"/>
        </w:r>
      </w:hyperlink>
    </w:p>
    <w:p>
      <w:pPr>
        <w:pStyle w:val="TOC2"/>
        <w:tabs>
          <w:tab w:val="right" w:leader="dot" w:pos="8306"/>
        </w:tabs>
      </w:pPr>
      <w:hyperlink w:anchor="_Toc11149" w:history="1">
        <w:r>
          <w:rPr>
            <w:rFonts w:ascii="仿宋" w:eastAsia="仿宋" w:hAnsi="仿宋" w:cs="仿宋" w:hint="eastAsia"/>
            <w:lang w:eastAsia="zh-CN"/>
          </w:rPr>
          <w:t>(三)、绩效评估周期</w:t>
        </w:r>
        <w:r>
          <w:tab/>
        </w:r>
        <w:r>
          <w:fldChar w:fldCharType="begin"/>
        </w:r>
        <w:r>
          <w:instrText xml:space="preserve"> PAGEREF _Toc11149 \h </w:instrText>
        </w:r>
        <w:r>
          <w:fldChar w:fldCharType="separate"/>
        </w:r>
        <w:r>
          <w:t>11</w:t>
        </w:r>
        <w:r>
          <w:fldChar w:fldCharType="end"/>
        </w:r>
      </w:hyperlink>
    </w:p>
    <w:p>
      <w:pPr>
        <w:pStyle w:val="TOC1"/>
        <w:tabs>
          <w:tab w:val="right" w:leader="dot" w:pos="8306"/>
        </w:tabs>
      </w:pPr>
      <w:hyperlink w:anchor="_Toc3255" w:history="1">
        <w:r>
          <w:rPr>
            <w:rFonts w:ascii="仿宋" w:eastAsia="仿宋" w:hAnsi="仿宋" w:cs="仿宋" w:hint="eastAsia"/>
            <w:lang w:eastAsia="zh-CN"/>
          </w:rPr>
          <w:t>四、农药原药项目文档管理</w:t>
        </w:r>
        <w:r>
          <w:tab/>
        </w:r>
        <w:r>
          <w:fldChar w:fldCharType="begin"/>
        </w:r>
        <w:r>
          <w:instrText xml:space="preserve"> PAGEREF _Toc3255 \h </w:instrText>
        </w:r>
        <w:r>
          <w:fldChar w:fldCharType="separate"/>
        </w:r>
        <w:r>
          <w:t>12</w:t>
        </w:r>
        <w:r>
          <w:fldChar w:fldCharType="end"/>
        </w:r>
      </w:hyperlink>
    </w:p>
    <w:p>
      <w:pPr>
        <w:pStyle w:val="TOC2"/>
        <w:tabs>
          <w:tab w:val="right" w:leader="dot" w:pos="8306"/>
        </w:tabs>
      </w:pPr>
      <w:hyperlink w:anchor="_Toc11010" w:history="1">
        <w:r>
          <w:rPr>
            <w:rFonts w:ascii="仿宋" w:eastAsia="仿宋" w:hAnsi="仿宋" w:cs="仿宋" w:hint="eastAsia"/>
            <w:lang w:eastAsia="zh-CN"/>
          </w:rPr>
          <w:t>(一)、文档编制与审查</w:t>
        </w:r>
        <w:r>
          <w:tab/>
        </w:r>
        <w:r>
          <w:fldChar w:fldCharType="begin"/>
        </w:r>
        <w:r>
          <w:instrText xml:space="preserve"> PAGEREF _Toc11010 \h </w:instrText>
        </w:r>
        <w:r>
          <w:fldChar w:fldCharType="separate"/>
        </w:r>
        <w:r>
          <w:t>12</w:t>
        </w:r>
        <w:r>
          <w:fldChar w:fldCharType="end"/>
        </w:r>
      </w:hyperlink>
    </w:p>
    <w:p>
      <w:pPr>
        <w:pStyle w:val="TOC2"/>
        <w:tabs>
          <w:tab w:val="right" w:leader="dot" w:pos="8306"/>
        </w:tabs>
      </w:pPr>
      <w:hyperlink w:anchor="_Toc29688" w:history="1">
        <w:r>
          <w:rPr>
            <w:rFonts w:ascii="仿宋" w:eastAsia="仿宋" w:hAnsi="仿宋" w:cs="仿宋" w:hint="eastAsia"/>
            <w:lang w:eastAsia="zh-CN"/>
          </w:rPr>
          <w:t>(二)、文档发布与分发</w:t>
        </w:r>
        <w:r>
          <w:tab/>
        </w:r>
        <w:r>
          <w:fldChar w:fldCharType="begin"/>
        </w:r>
        <w:r>
          <w:instrText xml:space="preserve"> PAGEREF _Toc29688 \h </w:instrText>
        </w:r>
        <w:r>
          <w:fldChar w:fldCharType="separate"/>
        </w:r>
        <w:r>
          <w:t>13</w:t>
        </w:r>
        <w:r>
          <w:fldChar w:fldCharType="end"/>
        </w:r>
      </w:hyperlink>
    </w:p>
    <w:p>
      <w:pPr>
        <w:pStyle w:val="TOC2"/>
        <w:tabs>
          <w:tab w:val="right" w:leader="dot" w:pos="8306"/>
        </w:tabs>
      </w:pPr>
      <w:hyperlink w:anchor="_Toc12804" w:history="1">
        <w:r>
          <w:rPr>
            <w:rFonts w:ascii="仿宋" w:eastAsia="仿宋" w:hAnsi="仿宋" w:cs="仿宋" w:hint="eastAsia"/>
            <w:lang w:eastAsia="zh-CN"/>
          </w:rPr>
          <w:t>(三)、文档存档与归档</w:t>
        </w:r>
        <w:r>
          <w:tab/>
        </w:r>
        <w:r>
          <w:fldChar w:fldCharType="begin"/>
        </w:r>
        <w:r>
          <w:instrText xml:space="preserve"> PAGEREF _Toc12804 \h </w:instrText>
        </w:r>
        <w:r>
          <w:fldChar w:fldCharType="separate"/>
        </w:r>
        <w:r>
          <w:t>14</w:t>
        </w:r>
        <w:r>
          <w:fldChar w:fldCharType="end"/>
        </w:r>
      </w:hyperlink>
    </w:p>
    <w:p>
      <w:pPr>
        <w:pStyle w:val="TOC1"/>
        <w:tabs>
          <w:tab w:val="right" w:leader="dot" w:pos="8306"/>
        </w:tabs>
      </w:pPr>
      <w:hyperlink w:anchor="_Toc24521" w:history="1">
        <w:r>
          <w:rPr>
            <w:rFonts w:ascii="仿宋" w:eastAsia="仿宋" w:hAnsi="仿宋" w:cs="仿宋" w:hint="eastAsia"/>
            <w:lang w:eastAsia="zh-CN"/>
          </w:rPr>
          <w:t>五、农药原药项目选址可行性分析</w:t>
        </w:r>
        <w:r>
          <w:tab/>
        </w:r>
        <w:r>
          <w:fldChar w:fldCharType="begin"/>
        </w:r>
        <w:r>
          <w:instrText xml:space="preserve"> PAGEREF _Toc24521 \h </w:instrText>
        </w:r>
        <w:r>
          <w:fldChar w:fldCharType="separate"/>
        </w:r>
        <w:r>
          <w:t>15</w:t>
        </w:r>
        <w:r>
          <w:fldChar w:fldCharType="end"/>
        </w:r>
      </w:hyperlink>
    </w:p>
    <w:p>
      <w:pPr>
        <w:pStyle w:val="TOC2"/>
        <w:tabs>
          <w:tab w:val="right" w:leader="dot" w:pos="8306"/>
        </w:tabs>
      </w:pPr>
      <w:hyperlink w:anchor="_Toc18094" w:history="1">
        <w:r>
          <w:rPr>
            <w:rFonts w:ascii="仿宋" w:eastAsia="仿宋" w:hAnsi="仿宋" w:cs="仿宋" w:hint="eastAsia"/>
            <w:lang w:eastAsia="zh-CN"/>
          </w:rPr>
          <w:t>(一)、农药原药项目选址</w:t>
        </w:r>
        <w:r>
          <w:tab/>
        </w:r>
        <w:r>
          <w:fldChar w:fldCharType="begin"/>
        </w:r>
        <w:r>
          <w:instrText xml:space="preserve"> PAGEREF _Toc18094 \h </w:instrText>
        </w:r>
        <w:r>
          <w:fldChar w:fldCharType="separate"/>
        </w:r>
        <w:r>
          <w:t>15</w:t>
        </w:r>
        <w:r>
          <w:fldChar w:fldCharType="end"/>
        </w:r>
      </w:hyperlink>
    </w:p>
    <w:p>
      <w:pPr>
        <w:pStyle w:val="TOC2"/>
        <w:tabs>
          <w:tab w:val="right" w:leader="dot" w:pos="8306"/>
        </w:tabs>
      </w:pPr>
      <w:hyperlink w:anchor="_Toc2450" w:history="1">
        <w:r>
          <w:rPr>
            <w:rFonts w:ascii="仿宋" w:eastAsia="仿宋" w:hAnsi="仿宋" w:cs="仿宋" w:hint="eastAsia"/>
            <w:lang w:eastAsia="zh-CN"/>
          </w:rPr>
          <w:t>(二)、用地控制指标</w:t>
        </w:r>
        <w:r>
          <w:tab/>
        </w:r>
        <w:r>
          <w:fldChar w:fldCharType="begin"/>
        </w:r>
        <w:r>
          <w:instrText xml:space="preserve"> PAGEREF _Toc2450 \h </w:instrText>
        </w:r>
        <w:r>
          <w:fldChar w:fldCharType="separate"/>
        </w:r>
        <w:r>
          <w:t>15</w:t>
        </w:r>
        <w:r>
          <w:fldChar w:fldCharType="end"/>
        </w:r>
      </w:hyperlink>
    </w:p>
    <w:p>
      <w:pPr>
        <w:pStyle w:val="TOC2"/>
        <w:tabs>
          <w:tab w:val="right" w:leader="dot" w:pos="8306"/>
        </w:tabs>
      </w:pPr>
      <w:hyperlink w:anchor="_Toc16798" w:history="1">
        <w:r>
          <w:rPr>
            <w:rFonts w:ascii="仿宋" w:eastAsia="仿宋" w:hAnsi="仿宋" w:cs="仿宋" w:hint="eastAsia"/>
            <w:lang w:eastAsia="zh-CN"/>
          </w:rPr>
          <w:t>(三)、节约用地措施</w:t>
        </w:r>
        <w:r>
          <w:tab/>
        </w:r>
        <w:r>
          <w:fldChar w:fldCharType="begin"/>
        </w:r>
        <w:r>
          <w:instrText xml:space="preserve"> PAGEREF _Toc16798 \h </w:instrText>
        </w:r>
        <w:r>
          <w:fldChar w:fldCharType="separate"/>
        </w:r>
        <w:r>
          <w:t>17</w:t>
        </w:r>
        <w:r>
          <w:fldChar w:fldCharType="end"/>
        </w:r>
      </w:hyperlink>
    </w:p>
    <w:p>
      <w:pPr>
        <w:pStyle w:val="TOC2"/>
        <w:tabs>
          <w:tab w:val="right" w:leader="dot" w:pos="8306"/>
        </w:tabs>
      </w:pPr>
      <w:hyperlink w:anchor="_Toc8453" w:history="1">
        <w:r>
          <w:rPr>
            <w:rFonts w:ascii="仿宋" w:eastAsia="仿宋" w:hAnsi="仿宋" w:cs="仿宋" w:hint="eastAsia"/>
            <w:lang w:eastAsia="zh-CN"/>
          </w:rPr>
          <w:t>(四)、总图布置方案</w:t>
        </w:r>
        <w:r>
          <w:tab/>
        </w:r>
        <w:r>
          <w:fldChar w:fldCharType="begin"/>
        </w:r>
        <w:r>
          <w:instrText xml:space="preserve"> PAGEREF _Toc8453 \h </w:instrText>
        </w:r>
        <w:r>
          <w:fldChar w:fldCharType="separate"/>
        </w:r>
        <w:r>
          <w:t>18</w:t>
        </w:r>
        <w:r>
          <w:fldChar w:fldCharType="end"/>
        </w:r>
      </w:hyperlink>
    </w:p>
    <w:p>
      <w:pPr>
        <w:pStyle w:val="TOC2"/>
        <w:tabs>
          <w:tab w:val="right" w:leader="dot" w:pos="8306"/>
        </w:tabs>
      </w:pPr>
      <w:hyperlink w:anchor="_Toc3866" w:history="1">
        <w:r>
          <w:rPr>
            <w:rFonts w:ascii="仿宋" w:eastAsia="仿宋" w:hAnsi="仿宋" w:cs="仿宋" w:hint="eastAsia"/>
            <w:lang w:eastAsia="zh-CN"/>
          </w:rPr>
          <w:t>(五)、选址综合评价</w:t>
        </w:r>
        <w:r>
          <w:tab/>
        </w:r>
        <w:r>
          <w:fldChar w:fldCharType="begin"/>
        </w:r>
        <w:r>
          <w:instrText xml:space="preserve"> PAGEREF _Toc3866 \h </w:instrText>
        </w:r>
        <w:r>
          <w:fldChar w:fldCharType="separate"/>
        </w:r>
        <w:r>
          <w:t>19</w:t>
        </w:r>
        <w:r>
          <w:fldChar w:fldCharType="end"/>
        </w:r>
      </w:hyperlink>
    </w:p>
    <w:p>
      <w:pPr>
        <w:pStyle w:val="TOC1"/>
        <w:tabs>
          <w:tab w:val="right" w:leader="dot" w:pos="8306"/>
        </w:tabs>
      </w:pPr>
      <w:hyperlink w:anchor="_Toc30503" w:history="1">
        <w:r>
          <w:rPr>
            <w:rFonts w:ascii="仿宋" w:eastAsia="仿宋" w:hAnsi="仿宋" w:cs="仿宋" w:hint="eastAsia"/>
            <w:lang w:eastAsia="zh-CN"/>
          </w:rPr>
          <w:t>六、农药原药项目建设单位说明</w:t>
        </w:r>
        <w:r>
          <w:tab/>
        </w:r>
        <w:r>
          <w:fldChar w:fldCharType="begin"/>
        </w:r>
        <w:r>
          <w:instrText xml:space="preserve"> PAGEREF _Toc30503 \h </w:instrText>
        </w:r>
        <w:r>
          <w:fldChar w:fldCharType="separate"/>
        </w:r>
        <w:r>
          <w:t>20</w:t>
        </w:r>
        <w:r>
          <w:fldChar w:fldCharType="end"/>
        </w:r>
      </w:hyperlink>
    </w:p>
    <w:p>
      <w:pPr>
        <w:pStyle w:val="TOC2"/>
        <w:tabs>
          <w:tab w:val="right" w:leader="dot" w:pos="8306"/>
        </w:tabs>
      </w:pPr>
      <w:hyperlink w:anchor="_Toc25229" w:history="1">
        <w:r>
          <w:rPr>
            <w:rFonts w:ascii="仿宋" w:eastAsia="仿宋" w:hAnsi="仿宋" w:cs="仿宋" w:hint="eastAsia"/>
            <w:lang w:eastAsia="zh-CN"/>
          </w:rPr>
          <w:t>(一)、农药原药项目承办单位基本情况</w:t>
        </w:r>
        <w:r>
          <w:tab/>
        </w:r>
        <w:r>
          <w:fldChar w:fldCharType="begin"/>
        </w:r>
        <w:r>
          <w:instrText xml:space="preserve"> PAGEREF _Toc25229 \h </w:instrText>
        </w:r>
        <w:r>
          <w:fldChar w:fldCharType="separate"/>
        </w:r>
        <w:r>
          <w:t>20</w:t>
        </w:r>
        <w:r>
          <w:fldChar w:fldCharType="end"/>
        </w:r>
      </w:hyperlink>
    </w:p>
    <w:p>
      <w:pPr>
        <w:pStyle w:val="TOC2"/>
        <w:tabs>
          <w:tab w:val="right" w:leader="dot" w:pos="8306"/>
        </w:tabs>
      </w:pPr>
      <w:hyperlink w:anchor="_Toc18022" w:history="1">
        <w:r>
          <w:rPr>
            <w:rFonts w:ascii="仿宋" w:eastAsia="仿宋" w:hAnsi="仿宋" w:cs="仿宋" w:hint="eastAsia"/>
            <w:lang w:eastAsia="zh-CN"/>
          </w:rPr>
          <w:t>(二)、公司经济效益分析</w:t>
        </w:r>
        <w:r>
          <w:tab/>
        </w:r>
        <w:r>
          <w:fldChar w:fldCharType="begin"/>
        </w:r>
        <w:r>
          <w:instrText xml:space="preserve"> PAGEREF _Toc18022 \h </w:instrText>
        </w:r>
        <w:r>
          <w:fldChar w:fldCharType="separate"/>
        </w:r>
        <w:r>
          <w:t>21</w:t>
        </w:r>
        <w:r>
          <w:fldChar w:fldCharType="end"/>
        </w:r>
      </w:hyperlink>
    </w:p>
    <w:p>
      <w:pPr>
        <w:pStyle w:val="TOC1"/>
        <w:tabs>
          <w:tab w:val="right" w:leader="dot" w:pos="8306"/>
        </w:tabs>
      </w:pPr>
      <w:hyperlink w:anchor="_Toc13997" w:history="1">
        <w:r>
          <w:rPr>
            <w:rFonts w:ascii="仿宋" w:eastAsia="仿宋" w:hAnsi="仿宋" w:cs="仿宋" w:hint="eastAsia"/>
            <w:lang w:eastAsia="zh-CN"/>
          </w:rPr>
          <w:t>七、农药原药项目经营效益</w:t>
        </w:r>
        <w:r>
          <w:tab/>
        </w:r>
        <w:r>
          <w:fldChar w:fldCharType="begin"/>
        </w:r>
        <w:r>
          <w:instrText xml:space="preserve"> PAGEREF _Toc13997 \h </w:instrText>
        </w:r>
        <w:r>
          <w:fldChar w:fldCharType="separate"/>
        </w:r>
        <w:r>
          <w:t>22</w:t>
        </w:r>
        <w:r>
          <w:fldChar w:fldCharType="end"/>
        </w:r>
      </w:hyperlink>
    </w:p>
    <w:p>
      <w:pPr>
        <w:pStyle w:val="TOC2"/>
        <w:tabs>
          <w:tab w:val="right" w:leader="dot" w:pos="8306"/>
        </w:tabs>
      </w:pPr>
      <w:hyperlink w:anchor="_Toc10392" w:history="1">
        <w:r>
          <w:rPr>
            <w:rFonts w:ascii="仿宋" w:eastAsia="仿宋" w:hAnsi="仿宋" w:cs="仿宋" w:hint="eastAsia"/>
            <w:lang w:eastAsia="zh-CN"/>
          </w:rPr>
          <w:t>(一)、经济评价财务测算</w:t>
        </w:r>
        <w:r>
          <w:tab/>
        </w:r>
        <w:r>
          <w:fldChar w:fldCharType="begin"/>
        </w:r>
        <w:r>
          <w:instrText xml:space="preserve"> PAGEREF _Toc10392 \h </w:instrText>
        </w:r>
        <w:r>
          <w:fldChar w:fldCharType="separate"/>
        </w:r>
        <w:r>
          <w:t>22</w:t>
        </w:r>
        <w:r>
          <w:fldChar w:fldCharType="end"/>
        </w:r>
      </w:hyperlink>
    </w:p>
    <w:p>
      <w:pPr>
        <w:pStyle w:val="TOC2"/>
        <w:tabs>
          <w:tab w:val="right" w:leader="dot" w:pos="8306"/>
        </w:tabs>
      </w:pPr>
      <w:hyperlink w:anchor="_Toc2052" w:history="1">
        <w:r>
          <w:rPr>
            <w:rFonts w:ascii="仿宋" w:eastAsia="仿宋" w:hAnsi="仿宋" w:cs="仿宋" w:hint="eastAsia"/>
            <w:lang w:eastAsia="zh-CN"/>
          </w:rPr>
          <w:t>(二)、农药原药项目盈利能力分析</w:t>
        </w:r>
        <w:r>
          <w:tab/>
        </w:r>
        <w:r>
          <w:fldChar w:fldCharType="begin"/>
        </w:r>
        <w:r>
          <w:instrText xml:space="preserve"> PAGEREF _Toc2052 \h </w:instrText>
        </w:r>
        <w:r>
          <w:fldChar w:fldCharType="separate"/>
        </w:r>
        <w:r>
          <w:t>23</w:t>
        </w:r>
        <w:r>
          <w:fldChar w:fldCharType="end"/>
        </w:r>
      </w:hyperlink>
    </w:p>
    <w:p>
      <w:pPr>
        <w:pStyle w:val="TOC1"/>
        <w:tabs>
          <w:tab w:val="right" w:leader="dot" w:pos="8306"/>
        </w:tabs>
      </w:pPr>
      <w:hyperlink w:anchor="_Toc4581" w:history="1">
        <w:r>
          <w:rPr>
            <w:rFonts w:ascii="仿宋" w:eastAsia="仿宋" w:hAnsi="仿宋" w:cs="仿宋" w:hint="eastAsia"/>
            <w:lang w:eastAsia="zh-CN"/>
          </w:rPr>
          <w:t>八、农药原药项目人力资源管理</w:t>
        </w:r>
        <w:r>
          <w:tab/>
        </w:r>
        <w:r>
          <w:fldChar w:fldCharType="begin"/>
        </w:r>
        <w:r>
          <w:instrText xml:space="preserve"> PAGEREF _Toc4581 \h </w:instrText>
        </w:r>
        <w:r>
          <w:fldChar w:fldCharType="separate"/>
        </w:r>
        <w:r>
          <w:t>24</w:t>
        </w:r>
        <w:r>
          <w:fldChar w:fldCharType="end"/>
        </w:r>
      </w:hyperlink>
    </w:p>
    <w:p>
      <w:pPr>
        <w:pStyle w:val="TOC2"/>
        <w:tabs>
          <w:tab w:val="right" w:leader="dot" w:pos="8306"/>
        </w:tabs>
      </w:pPr>
      <w:hyperlink w:anchor="_Toc25796" w:history="1">
        <w:r>
          <w:rPr>
            <w:rFonts w:ascii="仿宋" w:eastAsia="仿宋" w:hAnsi="仿宋" w:cs="仿宋" w:hint="eastAsia"/>
            <w:lang w:eastAsia="zh-CN"/>
          </w:rPr>
          <w:t>(一)、建立健全的预算管理制度</w:t>
        </w:r>
        <w:r>
          <w:tab/>
        </w:r>
        <w:r>
          <w:fldChar w:fldCharType="begin"/>
        </w:r>
        <w:r>
          <w:instrText xml:space="preserve"> PAGEREF _Toc25796 \h </w:instrText>
        </w:r>
        <w:r>
          <w:fldChar w:fldCharType="separate"/>
        </w:r>
        <w:r>
          <w:t>24</w:t>
        </w:r>
        <w:r>
          <w:fldChar w:fldCharType="end"/>
        </w:r>
      </w:hyperlink>
    </w:p>
    <w:p>
      <w:pPr>
        <w:pStyle w:val="TOC2"/>
        <w:tabs>
          <w:tab w:val="right" w:leader="dot" w:pos="8306"/>
        </w:tabs>
      </w:pPr>
      <w:hyperlink w:anchor="_Toc8152" w:history="1">
        <w:r>
          <w:rPr>
            <w:rFonts w:ascii="仿宋" w:eastAsia="仿宋" w:hAnsi="仿宋" w:cs="仿宋" w:hint="eastAsia"/>
            <w:lang w:eastAsia="zh-CN"/>
          </w:rPr>
          <w:t>(二)、加强资金流动监控</w:t>
        </w:r>
        <w:r>
          <w:tab/>
        </w:r>
        <w:r>
          <w:fldChar w:fldCharType="begin"/>
        </w:r>
        <w:r>
          <w:instrText xml:space="preserve"> PAGEREF _Toc8152 \h </w:instrText>
        </w:r>
        <w:r>
          <w:fldChar w:fldCharType="separate"/>
        </w:r>
        <w:r>
          <w:t>26</w:t>
        </w:r>
        <w:r>
          <w:fldChar w:fldCharType="end"/>
        </w:r>
      </w:hyperlink>
    </w:p>
    <w:p>
      <w:pPr>
        <w:pStyle w:val="TOC2"/>
        <w:tabs>
          <w:tab w:val="right" w:leader="dot" w:pos="8306"/>
        </w:tabs>
      </w:pPr>
      <w:hyperlink w:anchor="_Toc1016" w:history="1">
        <w:r>
          <w:rPr>
            <w:rFonts w:ascii="仿宋" w:eastAsia="仿宋" w:hAnsi="仿宋" w:cs="仿宋" w:hint="eastAsia"/>
            <w:lang w:eastAsia="zh-CN"/>
          </w:rPr>
          <w:t>(三)、制定完善的风险控制机制</w:t>
        </w:r>
        <w:r>
          <w:tab/>
        </w:r>
        <w:r>
          <w:fldChar w:fldCharType="begin"/>
        </w:r>
        <w:r>
          <w:instrText xml:space="preserve"> PAGEREF _Toc1016 \h </w:instrText>
        </w:r>
        <w:r>
          <w:fldChar w:fldCharType="separate"/>
        </w:r>
        <w:r>
          <w:t>27</w:t>
        </w:r>
        <w:r>
          <w:fldChar w:fldCharType="end"/>
        </w:r>
      </w:hyperlink>
    </w:p>
    <w:p>
      <w:pPr>
        <w:pStyle w:val="TOC2"/>
        <w:tabs>
          <w:tab w:val="right" w:leader="dot" w:pos="8306"/>
        </w:tabs>
      </w:pPr>
      <w:hyperlink w:anchor="_Toc17972" w:history="1">
        <w:r>
          <w:rPr>
            <w:rFonts w:ascii="仿宋" w:eastAsia="仿宋" w:hAnsi="仿宋" w:cs="仿宋" w:hint="eastAsia"/>
            <w:lang w:eastAsia="zh-CN"/>
          </w:rPr>
          <w:t>(四)、优化成本管理</w:t>
        </w:r>
        <w:r>
          <w:tab/>
        </w:r>
        <w:r>
          <w:fldChar w:fldCharType="begin"/>
        </w:r>
        <w:r>
          <w:instrText xml:space="preserve"> PAGEREF _Toc17972 \h </w:instrText>
        </w:r>
        <w:r>
          <w:fldChar w:fldCharType="separate"/>
        </w:r>
        <w:r>
          <w:t>28</w:t>
        </w:r>
        <w:r>
          <w:fldChar w:fldCharType="end"/>
        </w:r>
      </w:hyperlink>
    </w:p>
    <w:p>
      <w:pPr>
        <w:pStyle w:val="TOC1"/>
        <w:tabs>
          <w:tab w:val="right" w:leader="dot" w:pos="8306"/>
        </w:tabs>
      </w:pPr>
      <w:hyperlink w:anchor="_Toc26523" w:history="1">
        <w:r>
          <w:rPr>
            <w:rFonts w:ascii="仿宋" w:eastAsia="仿宋" w:hAnsi="仿宋" w:cs="仿宋" w:hint="eastAsia"/>
            <w:lang w:eastAsia="zh-CN"/>
          </w:rPr>
          <w:t>九、农药原药项目环境影响分析</w:t>
        </w:r>
        <w:r>
          <w:tab/>
        </w:r>
        <w:r>
          <w:fldChar w:fldCharType="begin"/>
        </w:r>
        <w:r>
          <w:instrText xml:space="preserve"> PAGEREF _Toc26523 \h </w:instrText>
        </w:r>
        <w:r>
          <w:fldChar w:fldCharType="separate"/>
        </w:r>
        <w:r>
          <w:t>29</w:t>
        </w:r>
        <w:r>
          <w:fldChar w:fldCharType="end"/>
        </w:r>
      </w:hyperlink>
    </w:p>
    <w:p>
      <w:pPr>
        <w:pStyle w:val="TOC2"/>
        <w:tabs>
          <w:tab w:val="right" w:leader="dot" w:pos="8306"/>
        </w:tabs>
      </w:pPr>
      <w:hyperlink w:anchor="_Toc28482" w:history="1">
        <w:r>
          <w:rPr>
            <w:rFonts w:ascii="仿宋" w:eastAsia="仿宋" w:hAnsi="仿宋" w:cs="仿宋" w:hint="eastAsia"/>
            <w:lang w:eastAsia="zh-CN"/>
          </w:rPr>
          <w:t>(一)、建设区域环境质量现状</w:t>
        </w:r>
        <w:r>
          <w:tab/>
        </w:r>
        <w:r>
          <w:fldChar w:fldCharType="begin"/>
        </w:r>
        <w:r>
          <w:instrText xml:space="preserve"> PAGEREF _Toc28482 \h </w:instrText>
        </w:r>
        <w:r>
          <w:fldChar w:fldCharType="separate"/>
        </w:r>
        <w:r>
          <w:t>29</w:t>
        </w:r>
        <w:r>
          <w:fldChar w:fldCharType="end"/>
        </w:r>
      </w:hyperlink>
    </w:p>
    <w:p>
      <w:pPr>
        <w:pStyle w:val="TOC2"/>
        <w:tabs>
          <w:tab w:val="right" w:leader="dot" w:pos="8306"/>
        </w:tabs>
      </w:pPr>
      <w:hyperlink w:anchor="_Toc26660" w:history="1">
        <w:r>
          <w:rPr>
            <w:rFonts w:ascii="仿宋" w:eastAsia="仿宋" w:hAnsi="仿宋" w:cs="仿宋" w:hint="eastAsia"/>
            <w:lang w:eastAsia="zh-CN"/>
          </w:rPr>
          <w:t>(二)、建设期环境保护</w:t>
        </w:r>
        <w:r>
          <w:tab/>
        </w:r>
        <w:r>
          <w:fldChar w:fldCharType="begin"/>
        </w:r>
        <w:r>
          <w:instrText xml:space="preserve"> PAGEREF _Toc26660 \h </w:instrText>
        </w:r>
        <w:r>
          <w:fldChar w:fldCharType="separate"/>
        </w:r>
        <w:r>
          <w:t>31</w:t>
        </w:r>
        <w:r>
          <w:fldChar w:fldCharType="end"/>
        </w:r>
      </w:hyperlink>
    </w:p>
    <w:p>
      <w:pPr>
        <w:pStyle w:val="TOC2"/>
        <w:tabs>
          <w:tab w:val="right" w:leader="dot" w:pos="8306"/>
        </w:tabs>
      </w:pPr>
      <w:hyperlink w:anchor="_Toc5038" w:history="1">
        <w:r>
          <w:rPr>
            <w:rFonts w:ascii="仿宋" w:eastAsia="仿宋" w:hAnsi="仿宋" w:cs="仿宋" w:hint="eastAsia"/>
            <w:lang w:eastAsia="zh-CN"/>
          </w:rPr>
          <w:t>(三)、运营期环境保护</w:t>
        </w:r>
        <w:r>
          <w:tab/>
        </w:r>
        <w:r>
          <w:fldChar w:fldCharType="begin"/>
        </w:r>
        <w:r>
          <w:instrText xml:space="preserve"> PAGEREF _Toc5038 \h </w:instrText>
        </w:r>
        <w:r>
          <w:fldChar w:fldCharType="separate"/>
        </w:r>
        <w:r>
          <w:t>32</w:t>
        </w:r>
        <w:r>
          <w:fldChar w:fldCharType="end"/>
        </w:r>
      </w:hyperlink>
    </w:p>
    <w:p>
      <w:pPr>
        <w:pStyle w:val="TOC2"/>
        <w:tabs>
          <w:tab w:val="right" w:leader="dot" w:pos="8306"/>
        </w:tabs>
      </w:pPr>
      <w:hyperlink w:anchor="_Toc15729" w:history="1">
        <w:r>
          <w:rPr>
            <w:rFonts w:ascii="仿宋" w:eastAsia="仿宋" w:hAnsi="仿宋" w:cs="仿宋" w:hint="eastAsia"/>
            <w:lang w:eastAsia="zh-CN"/>
          </w:rPr>
          <w:t>(四)、农药原药项目建设对区域经济的影响</w:t>
        </w:r>
        <w:r>
          <w:tab/>
        </w:r>
        <w:r>
          <w:fldChar w:fldCharType="begin"/>
        </w:r>
        <w:r>
          <w:instrText xml:space="preserve"> PAGEREF _Toc15729 \h </w:instrText>
        </w:r>
        <w:r>
          <w:fldChar w:fldCharType="separate"/>
        </w:r>
        <w:r>
          <w:t>33</w:t>
        </w:r>
        <w:r>
          <w:fldChar w:fldCharType="end"/>
        </w:r>
      </w:hyperlink>
    </w:p>
    <w:p>
      <w:pPr>
        <w:pStyle w:val="TOC2"/>
        <w:tabs>
          <w:tab w:val="right" w:leader="dot" w:pos="8306"/>
        </w:tabs>
      </w:pPr>
      <w:hyperlink w:anchor="_Toc11824" w:history="1">
        <w:r>
          <w:rPr>
            <w:rFonts w:ascii="仿宋" w:eastAsia="仿宋" w:hAnsi="仿宋" w:cs="仿宋" w:hint="eastAsia"/>
            <w:lang w:eastAsia="zh-CN"/>
          </w:rPr>
          <w:t>(五)、废弃物处理</w:t>
        </w:r>
        <w:r>
          <w:tab/>
        </w:r>
        <w:r>
          <w:fldChar w:fldCharType="begin"/>
        </w:r>
        <w:r>
          <w:instrText xml:space="preserve"> PAGEREF _Toc11824 \h </w:instrText>
        </w:r>
        <w:r>
          <w:fldChar w:fldCharType="separate"/>
        </w:r>
        <w:r>
          <w:t>35</w:t>
        </w:r>
        <w:r>
          <w:fldChar w:fldCharType="end"/>
        </w:r>
      </w:hyperlink>
    </w:p>
    <w:p>
      <w:pPr>
        <w:pStyle w:val="TOC2"/>
        <w:tabs>
          <w:tab w:val="right" w:leader="dot" w:pos="8306"/>
        </w:tabs>
      </w:pPr>
      <w:hyperlink w:anchor="_Toc30799" w:history="1">
        <w:r>
          <w:rPr>
            <w:rFonts w:ascii="仿宋" w:eastAsia="仿宋" w:hAnsi="仿宋" w:cs="仿宋" w:hint="eastAsia"/>
            <w:lang w:eastAsia="zh-CN"/>
          </w:rPr>
          <w:t>(六)、特殊环境影响分析</w:t>
        </w:r>
        <w:r>
          <w:tab/>
        </w:r>
        <w:r>
          <w:fldChar w:fldCharType="begin"/>
        </w:r>
        <w:r>
          <w:instrText xml:space="preserve"> PAGEREF _Toc30799 \h </w:instrText>
        </w:r>
        <w:r>
          <w:fldChar w:fldCharType="separate"/>
        </w:r>
        <w:r>
          <w:t>36</w:t>
        </w:r>
        <w:r>
          <w:fldChar w:fldCharType="end"/>
        </w:r>
      </w:hyperlink>
    </w:p>
    <w:p>
      <w:pPr>
        <w:pStyle w:val="TOC2"/>
        <w:tabs>
          <w:tab w:val="right" w:leader="dot" w:pos="8306"/>
        </w:tabs>
      </w:pPr>
      <w:hyperlink w:anchor="_Toc20879" w:history="1">
        <w:r>
          <w:rPr>
            <w:rFonts w:ascii="仿宋" w:eastAsia="仿宋" w:hAnsi="仿宋" w:cs="仿宋" w:hint="eastAsia"/>
            <w:lang w:eastAsia="zh-CN"/>
          </w:rPr>
          <w:t>(七)、清洁生产</w:t>
        </w:r>
        <w:r>
          <w:tab/>
        </w:r>
        <w:r>
          <w:fldChar w:fldCharType="begin"/>
        </w:r>
        <w:r>
          <w:instrText xml:space="preserve"> PAGEREF _Toc20879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67" w:history="1">
        <w:r>
          <w:rPr>
            <w:rFonts w:ascii="仿宋" w:eastAsia="仿宋" w:hAnsi="仿宋" w:cs="仿宋" w:hint="eastAsia"/>
            <w:lang w:eastAsia="zh-CN"/>
          </w:rPr>
          <w:t>(八)、环境保护综合评价</w:t>
        </w:r>
        <w:r>
          <w:tab/>
        </w:r>
        <w:r>
          <w:fldChar w:fldCharType="begin"/>
        </w:r>
        <w:r>
          <w:instrText xml:space="preserve"> PAGEREF _Toc14567 \h </w:instrText>
        </w:r>
        <w:r>
          <w:fldChar w:fldCharType="separate"/>
        </w:r>
        <w:r>
          <w:t>39</w:t>
        </w:r>
        <w:r>
          <w:fldChar w:fldCharType="end"/>
        </w:r>
      </w:hyperlink>
    </w:p>
    <w:p>
      <w:pPr>
        <w:pStyle w:val="TOC1"/>
        <w:tabs>
          <w:tab w:val="right" w:leader="dot" w:pos="8306"/>
        </w:tabs>
      </w:pPr>
      <w:hyperlink w:anchor="_Toc7113" w:history="1">
        <w:r>
          <w:rPr>
            <w:rFonts w:ascii="仿宋" w:eastAsia="仿宋" w:hAnsi="仿宋" w:cs="仿宋" w:hint="eastAsia"/>
            <w:lang w:eastAsia="zh-CN"/>
          </w:rPr>
          <w:t>十、生产安全保护</w:t>
        </w:r>
        <w:r>
          <w:tab/>
        </w:r>
        <w:r>
          <w:fldChar w:fldCharType="begin"/>
        </w:r>
        <w:r>
          <w:instrText xml:space="preserve"> PAGEREF _Toc7113 \h </w:instrText>
        </w:r>
        <w:r>
          <w:fldChar w:fldCharType="separate"/>
        </w:r>
        <w:r>
          <w:t>40</w:t>
        </w:r>
        <w:r>
          <w:fldChar w:fldCharType="end"/>
        </w:r>
      </w:hyperlink>
    </w:p>
    <w:p>
      <w:pPr>
        <w:pStyle w:val="TOC2"/>
        <w:tabs>
          <w:tab w:val="right" w:leader="dot" w:pos="8306"/>
        </w:tabs>
      </w:pPr>
      <w:hyperlink w:anchor="_Toc4561" w:history="1">
        <w:r>
          <w:rPr>
            <w:rFonts w:ascii="仿宋" w:eastAsia="仿宋" w:hAnsi="仿宋" w:cs="仿宋" w:hint="eastAsia"/>
            <w:lang w:eastAsia="zh-CN"/>
          </w:rPr>
          <w:t>(一)、消防安全</w:t>
        </w:r>
        <w:r>
          <w:tab/>
        </w:r>
        <w:r>
          <w:fldChar w:fldCharType="begin"/>
        </w:r>
        <w:r>
          <w:instrText xml:space="preserve"> PAGEREF _Toc4561 \h </w:instrText>
        </w:r>
        <w:r>
          <w:fldChar w:fldCharType="separate"/>
        </w:r>
        <w:r>
          <w:t>40</w:t>
        </w:r>
        <w:r>
          <w:fldChar w:fldCharType="end"/>
        </w:r>
      </w:hyperlink>
    </w:p>
    <w:p>
      <w:pPr>
        <w:pStyle w:val="TOC2"/>
        <w:tabs>
          <w:tab w:val="right" w:leader="dot" w:pos="8306"/>
        </w:tabs>
      </w:pPr>
      <w:hyperlink w:anchor="_Toc22368" w:history="1">
        <w:r>
          <w:rPr>
            <w:rFonts w:ascii="仿宋" w:eastAsia="仿宋" w:hAnsi="仿宋" w:cs="仿宋" w:hint="eastAsia"/>
            <w:lang w:eastAsia="zh-CN"/>
          </w:rPr>
          <w:t>(二)、防火防爆总图布置措施</w:t>
        </w:r>
        <w:r>
          <w:tab/>
        </w:r>
        <w:r>
          <w:fldChar w:fldCharType="begin"/>
        </w:r>
        <w:r>
          <w:instrText xml:space="preserve"> PAGEREF _Toc22368 \h </w:instrText>
        </w:r>
        <w:r>
          <w:fldChar w:fldCharType="separate"/>
        </w:r>
        <w:r>
          <w:t>41</w:t>
        </w:r>
        <w:r>
          <w:fldChar w:fldCharType="end"/>
        </w:r>
      </w:hyperlink>
    </w:p>
    <w:p>
      <w:pPr>
        <w:pStyle w:val="TOC2"/>
        <w:tabs>
          <w:tab w:val="right" w:leader="dot" w:pos="8306"/>
        </w:tabs>
      </w:pPr>
      <w:hyperlink w:anchor="_Toc17578" w:history="1">
        <w:r>
          <w:rPr>
            <w:rFonts w:ascii="仿宋" w:eastAsia="仿宋" w:hAnsi="仿宋" w:cs="仿宋" w:hint="eastAsia"/>
            <w:lang w:eastAsia="zh-CN"/>
          </w:rPr>
          <w:t>(三)、自然灾害防范措施</w:t>
        </w:r>
        <w:r>
          <w:tab/>
        </w:r>
        <w:r>
          <w:fldChar w:fldCharType="begin"/>
        </w:r>
        <w:r>
          <w:instrText xml:space="preserve"> PAGEREF _Toc17578 \h </w:instrText>
        </w:r>
        <w:r>
          <w:fldChar w:fldCharType="separate"/>
        </w:r>
        <w:r>
          <w:t>42</w:t>
        </w:r>
        <w:r>
          <w:fldChar w:fldCharType="end"/>
        </w:r>
      </w:hyperlink>
    </w:p>
    <w:p>
      <w:pPr>
        <w:pStyle w:val="TOC2"/>
        <w:tabs>
          <w:tab w:val="right" w:leader="dot" w:pos="8306"/>
        </w:tabs>
      </w:pPr>
      <w:hyperlink w:anchor="_Toc25626" w:history="1">
        <w:r>
          <w:rPr>
            <w:rFonts w:ascii="仿宋" w:eastAsia="仿宋" w:hAnsi="仿宋" w:cs="仿宋" w:hint="eastAsia"/>
            <w:lang w:eastAsia="zh-CN"/>
          </w:rPr>
          <w:t>(四)、安全色及安全标志使用要求</w:t>
        </w:r>
        <w:r>
          <w:tab/>
        </w:r>
        <w:r>
          <w:fldChar w:fldCharType="begin"/>
        </w:r>
        <w:r>
          <w:instrText xml:space="preserve"> PAGEREF _Toc25626 \h </w:instrText>
        </w:r>
        <w:r>
          <w:fldChar w:fldCharType="separate"/>
        </w:r>
        <w:r>
          <w:t>43</w:t>
        </w:r>
        <w:r>
          <w:fldChar w:fldCharType="end"/>
        </w:r>
      </w:hyperlink>
    </w:p>
    <w:p>
      <w:pPr>
        <w:pStyle w:val="TOC2"/>
        <w:tabs>
          <w:tab w:val="right" w:leader="dot" w:pos="8306"/>
        </w:tabs>
      </w:pPr>
      <w:hyperlink w:anchor="_Toc11348" w:history="1">
        <w:r>
          <w:rPr>
            <w:rFonts w:ascii="仿宋" w:eastAsia="仿宋" w:hAnsi="仿宋" w:cs="仿宋" w:hint="eastAsia"/>
            <w:lang w:eastAsia="zh-CN"/>
          </w:rPr>
          <w:t>(五)、防尘防毒措施</w:t>
        </w:r>
        <w:r>
          <w:tab/>
        </w:r>
        <w:r>
          <w:fldChar w:fldCharType="begin"/>
        </w:r>
        <w:r>
          <w:instrText xml:space="preserve"> PAGEREF _Toc11348 \h </w:instrText>
        </w:r>
        <w:r>
          <w:fldChar w:fldCharType="separate"/>
        </w:r>
        <w:r>
          <w:t>44</w:t>
        </w:r>
        <w:r>
          <w:fldChar w:fldCharType="end"/>
        </w:r>
      </w:hyperlink>
    </w:p>
    <w:p>
      <w:pPr>
        <w:pStyle w:val="TOC2"/>
        <w:tabs>
          <w:tab w:val="right" w:leader="dot" w:pos="8306"/>
        </w:tabs>
      </w:pPr>
      <w:hyperlink w:anchor="_Toc2742" w:history="1">
        <w:r>
          <w:rPr>
            <w:rFonts w:ascii="仿宋" w:eastAsia="仿宋" w:hAnsi="仿宋" w:cs="仿宋" w:hint="eastAsia"/>
            <w:lang w:eastAsia="zh-CN"/>
          </w:rPr>
          <w:t>(六)、防静电、触电防护及防雷措施</w:t>
        </w:r>
        <w:r>
          <w:tab/>
        </w:r>
        <w:r>
          <w:fldChar w:fldCharType="begin"/>
        </w:r>
        <w:r>
          <w:instrText xml:space="preserve"> PAGEREF _Toc2742 \h </w:instrText>
        </w:r>
        <w:r>
          <w:fldChar w:fldCharType="separate"/>
        </w:r>
        <w:r>
          <w:t>45</w:t>
        </w:r>
        <w:r>
          <w:fldChar w:fldCharType="end"/>
        </w:r>
      </w:hyperlink>
    </w:p>
    <w:p>
      <w:pPr>
        <w:pStyle w:val="TOC2"/>
        <w:tabs>
          <w:tab w:val="right" w:leader="dot" w:pos="8306"/>
        </w:tabs>
      </w:pPr>
      <w:hyperlink w:anchor="_Toc2641" w:history="1">
        <w:r>
          <w:rPr>
            <w:rFonts w:ascii="仿宋" w:eastAsia="仿宋" w:hAnsi="仿宋" w:cs="仿宋" w:hint="eastAsia"/>
            <w:lang w:eastAsia="zh-CN"/>
          </w:rPr>
          <w:t>(七)、机械设备安全保障措施</w:t>
        </w:r>
        <w:r>
          <w:tab/>
        </w:r>
        <w:r>
          <w:fldChar w:fldCharType="begin"/>
        </w:r>
        <w:r>
          <w:instrText xml:space="preserve"> PAGEREF _Toc2641 \h </w:instrText>
        </w:r>
        <w:r>
          <w:fldChar w:fldCharType="separate"/>
        </w:r>
        <w:r>
          <w:t>46</w:t>
        </w:r>
        <w:r>
          <w:fldChar w:fldCharType="end"/>
        </w:r>
      </w:hyperlink>
    </w:p>
    <w:p>
      <w:pPr>
        <w:pStyle w:val="TOC1"/>
        <w:tabs>
          <w:tab w:val="right" w:leader="dot" w:pos="8306"/>
        </w:tabs>
      </w:pPr>
      <w:hyperlink w:anchor="_Toc15209" w:history="1">
        <w:r>
          <w:rPr>
            <w:rFonts w:ascii="仿宋" w:eastAsia="仿宋" w:hAnsi="仿宋" w:cs="仿宋" w:hint="eastAsia"/>
            <w:lang w:eastAsia="zh-CN"/>
          </w:rPr>
          <w:t>十一、农药原药项目财务管理</w:t>
        </w:r>
        <w:r>
          <w:tab/>
        </w:r>
        <w:r>
          <w:fldChar w:fldCharType="begin"/>
        </w:r>
        <w:r>
          <w:instrText xml:space="preserve"> PAGEREF _Toc15209 \h </w:instrText>
        </w:r>
        <w:r>
          <w:fldChar w:fldCharType="separate"/>
        </w:r>
        <w:r>
          <w:t>48</w:t>
        </w:r>
        <w:r>
          <w:fldChar w:fldCharType="end"/>
        </w:r>
      </w:hyperlink>
    </w:p>
    <w:p>
      <w:pPr>
        <w:pStyle w:val="TOC2"/>
        <w:tabs>
          <w:tab w:val="right" w:leader="dot" w:pos="8306"/>
        </w:tabs>
      </w:pPr>
      <w:hyperlink w:anchor="_Toc22488" w:history="1">
        <w:r>
          <w:rPr>
            <w:rFonts w:ascii="仿宋" w:eastAsia="仿宋" w:hAnsi="仿宋" w:cs="仿宋" w:hint="eastAsia"/>
            <w:lang w:eastAsia="zh-CN"/>
          </w:rPr>
          <w:t>(一)、资金需求大</w:t>
        </w:r>
        <w:r>
          <w:tab/>
        </w:r>
        <w:r>
          <w:fldChar w:fldCharType="begin"/>
        </w:r>
        <w:r>
          <w:instrText xml:space="preserve"> PAGEREF _Toc22488 \h </w:instrText>
        </w:r>
        <w:r>
          <w:fldChar w:fldCharType="separate"/>
        </w:r>
        <w:r>
          <w:t>48</w:t>
        </w:r>
        <w:r>
          <w:fldChar w:fldCharType="end"/>
        </w:r>
      </w:hyperlink>
    </w:p>
    <w:p>
      <w:pPr>
        <w:pStyle w:val="TOC2"/>
        <w:tabs>
          <w:tab w:val="right" w:leader="dot" w:pos="8306"/>
        </w:tabs>
      </w:pPr>
      <w:hyperlink w:anchor="_Toc29980" w:history="1">
        <w:r>
          <w:rPr>
            <w:rFonts w:ascii="仿宋" w:eastAsia="仿宋" w:hAnsi="仿宋" w:cs="仿宋" w:hint="eastAsia"/>
            <w:lang w:eastAsia="zh-CN"/>
          </w:rPr>
          <w:t>(二)、研发周期长</w:t>
        </w:r>
        <w:r>
          <w:tab/>
        </w:r>
        <w:r>
          <w:fldChar w:fldCharType="begin"/>
        </w:r>
        <w:r>
          <w:instrText xml:space="preserve"> PAGEREF _Toc29980 \h </w:instrText>
        </w:r>
        <w:r>
          <w:fldChar w:fldCharType="separate"/>
        </w:r>
        <w:r>
          <w:t>49</w:t>
        </w:r>
        <w:r>
          <w:fldChar w:fldCharType="end"/>
        </w:r>
      </w:hyperlink>
    </w:p>
    <w:p>
      <w:pPr>
        <w:pStyle w:val="TOC2"/>
        <w:tabs>
          <w:tab w:val="right" w:leader="dot" w:pos="8306"/>
        </w:tabs>
      </w:pPr>
      <w:hyperlink w:anchor="_Toc137" w:history="1">
        <w:r>
          <w:rPr>
            <w:rFonts w:ascii="仿宋" w:eastAsia="仿宋" w:hAnsi="仿宋" w:cs="仿宋" w:hint="eastAsia"/>
            <w:lang w:eastAsia="zh-CN"/>
          </w:rPr>
          <w:t>(三)、市场风险大</w:t>
        </w:r>
        <w:r>
          <w:tab/>
        </w:r>
        <w:r>
          <w:fldChar w:fldCharType="begin"/>
        </w:r>
        <w:r>
          <w:instrText xml:space="preserve"> PAGEREF _Toc137 \h </w:instrText>
        </w:r>
        <w:r>
          <w:fldChar w:fldCharType="separate"/>
        </w:r>
        <w:r>
          <w:t>50</w:t>
        </w:r>
        <w:r>
          <w:fldChar w:fldCharType="end"/>
        </w:r>
      </w:hyperlink>
    </w:p>
    <w:p>
      <w:pPr>
        <w:pStyle w:val="TOC2"/>
        <w:tabs>
          <w:tab w:val="right" w:leader="dot" w:pos="8306"/>
        </w:tabs>
      </w:pPr>
      <w:hyperlink w:anchor="_Toc17349" w:history="1">
        <w:r>
          <w:rPr>
            <w:rFonts w:ascii="仿宋" w:eastAsia="仿宋" w:hAnsi="仿宋" w:cs="仿宋" w:hint="eastAsia"/>
            <w:lang w:eastAsia="zh-CN"/>
          </w:rPr>
          <w:t>(四)、利润率高</w:t>
        </w:r>
        <w:r>
          <w:tab/>
        </w:r>
        <w:r>
          <w:fldChar w:fldCharType="begin"/>
        </w:r>
        <w:r>
          <w:instrText xml:space="preserve"> PAGEREF _Toc17349 \h </w:instrText>
        </w:r>
        <w:r>
          <w:fldChar w:fldCharType="separate"/>
        </w:r>
        <w:r>
          <w:t>53</w:t>
        </w:r>
        <w:r>
          <w:fldChar w:fldCharType="end"/>
        </w:r>
      </w:hyperlink>
    </w:p>
    <w:p>
      <w:pPr>
        <w:pStyle w:val="TOC1"/>
        <w:tabs>
          <w:tab w:val="right" w:leader="dot" w:pos="8306"/>
        </w:tabs>
      </w:pPr>
      <w:hyperlink w:anchor="_Toc23546" w:history="1">
        <w:r>
          <w:rPr>
            <w:rFonts w:ascii="仿宋" w:eastAsia="仿宋" w:hAnsi="仿宋" w:cs="仿宋" w:hint="eastAsia"/>
            <w:lang w:eastAsia="zh-CN"/>
          </w:rPr>
          <w:t>十二、农药原药项目计划安排</w:t>
        </w:r>
        <w:r>
          <w:tab/>
        </w:r>
        <w:r>
          <w:fldChar w:fldCharType="begin"/>
        </w:r>
        <w:r>
          <w:instrText xml:space="preserve"> PAGEREF _Toc23546 \h </w:instrText>
        </w:r>
        <w:r>
          <w:fldChar w:fldCharType="separate"/>
        </w:r>
        <w:r>
          <w:t>55</w:t>
        </w:r>
        <w:r>
          <w:fldChar w:fldCharType="end"/>
        </w:r>
      </w:hyperlink>
    </w:p>
    <w:p>
      <w:pPr>
        <w:pStyle w:val="TOC2"/>
        <w:tabs>
          <w:tab w:val="right" w:leader="dot" w:pos="8306"/>
        </w:tabs>
      </w:pPr>
      <w:hyperlink w:anchor="_Toc30286" w:history="1">
        <w:r>
          <w:rPr>
            <w:rFonts w:ascii="仿宋" w:eastAsia="仿宋" w:hAnsi="仿宋" w:cs="仿宋" w:hint="eastAsia"/>
            <w:lang w:eastAsia="zh-CN"/>
          </w:rPr>
          <w:t>(一)、建设周期</w:t>
        </w:r>
        <w:r>
          <w:tab/>
        </w:r>
        <w:r>
          <w:fldChar w:fldCharType="begin"/>
        </w:r>
        <w:r>
          <w:instrText xml:space="preserve"> PAGEREF _Toc30286 \h </w:instrText>
        </w:r>
        <w:r>
          <w:fldChar w:fldCharType="separate"/>
        </w:r>
        <w:r>
          <w:t>55</w:t>
        </w:r>
        <w:r>
          <w:fldChar w:fldCharType="end"/>
        </w:r>
      </w:hyperlink>
    </w:p>
    <w:p>
      <w:pPr>
        <w:pStyle w:val="TOC2"/>
        <w:tabs>
          <w:tab w:val="right" w:leader="dot" w:pos="8306"/>
        </w:tabs>
      </w:pPr>
      <w:hyperlink w:anchor="_Toc9327" w:history="1">
        <w:r>
          <w:rPr>
            <w:rFonts w:ascii="仿宋" w:eastAsia="仿宋" w:hAnsi="仿宋" w:cs="仿宋" w:hint="eastAsia"/>
            <w:lang w:eastAsia="zh-CN"/>
          </w:rPr>
          <w:t>(二)、建设进度</w:t>
        </w:r>
        <w:r>
          <w:tab/>
        </w:r>
        <w:r>
          <w:fldChar w:fldCharType="begin"/>
        </w:r>
        <w:r>
          <w:instrText xml:space="preserve"> PAGEREF _Toc9327 \h </w:instrText>
        </w:r>
        <w:r>
          <w:fldChar w:fldCharType="separate"/>
        </w:r>
        <w:r>
          <w:t>55</w:t>
        </w:r>
        <w:r>
          <w:fldChar w:fldCharType="end"/>
        </w:r>
      </w:hyperlink>
    </w:p>
    <w:p>
      <w:pPr>
        <w:pStyle w:val="TOC2"/>
        <w:tabs>
          <w:tab w:val="right" w:leader="dot" w:pos="8306"/>
        </w:tabs>
      </w:pPr>
      <w:hyperlink w:anchor="_Toc28898" w:history="1">
        <w:r>
          <w:rPr>
            <w:rFonts w:ascii="仿宋" w:eastAsia="仿宋" w:hAnsi="仿宋" w:cs="仿宋" w:hint="eastAsia"/>
            <w:lang w:eastAsia="zh-CN"/>
          </w:rPr>
          <w:t>(三)、进度安排注意事项</w:t>
        </w:r>
        <w:r>
          <w:tab/>
        </w:r>
        <w:r>
          <w:fldChar w:fldCharType="begin"/>
        </w:r>
        <w:r>
          <w:instrText xml:space="preserve"> PAGEREF _Toc28898 \h </w:instrText>
        </w:r>
        <w:r>
          <w:fldChar w:fldCharType="separate"/>
        </w:r>
        <w:r>
          <w:t>56</w:t>
        </w:r>
        <w:r>
          <w:fldChar w:fldCharType="end"/>
        </w:r>
      </w:hyperlink>
    </w:p>
    <w:p>
      <w:pPr>
        <w:pStyle w:val="TOC2"/>
        <w:tabs>
          <w:tab w:val="right" w:leader="dot" w:pos="8306"/>
        </w:tabs>
      </w:pPr>
      <w:hyperlink w:anchor="_Toc23669" w:history="1">
        <w:r>
          <w:rPr>
            <w:rFonts w:ascii="仿宋" w:eastAsia="仿宋" w:hAnsi="仿宋" w:cs="仿宋" w:hint="eastAsia"/>
            <w:lang w:eastAsia="zh-CN"/>
          </w:rPr>
          <w:t>(四)、人力资源配置</w:t>
        </w:r>
        <w:r>
          <w:tab/>
        </w:r>
        <w:r>
          <w:fldChar w:fldCharType="begin"/>
        </w:r>
        <w:r>
          <w:instrText xml:space="preserve"> PAGEREF _Toc23669 \h </w:instrText>
        </w:r>
        <w:r>
          <w:fldChar w:fldCharType="separate"/>
        </w:r>
        <w:r>
          <w:t>58</w:t>
        </w:r>
        <w:r>
          <w:fldChar w:fldCharType="end"/>
        </w:r>
      </w:hyperlink>
    </w:p>
    <w:p>
      <w:pPr>
        <w:pStyle w:val="TOC1"/>
        <w:tabs>
          <w:tab w:val="right" w:leader="dot" w:pos="8306"/>
        </w:tabs>
      </w:pPr>
      <w:hyperlink w:anchor="_Toc26280" w:history="1">
        <w:r>
          <w:rPr>
            <w:rFonts w:ascii="仿宋" w:eastAsia="仿宋" w:hAnsi="仿宋" w:cs="仿宋" w:hint="eastAsia"/>
            <w:lang w:eastAsia="zh-CN"/>
          </w:rPr>
          <w:t>十三、农药原药项目工程方案分析</w:t>
        </w:r>
        <w:r>
          <w:tab/>
        </w:r>
        <w:r>
          <w:fldChar w:fldCharType="begin"/>
        </w:r>
        <w:r>
          <w:instrText xml:space="preserve"> PAGEREF _Toc26280 \h </w:instrText>
        </w:r>
        <w:r>
          <w:fldChar w:fldCharType="separate"/>
        </w:r>
        <w:r>
          <w:t>59</w:t>
        </w:r>
        <w:r>
          <w:fldChar w:fldCharType="end"/>
        </w:r>
      </w:hyperlink>
    </w:p>
    <w:p>
      <w:pPr>
        <w:pStyle w:val="TOC2"/>
        <w:tabs>
          <w:tab w:val="right" w:leader="dot" w:pos="8306"/>
        </w:tabs>
      </w:pPr>
      <w:hyperlink w:anchor="_Toc25149" w:history="1">
        <w:r>
          <w:rPr>
            <w:rFonts w:ascii="仿宋" w:eastAsia="仿宋" w:hAnsi="仿宋" w:cs="仿宋" w:hint="eastAsia"/>
            <w:lang w:eastAsia="zh-CN"/>
          </w:rPr>
          <w:t>(一)、建筑工程设计原则</w:t>
        </w:r>
        <w:r>
          <w:tab/>
        </w:r>
        <w:r>
          <w:fldChar w:fldCharType="begin"/>
        </w:r>
        <w:r>
          <w:instrText xml:space="preserve"> PAGEREF _Toc25149 \h </w:instrText>
        </w:r>
        <w:r>
          <w:fldChar w:fldCharType="separate"/>
        </w:r>
        <w:r>
          <w:t>59</w:t>
        </w:r>
        <w:r>
          <w:fldChar w:fldCharType="end"/>
        </w:r>
      </w:hyperlink>
    </w:p>
    <w:p>
      <w:pPr>
        <w:pStyle w:val="TOC2"/>
        <w:tabs>
          <w:tab w:val="right" w:leader="dot" w:pos="8306"/>
        </w:tabs>
      </w:pPr>
      <w:hyperlink w:anchor="_Toc24100" w:history="1">
        <w:r>
          <w:rPr>
            <w:rFonts w:ascii="仿宋" w:eastAsia="仿宋" w:hAnsi="仿宋" w:cs="仿宋" w:hint="eastAsia"/>
            <w:lang w:eastAsia="zh-CN"/>
          </w:rPr>
          <w:t>(二)、土建工程建设指标</w:t>
        </w:r>
        <w:r>
          <w:tab/>
        </w:r>
        <w:r>
          <w:fldChar w:fldCharType="begin"/>
        </w:r>
        <w:r>
          <w:instrText xml:space="preserve"> PAGEREF _Toc24100 \h </w:instrText>
        </w:r>
        <w:r>
          <w:fldChar w:fldCharType="separate"/>
        </w:r>
        <w:r>
          <w:t>62</w:t>
        </w:r>
        <w:r>
          <w:fldChar w:fldCharType="end"/>
        </w:r>
      </w:hyperlink>
    </w:p>
    <w:p>
      <w:pPr>
        <w:pStyle w:val="TOC1"/>
        <w:tabs>
          <w:tab w:val="right" w:leader="dot" w:pos="8306"/>
        </w:tabs>
      </w:pPr>
      <w:hyperlink w:anchor="_Toc9961" w:history="1">
        <w:r>
          <w:rPr>
            <w:rFonts w:ascii="仿宋" w:eastAsia="仿宋" w:hAnsi="仿宋" w:cs="仿宋" w:hint="eastAsia"/>
            <w:lang w:eastAsia="zh-CN"/>
          </w:rPr>
          <w:t>十四、质量管理体系</w:t>
        </w:r>
        <w:r>
          <w:tab/>
        </w:r>
        <w:r>
          <w:fldChar w:fldCharType="begin"/>
        </w:r>
        <w:r>
          <w:instrText xml:space="preserve"> PAGEREF _Toc9961 \h </w:instrText>
        </w:r>
        <w:r>
          <w:fldChar w:fldCharType="separate"/>
        </w:r>
        <w:r>
          <w:t>64</w:t>
        </w:r>
        <w:r>
          <w:fldChar w:fldCharType="end"/>
        </w:r>
      </w:hyperlink>
    </w:p>
    <w:p>
      <w:pPr>
        <w:pStyle w:val="TOC2"/>
        <w:tabs>
          <w:tab w:val="right" w:leader="dot" w:pos="8306"/>
        </w:tabs>
      </w:pPr>
      <w:hyperlink w:anchor="_Toc15837" w:history="1">
        <w:r>
          <w:rPr>
            <w:rFonts w:ascii="仿宋" w:eastAsia="仿宋" w:hAnsi="仿宋" w:cs="仿宋" w:hint="eastAsia"/>
            <w:lang w:eastAsia="zh-CN"/>
          </w:rPr>
          <w:t>(一)、质量目标与方针</w:t>
        </w:r>
        <w:r>
          <w:tab/>
        </w:r>
        <w:r>
          <w:fldChar w:fldCharType="begin"/>
        </w:r>
        <w:r>
          <w:instrText xml:space="preserve"> PAGEREF _Toc15837 \h </w:instrText>
        </w:r>
        <w:r>
          <w:fldChar w:fldCharType="separate"/>
        </w:r>
        <w:r>
          <w:t>64</w:t>
        </w:r>
        <w:r>
          <w:fldChar w:fldCharType="end"/>
        </w:r>
      </w:hyperlink>
    </w:p>
    <w:p>
      <w:pPr>
        <w:pStyle w:val="TOC2"/>
        <w:tabs>
          <w:tab w:val="right" w:leader="dot" w:pos="8306"/>
        </w:tabs>
      </w:pPr>
      <w:hyperlink w:anchor="_Toc28969" w:history="1">
        <w:r>
          <w:rPr>
            <w:rFonts w:ascii="仿宋" w:eastAsia="仿宋" w:hAnsi="仿宋" w:cs="仿宋" w:hint="eastAsia"/>
            <w:lang w:eastAsia="zh-CN"/>
          </w:rPr>
          <w:t>(二)、质量管理责任</w:t>
        </w:r>
        <w:r>
          <w:tab/>
        </w:r>
        <w:r>
          <w:fldChar w:fldCharType="begin"/>
        </w:r>
        <w:r>
          <w:instrText xml:space="preserve"> PAGEREF _Toc28969 \h </w:instrText>
        </w:r>
        <w:r>
          <w:fldChar w:fldCharType="separate"/>
        </w:r>
        <w:r>
          <w:t>65</w:t>
        </w:r>
        <w:r>
          <w:fldChar w:fldCharType="end"/>
        </w:r>
      </w:hyperlink>
    </w:p>
    <w:p>
      <w:pPr>
        <w:pStyle w:val="TOC2"/>
        <w:tabs>
          <w:tab w:val="right" w:leader="dot" w:pos="8306"/>
        </w:tabs>
      </w:pPr>
      <w:hyperlink w:anchor="_Toc19194" w:history="1">
        <w:r>
          <w:rPr>
            <w:rFonts w:ascii="仿宋" w:eastAsia="仿宋" w:hAnsi="仿宋" w:cs="仿宋" w:hint="eastAsia"/>
            <w:lang w:eastAsia="zh-CN"/>
          </w:rPr>
          <w:t>(三)、质量管理体系文件</w:t>
        </w:r>
        <w:r>
          <w:tab/>
        </w:r>
        <w:r>
          <w:fldChar w:fldCharType="begin"/>
        </w:r>
        <w:r>
          <w:instrText xml:space="preserve"> PAGEREF _Toc19194 \h </w:instrText>
        </w:r>
        <w:r>
          <w:fldChar w:fldCharType="separate"/>
        </w:r>
        <w:r>
          <w:t>66</w:t>
        </w:r>
        <w:r>
          <w:fldChar w:fldCharType="end"/>
        </w:r>
      </w:hyperlink>
    </w:p>
    <w:p>
      <w:pPr>
        <w:pStyle w:val="TOC2"/>
        <w:tabs>
          <w:tab w:val="right" w:leader="dot" w:pos="8306"/>
        </w:tabs>
      </w:pPr>
      <w:hyperlink w:anchor="_Toc3547" w:history="1">
        <w:r>
          <w:rPr>
            <w:rFonts w:ascii="仿宋" w:eastAsia="仿宋" w:hAnsi="仿宋" w:cs="仿宋" w:hint="eastAsia"/>
            <w:lang w:eastAsia="zh-CN"/>
          </w:rPr>
          <w:t>(四)、质量培训与教育</w:t>
        </w:r>
        <w:r>
          <w:tab/>
        </w:r>
        <w:r>
          <w:fldChar w:fldCharType="begin"/>
        </w:r>
        <w:r>
          <w:instrText xml:space="preserve"> PAGEREF _Toc3547 \h </w:instrText>
        </w:r>
        <w:r>
          <w:fldChar w:fldCharType="separate"/>
        </w:r>
        <w:r>
          <w:t>68</w:t>
        </w:r>
        <w:r>
          <w:fldChar w:fldCharType="end"/>
        </w:r>
      </w:hyperlink>
    </w:p>
    <w:p>
      <w:pPr>
        <w:pStyle w:val="TOC2"/>
        <w:tabs>
          <w:tab w:val="right" w:leader="dot" w:pos="8306"/>
        </w:tabs>
      </w:pPr>
      <w:hyperlink w:anchor="_Toc4588" w:history="1">
        <w:r>
          <w:rPr>
            <w:rFonts w:ascii="仿宋" w:eastAsia="仿宋" w:hAnsi="仿宋" w:cs="仿宋" w:hint="eastAsia"/>
            <w:lang w:eastAsia="zh-CN"/>
          </w:rPr>
          <w:t>(五)、质量审核与评价</w:t>
        </w:r>
        <w:r>
          <w:tab/>
        </w:r>
        <w:r>
          <w:fldChar w:fldCharType="begin"/>
        </w:r>
        <w:r>
          <w:instrText xml:space="preserve"> PAGEREF _Toc4588 \h </w:instrText>
        </w:r>
        <w:r>
          <w:fldChar w:fldCharType="separate"/>
        </w:r>
        <w:r>
          <w:t>69</w:t>
        </w:r>
        <w:r>
          <w:fldChar w:fldCharType="end"/>
        </w:r>
      </w:hyperlink>
    </w:p>
    <w:p>
      <w:pPr>
        <w:pStyle w:val="TOC2"/>
        <w:tabs>
          <w:tab w:val="right" w:leader="dot" w:pos="8306"/>
        </w:tabs>
      </w:pPr>
      <w:hyperlink w:anchor="_Toc9866" w:history="1">
        <w:r>
          <w:rPr>
            <w:rFonts w:ascii="仿宋" w:eastAsia="仿宋" w:hAnsi="仿宋" w:cs="仿宋" w:hint="eastAsia"/>
            <w:lang w:eastAsia="zh-CN"/>
          </w:rPr>
          <w:t>(六)、不符合与纠正措施</w:t>
        </w:r>
        <w:r>
          <w:tab/>
        </w:r>
        <w:r>
          <w:fldChar w:fldCharType="begin"/>
        </w:r>
        <w:r>
          <w:instrText xml:space="preserve"> PAGEREF _Toc9866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4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5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农药原药项目的主要产品是XXXX，预计年产值为XXX万元。这一产品在市场中占据着重要的地位，其广泛的应用范围使得该农药原药项目的市场前景非常广阔。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药原药项目的xxx产品作为重要的原材料之一，将在多个领域发挥关键作用。其在建筑、交通、能源等方面的广泛应用将为整个产业链提供强大的支持，形成产业协同效应。农药原药项目的年产值XXX万XXX万XXX万万元不仅反映了其在市场上的巨大潜力，更预示着它对国民经济的积极贡献。这种关联度高、涉及面广的产业关系，使得该农药原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73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总征地面积为XXXX平方米，相当于约XX.XX亩，其中净用地面积为XXXX平方米，红线范围内相当于约XX.XX亩。这一用地规模充分考虑了农药原药项目的建设需求，保障了农药原药项目在合适的空间内得以充分发展。农药原药项目规划的总建筑面积为XXXX平方米，其中主体工程建设占XXXX平方米，计容建筑面积达XXXX平方米。预计建筑工程的投资将达到XXXX万元，为农药原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计划购置的设备共计XXXX台（套），设备购置费用为XXXX万元。这一设备购置计划充分考虑到农药原药项目的生产需求和技术要求，确保了农药原药项目在生产运营中具备先进的技术装备和高效的生产能力。设备的合理配置将为农药原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计划总投资为XXXX万元，预计年实现营业收入为XXXX万元。这一产能规模的设定旨在确保农药原药项目能够在投资与回报之间取得平衡，实现长期可持续的发展。农药原药项目的总投资充分考虑到各个方面的需求，包括用地建设、设备购置等多个环节，以确保农药原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09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63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的技术管理特点体现在其创新导向。通过引入最先进的技术趋势和解决方案，农药原药项目致力于提升科技含量、提高质量和效率水平。这意味着我们将采用最新的工具和方法，确保农药原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药原药项目技术管理的显著特征。通过整合不同领域的技术资源，我们实现了跨学科的协同工作。这有助于优化技术架构，提高整体效能。此外，整合性策略还促进了不同技术团队之间的紧密沟通和高效合作，确保农药原药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农药原药项目所采用的技术。通过不断优化技术方案，农药原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药原药项目团队将在农药原药项目初期识别可能的技术风险，并采取相应的预防和应对措施。通过建立健全的风险评估机制，农药原药项目能够在实施过程中及时发现并解决潜在的技术问题，保障农药原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药原药项目中，技术将成为农药原药项目成功的有力支持。这一深度剖析揭示了技术管理在农药原药项目实施中的关键作用，为农药原药项目的技术基础奠定了坚实的基础。</w:t>
      </w:r>
    </w:p>
    <w:p>
      <w:pPr>
        <w:pStyle w:val="Heading2"/>
        <w:ind w:firstLine="560" w:firstLineChars="200"/>
        <w:rPr>
          <w:rFonts w:ascii="仿宋" w:eastAsia="仿宋" w:hAnsi="仿宋" w:cs="仿宋" w:hint="eastAsia"/>
          <w:sz w:val="28"/>
          <w:lang w:eastAsia="zh-CN"/>
        </w:rPr>
      </w:pPr>
      <w:bookmarkStart w:id="7" w:name="_Toc10599"/>
      <w:r>
        <w:rPr>
          <w:rFonts w:ascii="仿宋" w:eastAsia="仿宋" w:hAnsi="仿宋" w:cs="仿宋" w:hint="eastAsia"/>
          <w:sz w:val="28"/>
          <w:lang w:eastAsia="zh-CN"/>
        </w:rPr>
        <w:t>(二)、农药原药项目工艺技术设计方案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药原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药原药项目将严格按照相关行业规范要求进行组织。通过有效控制产品质量，农药原药项目将致力于为顾客提供优质的农药原药项目产品和良好的服务。这体现了农药原药项目对于生产活动合规性和质量标准的高度重视，为农药原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药原药项目注重生态效益和清洁生产原则。农药原药项目建设将紧密结合地方特色经济发展，与社会经济发展规划和区域环境保护规划方案相协调一致。通过与当地区域自然生态系统的结合，农药原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药原药项目产品具有多样化的客户需求和个性化的特点。因此，农药原药项目产品规格品种多样，且单批生产数量较小。为满足这一特点，农药原药项目承办单位将建设先进的柔性制造生产线。通过广泛应用柔性制造技术，农药原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药原药项目采用的技术具有较高的技术含量和自动化水平，处于国内先进水平。这一技术选用不仅体现了对生产效率、质量和环境友好性的高标准要求，同时为农药原药项目的可持续发展奠定了坚实的基础。</w:t>
      </w:r>
    </w:p>
    <w:p>
      <w:pPr>
        <w:pStyle w:val="Heading2"/>
        <w:ind w:firstLine="560" w:firstLineChars="200"/>
        <w:rPr>
          <w:rFonts w:ascii="仿宋" w:eastAsia="仿宋" w:hAnsi="仿宋" w:cs="仿宋" w:hint="eastAsia"/>
          <w:sz w:val="28"/>
          <w:lang w:eastAsia="zh-CN"/>
        </w:rPr>
      </w:pPr>
      <w:bookmarkStart w:id="8" w:name="_Toc985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为确保农药原药项目的高效生产和技术实施，我们制定了一套精心设计的设备选型方案，以满足农药原药项目生产、质量和环保的要求。该方案的主要特点如下：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药原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针对农药原药项目产品的多样性和小批量生产的特点，我们将建设柔性制造生产线。通过在设备选型中考虑柔性制造技术，可以灵活应对不同产品规格和生产需求，实现生产线的高度灵活性和适应性。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622"/>
      <w:r>
        <w:rPr>
          <w:rFonts w:ascii="仿宋" w:eastAsia="仿宋" w:hAnsi="仿宋" w:cs="仿宋" w:hint="eastAsia"/>
          <w:sz w:val="28"/>
          <w:lang w:eastAsia="zh-CN"/>
        </w:rPr>
        <w:t>三、农药原药项目绩效评估</w:t>
      </w:r>
      <w:bookmarkEnd w:id="9"/>
    </w:p>
    <w:p>
      <w:pPr>
        <w:pStyle w:val="Heading2"/>
        <w:rPr>
          <w:rFonts w:ascii="仿宋" w:eastAsia="仿宋" w:hAnsi="仿宋" w:cs="仿宋" w:hint="eastAsia"/>
          <w:lang w:eastAsia="zh-CN"/>
        </w:rPr>
      </w:pPr>
      <w:bookmarkStart w:id="10" w:name="_Toc819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原药项目中，我们设计了一套全面的绩效评估指标，以确保农药原药项目的可控和成功交付。这些指标跨足农药原药项目目标、成本、进度和质量等多个维度，为我们提供了全面洞察农药原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目标达成率是我们关注的首要指标。我们设定了明确的目标，并通过定期监测和评估，迅速发现并应对潜在的目标偏差。这为农药原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成本绩效是另一个核心关注点。通过实际成本与预算成本的对比分析，我们深入了解成本差异的原因，及时调整资源分配，保持农药原药项目在经济效益方面的合理水平。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进度作为关键的绩效指标之一，得到了精心的关注。我们制定了详细的农药原药项目进度计划，并设立了进度符合度指标，确保实际进度与计划进度保持一致。这使我们能够快速发现和解决潜在的进度问题，保持农药原药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药原药项目绩效的不可或缺的一环。我们引入了一系列的质量标准和客户满意度指标，以确保农药原药项目交付的成果在质量上达到或超越预期水平。通过持续监测这些指标，我们努力提升农药原药项目整体质量水平，为农药原药项目的成功交付提供有力保障。通过这些科学且全面的绩效评估，我们能够更好地引导农药原药项目的持续改进，确保农药原药项目目标的顺利达成。</w:t>
      </w:r>
    </w:p>
    <w:p>
      <w:pPr>
        <w:pStyle w:val="Heading2"/>
        <w:ind w:firstLine="560" w:firstLineChars="200"/>
        <w:rPr>
          <w:rFonts w:ascii="仿宋" w:eastAsia="仿宋" w:hAnsi="仿宋" w:cs="仿宋" w:hint="eastAsia"/>
          <w:sz w:val="28"/>
          <w:lang w:eastAsia="zh-CN"/>
        </w:rPr>
      </w:pPr>
      <w:bookmarkStart w:id="11" w:name="_Toc2777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绩效评估是农药原药项目中的关键环节，为确保农药原药项目达到预期目标，我们采用了多层次、多维度的绩效评估方法。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药原药项目的战略目标对齐，确保每个决策和行动都与农药原药项目整体目标保持一致。团队会定期召开战略对齐会议，审视当前工作与农药原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药原药项目进度、质量、成本和风险等方面。这些指标通过数据收集和分析，为农药原药项目管理团队提供了客观的评估依据。例如，我们通过农药原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绩效评估不仅仅停留在农药原药项目内部，还考虑了农药原药项目对外部环境的影响。我们定期进行干系人满意度调查，以了解各利益相关方对农药原药项目的期望和满意度，并及时做出调整。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这种多层次、多角度的绩效评估方法，使得我们能够全面了解农药原药项目的运行状态，及时做出调整，确保农药原药项目在不断变化的环境中保持稳健前行。</w:t>
      </w:r>
    </w:p>
    <w:p>
      <w:pPr>
        <w:pStyle w:val="Heading2"/>
        <w:ind w:firstLine="560" w:firstLineChars="200"/>
        <w:rPr>
          <w:rFonts w:ascii="仿宋" w:eastAsia="仿宋" w:hAnsi="仿宋" w:cs="仿宋" w:hint="eastAsia"/>
          <w:sz w:val="28"/>
          <w:lang w:eastAsia="zh-CN"/>
        </w:rPr>
      </w:pPr>
      <w:bookmarkStart w:id="12" w:name="_Toc1114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为了确保农药原药项目的有效管理和不断优化，我们采用了精心设计的绩效评估周期。这个周期旨在实现灵活、实时和全面的评估，以适应农药原药项目执行中的各种挑战。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药原药项目的不同需求，分为短期、中期和长期。短期评估关注每个迭代或工作周期，以及时发现和解决当前任务中的问题。中期评估涵盖几个迭代，深入了解整体农药原药项目的趋势和性能。长期评估则着眼于整个农药原药项目阶段，确保农药原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药原药项目管理工具和协作平台，团队成员能够随时更新和分享农药原药项目数据。这种实时性的反馈机制使我们能够及时察觉潜在问题，快速调整，保持农药原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药原药项目的决策制定密不可分。每个周期的农药原药项目回顾会议成为集体总结经验、识别问题深层次原因并找到创新解决方案的平台。这种定期的反思与调整机制使农药原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255"/>
      <w:r>
        <w:rPr>
          <w:rFonts w:ascii="仿宋" w:eastAsia="仿宋" w:hAnsi="仿宋" w:cs="仿宋" w:hint="eastAsia"/>
          <w:sz w:val="28"/>
          <w:lang w:eastAsia="zh-CN"/>
        </w:rPr>
        <w:t>四、农药原药项目文档管理</w:t>
      </w:r>
      <w:bookmarkEnd w:id="13"/>
    </w:p>
    <w:p>
      <w:pPr>
        <w:pStyle w:val="Heading2"/>
        <w:rPr>
          <w:rFonts w:ascii="仿宋" w:eastAsia="仿宋" w:hAnsi="仿宋" w:cs="仿宋" w:hint="eastAsia"/>
          <w:lang w:eastAsia="zh-CN"/>
        </w:rPr>
      </w:pPr>
      <w:bookmarkStart w:id="14" w:name="_Toc1101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农药原药项目高度重视文档的质量和准确性，以支持农药原药项目的各项活动和决策。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文档的编制始于农药原药项目计划的初期，我们制定了详细的文档编制计划，明确了每个文档的内容、格式和编写责任人。在农药原药项目启动阶段，我们首先编制了农药原药项目章程，明确定义了农药原药项目的目标、范围、风险等关键要素。随后，农药原药项目团队根据计划陆续编制了需求文档、设计文档、测试文档等各类文档，确保农药原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药原药项目管理中的重要环节，旨在确保农药原药项目文档符合质量标准和农药原药项目需求。在农药原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除了内部审查，我们还进行了外部审查，邀请农药原药项目相关利益方和专业领域的专家对文档进行独立审查。这有助于获取更全面、客观的反馈，确保农药原药项目文档不仅符合内部标准，也满足外部需求。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农药原药项目在文档编制与审查方面建立了严格的管理机制，通过规范的流程和多维度的审查，确保农药原药项目文档的质量、准确性和可靠性，为农药原药项目的顺利推进提供了有力支持。</w:t>
      </w:r>
    </w:p>
    <w:p>
      <w:pPr>
        <w:pStyle w:val="Heading2"/>
        <w:ind w:firstLine="560" w:firstLineChars="200"/>
        <w:rPr>
          <w:rFonts w:ascii="仿宋" w:eastAsia="仿宋" w:hAnsi="仿宋" w:cs="仿宋" w:hint="eastAsia"/>
          <w:sz w:val="28"/>
          <w:lang w:eastAsia="zh-CN"/>
        </w:rPr>
      </w:pPr>
      <w:bookmarkStart w:id="15" w:name="_Toc2968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在农药原药项目中，我们致力于优化文档发布与分发过程，以确保信息的高效传递和团队间协作的顺畅进行。以下是我们采取的关键优化策略：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我们通过多渠道发布文档，包括电子邮件、农药原药项目管理平台、内部网站等，以满足不同团队成员的偏好和需求。多渠道发布确保了信息的全面覆盖。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我们采用了精细的权限控制，确保只有授权人员可以访问敏感信息。这种安全措施保护了农药原药项目文档的机密性，防止了未经授权的信息泄露。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280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文档存档与归档是农药原药项目生命周期中一个至关重要的环节，直接关系到农药原药项目信息的长期保存和历史记录的完整性。在农药原药项目中，我们实施了一系列有效的文档存档与归档管理策略：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4521"/>
      <w:r>
        <w:rPr>
          <w:rFonts w:ascii="仿宋" w:eastAsia="仿宋" w:hAnsi="仿宋" w:cs="仿宋" w:hint="eastAsia"/>
          <w:sz w:val="28"/>
          <w:lang w:eastAsia="zh-CN"/>
        </w:rPr>
        <w:t>五、农药原药项目选址可行性分析</w:t>
      </w:r>
      <w:bookmarkEnd w:id="17"/>
    </w:p>
    <w:p>
      <w:pPr>
        <w:pStyle w:val="Heading2"/>
        <w:rPr>
          <w:rFonts w:ascii="仿宋" w:eastAsia="仿宋" w:hAnsi="仿宋" w:cs="仿宋" w:hint="eastAsia"/>
          <w:lang w:eastAsia="zh-CN"/>
        </w:rPr>
      </w:pPr>
      <w:bookmarkStart w:id="18" w:name="_Toc18094"/>
      <w:r>
        <w:rPr>
          <w:rFonts w:ascii="仿宋" w:eastAsia="仿宋" w:hAnsi="仿宋" w:cs="仿宋" w:hint="eastAsia"/>
          <w:lang w:eastAsia="zh-CN"/>
        </w:rPr>
        <w:t>(一)、农药原药项目选址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该农药原药项目选址位于XX省XX市XX区XXX街道</w:t>
      </w:r>
    </w:p>
    <w:p>
      <w:pPr>
        <w:pStyle w:val="Heading2"/>
        <w:ind w:firstLine="560" w:firstLineChars="200"/>
        <w:rPr>
          <w:rFonts w:ascii="仿宋" w:eastAsia="仿宋" w:hAnsi="仿宋" w:cs="仿宋" w:hint="eastAsia"/>
          <w:sz w:val="28"/>
          <w:lang w:eastAsia="zh-CN"/>
        </w:rPr>
      </w:pPr>
      <w:bookmarkStart w:id="19" w:name="_Toc245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农药原药项目的征地面积将根据农药原药项目的实际规模和需求进行精确规划。具体面积XXX平方米，旨在确保农药原药项目不仅能够满足当前的发展需求，还能够预留空间以适应未来的扩展。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净用地面积是在征地面积基础上去除不可利用面积后的实际可开发用地。具体面积XXX平方米，考虑到环保、交通、安全等多方面因素，以确保农药原药项目在整体利用效率上达到最优。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农药原药项目计划建设的建筑总规模具体面积XXX平方米。这一规模的确定综合考虑了农药原药项目的性质、规模，以及城市规划的相关要求，确保建筑布局与周边环境协调一致。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绿地率是农药原药项目用地中被规划为绿地的比例。具体面积XXX平方米，旨在通过合理规划绿地，改善农药原药项目周边环境，提升居民生活质量，并符合城市整体绿化规划。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容积率是用地上可以建设的建筑总体积与用地面积之比。具体面积XXX，通过合理的容积率规划，确保农药原药项目建筑规模与周边环境和谐共生。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确保农药原药项目选址与当地城市规划相一致，具体面积XXX平方米。通过与城市规划部门深入沟通，确保农药原药项目不仅符合城市的整体发展方向，还能够融入城市的发展布局，为城市的长远发展贡献力量。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药原药项目选址符合当地产业政策，具体面积XXX平方米。这包括农药原药项目对当地经济的促进作用，以及对相关产业的带动效应，确保农药原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用地总体要求必须符合环保和可持续发展的原则，具体面积XXX平方米。通过采用绿色建筑设计、节能减排等措施，确保农药原药项目在建设和运营过程中对环境的影响最小化，达到可持续发展的要求。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https://d.book118.com/376113005203010103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7F0C5B"/>
    <w:rsid w:val="517F0C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113005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2024-03-05T23:04:00Z</dcterms:created>
  <dcterms:modified xsi:type="dcterms:W3CDTF">2024-03-05T23:04:40Z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CB3D1F9069D44B51909DAA6ACFE8E0CF_11</vt:lpwstr>
  </property>
  <property fmtid="{D5CDD505-2E9C-101B-9397-08002B2CF9AE}" pid="3" name="KSOProductBuildVer">
    <vt:lpwstr>2052-12.1.0.16388</vt:lpwstr>
  </property>
</Properties>
</file>