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6FD2" w14:paraId="3D8314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FD2" w14:paraId="14296A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FD2" w14:paraId="6FE7CE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FD2" w:rsidRPr="00BF6FD2" w14:paraId="0E64C1A6" w14:textId="7CA8AF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6FD2">
        <w:rPr>
          <w:rFonts w:ascii="宋体" w:eastAsia="宋体" w:hAnsi="宋体" w:hint="eastAsia"/>
          <w:b/>
          <w:sz w:val="60"/>
        </w:rPr>
        <w:t>脂肪酸企业商业风险管理</w:t>
      </w:r>
    </w:p>
    <w:p w:rsidR="00BF6FD2" w:rsidP="00BF6FD2" w14:paraId="2B7F4BE4" w14:textId="60FE14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6FD2">
        <w:rPr>
          <w:rFonts w:ascii="仿宋" w:eastAsia="仿宋" w:hAnsi="仿宋" w:hint="eastAsia"/>
          <w:b/>
          <w:sz w:val="40"/>
        </w:rPr>
        <w:t>目录</w:t>
      </w:r>
    </w:p>
    <w:p w:rsidR="00BF6FD2" w14:paraId="44EA81B9" w14:textId="7CF5F3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FD2" w14:paraId="737F5F8F" w14:textId="537DBA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FD2" w14:paraId="7881EA7B" w14:textId="1FA2A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FD2" w14:paraId="2B0D6280" w14:textId="1249D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FD2" w14:paraId="3B889F0B" w14:textId="4A0FBA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6FD2" w14:paraId="034A3AF9" w14:textId="6EBA3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6FD2" w14:paraId="51C50AFE" w14:textId="2662D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6FD2" w14:paraId="0F439662" w14:textId="18232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6FD2" w14:paraId="2EECEB7E" w14:textId="0A998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6FD2" w14:paraId="52131BF6" w14:textId="6D40F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6FD2" w14:paraId="42248861" w14:textId="5448F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6FD2" w14:paraId="0E90CD2E" w14:textId="5E728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6FD2" w14:paraId="641C0C51" w14:textId="329EF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四、脂肪酸行业企业业务流程管理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6FD2" w14:paraId="23115885" w14:textId="31FF5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6FD2" w14:paraId="6B7D98AA" w14:textId="4B88E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F6FD2" w14:paraId="4C56B45B" w14:textId="36DA0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F6FD2" w14:paraId="3551F7FA" w14:textId="5CE58F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6FD2" w14:paraId="24A30165" w14:textId="53F8C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6FD2" w14:paraId="1C7955C9" w14:textId="4F5E5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F6FD2" w14:paraId="75DCCE8B" w14:textId="52A01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6FD2" w14:paraId="32EC9220" w14:textId="178356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6FD2" w14:paraId="38AE9132" w14:textId="10789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6FD2" w14:paraId="1C04EE27" w14:textId="7BC19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6FD2" w14:paraId="0431107C" w14:textId="2479A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七、脂肪酸项目风险分析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6FD2" w14:paraId="69520F01" w14:textId="48D19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6FD2" w14:paraId="0C168EC8" w14:textId="3F213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6FD2" w14:paraId="587033F8" w14:textId="13F45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6FD2" w14:paraId="63869C77" w14:textId="2D8AD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6FD2" w14:paraId="3E2D663C" w14:textId="3DFC6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6FD2" w14:paraId="6EB7DFF0" w14:textId="546D5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6FD2" w14:paraId="1F16F9B8" w14:textId="6B454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6FD2" w14:paraId="4F76C150" w14:textId="527DF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6FD2" w14:paraId="19E3001E" w14:textId="0CB666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6FD2" w14:paraId="34884183" w14:textId="34A06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6FD2" w14:paraId="6A46046C" w14:textId="0ABDA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_Toc157688099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6FD2" w14:paraId="1B24882A" w14:textId="662F5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6FD2" w14:paraId="6388806F" w14:textId="598BC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6FD2" w14:paraId="06B3FF9D" w14:textId="06EC2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九、脂肪酸项目基本情况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6FD2" w14:paraId="4261E2FB" w14:textId="57016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(一)、脂肪酸项目投资人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6FD2" w14:paraId="404D92D2" w14:textId="122BE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(二)、脂肪酸项目选址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6FD2" w14:paraId="7B0661BF" w14:textId="470C8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(三)、脂肪酸项目实施进度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6FD2" w14:paraId="3EE0C5F6" w14:textId="4ACC6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6FD2" w14:paraId="501745A8" w14:textId="0B064F6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6FD2" w14:paraId="27D82F53" w14:textId="059A8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6FD2" w14:paraId="2B9C4F35" w14:textId="32744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6FD2" w14:paraId="269765BE" w14:textId="4B947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6FD2" w14:paraId="1926FA6D" w14:textId="40154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6FD2" w14:paraId="0761D741" w14:textId="47B72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6FD2" w14:paraId="4F8BA02B" w14:textId="76105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6FD2" w14:paraId="3A8C7D5E" w14:textId="0CB6A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6FD2" w14:paraId="3AB260A1" w14:textId="678D0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6FD2" w14:paraId="6831E663" w14:textId="5850DC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6FD2" w14:paraId="5D60655D" w14:textId="7B9DE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6FD2" w14:paraId="561D9539" w14:textId="07729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6FD2" w14:paraId="47F28FE3" w14:textId="47B14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6FD2" w14:paraId="3F86CBAF" w14:textId="7A052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6FD2" w14:paraId="3140D8B5" w14:textId="4A5A6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6FD2" w14:paraId="1FC67352" w14:textId="1D435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F6FD2" w14:paraId="1B42C2EB" w14:textId="7BF24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(一)、脂肪酸行业企业在确定愿景及使命时的风险识别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F6FD2" w14:paraId="6B3C78B3" w14:textId="119E5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(二)、制定脂肪酸行业企业战略目标的风险识别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F6FD2" w14:paraId="09EF683C" w14:textId="50A48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(三)、脂肪酸行业企业战略分析的风险识别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F6FD2" w14:paraId="407E8D5B" w14:textId="4F0A6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(四)、脂肪酸行业企业战略选择的风险识别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F6FD2" w14:paraId="5201A171" w14:textId="4ABBF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(五)、脂肪酸行业企业战略实施的风险识别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F6FD2" w14:paraId="239B4D89" w14:textId="6D5145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F6FD2" w14:paraId="17FA4050" w14:textId="27CB3D2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F6FD2" w14:paraId="7681F1BC" w14:textId="7C563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6FD2" w14:paraId="7223ADBC" w14:textId="12F70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F6FD2" w14:paraId="5DCCE9A0" w14:textId="372F8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FD2" w14:paraId="192B815C" w14:textId="23017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FD2" w14:paraId="350E5EEB" w14:textId="71C84F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F6FD2" w14:paraId="035C3591" w14:textId="33D19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F6FD2" w14:paraId="037FA723" w14:textId="7B986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F6FD2" w14:paraId="533BAAAD" w14:textId="245D9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F6FD2" w14:paraId="330F9B32" w14:textId="5EBAD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F6FD2" w14:paraId="78C199AA" w14:textId="397CF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十八、脂肪酸行业企业内外不同利益主体的影响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F6FD2" w14:paraId="3630FA0E" w14:textId="484F5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(一)、脂肪酸行业企业内外不同利益主体的影响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F6FD2" w14:paraId="0FF5C920" w14:textId="1C41CD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F6FD2" w14:paraId="63318287" w14:textId="41A48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_Toc157688142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F6FD2" w:rsidP="00BF6FD2" w14:paraId="5A3EBD10" w14:textId="7D694DD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https://d.book118.com/376122121225010050</w:t>
        </w:r>
      </w:hyperlink>
    </w:p>
    <w:p w:rsidR="00BF6FD2" w:rsidP="00BF6FD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paraId="5A2E43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FD2" w14:paraId="3223B7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paraId="3BE70197" w14:textId="0C60AF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6FD2" w14:paraId="35BCA7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paraId="69D1AA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0C60AF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0C60AF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0C60AF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P="00101C95" w14:textId="0C60AF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6FD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paraId="10BC09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RPr="00BF6FD2" w:rsidP="00BF6FD2" w14:paraId="514FE71E" w14:textId="2B90EA56">
    <w:pPr>
      <w:pStyle w:val="Header"/>
      <w:rPr>
        <w:rFonts w:ascii="仿宋" w:eastAsia="仿宋" w:hAnsi="仿宋"/>
      </w:rPr>
    </w:pPr>
    <w:r w:rsidRPr="00BF6FD2">
      <w:rPr>
        <w:rFonts w:ascii="仿宋" w:eastAsia="仿宋" w:hAnsi="仿宋" w:hint="eastAsia"/>
      </w:rPr>
      <w:t>脂肪酸企业商业风险管理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paraId="71BDCC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RPr="00BF6FD2" w:rsidP="00BF6FD2" w14:textId="2B90EA56">
    <w:pPr>
      <w:pStyle w:val="Header"/>
      <w:rPr>
        <w:rFonts w:ascii="仿宋" w:eastAsia="仿宋" w:hAnsi="仿宋"/>
      </w:rPr>
    </w:pPr>
    <w:r w:rsidRPr="00BF6FD2">
      <w:rPr>
        <w:rFonts w:ascii="仿宋" w:eastAsia="仿宋" w:hAnsi="仿宋" w:hint="eastAsia"/>
      </w:rPr>
      <w:t>脂肪酸企业商业风险管理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RPr="00BF6FD2" w:rsidP="00BF6FD2" w14:textId="2B90EA56">
    <w:pPr>
      <w:pStyle w:val="Header"/>
      <w:rPr>
        <w:rFonts w:ascii="仿宋" w:eastAsia="仿宋" w:hAnsi="仿宋"/>
      </w:rPr>
    </w:pPr>
    <w:r w:rsidRPr="00BF6FD2">
      <w:rPr>
        <w:rFonts w:ascii="仿宋" w:eastAsia="仿宋" w:hAnsi="仿宋" w:hint="eastAsia"/>
      </w:rPr>
      <w:t>脂肪酸企业商业风险管理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RPr="00BF6FD2" w:rsidP="00BF6FD2" w14:textId="2B90EA56">
    <w:pPr>
      <w:pStyle w:val="Header"/>
      <w:rPr>
        <w:rFonts w:ascii="仿宋" w:eastAsia="仿宋" w:hAnsi="仿宋"/>
      </w:rPr>
    </w:pPr>
    <w:r w:rsidRPr="00BF6FD2">
      <w:rPr>
        <w:rFonts w:ascii="仿宋" w:eastAsia="仿宋" w:hAnsi="仿宋" w:hint="eastAsia"/>
      </w:rPr>
      <w:t>脂肪酸企业商业风险管理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:rsidRPr="00BF6FD2" w:rsidP="00BF6FD2" w14:textId="2B90EA56">
    <w:pPr>
      <w:pStyle w:val="Header"/>
      <w:rPr>
        <w:rFonts w:ascii="仿宋" w:eastAsia="仿宋" w:hAnsi="仿宋"/>
      </w:rPr>
    </w:pPr>
    <w:r w:rsidRPr="00BF6FD2">
      <w:rPr>
        <w:rFonts w:ascii="仿宋" w:eastAsia="仿宋" w:hAnsi="仿宋" w:hint="eastAsia"/>
      </w:rPr>
      <w:t>脂肪酸企业商业风险管理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F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FD2"/>
    <w:rsid w:val="00101C95"/>
    <w:rsid w:val="00BF6F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0BD317"/>
  <w15:chartTrackingRefBased/>
  <w15:docId w15:val="{E3B71C1C-6361-49FA-AC4D-C9D88E3AB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6F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6F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6F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6F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6F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6F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6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6F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6FD2"/>
  </w:style>
  <w:style w:type="paragraph" w:styleId="TOC1">
    <w:name w:val="toc 1"/>
    <w:basedOn w:val="Normal"/>
    <w:next w:val="Normal"/>
    <w:autoRedefine/>
    <w:uiPriority w:val="39"/>
    <w:unhideWhenUsed/>
    <w:rsid w:val="00BF6FD2"/>
  </w:style>
  <w:style w:type="paragraph" w:styleId="TOC2">
    <w:name w:val="toc 2"/>
    <w:basedOn w:val="Normal"/>
    <w:next w:val="Normal"/>
    <w:autoRedefine/>
    <w:uiPriority w:val="39"/>
    <w:unhideWhenUsed/>
    <w:rsid w:val="00BF6F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76122121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4617</Words>
  <Characters>26319</Characters>
  <Application>Microsoft Office Word</Application>
  <DocSecurity>0</DocSecurity>
  <Lines>219</Lines>
  <Paragraphs>61</Paragraphs>
  <ScaleCrop>false</ScaleCrop>
  <Company/>
  <LinksUpToDate>false</LinksUpToDate>
  <CharactersWithSpaces>30875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2024-02-01T05:53:00Z</dcterms:created>
  <dcterms:modified xsi:type="dcterms:W3CDTF">2024-02-01T05:54:00Z</dcterms:modified>
</cp:coreProperties>
</file>