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391" w:right="16" w:hanging="235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轻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骨料砼砌块(非承重型)项目可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行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95670658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一、轻骨料砼砌块(非承重型)项目</w:t>
          </w:r>
          <w:r>
            <w:rPr>
              <w:rFonts w:ascii="FangSong" w:eastAsia="FangSong" w:hAnsi="FangSong" w:cs="FangSong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轻骨料砼砌块(非承重型)项目承办单位基本情况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(二)、轻骨料砼砌块(非承重型)项目概况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(三)、轻骨料砼砌块(非承重型)项目评价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(一)、轻骨料砼砌块(非承重型)项目建设期原辅材料供应情况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二)、轻骨料砼砌块(非承重型)项目运营期原辅材料供应及质量管理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三、轻骨料砼砌块(非承重型)项目选址说明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一)、轻骨料砼砌块(非承重型)项目选址原则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(二)、轻骨料砼砌块(非承重型)项目选址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(五)、轻骨料砼砌块(非承重型)项目实施保障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(二)、社会责任轻骨料砼砌块(非承重型)项目与计划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39127256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57640793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(一)、轻骨料砼砌块(非承重型)项目风险分析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(二)、轻骨料砼砌块(非承重型)项目风险对策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十四、人力资源管理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4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本项目商业计划书是为了规范轻骨料砼砌块(非承重型)项目</w:t>
      </w:r>
      <w:r>
        <w:rPr>
          <w:rFonts w:ascii="FangSong" w:eastAsia="FangSong" w:hAnsi="FangSong" w:cs="FangSong"/>
          <w:spacing w:val="4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实施步骤和计</w:t>
      </w:r>
      <w:r>
        <w:rPr>
          <w:rFonts w:ascii="FangSong" w:eastAsia="FangSong" w:hAnsi="FangSong" w:cs="FangSong"/>
          <w:spacing w:val="-5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而编写的。通过详细描述轻骨料砼砌块(非承重型)项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的背景和目标，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分析项目的可行性和可行方案，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评估方法，本方案旨在为项目相关人员提供一个清晰的指导和参</w:t>
      </w:r>
      <w:r>
        <w:rPr>
          <w:rFonts w:ascii="FangSong" w:eastAsia="FangSong" w:hAnsi="FangSong" w:cs="FangSong"/>
          <w:sz w:val="28"/>
          <w:szCs w:val="28"/>
        </w:rPr>
        <w:t>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一、轻骨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料砼砌块(非承重型)项目概论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(一)、轻骨料砼砌块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(非承重型)项目承办单位基本情况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(二)、轻骨料砼砌块(非承重型)项目概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轻骨料砼砌块</w:t>
      </w:r>
      <w:r>
        <w:rPr>
          <w:rFonts w:ascii="FangSong" w:eastAsia="FangSong" w:hAnsi="FangSong" w:cs="FangSong"/>
          <w:spacing w:val="-4"/>
          <w:sz w:val="28"/>
          <w:szCs w:val="28"/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</w:rPr>
        <w:t>非承重型)项目名称：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轻骨料砼砌块(非承重型)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sdt>
      <w:sdtPr>
        <w:rPr>
          <w:rFonts w:ascii="FangSong" w:eastAsia="FangSong" w:hAnsi="FangSong" w:cs="FangSong"/>
          <w:sz w:val="28"/>
          <w:szCs w:val="28"/>
        </w:rPr>
        <w:id w:val="1942459953"/>
        <w:docPartObj>
          <w:docPartGallery w:val="Table of Contents"/>
          <w:docPartUnique/>
        </w:docPartObj>
      </w:sdtPr>
      <w:sdtEndPr>
        <w:rPr>
          <w:rFonts w:ascii="FangSong" w:eastAsia="FangSong" w:hAnsi="FangSong" w:cs="FangSong"/>
          <w:sz w:val="28"/>
          <w:szCs w:val="28"/>
        </w:rPr>
      </w:sdtEndPr>
      <w:sdtContent>
        <w:p>
          <w:pPr>
            <w:spacing w:before="182" w:line="224" w:lineRule="auto"/>
            <w:ind w:left="33"/>
            <w:rPr>
              <w:rFonts w:ascii="FangSong" w:eastAsia="FangSong" w:hAnsi="FangSong" w:cs="FangSong"/>
              <w:sz w:val="28"/>
              <w:szCs w:val="28"/>
            </w:rPr>
          </w:pPr>
          <w:bookmarkStart w:id="6" w:name="_bookmark7"/>
          <w:bookmarkEnd w:id="6"/>
          <w:bookmarkStart w:id="7" w:name="_bookmark8"/>
          <w:bookmarkEnd w:id="7"/>
          <w:r>
            <w:rPr>
              <w:rFonts w:ascii="FangSong" w:eastAsia="FangSong" w:hAnsi="FangSong" w:cs="FangSong"/>
              <w:spacing w:val="-5"/>
              <w:sz w:val="28"/>
              <w:szCs w:val="28"/>
            </w:rPr>
            <w:t>项目</w:t>
          </w:r>
        </w:p>
        <w:p>
          <w:pPr>
            <w:spacing w:before="284" w:line="220" w:lineRule="auto"/>
            <w:ind w:left="591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7"/>
              <w:sz w:val="28"/>
              <w:szCs w:val="28"/>
            </w:rPr>
            <w:t>轻骨料砼砌块(非承重型)项目类型：</w:t>
          </w:r>
          <w:r>
            <w:rPr>
              <w:rFonts w:ascii="FangSong" w:eastAsia="FangSong" w:hAnsi="FangSong" w:cs="FangSong"/>
              <w:spacing w:val="-7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7"/>
              <w:sz w:val="28"/>
              <w:szCs w:val="28"/>
            </w:rPr>
            <w:t>制造</w:t>
          </w:r>
          <w:r>
            <w:rPr>
              <w:rFonts w:ascii="FangSong" w:eastAsia="FangSong" w:hAnsi="FangSong" w:cs="FangSong"/>
              <w:spacing w:val="-5"/>
              <w:sz w:val="28"/>
              <w:szCs w:val="28"/>
            </w:rPr>
            <w:t>业</w:t>
          </w:r>
        </w:p>
        <w:p>
          <w:pPr>
            <w:spacing w:before="290" w:line="220" w:lineRule="auto"/>
            <w:ind w:left="591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22"/>
              <w:sz w:val="28"/>
              <w:szCs w:val="28"/>
            </w:rPr>
            <w:t>轻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>骨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料砼砌块(非承重型)项目地点：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市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区</w:t>
          </w:r>
        </w:p>
        <w:p>
          <w:pPr>
            <w:spacing w:before="290" w:line="220" w:lineRule="auto"/>
            <w:ind w:left="591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>轻</w:t>
          </w: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>骨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料砼砌块(非承重型)项目规模：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投资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万元，年产值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XX</w:t>
          </w:r>
        </w:p>
        <w:p>
          <w:pPr>
            <w:spacing w:before="290" w:line="222" w:lineRule="auto"/>
            <w:ind w:left="34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万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元，占地面积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平方米</w:t>
          </w:r>
        </w:p>
        <w:p>
          <w:pPr>
            <w:spacing w:before="287" w:line="220" w:lineRule="auto"/>
            <w:ind w:left="591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36"/>
              <w:sz w:val="28"/>
              <w:szCs w:val="28"/>
            </w:rPr>
            <w:t>轻</w:t>
          </w:r>
          <w:r>
            <w:rPr>
              <w:rFonts w:ascii="FangSong" w:eastAsia="FangSong" w:hAnsi="FangSong" w:cs="FangSong"/>
              <w:spacing w:val="-21"/>
              <w:sz w:val="28"/>
              <w:szCs w:val="28"/>
            </w:rPr>
            <w:t>骨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>料砼砌块(非承重型)项目周期：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>建设期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>个月，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>运营期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>XX</w:t>
          </w:r>
        </w:p>
      </w:sdtContent>
    </w:sdt>
    <w:p>
      <w:pPr>
        <w:spacing w:before="291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年</w:t>
      </w:r>
    </w:p>
    <w:p>
      <w:pPr>
        <w:spacing w:before="286" w:line="416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轻骨料砼砌块</w:t>
      </w:r>
      <w:r>
        <w:rPr>
          <w:rFonts w:ascii="FangSong" w:eastAsia="FangSong" w:hAnsi="FangSong" w:cs="FangSong"/>
          <w:spacing w:val="-4"/>
          <w:sz w:val="28"/>
          <w:szCs w:val="28"/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</w:rPr>
        <w:t>非承重型)项目背景：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轻骨料砼砌块(非承重型)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</w:t>
      </w:r>
      <w:r>
        <w:rPr>
          <w:rFonts w:ascii="FangSong" w:eastAsia="FangSong" w:hAnsi="FangSong" w:cs="FangSong"/>
          <w:spacing w:val="-10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的建设旨在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领域带来新的发展机遇。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(三)、轻骨料砼砌块(非承重型)项目评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2"/>
          <w:sz w:val="28"/>
          <w:szCs w:val="28"/>
        </w:rPr>
        <w:t>场前景：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该轻骨料砼砌块(非承重型)项目处于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前景广阔，有望在未来取得可观的市场份额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52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骨</w:t>
      </w:r>
      <w:r>
        <w:rPr>
          <w:rFonts w:ascii="FangSong" w:eastAsia="FangSong" w:hAnsi="FangSong" w:cs="FangSong"/>
          <w:spacing w:val="-3"/>
          <w:sz w:val="28"/>
          <w:szCs w:val="28"/>
        </w:rPr>
        <w:t>料砼砌块(非承重型)项目具备较高的实施可行性。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369" w:lineRule="auto"/>
        <w:ind w:left="36" w:right="15" w:firstLine="45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(一)、轻骨料砼砌块(非承重型)项目建设期原辅材料供应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</w:rPr>
        <w:t xml:space="preserve"> 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before="250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</w:t>
      </w:r>
      <w:r>
        <w:rPr>
          <w:rFonts w:ascii="FangSong" w:eastAsia="FangSong" w:hAnsi="FangSong" w:cs="FangSong"/>
          <w:spacing w:val="-15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骨料砼砌块(非承重型)项目的建设和运营过程中，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的供应是确保工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顺利进行和产品质量稳定的重要环节。本章将详细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探讨轻</w:t>
      </w:r>
      <w:r>
        <w:rPr>
          <w:rFonts w:ascii="FangSong" w:eastAsia="FangSong" w:hAnsi="FangSong" w:cs="FangSong"/>
          <w:spacing w:val="7"/>
          <w:sz w:val="28"/>
          <w:szCs w:val="28"/>
        </w:rPr>
        <w:t>骨</w:t>
      </w:r>
      <w:r>
        <w:rPr>
          <w:rFonts w:ascii="FangSong" w:eastAsia="FangSong" w:hAnsi="FangSong" w:cs="FangSong"/>
          <w:spacing w:val="5"/>
          <w:sz w:val="28"/>
          <w:szCs w:val="28"/>
        </w:rPr>
        <w:t>料砼砌块(非承重型)项目建设期和运营期的原辅材料供应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情况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以及相关的质量管理措施。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轻骨料砼砌块(非承重型)项</w:t>
      </w:r>
      <w:r>
        <w:rPr>
          <w:rFonts w:ascii="FangSong" w:eastAsia="FangSong" w:hAnsi="FangSong" w:cs="FangSong"/>
          <w:sz w:val="28"/>
          <w:szCs w:val="28"/>
        </w:rPr>
        <w:t>目建设期原辅材料供应情况</w:t>
      </w:r>
    </w:p>
    <w:p>
      <w:pPr>
        <w:spacing w:before="2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</w:t>
      </w:r>
      <w:r>
        <w:rPr>
          <w:rFonts w:ascii="FangSong" w:eastAsia="FangSong" w:hAnsi="FangSong" w:cs="FangSong"/>
          <w:spacing w:val="-15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骨料砼砌块(非承重型)项目建设期间，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对工程进度和质</w:t>
      </w:r>
      <w:r>
        <w:rPr>
          <w:rFonts w:ascii="FangSong" w:eastAsia="FangSong" w:hAnsi="FangSong" w:cs="FangSong"/>
          <w:spacing w:val="-3"/>
          <w:sz w:val="28"/>
          <w:szCs w:val="28"/>
        </w:rPr>
        <w:t>量有着直接的影响。下面是轻骨料砼砌块(非承重型)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目建设期原辅材料供应情况的主要内容：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418" w:lineRule="auto"/>
        <w:ind w:left="47" w:right="15" w:firstLine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二)、轻骨料砼砌块(非承重型)项目运营期原辅材料供应及质量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理</w:t>
      </w:r>
    </w:p>
    <w:p>
      <w:pPr>
        <w:spacing w:before="243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轻</w:t>
      </w:r>
      <w:r>
        <w:rPr>
          <w:rFonts w:ascii="FangSong" w:eastAsia="FangSong" w:hAnsi="FangSong" w:cs="FangSong"/>
          <w:spacing w:val="-12"/>
          <w:sz w:val="28"/>
          <w:szCs w:val="28"/>
        </w:rPr>
        <w:t>骨</w:t>
      </w:r>
      <w:r>
        <w:rPr>
          <w:rFonts w:ascii="FangSong" w:eastAsia="FangSong" w:hAnsi="FangSong" w:cs="FangSong"/>
          <w:spacing w:val="-8"/>
          <w:sz w:val="28"/>
          <w:szCs w:val="28"/>
        </w:rPr>
        <w:t>料砼砌块(非承重型)项目进入运营期后，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应和质量管理</w:t>
      </w:r>
      <w:r>
        <w:rPr>
          <w:rFonts w:ascii="FangSong" w:eastAsia="FangSong" w:hAnsi="FangSong" w:cs="FangSong"/>
          <w:spacing w:val="-5"/>
          <w:sz w:val="28"/>
          <w:szCs w:val="28"/>
        </w:rPr>
        <w:t>同</w:t>
      </w:r>
      <w:r>
        <w:rPr>
          <w:rFonts w:ascii="FangSong" w:eastAsia="FangSong" w:hAnsi="FangSong" w:cs="FangSong"/>
          <w:spacing w:val="-3"/>
          <w:sz w:val="28"/>
          <w:szCs w:val="28"/>
        </w:rPr>
        <w:t>样至关重要。下面是轻骨料砼砌块(非承重型)项目运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营</w:t>
      </w:r>
      <w:r>
        <w:rPr>
          <w:rFonts w:ascii="FangSong" w:eastAsia="FangSong" w:hAnsi="FangSong" w:cs="FangSong"/>
          <w:spacing w:val="-4"/>
          <w:sz w:val="28"/>
          <w:szCs w:val="28"/>
        </w:rPr>
        <w:t>期原辅材料供应及质量管理的关键方面：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223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289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三、轻骨料砼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砌块(非承重型)项目选址说明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(一)、轻骨料砼砌块(非承重型)项目选址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原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轻骨料砼砌块(非承重型)项目选址必须与城乡建设总体规划保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确保轻骨料砼砌块(非承重型)项目的发展与当地城市规划</w:t>
      </w:r>
      <w:r>
        <w:rPr>
          <w:rFonts w:ascii="FangSong" w:eastAsia="FangSong" w:hAnsi="FangSong" w:cs="FangSong"/>
          <w:spacing w:val="-4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轻骨料砼砌块(非承重型)项目</w:t>
      </w:r>
      <w:r>
        <w:rPr>
          <w:rFonts w:ascii="FangSong" w:eastAsia="FangSong" w:hAnsi="FangSong" w:cs="FangSong"/>
          <w:spacing w:val="-4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望</w:t>
      </w:r>
      <w:r>
        <w:rPr>
          <w:rFonts w:ascii="FangSong" w:eastAsia="FangSong" w:hAnsi="FangSong" w:cs="FangSong"/>
          <w:spacing w:val="-8"/>
          <w:sz w:val="28"/>
          <w:szCs w:val="28"/>
        </w:rPr>
        <w:t>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为城市功能提升和社会经济发展作出积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极</w:t>
      </w:r>
      <w:r>
        <w:rPr>
          <w:rFonts w:ascii="FangSong" w:eastAsia="FangSong" w:hAnsi="FangSong" w:cs="FangSong"/>
          <w:spacing w:val="-10"/>
          <w:sz w:val="28"/>
          <w:szCs w:val="28"/>
        </w:rPr>
        <w:t>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7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优越的交通条件是轻骨料砼砌块(非承重型)项目成功的关键</w:t>
      </w:r>
      <w:r>
        <w:rPr>
          <w:rFonts w:ascii="FangSong" w:eastAsia="FangSong" w:hAnsi="FangSong" w:cs="FangSong"/>
          <w:spacing w:val="5"/>
          <w:sz w:val="28"/>
          <w:szCs w:val="28"/>
        </w:rPr>
        <w:t>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素</w:t>
      </w:r>
      <w:r>
        <w:rPr>
          <w:rFonts w:ascii="FangSong" w:eastAsia="FangSong" w:hAnsi="FangSong" w:cs="FangSong"/>
          <w:spacing w:val="-10"/>
          <w:sz w:val="28"/>
          <w:szCs w:val="28"/>
        </w:rPr>
        <w:t>之</w:t>
      </w:r>
      <w:r>
        <w:rPr>
          <w:rFonts w:ascii="FangSong" w:eastAsia="FangSong" w:hAnsi="FangSong" w:cs="FangSong"/>
          <w:spacing w:val="-8"/>
          <w:sz w:val="28"/>
          <w:szCs w:val="28"/>
        </w:rPr>
        <w:t>一。选址地应该具备便捷的陆路交通，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以确保原材料和产品的高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同时也为员工提供方便的通勤途径。这有助于提高整体生产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416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</w:t>
      </w:r>
      <w:r>
        <w:rPr>
          <w:rFonts w:ascii="FangSong" w:eastAsia="FangSong" w:hAnsi="FangSong" w:cs="FangSong"/>
          <w:spacing w:val="-8"/>
          <w:sz w:val="28"/>
          <w:szCs w:val="28"/>
        </w:rPr>
        <w:t>到轻骨料砼砌块(非承重型)项目建设阶段，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件至关重要。平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3"/>
          <w:sz w:val="28"/>
          <w:szCs w:val="28"/>
        </w:rPr>
        <w:t>的场地、容易获取的建筑材料以及适宜的施工场址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1" w:right="14" w:firstLine="1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</w:rPr>
        <w:t>都将直接影响到</w:t>
      </w:r>
      <w:r>
        <w:rPr>
          <w:rFonts w:ascii="FangSong" w:eastAsia="FangSong" w:hAnsi="FangSong" w:cs="FangSong"/>
          <w:spacing w:val="-3"/>
          <w:sz w:val="28"/>
          <w:szCs w:val="28"/>
        </w:rPr>
        <w:t>轻骨料砼砌块(非承重型)项目建设的顺利进行。这有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提高工程效率，缩短工程周期。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轻骨料砼砌块(非承重型)项目选址应与当地大气污染防治、水</w:t>
      </w:r>
      <w:r>
        <w:rPr>
          <w:rFonts w:ascii="FangSong" w:eastAsia="FangSong" w:hAnsi="FangSong" w:cs="FangSong"/>
          <w:sz w:val="28"/>
          <w:szCs w:val="28"/>
        </w:rPr>
        <w:t>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源利用以及自然</w:t>
      </w:r>
      <w:r>
        <w:rPr>
          <w:rFonts w:ascii="FangSong" w:eastAsia="FangSong" w:hAnsi="FangSong" w:cs="FangSong"/>
          <w:spacing w:val="-4"/>
          <w:sz w:val="28"/>
          <w:szCs w:val="28"/>
        </w:rPr>
        <w:t>生</w:t>
      </w:r>
      <w:r>
        <w:rPr>
          <w:rFonts w:ascii="FangSong" w:eastAsia="FangSong" w:hAnsi="FangSong" w:cs="FangSong"/>
          <w:spacing w:val="-3"/>
          <w:sz w:val="28"/>
          <w:szCs w:val="28"/>
        </w:rPr>
        <w:t>态环境保护政策相一致。我们将致力于在轻骨料砼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砌块(</w:t>
      </w:r>
      <w:r>
        <w:rPr>
          <w:rFonts w:ascii="FangSong" w:eastAsia="FangSong" w:hAnsi="FangSong" w:cs="FangSong"/>
          <w:spacing w:val="8"/>
          <w:sz w:val="28"/>
          <w:szCs w:val="28"/>
        </w:rPr>
        <w:t>非</w:t>
      </w:r>
      <w:r>
        <w:rPr>
          <w:rFonts w:ascii="FangSong" w:eastAsia="FangSong" w:hAnsi="FangSong" w:cs="FangSong"/>
          <w:spacing w:val="5"/>
          <w:sz w:val="28"/>
          <w:szCs w:val="28"/>
        </w:rPr>
        <w:t>承重型)项目建设和运营过程中最大限度地减少对环境的影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确保轻骨料砼砌块(非承重型)项目的可持续发展，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并履行环境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6"/>
          <w:sz w:val="28"/>
          <w:szCs w:val="28"/>
        </w:rPr>
        <w:t>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我们将有效平衡轻骨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料砼砌块(非承重型)项目的需求与用地法规的要求，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90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在轻骨</w:t>
      </w:r>
      <w:r>
        <w:rPr>
          <w:rFonts w:ascii="FangSong" w:eastAsia="FangSong" w:hAnsi="FangSong" w:cs="FangSong"/>
          <w:spacing w:val="7"/>
          <w:sz w:val="28"/>
          <w:szCs w:val="28"/>
        </w:rPr>
        <w:t>料</w:t>
      </w:r>
      <w:r>
        <w:rPr>
          <w:rFonts w:ascii="FangSong" w:eastAsia="FangSong" w:hAnsi="FangSong" w:cs="FangSong"/>
          <w:spacing w:val="5"/>
          <w:sz w:val="28"/>
          <w:szCs w:val="28"/>
        </w:rPr>
        <w:t>砼砌块(非承重型)项目的实施过程中获得更多的理解和支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持。</w:t>
      </w:r>
    </w:p>
    <w:p>
      <w:pPr>
        <w:spacing w:before="2" w:line="415" w:lineRule="auto"/>
        <w:ind w:left="30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划，确保轻骨</w:t>
      </w:r>
      <w:r>
        <w:rPr>
          <w:rFonts w:ascii="FangSong" w:eastAsia="FangSong" w:hAnsi="FangSong" w:cs="FangSong"/>
          <w:spacing w:val="-3"/>
          <w:sz w:val="28"/>
          <w:szCs w:val="28"/>
        </w:rPr>
        <w:t>料砼砌块(非承重型)项目的长期成功和对社会的积极贡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献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(二)、轻骨料砼砌块(非承重型)项目选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</w:t>
      </w:r>
      <w:r>
        <w:rPr>
          <w:rFonts w:ascii="FangSong" w:eastAsia="FangSong" w:hAnsi="FangSong" w:cs="FangSong"/>
          <w:spacing w:val="-15"/>
          <w:sz w:val="28"/>
          <w:szCs w:val="28"/>
        </w:rPr>
        <w:t>选</w:t>
      </w:r>
      <w:r>
        <w:rPr>
          <w:rFonts w:ascii="FangSong" w:eastAsia="FangSong" w:hAnsi="FangSong" w:cs="FangSong"/>
          <w:spacing w:val="-8"/>
          <w:sz w:val="28"/>
          <w:szCs w:val="28"/>
        </w:rPr>
        <w:t>择轻骨料砼砌块(非承重型)项目的地理位置时，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经济技术开发区的理想位置。选址的一些关键因素和考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虑</w:t>
      </w:r>
      <w:r>
        <w:rPr>
          <w:rFonts w:ascii="FangSong" w:eastAsia="FangSong" w:hAnsi="FangSong" w:cs="FangSong"/>
          <w:spacing w:val="-21"/>
          <w:sz w:val="28"/>
          <w:szCs w:val="28"/>
        </w:rPr>
        <w:t>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网</w:t>
      </w:r>
      <w:r>
        <w:rPr>
          <w:rFonts w:ascii="FangSong" w:eastAsia="FangSong" w:hAnsi="FangSong" w:cs="FangSong"/>
          <w:spacing w:val="-8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品的分销，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为轻骨料砼砌块(非承重型)项目的顺利推进提供了有力</w:t>
      </w:r>
      <w:r>
        <w:rPr>
          <w:rFonts w:ascii="FangSong" w:eastAsia="FangSong" w:hAnsi="FangSong" w:cs="FangSong"/>
          <w:spacing w:val="-7"/>
          <w:sz w:val="28"/>
          <w:szCs w:val="28"/>
        </w:rPr>
        <w:t>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持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</w:t>
      </w:r>
      <w:r>
        <w:rPr>
          <w:rFonts w:ascii="FangSong" w:eastAsia="FangSong" w:hAnsi="FangSong" w:cs="FangSong"/>
          <w:spacing w:val="-3"/>
          <w:sz w:val="28"/>
          <w:szCs w:val="28"/>
        </w:rPr>
        <w:t>支持。这将显著减轻轻骨料砼砌块(非承重型)项目的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财务压</w:t>
      </w:r>
      <w:r>
        <w:rPr>
          <w:rFonts w:ascii="FangSong" w:eastAsia="FangSong" w:hAnsi="FangSong" w:cs="FangSong"/>
          <w:spacing w:val="-5"/>
          <w:sz w:val="28"/>
          <w:szCs w:val="28"/>
        </w:rPr>
        <w:t>力</w:t>
      </w:r>
      <w:r>
        <w:rPr>
          <w:rFonts w:ascii="FangSong" w:eastAsia="FangSong" w:hAnsi="FangSong" w:cs="FangSong"/>
          <w:spacing w:val="-3"/>
          <w:sz w:val="28"/>
          <w:szCs w:val="28"/>
        </w:rPr>
        <w:t>，提高了投资回报率。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9" w:line="411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众多，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为轻骨料砼砌块(非承重型)项目提供了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丰富的合作机会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有利于资源共享和技术交流。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境的保护。选址处有利于建设绿色、环保型的轻骨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</w:t>
      </w:r>
      <w:r>
        <w:rPr>
          <w:rFonts w:ascii="FangSong" w:eastAsia="FangSong" w:hAnsi="FangSong" w:cs="FangSong"/>
          <w:spacing w:val="-3"/>
          <w:sz w:val="28"/>
          <w:szCs w:val="28"/>
        </w:rPr>
        <w:t>砼</w:t>
      </w:r>
      <w:r>
        <w:rPr>
          <w:rFonts w:ascii="FangSong" w:eastAsia="FangSong" w:hAnsi="FangSong" w:cs="FangSong"/>
          <w:spacing w:val="-2"/>
          <w:sz w:val="28"/>
          <w:szCs w:val="28"/>
        </w:rPr>
        <w:t>砌块(非承重型)项目，与当地的生态环境相协调。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2" w:right="66" w:firstLine="547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术开发区被视为未来经济发展的重要增长点。轻骨料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砼砌块(非承重</w:t>
      </w:r>
      <w:r>
        <w:rPr>
          <w:rFonts w:ascii="FangSong" w:eastAsia="FangSong" w:hAnsi="FangSong" w:cs="FangSong"/>
          <w:spacing w:val="-3"/>
          <w:sz w:val="28"/>
          <w:szCs w:val="28"/>
        </w:rPr>
        <w:t>型</w:t>
      </w:r>
      <w:r>
        <w:rPr>
          <w:rFonts w:ascii="FangSong" w:eastAsia="FangSong" w:hAnsi="FangSong" w:cs="FangSong"/>
          <w:spacing w:val="-2"/>
          <w:sz w:val="28"/>
          <w:szCs w:val="28"/>
        </w:rPr>
        <w:t>)项目选址于此，将与该地区未来的发展同频共振，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为轻骨料砼砌块(非承重型)项目在长远的未来奠定坚实基础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4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确保轻骨料砼砌块(非承重型)项目的建设与运营与当地发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规划相协调，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为轻骨料砼砌块(非承重型)项目的成功提供全方位的</w:t>
      </w:r>
      <w:r>
        <w:rPr>
          <w:rFonts w:ascii="FangSong" w:eastAsia="FangSong" w:hAnsi="FangSong" w:cs="FangSong"/>
          <w:spacing w:val="-4"/>
          <w:sz w:val="28"/>
          <w:szCs w:val="28"/>
        </w:rPr>
        <w:t>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持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轻骨料砼砌块(非承重型)项目的成功实施不仅依赖于选址的地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21"/>
          <w:sz w:val="28"/>
          <w:szCs w:val="28"/>
        </w:rPr>
        <w:t>位</w:t>
      </w:r>
      <w:r>
        <w:rPr>
          <w:rFonts w:ascii="FangSong" w:eastAsia="FangSong" w:hAnsi="FangSong" w:cs="FangSong"/>
          <w:spacing w:val="-11"/>
          <w:sz w:val="28"/>
          <w:szCs w:val="28"/>
        </w:rPr>
        <w:t>置，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经济技术开发区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这片有着丰富发展机遇的土地上，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我们对于建设条件进行了深入的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这为轻骨料砼砌块(非承重型)项目的建设提供了必要的基础支持，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低了建设和运营阶段的风险。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与相关政府部门的沟通，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确保轻骨料砼砌块(非承重型)项目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选址符合当地的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地规划要求。这有助于轻骨料砼砌块(非承重型)项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目在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规范围内进行建设，并最大限度地发挥土地的效益。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轻骨料砼砌块(非承重型)项目的用工提供了充足的保障，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</w:t>
      </w:r>
      <w:r>
        <w:rPr>
          <w:rFonts w:ascii="FangSong" w:eastAsia="FangSong" w:hAnsi="FangSong" w:cs="FangSong"/>
          <w:spacing w:val="-4"/>
          <w:sz w:val="28"/>
          <w:szCs w:val="28"/>
        </w:rPr>
        <w:t>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进高层</w:t>
      </w:r>
      <w:r>
        <w:rPr>
          <w:rFonts w:ascii="FangSong" w:eastAsia="FangSong" w:hAnsi="FangSong" w:cs="FangSong"/>
          <w:spacing w:val="-3"/>
          <w:sz w:val="28"/>
          <w:szCs w:val="28"/>
        </w:rPr>
        <w:t>次、高技能的专业人才。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包括税收、用地等方面的优惠政策。这为轻骨料砼砌块(非承重型)项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创</w:t>
      </w:r>
      <w:r>
        <w:rPr>
          <w:rFonts w:ascii="FangSong" w:eastAsia="FangSong" w:hAnsi="FangSong" w:cs="FangSong"/>
          <w:spacing w:val="-4"/>
          <w:sz w:val="28"/>
          <w:szCs w:val="28"/>
        </w:rPr>
        <w:t>造了更加宽松的经济环境。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设轻骨料砼砌块(非承重型)项目的过程中，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环境监测和保护要求。当地的环境保护部门将与我们密切合作，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保轻骨</w:t>
      </w:r>
      <w:r>
        <w:rPr>
          <w:rFonts w:ascii="FangSong" w:eastAsia="FangSong" w:hAnsi="FangSong" w:cs="FangSong"/>
          <w:spacing w:val="6"/>
          <w:sz w:val="28"/>
          <w:szCs w:val="28"/>
        </w:rPr>
        <w:t>料</w:t>
      </w:r>
      <w:r>
        <w:rPr>
          <w:rFonts w:ascii="FangSong" w:eastAsia="FangSong" w:hAnsi="FangSong" w:cs="FangSong"/>
          <w:spacing w:val="5"/>
          <w:sz w:val="28"/>
          <w:szCs w:val="28"/>
        </w:rPr>
        <w:t>砼砌块(非承重型)项目在不对周边环境造成负面影响的前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5" w:lineRule="auto"/>
        <w:ind w:left="34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轻</w:t>
      </w:r>
      <w:r>
        <w:rPr>
          <w:rFonts w:ascii="FangSong" w:eastAsia="FangSong" w:hAnsi="FangSong" w:cs="FangSong"/>
          <w:spacing w:val="-12"/>
          <w:sz w:val="28"/>
          <w:szCs w:val="28"/>
        </w:rPr>
        <w:t>骨</w:t>
      </w:r>
      <w:r>
        <w:rPr>
          <w:rFonts w:ascii="FangSong" w:eastAsia="FangSong" w:hAnsi="FangSong" w:cs="FangSong"/>
          <w:spacing w:val="-8"/>
          <w:sz w:val="28"/>
          <w:szCs w:val="28"/>
        </w:rPr>
        <w:t>料砼砌块(非承重型)项目所在区域的安全设施完备，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的消防、防汛等</w:t>
      </w:r>
      <w:r>
        <w:rPr>
          <w:rFonts w:ascii="FangSong" w:eastAsia="FangSong" w:hAnsi="FangSong" w:cs="FangSong"/>
          <w:spacing w:val="-4"/>
          <w:sz w:val="28"/>
          <w:szCs w:val="28"/>
        </w:rPr>
        <w:t>安</w:t>
      </w:r>
      <w:r>
        <w:rPr>
          <w:rFonts w:ascii="FangSong" w:eastAsia="FangSong" w:hAnsi="FangSong" w:cs="FangSong"/>
          <w:spacing w:val="-3"/>
          <w:sz w:val="28"/>
          <w:szCs w:val="28"/>
        </w:rPr>
        <w:t>全系统。这为轻骨料砼砌块(非承重型)项目的安全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运行提供了可靠的支持，减小了安全风险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4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轻骨料砼砌块(非承重型)项目提供了明确的建设方向，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工业</w:t>
      </w:r>
      <w:r>
        <w:rPr>
          <w:rFonts w:ascii="FangSong" w:eastAsia="FangSong" w:hAnsi="FangSong" w:cs="FangSong"/>
          <w:spacing w:val="-3"/>
          <w:sz w:val="28"/>
          <w:szCs w:val="28"/>
        </w:rPr>
        <w:t>轻</w:t>
      </w:r>
      <w:r>
        <w:rPr>
          <w:rFonts w:ascii="FangSong" w:eastAsia="FangSong" w:hAnsi="FangSong" w:cs="FangSong"/>
          <w:spacing w:val="-2"/>
          <w:sz w:val="28"/>
          <w:szCs w:val="28"/>
        </w:rPr>
        <w:t>骨料砼砌块(非承重型)项目的规划和要求。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</w:t>
      </w:r>
      <w:r>
        <w:rPr>
          <w:rFonts w:ascii="FangSong" w:eastAsia="FangSong" w:hAnsi="FangSong" w:cs="FangSong"/>
          <w:spacing w:val="-8"/>
          <w:sz w:val="28"/>
          <w:szCs w:val="28"/>
        </w:rPr>
        <w:t>当地的规划要求，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轻骨料砼砌块(非承重型)项目所在地区容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积率和建筑密度都有具体的控制指标。我们将确保轻骨料砼砌</w:t>
      </w:r>
      <w:r>
        <w:rPr>
          <w:rFonts w:ascii="FangSong" w:eastAsia="FangSong" w:hAnsi="FangSong" w:cs="FangSong"/>
          <w:sz w:val="28"/>
          <w:szCs w:val="28"/>
        </w:rPr>
        <w:t>块(非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承重型)项目建设在合理的容积率和建筑密度范围内，以充分</w:t>
      </w:r>
      <w:r>
        <w:rPr>
          <w:rFonts w:ascii="FangSong" w:eastAsia="FangSong" w:hAnsi="FangSong" w:cs="FangSong"/>
          <w:sz w:val="28"/>
          <w:szCs w:val="28"/>
        </w:rPr>
        <w:t>利用土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资</w:t>
      </w:r>
      <w:r>
        <w:rPr>
          <w:rFonts w:ascii="FangSong" w:eastAsia="FangSong" w:hAnsi="FangSong" w:cs="FangSong"/>
          <w:spacing w:val="-2"/>
          <w:sz w:val="28"/>
          <w:szCs w:val="28"/>
        </w:rPr>
        <w:t>源，提高轻骨料砼砌块(非承重型)项目效益。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4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明确</w:t>
      </w:r>
      <w:r>
        <w:rPr>
          <w:rFonts w:ascii="FangSong" w:eastAsia="FangSong" w:hAnsi="FangSong" w:cs="FangSong"/>
          <w:spacing w:val="9"/>
          <w:sz w:val="28"/>
          <w:szCs w:val="28"/>
        </w:rPr>
        <w:t>土</w:t>
      </w:r>
      <w:r>
        <w:rPr>
          <w:rFonts w:ascii="FangSong" w:eastAsia="FangSong" w:hAnsi="FangSong" w:cs="FangSong"/>
          <w:spacing w:val="5"/>
          <w:sz w:val="28"/>
          <w:szCs w:val="28"/>
        </w:rPr>
        <w:t>地用途划分是用地控制的核心之一。根据轻骨料砼砌块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(非承重型)项目的性质，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避免违规用地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风险，保持轻骨料砼砌块(非承重型)项目的合法性和可持续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50" w:right="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限</w:t>
      </w:r>
      <w:r>
        <w:rPr>
          <w:rFonts w:ascii="FangSong" w:eastAsia="FangSong" w:hAnsi="FangSong" w:cs="FangSong"/>
          <w:spacing w:val="-7"/>
          <w:sz w:val="28"/>
          <w:szCs w:val="28"/>
        </w:rPr>
        <w:t>。</w:t>
      </w:r>
      <w:r>
        <w:rPr>
          <w:rFonts w:ascii="FangSong" w:eastAsia="FangSong" w:hAnsi="FangSong" w:cs="FangSong"/>
          <w:spacing w:val="-4"/>
          <w:sz w:val="28"/>
          <w:szCs w:val="28"/>
        </w:rPr>
        <w:t>我们将严格按照规定的利用年限进行轻骨料砼砌块(非承重型)项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目建设和</w:t>
      </w:r>
      <w:r>
        <w:rPr>
          <w:rFonts w:ascii="FangSong" w:eastAsia="FangSong" w:hAnsi="FangSong" w:cs="FangSong"/>
          <w:spacing w:val="-4"/>
          <w:sz w:val="28"/>
          <w:szCs w:val="28"/>
        </w:rPr>
        <w:t>运</w:t>
      </w:r>
      <w:r>
        <w:rPr>
          <w:rFonts w:ascii="FangSong" w:eastAsia="FangSong" w:hAnsi="FangSong" w:cs="FangSong"/>
          <w:spacing w:val="-3"/>
          <w:sz w:val="28"/>
          <w:szCs w:val="28"/>
        </w:rPr>
        <w:t>营，以保障土地的可持续利用。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4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</w:t>
      </w:r>
      <w:r>
        <w:rPr>
          <w:rFonts w:ascii="FangSong" w:eastAsia="FangSong" w:hAnsi="FangSong" w:cs="FangSong"/>
          <w:spacing w:val="-15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骨料砼砌块(非承重型)项目建设完成后，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的复垦工作，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护和维护土地的自然环境，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减小轻骨料砼砌块(非承重型)项目对周</w:t>
      </w:r>
      <w:r>
        <w:rPr>
          <w:rFonts w:ascii="FangSong" w:eastAsia="FangSong" w:hAnsi="FangSong" w:cs="FangSong"/>
          <w:spacing w:val="-4"/>
          <w:sz w:val="28"/>
          <w:szCs w:val="28"/>
        </w:rPr>
        <w:t>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土</w:t>
      </w:r>
      <w:r>
        <w:rPr>
          <w:rFonts w:ascii="FangSong" w:eastAsia="FangSong" w:hAnsi="FangSong" w:cs="FangSong"/>
          <w:spacing w:val="-7"/>
          <w:sz w:val="28"/>
          <w:szCs w:val="28"/>
        </w:rPr>
        <w:t>地的影响。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415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通过全面了解和遵守用地控制指标，我们将确保轻骨料砼砌</w:t>
      </w:r>
      <w:r>
        <w:rPr>
          <w:rFonts w:ascii="FangSong" w:eastAsia="FangSong" w:hAnsi="FangSong" w:cs="FangSong"/>
          <w:spacing w:val="5"/>
          <w:sz w:val="28"/>
          <w:szCs w:val="28"/>
        </w:rPr>
        <w:t>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(非承重型)项目在法规框架内合规建设，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</w:t>
      </w:r>
      <w:r>
        <w:rPr>
          <w:rFonts w:ascii="FangSong" w:eastAsia="FangSong" w:hAnsi="FangSong" w:cs="FangSong"/>
          <w:spacing w:val="-11"/>
          <w:sz w:val="28"/>
          <w:szCs w:val="28"/>
        </w:rPr>
        <w:t>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持续的发展空间。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连。这为轻骨料砼砌块(非承重型)项目提供了便捷的物流通道，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pacing w:val="-6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于原材料采购和成品销售，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提高了轻骨料砼砌块(非承重型)项目的</w:t>
      </w: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场</w:t>
      </w:r>
      <w:r>
        <w:rPr>
          <w:rFonts w:ascii="FangSong" w:eastAsia="FangSong" w:hAnsi="FangSong" w:cs="FangSong"/>
          <w:spacing w:val="-9"/>
          <w:sz w:val="28"/>
          <w:szCs w:val="28"/>
        </w:rPr>
        <w:t>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域地貌平坦，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自然条件适宜。轻骨料砼砌块(非承重型)项目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设将充分利用这一优势，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提高工程建设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效率，同时遵循自然保护原则，最大限度地保留周边自然环境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项设施。轻骨料砼砌块(非承重型)项目将充分利用这些配套设施，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少对基础设</w:t>
      </w:r>
      <w:r>
        <w:rPr>
          <w:rFonts w:ascii="FangSong" w:eastAsia="FangSong" w:hAnsi="FangSong" w:cs="FangSong"/>
          <w:spacing w:val="-2"/>
          <w:sz w:val="28"/>
          <w:szCs w:val="28"/>
        </w:rPr>
        <w:t>施的额外投资，提高建设和运营效率。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4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助于轻</w:t>
      </w:r>
      <w:r>
        <w:rPr>
          <w:rFonts w:ascii="FangSong" w:eastAsia="FangSong" w:hAnsi="FangSong" w:cs="FangSong"/>
          <w:spacing w:val="-3"/>
          <w:sz w:val="28"/>
          <w:szCs w:val="28"/>
        </w:rPr>
        <w:t>骨</w:t>
      </w:r>
      <w:r>
        <w:rPr>
          <w:rFonts w:ascii="FangSong" w:eastAsia="FangSong" w:hAnsi="FangSong" w:cs="FangSong"/>
          <w:spacing w:val="-2"/>
          <w:sz w:val="28"/>
          <w:szCs w:val="28"/>
        </w:rPr>
        <w:t>料砼砌块(非承重型)项目的稳定运营。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地总体要求中还包括对环境的保护要求。轻骨料砼砌块(非</w:t>
      </w:r>
      <w:r>
        <w:rPr>
          <w:rFonts w:ascii="FangSong" w:eastAsia="FangSong" w:hAnsi="FangSong" w:cs="FangSong"/>
          <w:sz w:val="28"/>
          <w:szCs w:val="28"/>
        </w:rPr>
        <w:t>承重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型)项目将遵循当地环保法规，采取先进的环境</w:t>
      </w:r>
      <w:r>
        <w:rPr>
          <w:rFonts w:ascii="FangSong" w:eastAsia="FangSong" w:hAnsi="FangSong" w:cs="FangSong"/>
          <w:sz w:val="28"/>
          <w:szCs w:val="28"/>
        </w:rPr>
        <w:t>保护技术，减少对周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边环境的影响，致力于建设绿色、可持续的工业</w:t>
      </w:r>
      <w:r>
        <w:rPr>
          <w:rFonts w:ascii="FangSong" w:eastAsia="FangSong" w:hAnsi="FangSong" w:cs="FangSong"/>
          <w:sz w:val="28"/>
          <w:szCs w:val="28"/>
        </w:rPr>
        <w:t>轻骨料砼砌块(非承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型)项目。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轻</w:t>
      </w:r>
      <w:r>
        <w:rPr>
          <w:rFonts w:ascii="FangSong" w:eastAsia="FangSong" w:hAnsi="FangSong" w:cs="FangSong"/>
          <w:spacing w:val="-12"/>
          <w:sz w:val="28"/>
          <w:szCs w:val="28"/>
        </w:rPr>
        <w:t>骨</w:t>
      </w:r>
      <w:r>
        <w:rPr>
          <w:rFonts w:ascii="FangSong" w:eastAsia="FangSong" w:hAnsi="FangSong" w:cs="FangSong"/>
          <w:spacing w:val="-8"/>
          <w:sz w:val="28"/>
          <w:szCs w:val="28"/>
        </w:rPr>
        <w:t>料砼砌块(非承重型)项目将积极融入当地社区，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立和谐的关系。通过开展社区活动、提供就业机会等方式，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骨料</w:t>
      </w:r>
      <w:r>
        <w:rPr>
          <w:rFonts w:ascii="FangSong" w:eastAsia="FangSong" w:hAnsi="FangSong" w:cs="FangSong"/>
          <w:spacing w:val="-3"/>
          <w:sz w:val="28"/>
          <w:szCs w:val="28"/>
        </w:rPr>
        <w:t>砼</w:t>
      </w:r>
      <w:r>
        <w:rPr>
          <w:rFonts w:ascii="FangSong" w:eastAsia="FangSong" w:hAnsi="FangSong" w:cs="FangSong"/>
          <w:spacing w:val="-2"/>
          <w:sz w:val="28"/>
          <w:szCs w:val="28"/>
        </w:rPr>
        <w:t>砌块(非承重型)项目与当地社区的互利共赢。</w:t>
      </w:r>
    </w:p>
    <w:p>
      <w:pPr>
        <w:spacing w:before="2" w:line="415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通过</w:t>
      </w:r>
      <w:r>
        <w:rPr>
          <w:rFonts w:ascii="FangSong" w:eastAsia="FangSong" w:hAnsi="FangSong" w:cs="FangSong"/>
          <w:spacing w:val="-11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面了解地总体要求，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轻骨料砼砌块(非承重型)项目将在选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址</w:t>
      </w:r>
      <w:r>
        <w:rPr>
          <w:rFonts w:ascii="FangSong" w:eastAsia="FangSong" w:hAnsi="FangSong" w:cs="FangSong"/>
          <w:spacing w:val="-8"/>
          <w:sz w:val="28"/>
          <w:szCs w:val="28"/>
        </w:rPr>
        <w:t>的基础上更好地与周边环境相融合，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社</w:t>
      </w:r>
      <w:r>
        <w:rPr>
          <w:rFonts w:ascii="FangSong" w:eastAsia="FangSong" w:hAnsi="FangSong" w:cs="FangSong"/>
          <w:spacing w:val="-7"/>
          <w:sz w:val="28"/>
          <w:szCs w:val="28"/>
        </w:rPr>
        <w:t>会接受度。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</w:t>
      </w:r>
      <w:r>
        <w:rPr>
          <w:rFonts w:ascii="FangSong" w:eastAsia="FangSong" w:hAnsi="FangSong" w:cs="FangSong"/>
          <w:spacing w:val="-15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骨料砼砌块(非承重型)项目选址的初步规划中，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系列创新性的节约用地措施，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4"/>
          <w:sz w:val="28"/>
          <w:szCs w:val="28"/>
        </w:rPr>
        <w:t>地降低对环境的影响。</w:t>
      </w:r>
    </w:p>
    <w:p>
      <w:pPr>
        <w:spacing w:before="2" w:line="411" w:lineRule="auto"/>
        <w:ind w:left="32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我们计划通过多功能空间规划来优化土地利用。在轻骨料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砼砌块(非承重型)项目内部，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</w:t>
      </w:r>
      <w:r>
        <w:rPr>
          <w:rFonts w:ascii="FangSong" w:eastAsia="FangSong" w:hAnsi="FangSong" w:cs="FangSong"/>
          <w:spacing w:val="-9"/>
          <w:sz w:val="28"/>
          <w:szCs w:val="28"/>
        </w:rPr>
        <w:t>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产区、办公区、绿化区等，以确保每块用地都发挥最大潜力。</w:t>
      </w:r>
    </w:p>
    <w:p>
      <w:pPr>
        <w:spacing w:before="3" w:line="415" w:lineRule="auto"/>
        <w:ind w:left="41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高建筑的垂直利用率。这一措施有助于减小轻骨料砼砌块(非承重型</w:t>
      </w:r>
      <w:r>
        <w:rPr>
          <w:rFonts w:ascii="FangSong" w:eastAsia="FangSong" w:hAnsi="FangSong" w:cs="FangSong"/>
          <w:spacing w:val="-2"/>
          <w:sz w:val="28"/>
          <w:szCs w:val="28"/>
        </w:rPr>
        <w:t>)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占地面积，为未来的扩建和发展预留更多的空间。</w:t>
      </w:r>
    </w:p>
    <w:p>
      <w:pPr>
        <w:spacing w:before="289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4" w:right="70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9"/>
          <w:sz w:val="28"/>
          <w:szCs w:val="28"/>
        </w:rPr>
        <w:t>骨料砼砌块(非承重型)项目还将注重环境友好设计，采用绿色、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提高轻骨料砼砌块(非承重型)项目的整体可持续性，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符合现代绿色</w:t>
      </w:r>
      <w:r>
        <w:rPr>
          <w:rFonts w:ascii="FangSong" w:eastAsia="FangSong" w:hAnsi="FangSong" w:cs="FangSong"/>
          <w:spacing w:val="-7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的发展趋势。</w:t>
      </w:r>
    </w:p>
    <w:p>
      <w:pPr>
        <w:spacing w:before="2" w:line="411" w:lineRule="auto"/>
        <w:ind w:left="32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共享公共设施也是我们的设计理念之一。在</w:t>
      </w:r>
      <w:r>
        <w:rPr>
          <w:rFonts w:ascii="FangSong" w:eastAsia="FangSong" w:hAnsi="FangSong" w:cs="FangSong"/>
          <w:sz w:val="28"/>
          <w:szCs w:val="28"/>
        </w:rPr>
        <w:t>轻骨料砼砌块(非承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重型)项目内部建设一些公共设施，并向周边社区或其他企事</w:t>
      </w:r>
      <w:r>
        <w:rPr>
          <w:rFonts w:ascii="FangSong" w:eastAsia="FangSong" w:hAnsi="FangSong" w:cs="FangSong"/>
          <w:sz w:val="28"/>
          <w:szCs w:val="28"/>
        </w:rPr>
        <w:t>业单位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开</w:t>
      </w:r>
      <w:r>
        <w:rPr>
          <w:rFonts w:ascii="FangSong" w:eastAsia="FangSong" w:hAnsi="FangSong" w:cs="FangSong"/>
          <w:spacing w:val="-16"/>
          <w:sz w:val="28"/>
          <w:szCs w:val="28"/>
        </w:rPr>
        <w:t>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如共享会议室、培训中心等，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提高用地的社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会</w:t>
      </w:r>
      <w:r>
        <w:rPr>
          <w:rFonts w:ascii="FangSong" w:eastAsia="FangSong" w:hAnsi="FangSong" w:cs="FangSong"/>
          <w:spacing w:val="-10"/>
          <w:sz w:val="28"/>
          <w:szCs w:val="28"/>
        </w:rPr>
        <w:t>效益。</w:t>
      </w:r>
    </w:p>
    <w:p>
      <w:pPr>
        <w:spacing w:before="5" w:line="413" w:lineRule="auto"/>
        <w:ind w:left="33" w:right="8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我们致力于实现轻骨料砼砌块(非承重型)项目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地的经济高</w:t>
      </w:r>
      <w:r>
        <w:rPr>
          <w:rFonts w:ascii="FangSong" w:eastAsia="FangSong" w:hAnsi="FangSong" w:cs="FangSong"/>
          <w:spacing w:val="-3"/>
          <w:sz w:val="28"/>
          <w:szCs w:val="28"/>
        </w:rPr>
        <w:t>效</w:t>
      </w:r>
      <w:r>
        <w:rPr>
          <w:rFonts w:ascii="FangSong" w:eastAsia="FangSong" w:hAnsi="FangSong" w:cs="FangSong"/>
          <w:spacing w:val="-2"/>
          <w:sz w:val="28"/>
          <w:szCs w:val="28"/>
        </w:rPr>
        <w:t>利用，为可持续发展奠定坚实基础。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0" w:line="414" w:lineRule="auto"/>
        <w:ind w:left="49" w:right="189" w:firstLine="11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轻骨料砼砌块(非承重型)项目整体布置中，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能区</w:t>
      </w:r>
      <w:r>
        <w:rPr>
          <w:rFonts w:ascii="FangSong" w:eastAsia="FangSong" w:hAnsi="FangSong" w:cs="FangSong"/>
          <w:spacing w:val="-6"/>
          <w:sz w:val="28"/>
          <w:szCs w:val="28"/>
        </w:rPr>
        <w:t>划</w:t>
      </w:r>
      <w:r>
        <w:rPr>
          <w:rFonts w:ascii="FangSong" w:eastAsia="FangSong" w:hAnsi="FangSong" w:cs="FangSong"/>
          <w:spacing w:val="-4"/>
          <w:sz w:val="28"/>
          <w:szCs w:val="28"/>
        </w:rPr>
        <w:t>分为生产区、办公区、休闲区、绿化区等几个主要区域。生产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区域</w:t>
      </w:r>
      <w:r>
        <w:rPr>
          <w:rFonts w:ascii="FangSong" w:eastAsia="FangSong" w:hAnsi="FangSong" w:cs="FangSong"/>
          <w:spacing w:val="-6"/>
          <w:sz w:val="28"/>
          <w:szCs w:val="28"/>
        </w:rPr>
        <w:t>紧</w:t>
      </w:r>
      <w:r>
        <w:rPr>
          <w:rFonts w:ascii="FangSong" w:eastAsia="FangSong" w:hAnsi="FangSong" w:cs="FangSong"/>
          <w:spacing w:val="-4"/>
          <w:sz w:val="28"/>
          <w:szCs w:val="28"/>
        </w:rPr>
        <w:t>邻交通要道，便于原材料运输和产品出货；办公区域靠近轻骨</w:t>
      </w:r>
    </w:p>
    <w:p>
      <w:pPr>
        <w:sectPr>
          <w:pgSz w:w="11906" w:h="16839"/>
          <w:pgMar w:top="1431" w:right="1610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6" w:right="14" w:hanging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料砼砌块(非</w:t>
      </w:r>
      <w:r>
        <w:rPr>
          <w:rFonts w:ascii="FangSong" w:eastAsia="FangSong" w:hAnsi="FangSong" w:cs="FangSong"/>
          <w:spacing w:val="-4"/>
          <w:sz w:val="28"/>
          <w:szCs w:val="28"/>
        </w:rPr>
        <w:t>承</w:t>
      </w:r>
      <w:r>
        <w:rPr>
          <w:rFonts w:ascii="FangSong" w:eastAsia="FangSong" w:hAnsi="FangSong" w:cs="FangSong"/>
          <w:spacing w:val="-3"/>
          <w:sz w:val="28"/>
          <w:szCs w:val="28"/>
        </w:rPr>
        <w:t>重型)项目核心区，方便管理和内外部沟通；休闲区和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绿</w:t>
      </w:r>
      <w:r>
        <w:rPr>
          <w:rFonts w:ascii="FangSong" w:eastAsia="FangSong" w:hAnsi="FangSong" w:cs="FangSong"/>
          <w:spacing w:val="-8"/>
          <w:sz w:val="28"/>
          <w:szCs w:val="28"/>
        </w:rPr>
        <w:t>化区域分布在轻骨料砼砌块(非承重型)项目的角落，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人</w:t>
      </w:r>
      <w:r>
        <w:rPr>
          <w:rFonts w:ascii="FangSong" w:eastAsia="FangSong" w:hAnsi="FangSong" w:cs="FangSong"/>
          <w:spacing w:val="-7"/>
          <w:sz w:val="28"/>
          <w:szCs w:val="28"/>
        </w:rPr>
        <w:t>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7" w:line="411" w:lineRule="auto"/>
        <w:ind w:left="37" w:right="14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我们通过科学的交通流线规划，确保了</w:t>
      </w:r>
      <w:r>
        <w:rPr>
          <w:rFonts w:ascii="FangSong" w:eastAsia="FangSong" w:hAnsi="FangSong" w:cs="FangSong"/>
          <w:sz w:val="28"/>
          <w:szCs w:val="28"/>
        </w:rPr>
        <w:t>轻骨料砼砌块(非承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重型)项目内外的车辆、人员流线畅通有序。主要</w:t>
      </w:r>
      <w:r>
        <w:rPr>
          <w:rFonts w:ascii="FangSong" w:eastAsia="FangSong" w:hAnsi="FangSong" w:cs="FangSong"/>
          <w:sz w:val="28"/>
          <w:szCs w:val="28"/>
        </w:rPr>
        <w:t>道路设置宽敞，便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12"/>
          <w:sz w:val="28"/>
          <w:szCs w:val="28"/>
        </w:rPr>
        <w:t>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同时合理设置人行道和绿化带，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提高了行人通行的便利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性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14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我</w:t>
      </w:r>
      <w:r>
        <w:rPr>
          <w:rFonts w:ascii="FangSong" w:eastAsia="FangSong" w:hAnsi="FangSong" w:cs="FangSong"/>
          <w:spacing w:val="6"/>
          <w:sz w:val="28"/>
          <w:szCs w:val="28"/>
        </w:rPr>
        <w:t>们在轻骨料砼砌块(非承重型)项目区域内设置了一系列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共设施，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包括会议中心、员工活动中心、餐厅等。这些设施分布合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理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为周边社区提供一些公益性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14" w:firstLine="11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轻骨料砼砌块(非承重型)项目总图中，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护区域，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用于集中处理废弃物和净化废水。这一区域采用绿化带遮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挡，既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证了环境保护的功能，也保持了整体美观。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6" w:line="411" w:lineRule="auto"/>
        <w:ind w:left="32" w:right="56" w:firstLine="996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1"/>
          <w:sz w:val="28"/>
          <w:szCs w:val="28"/>
        </w:rPr>
        <w:t>生产与办公是轻骨料砼</w:t>
      </w:r>
      <w:r>
        <w:rPr>
          <w:rFonts w:ascii="FangSong" w:eastAsia="FangSong" w:hAnsi="FangSong" w:cs="FangSong"/>
          <w:sz w:val="28"/>
          <w:szCs w:val="28"/>
        </w:rPr>
        <w:t>砌块(非承重型)项目的两个核心功能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区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我们通过合理布局，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交</w:t>
      </w:r>
      <w:r>
        <w:rPr>
          <w:rFonts w:ascii="FangSong" w:eastAsia="FangSong" w:hAnsi="FangSong" w:cs="FangSong"/>
          <w:spacing w:val="-8"/>
          <w:sz w:val="28"/>
          <w:szCs w:val="28"/>
        </w:rPr>
        <w:t>通主干道，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位于轻骨料砼砌块(非承重型)项目核心区，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方便管理层对整个轻骨</w:t>
      </w:r>
      <w:r>
        <w:rPr>
          <w:rFonts w:ascii="FangSong" w:eastAsia="FangSong" w:hAnsi="FangSong" w:cs="FangSong"/>
          <w:spacing w:val="-5"/>
          <w:sz w:val="28"/>
          <w:szCs w:val="28"/>
        </w:rPr>
        <w:t>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砼砌块(非承重型)项目的监控与决策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过在轻骨料砼砌块(非承重型)项目区域内分布绿化带和休闲区，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工提供宜人的工作环境和休息场所。这不仅有助于提高员工的生活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量，也为</w:t>
      </w:r>
      <w:r>
        <w:rPr>
          <w:rFonts w:ascii="FangSong" w:eastAsia="FangSong" w:hAnsi="FangSong" w:cs="FangSong"/>
          <w:spacing w:val="-2"/>
          <w:sz w:val="28"/>
          <w:szCs w:val="28"/>
        </w:rPr>
        <w:t>轻骨料砼砌块(非承重型)项目增色不少。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2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我们将环境保护区域规划在轻骨料砼砌</w:t>
      </w:r>
      <w:r>
        <w:rPr>
          <w:rFonts w:ascii="FangSong" w:eastAsia="FangSong" w:hAnsi="FangSong" w:cs="FangSong"/>
          <w:sz w:val="28"/>
          <w:szCs w:val="28"/>
        </w:rPr>
        <w:t>块(非承重型)项目的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集中处理废弃物和废水。通过科学的设计，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境的保护，又在视觉上用绿化带遮挡，确保了轻骨料砼砌块(</w:t>
      </w:r>
      <w:r>
        <w:rPr>
          <w:rFonts w:ascii="FangSong" w:eastAsia="FangSong" w:hAnsi="FangSong" w:cs="FangSong"/>
          <w:sz w:val="28"/>
          <w:szCs w:val="28"/>
        </w:rPr>
        <w:t>非承重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型)项目整体的美观性。这一举措符合可持续发展的理念，使</w:t>
      </w:r>
      <w:r>
        <w:rPr>
          <w:rFonts w:ascii="FangSong" w:eastAsia="FangSong" w:hAnsi="FangSong" w:cs="FangSong"/>
          <w:sz w:val="28"/>
          <w:szCs w:val="28"/>
        </w:rPr>
        <w:t>轻骨料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砼砌块(非承重型)项目在生产的同时也能够实现对环境</w:t>
      </w:r>
      <w:r>
        <w:rPr>
          <w:rFonts w:ascii="FangSong" w:eastAsia="FangSong" w:hAnsi="FangSong" w:cs="FangSong"/>
          <w:spacing w:val="-1"/>
          <w:sz w:val="28"/>
          <w:szCs w:val="28"/>
        </w:rPr>
        <w:t>的积极贡献。</w:t>
      </w:r>
    </w:p>
    <w:p>
      <w:pPr>
        <w:spacing w:before="2" w:line="414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这八个设</w:t>
      </w:r>
      <w:r>
        <w:rPr>
          <w:rFonts w:ascii="FangSong" w:eastAsia="FangSong" w:hAnsi="FangSong" w:cs="FangSong"/>
          <w:spacing w:val="6"/>
          <w:sz w:val="28"/>
          <w:szCs w:val="28"/>
        </w:rPr>
        <w:t>计</w:t>
      </w:r>
      <w:r>
        <w:rPr>
          <w:rFonts w:ascii="FangSong" w:eastAsia="FangSong" w:hAnsi="FangSong" w:cs="FangSong"/>
          <w:spacing w:val="5"/>
          <w:sz w:val="28"/>
          <w:szCs w:val="28"/>
        </w:rPr>
        <w:t>要点共同构成了轻骨料砼砌块(非承重型)项目总图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布置方案的核心，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确保了轻骨料砼砌块(非承重型)项目在各个方面</w:t>
      </w:r>
      <w:r>
        <w:rPr>
          <w:rFonts w:ascii="FangSong" w:eastAsia="FangSong" w:hAnsi="FangSong" w:cs="FangSong"/>
          <w:spacing w:val="-5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能</w:t>
      </w:r>
      <w:r>
        <w:rPr>
          <w:rFonts w:ascii="FangSong" w:eastAsia="FangSong" w:hAnsi="FangSong" w:cs="FangSong"/>
          <w:spacing w:val="-12"/>
          <w:sz w:val="28"/>
          <w:szCs w:val="28"/>
        </w:rPr>
        <w:t>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既满足了功能需求，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又体现了对环境的关注和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社会责任。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4" w:right="14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该轻骨料砼砌块</w:t>
      </w:r>
      <w:r>
        <w:rPr>
          <w:rFonts w:ascii="FangSong" w:eastAsia="FangSong" w:hAnsi="FangSong" w:cs="FangSong"/>
          <w:spacing w:val="-5"/>
          <w:sz w:val="28"/>
          <w:szCs w:val="28"/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</w:rPr>
        <w:t>非承重型)项目选址位于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经济技术开发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地理位置得天独厚。开发区内已有较为成熟的基础设施和产业支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持体系，有助于轻骨料砼砌块(非承重型)项目的顺利启动和</w:t>
      </w:r>
      <w:r>
        <w:rPr>
          <w:rFonts w:ascii="FangSong" w:eastAsia="FangSong" w:hAnsi="FangSong" w:cs="FangSong"/>
          <w:spacing w:val="-1"/>
          <w:sz w:val="28"/>
          <w:szCs w:val="28"/>
        </w:rPr>
        <w:t>运</w:t>
      </w:r>
      <w:r>
        <w:rPr>
          <w:rFonts w:ascii="FangSong" w:eastAsia="FangSong" w:hAnsi="FangSong" w:cs="FangSong"/>
          <w:sz w:val="28"/>
          <w:szCs w:val="28"/>
        </w:rPr>
        <w:t>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</w:t>
      </w:r>
      <w:r>
        <w:rPr>
          <w:rFonts w:ascii="FangSong" w:eastAsia="FangSong" w:hAnsi="FangSong" w:cs="FangSong"/>
          <w:spacing w:val="-4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的销售和员工的通勤。这为轻骨料砼砌块(非承重型)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提供了便捷的物流和交通保障。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轻</w:t>
      </w:r>
      <w:r>
        <w:rPr>
          <w:rFonts w:ascii="FangSong" w:eastAsia="FangSong" w:hAnsi="FangSong" w:cs="FangSong"/>
          <w:spacing w:val="1"/>
          <w:sz w:val="28"/>
          <w:szCs w:val="28"/>
        </w:rPr>
        <w:t>骨料砼砌块(非承重型)项目选址规划中特别考虑了环保区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域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用于处理废弃物和废水，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有效减少对周边环境的负面影响。这表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明了轻骨料砼砌块(非承重型)项目对环境保护的高度重视，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符合可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续</w:t>
      </w:r>
      <w:r>
        <w:rPr>
          <w:rFonts w:ascii="FangSong" w:eastAsia="FangSong" w:hAnsi="FangSong" w:cs="FangSong"/>
          <w:spacing w:val="-5"/>
          <w:sz w:val="28"/>
          <w:szCs w:val="28"/>
        </w:rPr>
        <w:t>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5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轻</w:t>
      </w:r>
      <w:r>
        <w:rPr>
          <w:rFonts w:ascii="FangSong" w:eastAsia="FangSong" w:hAnsi="FangSong" w:cs="FangSong"/>
          <w:spacing w:val="1"/>
          <w:sz w:val="28"/>
          <w:szCs w:val="28"/>
        </w:rPr>
        <w:t>骨料砼砌块(非承重型)项目选址的用地控制指标与相关规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划</w:t>
      </w:r>
      <w:r>
        <w:rPr>
          <w:rFonts w:ascii="FangSong" w:eastAsia="FangSong" w:hAnsi="FangSong" w:cs="FangSong"/>
          <w:spacing w:val="-12"/>
          <w:sz w:val="28"/>
          <w:szCs w:val="28"/>
        </w:rPr>
        <w:t>相一致，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于轻骨料砼砌块(非承重型)项目获得土地开发和利用的相关许</w:t>
      </w:r>
      <w:r>
        <w:rPr>
          <w:rFonts w:ascii="FangSong" w:eastAsia="FangSong" w:hAnsi="FangSong" w:cs="FangSong"/>
          <w:spacing w:val="-1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5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在轻骨料砼砌块(非承重型)项目选址周边进行了社区</w:t>
      </w:r>
      <w:r>
        <w:rPr>
          <w:rFonts w:ascii="FangSong" w:eastAsia="FangSong" w:hAnsi="FangSong" w:cs="FangSong"/>
          <w:sz w:val="28"/>
          <w:szCs w:val="28"/>
        </w:rPr>
        <w:t>和周边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环境的调查，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确保轻骨料砼砌块(非承重型)项目建设不会对周边社</w:t>
      </w:r>
      <w:r>
        <w:rPr>
          <w:rFonts w:ascii="FangSong" w:eastAsia="FangSong" w:hAnsi="FangSong" w:cs="FangSong"/>
          <w:spacing w:val="-4"/>
          <w:sz w:val="28"/>
          <w:szCs w:val="28"/>
        </w:rPr>
        <w:t>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造成过大的影</w:t>
      </w:r>
      <w:r>
        <w:rPr>
          <w:rFonts w:ascii="FangSong" w:eastAsia="FangSong" w:hAnsi="FangSong" w:cs="FangSong"/>
          <w:spacing w:val="-3"/>
          <w:sz w:val="28"/>
          <w:szCs w:val="28"/>
        </w:rPr>
        <w:t>响</w:t>
      </w:r>
      <w:r>
        <w:rPr>
          <w:rFonts w:ascii="FangSong" w:eastAsia="FangSong" w:hAnsi="FangSong" w:cs="FangSong"/>
          <w:spacing w:val="-2"/>
          <w:sz w:val="28"/>
          <w:szCs w:val="28"/>
        </w:rPr>
        <w:t>，体现了对社会责任的考量。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4" w:firstLine="9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轻</w:t>
      </w:r>
      <w:r>
        <w:rPr>
          <w:rFonts w:ascii="FangSong" w:eastAsia="FangSong" w:hAnsi="FangSong" w:cs="FangSong"/>
          <w:spacing w:val="1"/>
          <w:sz w:val="28"/>
          <w:szCs w:val="28"/>
        </w:rPr>
        <w:t>骨料砼砌块(非承重型)项目选址时，我们充分考虑了当地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策和法规，确保轻骨料砼砌块(非承重型)项目的合法性和稳健性。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有助于轻骨料砼砌块(非承重型)项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在</w:t>
      </w:r>
      <w:r>
        <w:rPr>
          <w:rFonts w:ascii="FangSong" w:eastAsia="FangSong" w:hAnsi="FangSong" w:cs="FangSong"/>
          <w:spacing w:val="-5"/>
          <w:sz w:val="28"/>
          <w:szCs w:val="28"/>
        </w:rPr>
        <w:t>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1" w:right="126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综合考虑轻骨料砼砌块(非承重型)项目选址的各项</w:t>
      </w:r>
      <w:r>
        <w:rPr>
          <w:rFonts w:ascii="FangSong" w:eastAsia="FangSong" w:hAnsi="FangSong" w:cs="FangSong"/>
          <w:sz w:val="28"/>
          <w:szCs w:val="28"/>
        </w:rPr>
        <w:t>因素，我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们认为</w:t>
      </w:r>
      <w:r>
        <w:rPr>
          <w:rFonts w:ascii="FangSong" w:eastAsia="FangSong" w:hAnsi="FangSong" w:cs="FangSong"/>
          <w:spacing w:val="8"/>
          <w:sz w:val="28"/>
          <w:szCs w:val="28"/>
        </w:rPr>
        <w:t>该</w:t>
      </w:r>
      <w:r>
        <w:rPr>
          <w:rFonts w:ascii="FangSong" w:eastAsia="FangSong" w:hAnsi="FangSong" w:cs="FangSong"/>
          <w:spacing w:val="5"/>
          <w:sz w:val="28"/>
          <w:szCs w:val="28"/>
        </w:rPr>
        <w:t>选址有望为轻骨料砼砌块(非承重型)项目带来更多的发展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遇。与周边的产业和社会环境相结合，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该选址将有助于轻骨料砼砌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块</w:t>
      </w:r>
      <w:r>
        <w:rPr>
          <w:rFonts w:ascii="FangSong" w:eastAsia="FangSong" w:hAnsi="FangSong" w:cs="FangSong"/>
          <w:spacing w:val="-3"/>
          <w:sz w:val="28"/>
          <w:szCs w:val="28"/>
        </w:rPr>
        <w:t>(非承重型)项目实现可持续发展。</w:t>
      </w:r>
    </w:p>
    <w:p>
      <w:pPr>
        <w:spacing w:before="1" w:line="415" w:lineRule="auto"/>
        <w:ind w:left="35" w:right="12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通过</w:t>
      </w:r>
      <w:r>
        <w:rPr>
          <w:rFonts w:ascii="FangSong" w:eastAsia="FangSong" w:hAnsi="FangSong" w:cs="FangSong"/>
          <w:spacing w:val="-11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上综合评价，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我们可以得出该轻骨料砼砌块(非承重型)项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目选址的合理性和可行性，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为轻骨料砼砌块(非承重型)项目的后续规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划</w:t>
      </w:r>
      <w:r>
        <w:rPr>
          <w:rFonts w:ascii="FangSong" w:eastAsia="FangSong" w:hAnsi="FangSong" w:cs="FangSong"/>
          <w:spacing w:val="-4"/>
          <w:sz w:val="28"/>
          <w:szCs w:val="28"/>
        </w:rPr>
        <w:t>和实施提供了坚实的基础。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2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87" w:line="417" w:lineRule="auto"/>
        <w:ind w:left="31" w:right="12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轻</w:t>
      </w:r>
      <w:r>
        <w:rPr>
          <w:rFonts w:ascii="FangSong" w:eastAsia="FangSong" w:hAnsi="FangSong" w:cs="FangSong"/>
          <w:spacing w:val="-12"/>
          <w:sz w:val="28"/>
          <w:szCs w:val="28"/>
        </w:rPr>
        <w:t>骨</w:t>
      </w:r>
      <w:r>
        <w:rPr>
          <w:rFonts w:ascii="FangSong" w:eastAsia="FangSong" w:hAnsi="FangSong" w:cs="FangSong"/>
          <w:spacing w:val="-8"/>
          <w:sz w:val="28"/>
          <w:szCs w:val="28"/>
        </w:rPr>
        <w:t>料砼砌块(非承重型)行业作为一个充满活力的领域，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广</w:t>
      </w:r>
      <w:r>
        <w:rPr>
          <w:rFonts w:ascii="FangSong" w:eastAsia="FangSong" w:hAnsi="FangSong" w:cs="FangSong"/>
          <w:spacing w:val="-8"/>
          <w:sz w:val="28"/>
          <w:szCs w:val="28"/>
        </w:rPr>
        <w:t>泛的产品和服务，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化的业务领域使</w:t>
      </w:r>
      <w:r>
        <w:rPr>
          <w:rFonts w:ascii="FangSong" w:eastAsia="FangSong" w:hAnsi="FangSong" w:cs="FangSong"/>
          <w:spacing w:val="-4"/>
          <w:sz w:val="28"/>
          <w:szCs w:val="28"/>
        </w:rPr>
        <w:t>得</w:t>
      </w:r>
      <w:r>
        <w:rPr>
          <w:rFonts w:ascii="FangSong" w:eastAsia="FangSong" w:hAnsi="FangSong" w:cs="FangSong"/>
          <w:spacing w:val="-3"/>
          <w:sz w:val="28"/>
          <w:szCs w:val="28"/>
        </w:rPr>
        <w:t>该行业成为科技进步、市场需求不断演变的前沿阵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673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随着科技的迅猛发展，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轻骨料砼砌块(非承重型)行业在技术上</w:t>
      </w:r>
      <w:r>
        <w:rPr>
          <w:rFonts w:ascii="FangSong" w:eastAsia="FangSong" w:hAnsi="FangSong" w:cs="FangSong"/>
          <w:spacing w:val="-5"/>
          <w:sz w:val="28"/>
          <w:szCs w:val="28"/>
        </w:rPr>
        <w:t>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得</w:t>
      </w:r>
      <w:r>
        <w:rPr>
          <w:rFonts w:ascii="FangSong" w:eastAsia="FangSong" w:hAnsi="FangSong" w:cs="FangSong"/>
          <w:spacing w:val="-14"/>
          <w:sz w:val="28"/>
          <w:szCs w:val="28"/>
        </w:rPr>
        <w:t>了显著的突破。高新技术的广泛应用，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仅提高了生产效率，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升为行业带来了更多的发展可能性，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智</w:t>
      </w:r>
      <w:r>
        <w:rPr>
          <w:rFonts w:ascii="FangSong" w:eastAsia="FangSong" w:hAnsi="FangSong" w:cs="FangSong"/>
          <w:spacing w:val="-4"/>
          <w:sz w:val="28"/>
          <w:szCs w:val="28"/>
        </w:rPr>
        <w:t>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4" w:lineRule="auto"/>
        <w:ind w:left="67" w:right="82" w:firstLine="5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**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7"/>
          <w:sz w:val="28"/>
          <w:szCs w:val="28"/>
        </w:rPr>
        <w:t>骨料砼砌块(非承重型)行业**是一片充满活力的领域，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囊括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了</w:t>
      </w:r>
      <w:r>
        <w:rPr>
          <w:rFonts w:ascii="FangSong" w:eastAsia="FangSong" w:hAnsi="FangSong" w:cs="FangSong"/>
          <w:spacing w:val="-9"/>
          <w:sz w:val="28"/>
          <w:szCs w:val="28"/>
        </w:rPr>
        <w:t>广泛的产品和服务。根据最新的统计数据，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该行业在过去几年保持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了</w:t>
      </w:r>
      <w:r>
        <w:rPr>
          <w:rFonts w:ascii="FangSong" w:eastAsia="FangSong" w:hAnsi="FangSong" w:cs="FangSong"/>
          <w:spacing w:val="-9"/>
          <w:sz w:val="28"/>
          <w:szCs w:val="28"/>
        </w:rPr>
        <w:t>平稳增长，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为国家经济的健康发展做出了积极贡献。行业内涉及的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10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域包括但不限于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</w:p>
    <w:p>
      <w:pPr>
        <w:spacing w:before="287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轻</w:t>
      </w:r>
      <w:r>
        <w:rPr>
          <w:rFonts w:ascii="FangSong" w:eastAsia="FangSong" w:hAnsi="FangSong" w:cs="FangSong"/>
          <w:spacing w:val="-12"/>
          <w:sz w:val="28"/>
          <w:szCs w:val="28"/>
        </w:rPr>
        <w:t>骨</w:t>
      </w:r>
      <w:r>
        <w:rPr>
          <w:rFonts w:ascii="FangSong" w:eastAsia="FangSong" w:hAnsi="FangSong" w:cs="FangSong"/>
          <w:spacing w:val="-8"/>
          <w:sz w:val="28"/>
          <w:szCs w:val="28"/>
        </w:rPr>
        <w:t>料砼砌块(非承重型)行业市场规模庞大，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头不减。这主要受益于消费者对高品质产品和创新服务的不断追求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场规模的扩大也为新进入者提供了更多的机遇，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加剧了行业内的竞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争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1" w:right="5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随着科技的飞速发展，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轻骨料砼砌块(非承重型)行业在技术上</w:t>
      </w:r>
      <w:r>
        <w:rPr>
          <w:rFonts w:ascii="FangSong" w:eastAsia="FangSong" w:hAnsi="FangSong" w:cs="FangSong"/>
          <w:spacing w:val="-5"/>
          <w:sz w:val="28"/>
          <w:szCs w:val="28"/>
        </w:rPr>
        <w:t>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得</w:t>
      </w:r>
      <w:r>
        <w:rPr>
          <w:rFonts w:ascii="FangSong" w:eastAsia="FangSong" w:hAnsi="FangSong" w:cs="FangSong"/>
          <w:spacing w:val="-12"/>
          <w:sz w:val="28"/>
          <w:szCs w:val="28"/>
        </w:rPr>
        <w:t>了显著的突破。高新技术的应用，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仅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发展可能性。</w:t>
      </w:r>
    </w:p>
    <w:p>
      <w:pPr>
        <w:sectPr>
          <w:pgSz w:w="11906" w:h="16839"/>
          <w:pgMar w:top="1431" w:right="1743" w:bottom="0" w:left="1785" w:header="0" w:footer="0" w:gutter="0"/>
          <w:pgNumType w:start="23"/>
          <w:cols w:space="708"/>
        </w:sectPr>
      </w:pPr>
    </w:p>
    <w:p>
      <w:pPr>
        <w:spacing w:before="244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pPr>
        <w:sectPr>
          <w:pgSz w:w="11906" w:h="16839"/>
          <w:pgMar w:top="1431" w:right="1763" w:bottom="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290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</w:p>
    <w:p>
      <w:pPr>
        <w:sectPr>
          <w:pgSz w:w="11906" w:h="16839"/>
          <w:pgMar w:top="1431" w:right="1603" w:bottom="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40" w:right="14" w:hanging="2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245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19" w:lineRule="auto"/>
        <w:rPr>
          <w:rFonts w:ascii="Arial"/>
          <w:sz w:val="21"/>
        </w:rPr>
      </w:pPr>
    </w:p>
    <w:p>
      <w:pPr>
        <w:spacing w:before="91" w:line="414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轻骨料砼砌块(非承重型)项目的建设周期被设定为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个月，其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中包括轻骨料</w:t>
      </w:r>
      <w:r>
        <w:rPr>
          <w:rFonts w:ascii="FangSong" w:eastAsia="FangSong" w:hAnsi="FangSong" w:cs="FangSong"/>
          <w:spacing w:val="-5"/>
          <w:sz w:val="28"/>
          <w:szCs w:val="28"/>
        </w:rPr>
        <w:t>砼</w:t>
      </w:r>
      <w:r>
        <w:rPr>
          <w:rFonts w:ascii="FangSong" w:eastAsia="FangSong" w:hAnsi="FangSong" w:cs="FangSong"/>
          <w:spacing w:val="-3"/>
          <w:sz w:val="28"/>
          <w:szCs w:val="28"/>
        </w:rPr>
        <w:t>砌块(非承重型)项目前期准备、工程勘察与设计、土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建工程施工、设</w:t>
      </w:r>
      <w:r>
        <w:rPr>
          <w:rFonts w:ascii="FangSong" w:eastAsia="FangSong" w:hAnsi="FangSong" w:cs="FangSong"/>
          <w:spacing w:val="-5"/>
          <w:sz w:val="28"/>
          <w:szCs w:val="28"/>
        </w:rPr>
        <w:t>备</w:t>
      </w:r>
      <w:r>
        <w:rPr>
          <w:rFonts w:ascii="FangSong" w:eastAsia="FangSong" w:hAnsi="FangSong" w:cs="FangSong"/>
          <w:spacing w:val="-3"/>
          <w:sz w:val="28"/>
          <w:szCs w:val="28"/>
        </w:rPr>
        <w:t>采购、设备安装调试等关键阶段。这个时间框架将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充分考虑到各个阶段的工作内容和交叉影响，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以确保轻骨料</w:t>
      </w:r>
      <w:r>
        <w:rPr>
          <w:rFonts w:ascii="FangSong" w:eastAsia="FangSong" w:hAnsi="FangSong" w:cs="FangSong"/>
          <w:sz w:val="28"/>
          <w:szCs w:val="28"/>
        </w:rPr>
        <w:t>砼砌块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(非承</w:t>
      </w:r>
      <w:r>
        <w:rPr>
          <w:rFonts w:ascii="FangSong" w:eastAsia="FangSong" w:hAnsi="FangSong" w:cs="FangSong"/>
          <w:spacing w:val="-4"/>
          <w:sz w:val="28"/>
          <w:szCs w:val="28"/>
        </w:rPr>
        <w:t>重</w:t>
      </w:r>
      <w:r>
        <w:rPr>
          <w:rFonts w:ascii="FangSong" w:eastAsia="FangSong" w:hAnsi="FangSong" w:cs="FangSong"/>
          <w:spacing w:val="-3"/>
          <w:sz w:val="28"/>
          <w:szCs w:val="28"/>
        </w:rPr>
        <w:t>型)项目的高效推进。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3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具体的建设进度将在轻骨料砼砌块(非承重型)项目启动时明</w:t>
      </w:r>
      <w:r>
        <w:rPr>
          <w:rFonts w:ascii="FangSong" w:eastAsia="FangSong" w:hAnsi="FangSong" w:cs="FangSong"/>
          <w:spacing w:val="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并按照里程碑计划进行监测和调整。各个阶段的完成情况将通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过定期的进度报告进行跟踪，确保整个建设过程按照计划进行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7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2" w:line="411" w:lineRule="auto"/>
        <w:ind w:left="29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6" w:line="411" w:lineRule="auto"/>
        <w:ind w:left="32" w:right="19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轻骨料砼砌块(非承重型)项目将根据各个阶段的需求合理配置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8"/>
          <w:sz w:val="28"/>
          <w:szCs w:val="28"/>
        </w:rPr>
        <w:t>力资源，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确保每个团队都有足够的专业技能和经验。团队成员将被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精心挑选，以保障轻骨料砼砌块(非承重型)项目各</w:t>
      </w:r>
      <w:r>
        <w:rPr>
          <w:rFonts w:ascii="FangSong" w:eastAsia="FangSong" w:hAnsi="FangSong" w:cs="FangSong"/>
          <w:spacing w:val="-1"/>
          <w:sz w:val="28"/>
          <w:szCs w:val="28"/>
        </w:rPr>
        <w:t>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3" w:line="414" w:lineRule="auto"/>
        <w:ind w:left="33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员</w:t>
      </w:r>
      <w:r>
        <w:rPr>
          <w:rFonts w:ascii="FangSong" w:eastAsia="FangSong" w:hAnsi="FangSong" w:cs="FangSong"/>
          <w:spacing w:val="5"/>
          <w:sz w:val="28"/>
          <w:szCs w:val="28"/>
        </w:rPr>
        <w:t>工培训将是轻骨料砼砌块(非承重型)项目实施的一个重要环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节。我们将提供全面的培训计划，包括但不限于轻骨料砼砌</w:t>
      </w:r>
      <w:r>
        <w:rPr>
          <w:rFonts w:ascii="FangSong" w:eastAsia="FangSong" w:hAnsi="FangSong" w:cs="FangSong"/>
          <w:sz w:val="28"/>
          <w:szCs w:val="28"/>
        </w:rPr>
        <w:t>块(非承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重型)项目背景、工作流程、安全操作规程等方面的培训。</w:t>
      </w:r>
      <w:r>
        <w:rPr>
          <w:rFonts w:ascii="FangSong" w:eastAsia="FangSong" w:hAnsi="FangSong" w:cs="FangSong"/>
          <w:sz w:val="28"/>
          <w:szCs w:val="28"/>
        </w:rPr>
        <w:t>这旨在确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11"/>
          <w:sz w:val="28"/>
          <w:szCs w:val="28"/>
        </w:rPr>
        <w:t>每</w:t>
      </w:r>
      <w:r>
        <w:rPr>
          <w:rFonts w:ascii="FangSong" w:eastAsia="FangSong" w:hAnsi="FangSong" w:cs="FangSong"/>
          <w:spacing w:val="-6"/>
          <w:sz w:val="28"/>
          <w:szCs w:val="28"/>
        </w:rPr>
        <w:t>位员工都具备必要的知识和技能，以更好地完成各自的工作任务。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(五)、轻骨料砼砌块(非承重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型)项目实施保障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轻</w:t>
      </w:r>
      <w:r>
        <w:rPr>
          <w:rFonts w:ascii="FangSong" w:eastAsia="FangSong" w:hAnsi="FangSong" w:cs="FangSong"/>
          <w:spacing w:val="-12"/>
          <w:sz w:val="28"/>
          <w:szCs w:val="28"/>
        </w:rPr>
        <w:t>骨</w:t>
      </w:r>
      <w:r>
        <w:rPr>
          <w:rFonts w:ascii="FangSong" w:eastAsia="FangSong" w:hAnsi="FangSong" w:cs="FangSong"/>
          <w:spacing w:val="-8"/>
          <w:sz w:val="28"/>
          <w:szCs w:val="28"/>
        </w:rPr>
        <w:t>料砼砌块(非承重型)项目实施过程中，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我们将采取以下措施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保障轻</w:t>
      </w:r>
      <w:r>
        <w:rPr>
          <w:rFonts w:ascii="FangSong" w:eastAsia="FangSong" w:hAnsi="FangSong" w:cs="FangSong"/>
          <w:spacing w:val="-3"/>
          <w:sz w:val="28"/>
          <w:szCs w:val="28"/>
        </w:rPr>
        <w:t>骨料砼砌块(非承重型)项目的顺利进行：</w:t>
      </w:r>
    </w:p>
    <w:p>
      <w:pPr>
        <w:spacing w:before="1" w:line="411" w:lineRule="auto"/>
        <w:ind w:left="32" w:right="197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定期评估和调整：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对轻骨料砼砌块(非承重型)项目进度、成</w:t>
      </w:r>
      <w:r>
        <w:rPr>
          <w:rFonts w:ascii="FangSong" w:eastAsia="FangSong" w:hAnsi="FangSong" w:cs="FangSong"/>
          <w:spacing w:val="-3"/>
          <w:sz w:val="28"/>
          <w:szCs w:val="28"/>
        </w:rPr>
        <w:t>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和质量进行</w:t>
      </w:r>
      <w:r>
        <w:rPr>
          <w:rFonts w:ascii="FangSong" w:eastAsia="FangSong" w:hAnsi="FangSong" w:cs="FangSong"/>
          <w:spacing w:val="-2"/>
          <w:sz w:val="28"/>
          <w:szCs w:val="28"/>
        </w:rPr>
        <w:t>定期评估，及时调整计划以适应变化。</w:t>
      </w:r>
    </w:p>
    <w:p>
      <w:pPr>
        <w:spacing w:before="1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沟</w:t>
      </w:r>
      <w:r>
        <w:rPr>
          <w:rFonts w:ascii="FangSong" w:eastAsia="FangSong" w:hAnsi="FangSong" w:cs="FangSong"/>
          <w:spacing w:val="-23"/>
          <w:sz w:val="28"/>
          <w:szCs w:val="28"/>
        </w:rPr>
        <w:t>通</w:t>
      </w:r>
      <w:r>
        <w:rPr>
          <w:rFonts w:ascii="FangSong" w:eastAsia="FangSong" w:hAnsi="FangSong" w:cs="FangSong"/>
          <w:spacing w:val="-16"/>
          <w:sz w:val="28"/>
          <w:szCs w:val="28"/>
        </w:rPr>
        <w:t>协作：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建立高效的沟通渠道，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促进轻骨料砼砌块(非承重型)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目团队之间的协作，减少信息滞后。</w:t>
      </w:r>
    </w:p>
    <w:p>
      <w:pPr>
        <w:spacing w:before="2" w:line="411" w:lineRule="auto"/>
        <w:ind w:left="41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质量</w:t>
      </w:r>
      <w:r>
        <w:rPr>
          <w:rFonts w:ascii="FangSong" w:eastAsia="FangSong" w:hAnsi="FangSong" w:cs="FangSong"/>
          <w:spacing w:val="-12"/>
          <w:sz w:val="28"/>
          <w:szCs w:val="28"/>
        </w:rPr>
        <w:t>控</w:t>
      </w:r>
      <w:r>
        <w:rPr>
          <w:rFonts w:ascii="FangSong" w:eastAsia="FangSong" w:hAnsi="FangSong" w:cs="FangSong"/>
          <w:spacing w:val="-8"/>
          <w:sz w:val="28"/>
          <w:szCs w:val="28"/>
        </w:rPr>
        <w:t>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实施全面的质量管理体系，确保轻骨料砼砌块(非承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重型</w:t>
      </w:r>
      <w:r>
        <w:rPr>
          <w:rFonts w:ascii="FangSong" w:eastAsia="FangSong" w:hAnsi="FangSong" w:cs="FangSong"/>
          <w:spacing w:val="-3"/>
          <w:sz w:val="28"/>
          <w:szCs w:val="28"/>
        </w:rPr>
        <w:t>)项目交付的产品和服务符合高标准。</w:t>
      </w:r>
    </w:p>
    <w:p>
      <w:pPr>
        <w:spacing w:before="1" w:line="416" w:lineRule="auto"/>
        <w:ind w:left="597" w:right="94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通过以上一系列的管理和保障措施，我们确信轻</w:t>
      </w:r>
      <w:r>
        <w:rPr>
          <w:rFonts w:ascii="FangSong" w:eastAsia="FangSong" w:hAnsi="FangSong" w:cs="FangSong"/>
          <w:sz w:val="28"/>
          <w:szCs w:val="28"/>
        </w:rPr>
        <w:t>骨料砼砌块(非</w:t>
      </w:r>
    </w:p>
    <w:p>
      <w:pPr>
        <w:sectPr>
          <w:pgSz w:w="11906" w:h="16839"/>
          <w:pgMar w:top="1431" w:right="1603" w:bottom="0" w:left="1785" w:header="0" w:footer="0" w:gutter="0"/>
          <w:pgNumType w:start="32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承重型)项目将在高效、有序的环境中稳步推进，实现预期的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>标。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七、社会责任与可持续发展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社会责任轻骨料砼砌块(非承重型)项目与</w:t>
      </w:r>
      <w:r>
        <w:rPr>
          <w:rFonts w:ascii="FangSong" w:eastAsia="FangSong" w:hAnsi="FangSong" w:cs="FangSong"/>
          <w:sz w:val="28"/>
          <w:szCs w:val="28"/>
        </w:rPr>
        <w:t>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(二)、社会责任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轻骨料砼砌块(非承重型)项目与计划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</w:t>
      </w:r>
      <w:r>
        <w:rPr>
          <w:rFonts w:ascii="FangSong" w:eastAsia="FangSong" w:hAnsi="FangSong" w:cs="FangSong"/>
          <w:spacing w:val="-1"/>
          <w:sz w:val="28"/>
          <w:szCs w:val="28"/>
        </w:rPr>
        <w:t>困轻骨料砼砌块(非承重型)项目</w:t>
      </w:r>
    </w:p>
    <w:p>
      <w:pPr>
        <w:spacing w:before="291" w:line="411" w:lineRule="auto"/>
        <w:ind w:left="45" w:right="57" w:firstLine="557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43" w:bottom="0" w:left="1785" w:header="0" w:footer="0" w:gutter="0"/>
          <w:pgNumType w:start="33"/>
          <w:cols w:space="708"/>
        </w:sectPr>
      </w:pPr>
      <w:r>
        <w:rPr>
          <w:rFonts w:ascii="FangSong" w:eastAsia="FangSong" w:hAnsi="FangSong" w:cs="FangSong"/>
          <w:spacing w:val="1"/>
          <w:sz w:val="28"/>
          <w:szCs w:val="28"/>
        </w:rPr>
        <w:t>与社区建立合作伙伴关系，开展扶贫</w:t>
      </w:r>
      <w:r>
        <w:rPr>
          <w:rFonts w:ascii="FangSong" w:eastAsia="FangSong" w:hAnsi="FangSong" w:cs="FangSong"/>
          <w:sz w:val="28"/>
          <w:szCs w:val="28"/>
        </w:rPr>
        <w:t>帮困轻骨料砼砌块(非承重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型)项目，提</w:t>
      </w:r>
      <w:r>
        <w:rPr>
          <w:rFonts w:ascii="FangSong" w:eastAsia="FangSong" w:hAnsi="FangSong" w:cs="FangSong"/>
          <w:spacing w:val="-2"/>
          <w:sz w:val="28"/>
          <w:szCs w:val="28"/>
        </w:rPr>
        <w:t>供就业机会、职业培训，改善当地居民生活条件。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ectPr>
          <w:type w:val="nextPage"/>
          <w:pgSz w:w="11906" w:h="16839"/>
          <w:pgMar w:top="1431" w:right="1743" w:bottom="0" w:left="1785" w:header="0" w:footer="0" w:gutter="0"/>
          <w:pgNumType w:start="34"/>
          <w:cols w:space="708"/>
          <w:titlePg w:val="0"/>
        </w:sectPr>
      </w:pPr>
    </w:p>
    <w:p>
      <w:pPr>
        <w:spacing w:before="183" w:line="417" w:lineRule="auto"/>
        <w:ind w:left="32" w:right="3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</w:t>
      </w:r>
      <w:r>
        <w:rPr>
          <w:rFonts w:ascii="FangSong" w:eastAsia="FangSong" w:hAnsi="FangSong" w:cs="FangSong"/>
          <w:spacing w:val="-12"/>
          <w:sz w:val="28"/>
          <w:szCs w:val="28"/>
        </w:rPr>
        <w:t>资</w:t>
      </w:r>
      <w:r>
        <w:rPr>
          <w:rFonts w:ascii="FangSong" w:eastAsia="FangSong" w:hAnsi="FangSong" w:cs="FangSong"/>
          <w:spacing w:val="-8"/>
          <w:sz w:val="28"/>
          <w:szCs w:val="28"/>
        </w:rPr>
        <w:t>于社区环境改善轻骨料砼砌块(非承重型)项目，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林、垃圾</w:t>
      </w:r>
      <w:r>
        <w:rPr>
          <w:rFonts w:ascii="FangSong" w:eastAsia="FangSong" w:hAnsi="FangSong" w:cs="FangSong"/>
          <w:spacing w:val="-2"/>
          <w:sz w:val="28"/>
          <w:szCs w:val="28"/>
        </w:rPr>
        <w:t>分类与处理等，提升社区居民的生活质量。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bookmarkStart w:id="40" w:name="_bookmark41"/>
      <w:bookmarkEnd w:id="40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ectPr>
          <w:pgSz w:w="11906" w:h="16839"/>
          <w:pgMar w:top="1431" w:right="1763" w:bottom="0" w:left="1785" w:header="0" w:footer="0" w:gutter="0"/>
          <w:pgNumType w:start="35"/>
          <w:cols w:space="708"/>
        </w:sectPr>
      </w:pPr>
    </w:p>
    <w:p>
      <w:pPr>
        <w:spacing w:before="183" w:line="417" w:lineRule="auto"/>
        <w:ind w:left="35" w:right="10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1" w:name="_bookmark42"/>
      <w:bookmarkEnd w:id="4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</w:t>
      </w:r>
      <w:r>
        <w:rPr>
          <w:rFonts w:ascii="FangSong" w:eastAsia="FangSong" w:hAnsi="FangSong" w:cs="FangSong"/>
          <w:spacing w:val="-1"/>
          <w:sz w:val="28"/>
          <w:szCs w:val="28"/>
        </w:rPr>
        <w:t>会公益轻骨料砼砌块(非承重型)项目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积极</w:t>
      </w:r>
      <w:r>
        <w:rPr>
          <w:rFonts w:ascii="FangSong" w:eastAsia="FangSong" w:hAnsi="FangSong" w:cs="FangSong"/>
          <w:spacing w:val="-10"/>
          <w:sz w:val="28"/>
          <w:szCs w:val="28"/>
        </w:rPr>
        <w:t>参</w:t>
      </w:r>
      <w:r>
        <w:rPr>
          <w:rFonts w:ascii="FangSong" w:eastAsia="FangSong" w:hAnsi="FangSong" w:cs="FangSong"/>
          <w:spacing w:val="-9"/>
          <w:sz w:val="28"/>
          <w:szCs w:val="28"/>
        </w:rPr>
        <w:t>与社会公益轻骨料砼砌块(非承重型)项目，支持公益组织，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投入力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改善社会问题，如灾害救助、健康医疗等。</w:t>
      </w:r>
    </w:p>
    <w:p>
      <w:pPr>
        <w:spacing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8" w:line="411" w:lineRule="auto"/>
        <w:ind w:left="38" w:right="10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5" w:line="417" w:lineRule="auto"/>
        <w:ind w:left="31" w:right="10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八、财务管理与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3" w:right="10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</w:p>
    <w:p>
      <w:pPr>
        <w:sectPr>
          <w:pgSz w:w="11906" w:h="16839"/>
          <w:pgMar w:top="1431" w:right="1693" w:bottom="0" w:left="1785" w:header="0" w:footer="0" w:gutter="0"/>
          <w:pgNumType w:start="36"/>
          <w:cols w:space="708"/>
        </w:sectPr>
      </w:pPr>
    </w:p>
    <w:p>
      <w:pPr>
        <w:spacing w:before="185" w:line="411" w:lineRule="auto"/>
        <w:ind w:left="33" w:right="14" w:firstLine="12"/>
        <w:rPr>
          <w:rFonts w:ascii="FangSong" w:eastAsia="FangSong" w:hAnsi="FangSong" w:cs="FangSong"/>
          <w:sz w:val="28"/>
          <w:szCs w:val="28"/>
        </w:rPr>
      </w:pPr>
      <w:bookmarkStart w:id="42" w:name="_bookmark43"/>
      <w:bookmarkEnd w:id="42"/>
      <w:bookmarkStart w:id="43" w:name="_bookmark44"/>
      <w:bookmarkEnd w:id="43"/>
      <w:r>
        <w:rPr>
          <w:rFonts w:ascii="FangSong" w:eastAsia="FangSong" w:hAnsi="FangSong" w:cs="FangSong"/>
          <w:spacing w:val="-16"/>
          <w:sz w:val="28"/>
          <w:szCs w:val="28"/>
        </w:rPr>
        <w:t>险分</w:t>
      </w:r>
      <w:r>
        <w:rPr>
          <w:rFonts w:ascii="FangSong" w:eastAsia="FangSong" w:hAnsi="FangSong" w:cs="FangSong"/>
          <w:spacing w:val="-10"/>
          <w:sz w:val="28"/>
          <w:szCs w:val="28"/>
        </w:rPr>
        <w:t>析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2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1" w:line="416" w:lineRule="auto"/>
        <w:ind w:left="40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融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8"/>
          <w:sz w:val="28"/>
          <w:szCs w:val="28"/>
        </w:rPr>
        <w:t>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</w:p>
    <w:p>
      <w:pPr>
        <w:sectPr>
          <w:pgSz w:w="11906" w:h="16839"/>
          <w:pgMar w:top="1431" w:right="1785" w:bottom="0" w:left="1785" w:header="0" w:footer="0" w:gutter="0"/>
          <w:pgNumType w:start="37"/>
          <w:cols w:space="708"/>
        </w:sectPr>
      </w:pPr>
    </w:p>
    <w:p>
      <w:pPr>
        <w:spacing w:before="184" w:line="411" w:lineRule="auto"/>
        <w:ind w:left="35" w:right="36" w:hanging="1"/>
        <w:rPr>
          <w:rFonts w:ascii="FangSong" w:eastAsia="FangSong" w:hAnsi="FangSong" w:cs="FangSong"/>
          <w:sz w:val="28"/>
          <w:szCs w:val="28"/>
        </w:rPr>
      </w:pPr>
      <w:bookmarkStart w:id="44" w:name="_bookmark45"/>
      <w:bookmarkEnd w:id="44"/>
      <w:bookmarkStart w:id="45" w:name="_bookmark46"/>
      <w:bookmarkEnd w:id="45"/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4" w:lineRule="auto"/>
        <w:ind w:left="42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416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</w:p>
    <w:p>
      <w:pPr>
        <w:sectPr>
          <w:pgSz w:w="11906" w:h="16839"/>
          <w:pgMar w:top="1431" w:right="1763" w:bottom="0" w:left="1785" w:header="0" w:footer="0" w:gutter="0"/>
          <w:pgNumType w:start="38"/>
          <w:cols w:space="708"/>
        </w:sectPr>
      </w:pPr>
    </w:p>
    <w:p>
      <w:pPr>
        <w:spacing w:before="183" w:line="222" w:lineRule="auto"/>
        <w:ind w:left="46"/>
        <w:rPr>
          <w:rFonts w:ascii="FangSong" w:eastAsia="FangSong" w:hAnsi="FangSong" w:cs="FangSong"/>
          <w:sz w:val="28"/>
          <w:szCs w:val="28"/>
        </w:rPr>
      </w:pPr>
      <w:bookmarkStart w:id="46" w:name="_bookmark47"/>
      <w:bookmarkEnd w:id="46"/>
      <w:r>
        <w:rPr>
          <w:rFonts w:ascii="FangSong" w:eastAsia="FangSong" w:hAnsi="FangSong" w:cs="FangSong"/>
          <w:spacing w:val="-14"/>
          <w:sz w:val="28"/>
          <w:szCs w:val="28"/>
        </w:rPr>
        <w:t>两</w:t>
      </w:r>
      <w:r>
        <w:rPr>
          <w:rFonts w:ascii="FangSong" w:eastAsia="FangSong" w:hAnsi="FangSong" w:cs="FangSong"/>
          <w:spacing w:val="-8"/>
          <w:sz w:val="28"/>
          <w:szCs w:val="28"/>
        </w:rPr>
        <w:t>个方面的核心做法：</w:t>
      </w:r>
    </w:p>
    <w:p>
      <w:pPr>
        <w:spacing w:before="290" w:line="411" w:lineRule="auto"/>
        <w:ind w:left="3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回报</w:t>
      </w:r>
      <w:r>
        <w:rPr>
          <w:rFonts w:ascii="FangSong" w:eastAsia="FangSong" w:hAnsi="FangSong" w:cs="FangSong"/>
          <w:spacing w:val="-10"/>
          <w:sz w:val="28"/>
          <w:szCs w:val="28"/>
        </w:rPr>
        <w:t>分</w:t>
      </w:r>
      <w:r>
        <w:rPr>
          <w:rFonts w:ascii="FangSong" w:eastAsia="FangSong" w:hAnsi="FangSong" w:cs="FangSong"/>
          <w:spacing w:val="-8"/>
          <w:sz w:val="28"/>
          <w:szCs w:val="28"/>
        </w:rPr>
        <w:t>析。通过对不同投资轻骨料砼砌块(非承重型)项目的市场前景、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  <w:r>
        <w:rPr>
          <w:rFonts w:ascii="FangSong" w:eastAsia="FangSong" w:hAnsi="FangSong" w:cs="FangSong"/>
          <w:spacing w:val="-8"/>
          <w:sz w:val="28"/>
          <w:szCs w:val="28"/>
        </w:rPr>
        <w:t>收期、现金流等方面进行科学测算，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盈利潜力。公司注重投资组合的多元化，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投资和短期回报的平衡。</w:t>
      </w:r>
    </w:p>
    <w:p>
      <w:pPr>
        <w:spacing w:before="3" w:line="411" w:lineRule="auto"/>
        <w:ind w:left="37" w:right="11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4" w:line="413" w:lineRule="auto"/>
        <w:ind w:left="31" w:right="11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九、风险评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(一)、轻骨料砼砌块(非承重型)项目风险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分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4" w:lineRule="auto"/>
        <w:ind w:left="38" w:right="11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市场</w:t>
      </w:r>
      <w:r>
        <w:rPr>
          <w:rFonts w:ascii="FangSong" w:eastAsia="FangSong" w:hAnsi="FangSong" w:cs="FangSong"/>
          <w:spacing w:val="-13"/>
          <w:sz w:val="28"/>
          <w:szCs w:val="28"/>
        </w:rPr>
        <w:t>风</w:t>
      </w:r>
      <w:r>
        <w:rPr>
          <w:rFonts w:ascii="FangSong" w:eastAsia="FangSong" w:hAnsi="FangSong" w:cs="FangSong"/>
          <w:spacing w:val="-8"/>
          <w:sz w:val="28"/>
          <w:szCs w:val="28"/>
        </w:rPr>
        <w:t>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受市场变化和竞争压力的影响，轻骨料砼砌块(非承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重型)项目面临市场需求波动和竞争加剧的风险</w:t>
      </w:r>
      <w:r>
        <w:rPr>
          <w:rFonts w:ascii="FangSong" w:eastAsia="FangSong" w:hAnsi="FangSong" w:cs="FangSong"/>
          <w:sz w:val="28"/>
          <w:szCs w:val="28"/>
        </w:rPr>
        <w:t>。这可能导致销售额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下降，</w:t>
      </w:r>
      <w:r>
        <w:rPr>
          <w:rFonts w:ascii="FangSong" w:eastAsia="FangSong" w:hAnsi="FangSong" w:cs="FangSong"/>
          <w:spacing w:val="-3"/>
          <w:sz w:val="28"/>
          <w:szCs w:val="28"/>
        </w:rPr>
        <w:t>影</w:t>
      </w:r>
      <w:r>
        <w:rPr>
          <w:rFonts w:ascii="FangSong" w:eastAsia="FangSong" w:hAnsi="FangSong" w:cs="FangSong"/>
          <w:spacing w:val="-2"/>
          <w:sz w:val="28"/>
          <w:szCs w:val="28"/>
        </w:rPr>
        <w:t>响轻骨料砼砌块(非承重型)项目的盈利能力。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https://d.book118.com/376210200220010102</w:t>
        </w:r>
      </w:hyperlink>
    </w:p>
    <w:p/>
    <w:sectPr>
      <w:pgSz w:w="11906" w:h="16839"/>
      <w:pgMar w:top="1431" w:right="1680" w:bottom="0" w:left="1785" w:header="0" w:footer="0" w:gutter="0"/>
      <w:pgNumType w:start="3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7621020022001010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2024-03-14T09:20:47Z</vt:filetime>
  </property>
  <property fmtid="{D5CDD505-2E9C-101B-9397-08002B2CF9AE}" pid="3" name="CRO">
    <vt:lpwstr>wqlLaW5nc29mdCBQREYgdG8gV1BTIDgw</vt:lpwstr>
  </property>
</Properties>
</file>