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汽车诊断仪项目计划设计方案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987" w:history="1">
        <w:r>
          <w:rPr>
            <w:rFonts w:ascii="仿宋" w:eastAsia="仿宋" w:hAnsi="仿宋" w:cs="仿宋" w:hint="eastAsia"/>
            <w:lang w:eastAsia="zh-CN"/>
          </w:rPr>
          <w:t>前言</w:t>
        </w:r>
        <w:r>
          <w:tab/>
        </w:r>
        <w:r>
          <w:fldChar w:fldCharType="begin"/>
        </w:r>
        <w:r>
          <w:instrText xml:space="preserve"> PAGEREF _Toc5987 \h </w:instrText>
        </w:r>
        <w:r>
          <w:fldChar w:fldCharType="separate"/>
        </w:r>
        <w:r>
          <w:t>3</w:t>
        </w:r>
        <w:r>
          <w:fldChar w:fldCharType="end"/>
        </w:r>
      </w:hyperlink>
    </w:p>
    <w:p>
      <w:pPr>
        <w:pStyle w:val="TOC1"/>
        <w:tabs>
          <w:tab w:val="right" w:leader="dot" w:pos="8306"/>
        </w:tabs>
      </w:pPr>
      <w:hyperlink w:anchor="_Toc28372" w:history="1">
        <w:r>
          <w:rPr>
            <w:rFonts w:ascii="仿宋" w:eastAsia="仿宋" w:hAnsi="仿宋" w:cs="仿宋" w:hint="eastAsia"/>
            <w:lang w:eastAsia="zh-CN"/>
          </w:rPr>
          <w:t>一、汽车诊断仪项目文档管理</w:t>
        </w:r>
        <w:r>
          <w:tab/>
        </w:r>
        <w:r>
          <w:fldChar w:fldCharType="begin"/>
        </w:r>
        <w:r>
          <w:instrText xml:space="preserve"> PAGEREF _Toc28372 \h </w:instrText>
        </w:r>
        <w:r>
          <w:fldChar w:fldCharType="separate"/>
        </w:r>
        <w:r>
          <w:t>3</w:t>
        </w:r>
        <w:r>
          <w:fldChar w:fldCharType="end"/>
        </w:r>
      </w:hyperlink>
    </w:p>
    <w:p>
      <w:pPr>
        <w:pStyle w:val="TOC2"/>
        <w:tabs>
          <w:tab w:val="right" w:leader="dot" w:pos="8306"/>
        </w:tabs>
      </w:pPr>
      <w:hyperlink w:anchor="_Toc19048" w:history="1">
        <w:r>
          <w:rPr>
            <w:rFonts w:ascii="仿宋" w:eastAsia="仿宋" w:hAnsi="仿宋" w:cs="仿宋" w:hint="eastAsia"/>
            <w:lang w:eastAsia="zh-CN"/>
          </w:rPr>
          <w:t>(一)、文档编制与审查</w:t>
        </w:r>
        <w:r>
          <w:tab/>
        </w:r>
        <w:r>
          <w:fldChar w:fldCharType="begin"/>
        </w:r>
        <w:r>
          <w:instrText xml:space="preserve"> PAGEREF _Toc19048 \h </w:instrText>
        </w:r>
        <w:r>
          <w:fldChar w:fldCharType="separate"/>
        </w:r>
        <w:r>
          <w:t>3</w:t>
        </w:r>
        <w:r>
          <w:fldChar w:fldCharType="end"/>
        </w:r>
      </w:hyperlink>
    </w:p>
    <w:p>
      <w:pPr>
        <w:pStyle w:val="TOC2"/>
        <w:tabs>
          <w:tab w:val="right" w:leader="dot" w:pos="8306"/>
        </w:tabs>
      </w:pPr>
      <w:hyperlink w:anchor="_Toc24807" w:history="1">
        <w:r>
          <w:rPr>
            <w:rFonts w:ascii="仿宋" w:eastAsia="仿宋" w:hAnsi="仿宋" w:cs="仿宋" w:hint="eastAsia"/>
            <w:lang w:eastAsia="zh-CN"/>
          </w:rPr>
          <w:t>(二)、文档发布与分发</w:t>
        </w:r>
        <w:r>
          <w:tab/>
        </w:r>
        <w:r>
          <w:fldChar w:fldCharType="begin"/>
        </w:r>
        <w:r>
          <w:instrText xml:space="preserve"> PAGEREF _Toc24807 \h </w:instrText>
        </w:r>
        <w:r>
          <w:fldChar w:fldCharType="separate"/>
        </w:r>
        <w:r>
          <w:t>4</w:t>
        </w:r>
        <w:r>
          <w:fldChar w:fldCharType="end"/>
        </w:r>
      </w:hyperlink>
    </w:p>
    <w:p>
      <w:pPr>
        <w:pStyle w:val="TOC2"/>
        <w:tabs>
          <w:tab w:val="right" w:leader="dot" w:pos="8306"/>
        </w:tabs>
      </w:pPr>
      <w:hyperlink w:anchor="_Toc29929" w:history="1">
        <w:r>
          <w:rPr>
            <w:rFonts w:ascii="仿宋" w:eastAsia="仿宋" w:hAnsi="仿宋" w:cs="仿宋" w:hint="eastAsia"/>
            <w:lang w:eastAsia="zh-CN"/>
          </w:rPr>
          <w:t>(三)、文档存档与归档</w:t>
        </w:r>
        <w:r>
          <w:tab/>
        </w:r>
        <w:r>
          <w:fldChar w:fldCharType="begin"/>
        </w:r>
        <w:r>
          <w:instrText xml:space="preserve"> PAGEREF _Toc29929 \h </w:instrText>
        </w:r>
        <w:r>
          <w:fldChar w:fldCharType="separate"/>
        </w:r>
        <w:r>
          <w:t>5</w:t>
        </w:r>
        <w:r>
          <w:fldChar w:fldCharType="end"/>
        </w:r>
      </w:hyperlink>
    </w:p>
    <w:p>
      <w:pPr>
        <w:pStyle w:val="TOC1"/>
        <w:tabs>
          <w:tab w:val="right" w:leader="dot" w:pos="8306"/>
        </w:tabs>
      </w:pPr>
      <w:hyperlink w:anchor="_Toc30933" w:history="1">
        <w:r>
          <w:rPr>
            <w:rFonts w:ascii="仿宋" w:eastAsia="仿宋" w:hAnsi="仿宋" w:cs="仿宋" w:hint="eastAsia"/>
            <w:lang w:eastAsia="zh-CN"/>
          </w:rPr>
          <w:t>二、汽车诊断仪项目建设背景及必要性分析</w:t>
        </w:r>
        <w:r>
          <w:tab/>
        </w:r>
        <w:r>
          <w:fldChar w:fldCharType="begin"/>
        </w:r>
        <w:r>
          <w:instrText xml:space="preserve"> PAGEREF _Toc30933 \h </w:instrText>
        </w:r>
        <w:r>
          <w:fldChar w:fldCharType="separate"/>
        </w:r>
        <w:r>
          <w:t>6</w:t>
        </w:r>
        <w:r>
          <w:fldChar w:fldCharType="end"/>
        </w:r>
      </w:hyperlink>
    </w:p>
    <w:p>
      <w:pPr>
        <w:pStyle w:val="TOC2"/>
        <w:tabs>
          <w:tab w:val="right" w:leader="dot" w:pos="8306"/>
        </w:tabs>
      </w:pPr>
      <w:hyperlink w:anchor="_Toc6632" w:history="1">
        <w:r>
          <w:rPr>
            <w:rFonts w:ascii="仿宋" w:eastAsia="仿宋" w:hAnsi="仿宋" w:cs="仿宋" w:hint="eastAsia"/>
            <w:lang w:eastAsia="zh-CN"/>
          </w:rPr>
          <w:t>(一)、汽车诊断仪项目背景分析</w:t>
        </w:r>
        <w:r>
          <w:tab/>
        </w:r>
        <w:r>
          <w:fldChar w:fldCharType="begin"/>
        </w:r>
        <w:r>
          <w:instrText xml:space="preserve"> PAGEREF _Toc6632 \h </w:instrText>
        </w:r>
        <w:r>
          <w:fldChar w:fldCharType="separate"/>
        </w:r>
        <w:r>
          <w:t>6</w:t>
        </w:r>
        <w:r>
          <w:fldChar w:fldCharType="end"/>
        </w:r>
      </w:hyperlink>
    </w:p>
    <w:p>
      <w:pPr>
        <w:pStyle w:val="TOC2"/>
        <w:tabs>
          <w:tab w:val="right" w:leader="dot" w:pos="8306"/>
        </w:tabs>
      </w:pPr>
      <w:hyperlink w:anchor="_Toc10780" w:history="1">
        <w:r>
          <w:rPr>
            <w:rFonts w:ascii="仿宋" w:eastAsia="仿宋" w:hAnsi="仿宋" w:cs="仿宋" w:hint="eastAsia"/>
            <w:lang w:eastAsia="zh-CN"/>
          </w:rPr>
          <w:t>(二)、汽车诊断仪项目建设必要性分析</w:t>
        </w:r>
        <w:r>
          <w:tab/>
        </w:r>
        <w:r>
          <w:fldChar w:fldCharType="begin"/>
        </w:r>
        <w:r>
          <w:instrText xml:space="preserve"> PAGEREF _Toc10780 \h </w:instrText>
        </w:r>
        <w:r>
          <w:fldChar w:fldCharType="separate"/>
        </w:r>
        <w:r>
          <w:t>8</w:t>
        </w:r>
        <w:r>
          <w:fldChar w:fldCharType="end"/>
        </w:r>
      </w:hyperlink>
    </w:p>
    <w:p>
      <w:pPr>
        <w:pStyle w:val="TOC1"/>
        <w:tabs>
          <w:tab w:val="right" w:leader="dot" w:pos="8306"/>
        </w:tabs>
      </w:pPr>
      <w:hyperlink w:anchor="_Toc29028" w:history="1">
        <w:r>
          <w:rPr>
            <w:rFonts w:ascii="仿宋" w:eastAsia="仿宋" w:hAnsi="仿宋" w:cs="仿宋" w:hint="eastAsia"/>
            <w:lang w:eastAsia="zh-CN"/>
          </w:rPr>
          <w:t>三、汽车诊断仪项目概论</w:t>
        </w:r>
        <w:r>
          <w:tab/>
        </w:r>
        <w:r>
          <w:fldChar w:fldCharType="begin"/>
        </w:r>
        <w:r>
          <w:instrText xml:space="preserve"> PAGEREF _Toc29028 \h </w:instrText>
        </w:r>
        <w:r>
          <w:fldChar w:fldCharType="separate"/>
        </w:r>
        <w:r>
          <w:t>9</w:t>
        </w:r>
        <w:r>
          <w:fldChar w:fldCharType="end"/>
        </w:r>
      </w:hyperlink>
    </w:p>
    <w:p>
      <w:pPr>
        <w:pStyle w:val="TOC2"/>
        <w:tabs>
          <w:tab w:val="right" w:leader="dot" w:pos="8306"/>
        </w:tabs>
      </w:pPr>
      <w:hyperlink w:anchor="_Toc32083" w:history="1">
        <w:r>
          <w:rPr>
            <w:rFonts w:ascii="仿宋" w:eastAsia="仿宋" w:hAnsi="仿宋" w:cs="仿宋" w:hint="eastAsia"/>
            <w:lang w:eastAsia="zh-CN"/>
          </w:rPr>
          <w:t>(一)、汽车诊断仪项目概况</w:t>
        </w:r>
        <w:r>
          <w:tab/>
        </w:r>
        <w:r>
          <w:fldChar w:fldCharType="begin"/>
        </w:r>
        <w:r>
          <w:instrText xml:space="preserve"> PAGEREF _Toc32083 \h </w:instrText>
        </w:r>
        <w:r>
          <w:fldChar w:fldCharType="separate"/>
        </w:r>
        <w:r>
          <w:t>9</w:t>
        </w:r>
        <w:r>
          <w:fldChar w:fldCharType="end"/>
        </w:r>
      </w:hyperlink>
    </w:p>
    <w:p>
      <w:pPr>
        <w:pStyle w:val="TOC2"/>
        <w:tabs>
          <w:tab w:val="right" w:leader="dot" w:pos="8306"/>
        </w:tabs>
      </w:pPr>
      <w:hyperlink w:anchor="_Toc6119" w:history="1">
        <w:r>
          <w:rPr>
            <w:rFonts w:ascii="仿宋" w:eastAsia="仿宋" w:hAnsi="仿宋" w:cs="仿宋" w:hint="eastAsia"/>
            <w:lang w:eastAsia="zh-CN"/>
          </w:rPr>
          <w:t>(二)、汽车诊断仪项目目标</w:t>
        </w:r>
        <w:r>
          <w:tab/>
        </w:r>
        <w:r>
          <w:fldChar w:fldCharType="begin"/>
        </w:r>
        <w:r>
          <w:instrText xml:space="preserve"> PAGEREF _Toc6119 \h </w:instrText>
        </w:r>
        <w:r>
          <w:fldChar w:fldCharType="separate"/>
        </w:r>
        <w:r>
          <w:t>12</w:t>
        </w:r>
        <w:r>
          <w:fldChar w:fldCharType="end"/>
        </w:r>
      </w:hyperlink>
    </w:p>
    <w:p>
      <w:pPr>
        <w:pStyle w:val="TOC2"/>
        <w:tabs>
          <w:tab w:val="right" w:leader="dot" w:pos="8306"/>
        </w:tabs>
      </w:pPr>
      <w:hyperlink w:anchor="_Toc8697" w:history="1">
        <w:r>
          <w:rPr>
            <w:rFonts w:ascii="仿宋" w:eastAsia="仿宋" w:hAnsi="仿宋" w:cs="仿宋" w:hint="eastAsia"/>
            <w:lang w:eastAsia="zh-CN"/>
          </w:rPr>
          <w:t>(三)、汽车诊断仪项目提出的理由</w:t>
        </w:r>
        <w:r>
          <w:tab/>
        </w:r>
        <w:r>
          <w:fldChar w:fldCharType="begin"/>
        </w:r>
        <w:r>
          <w:instrText xml:space="preserve"> PAGEREF _Toc8697 \h </w:instrText>
        </w:r>
        <w:r>
          <w:fldChar w:fldCharType="separate"/>
        </w:r>
        <w:r>
          <w:t>13</w:t>
        </w:r>
        <w:r>
          <w:fldChar w:fldCharType="end"/>
        </w:r>
      </w:hyperlink>
    </w:p>
    <w:p>
      <w:pPr>
        <w:pStyle w:val="TOC2"/>
        <w:tabs>
          <w:tab w:val="right" w:leader="dot" w:pos="8306"/>
        </w:tabs>
      </w:pPr>
      <w:hyperlink w:anchor="_Toc30599" w:history="1">
        <w:r>
          <w:rPr>
            <w:rFonts w:ascii="仿宋" w:eastAsia="仿宋" w:hAnsi="仿宋" w:cs="仿宋" w:hint="eastAsia"/>
            <w:lang w:eastAsia="zh-CN"/>
          </w:rPr>
          <w:t>(四)、汽车诊断仪项目意义</w:t>
        </w:r>
        <w:r>
          <w:tab/>
        </w:r>
        <w:r>
          <w:fldChar w:fldCharType="begin"/>
        </w:r>
        <w:r>
          <w:instrText xml:space="preserve"> PAGEREF _Toc30599 \h </w:instrText>
        </w:r>
        <w:r>
          <w:fldChar w:fldCharType="separate"/>
        </w:r>
        <w:r>
          <w:t>14</w:t>
        </w:r>
        <w:r>
          <w:fldChar w:fldCharType="end"/>
        </w:r>
      </w:hyperlink>
    </w:p>
    <w:p>
      <w:pPr>
        <w:pStyle w:val="TOC2"/>
        <w:tabs>
          <w:tab w:val="right" w:leader="dot" w:pos="8306"/>
        </w:tabs>
      </w:pPr>
      <w:hyperlink w:anchor="_Toc22527" w:history="1">
        <w:r>
          <w:rPr>
            <w:rFonts w:ascii="仿宋" w:eastAsia="仿宋" w:hAnsi="仿宋" w:cs="仿宋" w:hint="eastAsia"/>
            <w:lang w:eastAsia="zh-CN"/>
          </w:rPr>
          <w:t>(五)、汽车诊断仪项目背景</w:t>
        </w:r>
        <w:r>
          <w:tab/>
        </w:r>
        <w:r>
          <w:fldChar w:fldCharType="begin"/>
        </w:r>
        <w:r>
          <w:instrText xml:space="preserve"> PAGEREF _Toc22527 \h </w:instrText>
        </w:r>
        <w:r>
          <w:fldChar w:fldCharType="separate"/>
        </w:r>
        <w:r>
          <w:t>15</w:t>
        </w:r>
        <w:r>
          <w:fldChar w:fldCharType="end"/>
        </w:r>
      </w:hyperlink>
    </w:p>
    <w:p>
      <w:pPr>
        <w:pStyle w:val="TOC1"/>
        <w:tabs>
          <w:tab w:val="right" w:leader="dot" w:pos="8306"/>
        </w:tabs>
      </w:pPr>
      <w:hyperlink w:anchor="_Toc7646" w:history="1">
        <w:r>
          <w:rPr>
            <w:rFonts w:ascii="仿宋" w:eastAsia="仿宋" w:hAnsi="仿宋" w:cs="仿宋" w:hint="eastAsia"/>
            <w:lang w:eastAsia="zh-CN"/>
          </w:rPr>
          <w:t>四、汽车诊断仪项目绩效评估</w:t>
        </w:r>
        <w:r>
          <w:tab/>
        </w:r>
        <w:r>
          <w:fldChar w:fldCharType="begin"/>
        </w:r>
        <w:r>
          <w:instrText xml:space="preserve"> PAGEREF _Toc7646 \h </w:instrText>
        </w:r>
        <w:r>
          <w:fldChar w:fldCharType="separate"/>
        </w:r>
        <w:r>
          <w:t>16</w:t>
        </w:r>
        <w:r>
          <w:fldChar w:fldCharType="end"/>
        </w:r>
      </w:hyperlink>
    </w:p>
    <w:p>
      <w:pPr>
        <w:pStyle w:val="TOC2"/>
        <w:tabs>
          <w:tab w:val="right" w:leader="dot" w:pos="8306"/>
        </w:tabs>
      </w:pPr>
      <w:hyperlink w:anchor="_Toc13917" w:history="1">
        <w:r>
          <w:rPr>
            <w:rFonts w:ascii="仿宋" w:eastAsia="仿宋" w:hAnsi="仿宋" w:cs="仿宋" w:hint="eastAsia"/>
            <w:lang w:eastAsia="zh-CN"/>
          </w:rPr>
          <w:t>(一)、绩效评估指标</w:t>
        </w:r>
        <w:r>
          <w:tab/>
        </w:r>
        <w:r>
          <w:fldChar w:fldCharType="begin"/>
        </w:r>
        <w:r>
          <w:instrText xml:space="preserve"> PAGEREF _Toc13917 \h </w:instrText>
        </w:r>
        <w:r>
          <w:fldChar w:fldCharType="separate"/>
        </w:r>
        <w:r>
          <w:t>16</w:t>
        </w:r>
        <w:r>
          <w:fldChar w:fldCharType="end"/>
        </w:r>
      </w:hyperlink>
    </w:p>
    <w:p>
      <w:pPr>
        <w:pStyle w:val="TOC2"/>
        <w:tabs>
          <w:tab w:val="right" w:leader="dot" w:pos="8306"/>
        </w:tabs>
      </w:pPr>
      <w:hyperlink w:anchor="_Toc3776" w:history="1">
        <w:r>
          <w:rPr>
            <w:rFonts w:ascii="仿宋" w:eastAsia="仿宋" w:hAnsi="仿宋" w:cs="仿宋" w:hint="eastAsia"/>
            <w:lang w:eastAsia="zh-CN"/>
          </w:rPr>
          <w:t>(二)、绩效评估方法</w:t>
        </w:r>
        <w:r>
          <w:tab/>
        </w:r>
        <w:r>
          <w:fldChar w:fldCharType="begin"/>
        </w:r>
        <w:r>
          <w:instrText xml:space="preserve"> PAGEREF _Toc3776 \h </w:instrText>
        </w:r>
        <w:r>
          <w:fldChar w:fldCharType="separate"/>
        </w:r>
        <w:r>
          <w:t>17</w:t>
        </w:r>
        <w:r>
          <w:fldChar w:fldCharType="end"/>
        </w:r>
      </w:hyperlink>
    </w:p>
    <w:p>
      <w:pPr>
        <w:pStyle w:val="TOC2"/>
        <w:tabs>
          <w:tab w:val="right" w:leader="dot" w:pos="8306"/>
        </w:tabs>
      </w:pPr>
      <w:hyperlink w:anchor="_Toc16228" w:history="1">
        <w:r>
          <w:rPr>
            <w:rFonts w:ascii="仿宋" w:eastAsia="仿宋" w:hAnsi="仿宋" w:cs="仿宋" w:hint="eastAsia"/>
            <w:lang w:eastAsia="zh-CN"/>
          </w:rPr>
          <w:t>(三)、绩效评估周期</w:t>
        </w:r>
        <w:r>
          <w:tab/>
        </w:r>
        <w:r>
          <w:fldChar w:fldCharType="begin"/>
        </w:r>
        <w:r>
          <w:instrText xml:space="preserve"> PAGEREF _Toc16228 \h </w:instrText>
        </w:r>
        <w:r>
          <w:fldChar w:fldCharType="separate"/>
        </w:r>
        <w:r>
          <w:t>18</w:t>
        </w:r>
        <w:r>
          <w:fldChar w:fldCharType="end"/>
        </w:r>
      </w:hyperlink>
    </w:p>
    <w:p>
      <w:pPr>
        <w:pStyle w:val="TOC1"/>
        <w:tabs>
          <w:tab w:val="right" w:leader="dot" w:pos="8306"/>
        </w:tabs>
      </w:pPr>
      <w:hyperlink w:anchor="_Toc25025" w:history="1">
        <w:r>
          <w:rPr>
            <w:rFonts w:ascii="仿宋" w:eastAsia="仿宋" w:hAnsi="仿宋" w:cs="仿宋" w:hint="eastAsia"/>
            <w:lang w:eastAsia="zh-CN"/>
          </w:rPr>
          <w:t>五、汽车诊断仪项目建设单位说明</w:t>
        </w:r>
        <w:r>
          <w:tab/>
        </w:r>
        <w:r>
          <w:fldChar w:fldCharType="begin"/>
        </w:r>
        <w:r>
          <w:instrText xml:space="preserve"> PAGEREF _Toc25025 \h </w:instrText>
        </w:r>
        <w:r>
          <w:fldChar w:fldCharType="separate"/>
        </w:r>
        <w:r>
          <w:t>19</w:t>
        </w:r>
        <w:r>
          <w:fldChar w:fldCharType="end"/>
        </w:r>
      </w:hyperlink>
    </w:p>
    <w:p>
      <w:pPr>
        <w:pStyle w:val="TOC2"/>
        <w:tabs>
          <w:tab w:val="right" w:leader="dot" w:pos="8306"/>
        </w:tabs>
      </w:pPr>
      <w:hyperlink w:anchor="_Toc30907" w:history="1">
        <w:r>
          <w:rPr>
            <w:rFonts w:ascii="仿宋" w:eastAsia="仿宋" w:hAnsi="仿宋" w:cs="仿宋" w:hint="eastAsia"/>
            <w:lang w:eastAsia="zh-CN"/>
          </w:rPr>
          <w:t>(一)、汽车诊断仪项目承办单位基本情况</w:t>
        </w:r>
        <w:r>
          <w:tab/>
        </w:r>
        <w:r>
          <w:fldChar w:fldCharType="begin"/>
        </w:r>
        <w:r>
          <w:instrText xml:space="preserve"> PAGEREF _Toc30907 \h </w:instrText>
        </w:r>
        <w:r>
          <w:fldChar w:fldCharType="separate"/>
        </w:r>
        <w:r>
          <w:t>19</w:t>
        </w:r>
        <w:r>
          <w:fldChar w:fldCharType="end"/>
        </w:r>
      </w:hyperlink>
    </w:p>
    <w:p>
      <w:pPr>
        <w:pStyle w:val="TOC2"/>
        <w:tabs>
          <w:tab w:val="right" w:leader="dot" w:pos="8306"/>
        </w:tabs>
      </w:pPr>
      <w:hyperlink w:anchor="_Toc10440" w:history="1">
        <w:r>
          <w:rPr>
            <w:rFonts w:ascii="仿宋" w:eastAsia="仿宋" w:hAnsi="仿宋" w:cs="仿宋" w:hint="eastAsia"/>
            <w:lang w:eastAsia="zh-CN"/>
          </w:rPr>
          <w:t>(二)、公司经济效益分析</w:t>
        </w:r>
        <w:r>
          <w:tab/>
        </w:r>
        <w:r>
          <w:fldChar w:fldCharType="begin"/>
        </w:r>
        <w:r>
          <w:instrText xml:space="preserve"> PAGEREF _Toc10440 \h </w:instrText>
        </w:r>
        <w:r>
          <w:fldChar w:fldCharType="separate"/>
        </w:r>
        <w:r>
          <w:t>20</w:t>
        </w:r>
        <w:r>
          <w:fldChar w:fldCharType="end"/>
        </w:r>
      </w:hyperlink>
    </w:p>
    <w:p>
      <w:pPr>
        <w:pStyle w:val="TOC1"/>
        <w:tabs>
          <w:tab w:val="right" w:leader="dot" w:pos="8306"/>
        </w:tabs>
      </w:pPr>
      <w:hyperlink w:anchor="_Toc11301" w:history="1">
        <w:r>
          <w:rPr>
            <w:rFonts w:ascii="仿宋" w:eastAsia="仿宋" w:hAnsi="仿宋" w:cs="仿宋" w:hint="eastAsia"/>
            <w:lang w:eastAsia="zh-CN"/>
          </w:rPr>
          <w:t>六、汽车诊断仪项目可持续发展</w:t>
        </w:r>
        <w:r>
          <w:tab/>
        </w:r>
        <w:r>
          <w:fldChar w:fldCharType="begin"/>
        </w:r>
        <w:r>
          <w:instrText xml:space="preserve"> PAGEREF _Toc11301 \h </w:instrText>
        </w:r>
        <w:r>
          <w:fldChar w:fldCharType="separate"/>
        </w:r>
        <w:r>
          <w:t>21</w:t>
        </w:r>
        <w:r>
          <w:fldChar w:fldCharType="end"/>
        </w:r>
      </w:hyperlink>
    </w:p>
    <w:p>
      <w:pPr>
        <w:pStyle w:val="TOC2"/>
        <w:tabs>
          <w:tab w:val="right" w:leader="dot" w:pos="8306"/>
        </w:tabs>
      </w:pPr>
      <w:hyperlink w:anchor="_Toc20533" w:history="1">
        <w:r>
          <w:rPr>
            <w:rFonts w:ascii="仿宋" w:eastAsia="仿宋" w:hAnsi="仿宋" w:cs="仿宋" w:hint="eastAsia"/>
            <w:lang w:eastAsia="zh-CN"/>
          </w:rPr>
          <w:t>(一)、可持续战略与实践</w:t>
        </w:r>
        <w:r>
          <w:tab/>
        </w:r>
        <w:r>
          <w:fldChar w:fldCharType="begin"/>
        </w:r>
        <w:r>
          <w:instrText xml:space="preserve"> PAGEREF _Toc20533 \h </w:instrText>
        </w:r>
        <w:r>
          <w:fldChar w:fldCharType="separate"/>
        </w:r>
        <w:r>
          <w:t>21</w:t>
        </w:r>
        <w:r>
          <w:fldChar w:fldCharType="end"/>
        </w:r>
      </w:hyperlink>
    </w:p>
    <w:p>
      <w:pPr>
        <w:pStyle w:val="TOC2"/>
        <w:tabs>
          <w:tab w:val="right" w:leader="dot" w:pos="8306"/>
        </w:tabs>
      </w:pPr>
      <w:hyperlink w:anchor="_Toc24443" w:history="1">
        <w:r>
          <w:rPr>
            <w:rFonts w:ascii="仿宋" w:eastAsia="仿宋" w:hAnsi="仿宋" w:cs="仿宋" w:hint="eastAsia"/>
            <w:lang w:eastAsia="zh-CN"/>
          </w:rPr>
          <w:t>(二)、环保与社会责任</w:t>
        </w:r>
        <w:r>
          <w:tab/>
        </w:r>
        <w:r>
          <w:fldChar w:fldCharType="begin"/>
        </w:r>
        <w:r>
          <w:instrText xml:space="preserve"> PAGEREF _Toc24443 \h </w:instrText>
        </w:r>
        <w:r>
          <w:fldChar w:fldCharType="separate"/>
        </w:r>
        <w:r>
          <w:t>21</w:t>
        </w:r>
        <w:r>
          <w:fldChar w:fldCharType="end"/>
        </w:r>
      </w:hyperlink>
    </w:p>
    <w:p>
      <w:pPr>
        <w:pStyle w:val="TOC1"/>
        <w:tabs>
          <w:tab w:val="right" w:leader="dot" w:pos="8306"/>
        </w:tabs>
      </w:pPr>
      <w:hyperlink w:anchor="_Toc28024" w:history="1">
        <w:r>
          <w:rPr>
            <w:rFonts w:ascii="仿宋" w:eastAsia="仿宋" w:hAnsi="仿宋" w:cs="仿宋" w:hint="eastAsia"/>
            <w:lang w:eastAsia="zh-CN"/>
          </w:rPr>
          <w:t>七、汽车诊断仪项目财务管理</w:t>
        </w:r>
        <w:r>
          <w:tab/>
        </w:r>
        <w:r>
          <w:fldChar w:fldCharType="begin"/>
        </w:r>
        <w:r>
          <w:instrText xml:space="preserve"> PAGEREF _Toc28024 \h </w:instrText>
        </w:r>
        <w:r>
          <w:fldChar w:fldCharType="separate"/>
        </w:r>
        <w:r>
          <w:t>22</w:t>
        </w:r>
        <w:r>
          <w:fldChar w:fldCharType="end"/>
        </w:r>
      </w:hyperlink>
    </w:p>
    <w:p>
      <w:pPr>
        <w:pStyle w:val="TOC2"/>
        <w:tabs>
          <w:tab w:val="right" w:leader="dot" w:pos="8306"/>
        </w:tabs>
      </w:pPr>
      <w:hyperlink w:anchor="_Toc17798" w:history="1">
        <w:r>
          <w:rPr>
            <w:rFonts w:ascii="仿宋" w:eastAsia="仿宋" w:hAnsi="仿宋" w:cs="仿宋" w:hint="eastAsia"/>
            <w:lang w:eastAsia="zh-CN"/>
          </w:rPr>
          <w:t>(一)、资金需求大</w:t>
        </w:r>
        <w:r>
          <w:tab/>
        </w:r>
        <w:r>
          <w:fldChar w:fldCharType="begin"/>
        </w:r>
        <w:r>
          <w:instrText xml:space="preserve"> PAGEREF _Toc17798 \h </w:instrText>
        </w:r>
        <w:r>
          <w:fldChar w:fldCharType="separate"/>
        </w:r>
        <w:r>
          <w:t>22</w:t>
        </w:r>
        <w:r>
          <w:fldChar w:fldCharType="end"/>
        </w:r>
      </w:hyperlink>
    </w:p>
    <w:p>
      <w:pPr>
        <w:pStyle w:val="TOC2"/>
        <w:tabs>
          <w:tab w:val="right" w:leader="dot" w:pos="8306"/>
        </w:tabs>
      </w:pPr>
      <w:hyperlink w:anchor="_Toc22270" w:history="1">
        <w:r>
          <w:rPr>
            <w:rFonts w:ascii="仿宋" w:eastAsia="仿宋" w:hAnsi="仿宋" w:cs="仿宋" w:hint="eastAsia"/>
            <w:lang w:eastAsia="zh-CN"/>
          </w:rPr>
          <w:t>(二)、研发周期长</w:t>
        </w:r>
        <w:r>
          <w:tab/>
        </w:r>
        <w:r>
          <w:fldChar w:fldCharType="begin"/>
        </w:r>
        <w:r>
          <w:instrText xml:space="preserve"> PAGEREF _Toc22270 \h </w:instrText>
        </w:r>
        <w:r>
          <w:fldChar w:fldCharType="separate"/>
        </w:r>
        <w:r>
          <w:t>23</w:t>
        </w:r>
        <w:r>
          <w:fldChar w:fldCharType="end"/>
        </w:r>
      </w:hyperlink>
    </w:p>
    <w:p>
      <w:pPr>
        <w:pStyle w:val="TOC2"/>
        <w:tabs>
          <w:tab w:val="right" w:leader="dot" w:pos="8306"/>
        </w:tabs>
      </w:pPr>
      <w:hyperlink w:anchor="_Toc13981" w:history="1">
        <w:r>
          <w:rPr>
            <w:rFonts w:ascii="仿宋" w:eastAsia="仿宋" w:hAnsi="仿宋" w:cs="仿宋" w:hint="eastAsia"/>
            <w:lang w:eastAsia="zh-CN"/>
          </w:rPr>
          <w:t>(三)、市场风险大</w:t>
        </w:r>
        <w:r>
          <w:tab/>
        </w:r>
        <w:r>
          <w:fldChar w:fldCharType="begin"/>
        </w:r>
        <w:r>
          <w:instrText xml:space="preserve"> PAGEREF _Toc13981 \h </w:instrText>
        </w:r>
        <w:r>
          <w:fldChar w:fldCharType="separate"/>
        </w:r>
        <w:r>
          <w:t>25</w:t>
        </w:r>
        <w:r>
          <w:fldChar w:fldCharType="end"/>
        </w:r>
      </w:hyperlink>
    </w:p>
    <w:p>
      <w:pPr>
        <w:pStyle w:val="TOC2"/>
        <w:tabs>
          <w:tab w:val="right" w:leader="dot" w:pos="8306"/>
        </w:tabs>
      </w:pPr>
      <w:hyperlink w:anchor="_Toc30942" w:history="1">
        <w:r>
          <w:rPr>
            <w:rFonts w:ascii="仿宋" w:eastAsia="仿宋" w:hAnsi="仿宋" w:cs="仿宋" w:hint="eastAsia"/>
            <w:lang w:eastAsia="zh-CN"/>
          </w:rPr>
          <w:t>(四)、利润率高</w:t>
        </w:r>
        <w:r>
          <w:tab/>
        </w:r>
        <w:r>
          <w:fldChar w:fldCharType="begin"/>
        </w:r>
        <w:r>
          <w:instrText xml:space="preserve"> PAGEREF _Toc30942 \h </w:instrText>
        </w:r>
        <w:r>
          <w:fldChar w:fldCharType="separate"/>
        </w:r>
        <w:r>
          <w:t>27</w:t>
        </w:r>
        <w:r>
          <w:fldChar w:fldCharType="end"/>
        </w:r>
      </w:hyperlink>
    </w:p>
    <w:p>
      <w:pPr>
        <w:pStyle w:val="TOC1"/>
        <w:tabs>
          <w:tab w:val="right" w:leader="dot" w:pos="8306"/>
        </w:tabs>
      </w:pPr>
      <w:hyperlink w:anchor="_Toc30510" w:history="1">
        <w:r>
          <w:rPr>
            <w:rFonts w:ascii="仿宋" w:eastAsia="仿宋" w:hAnsi="仿宋" w:cs="仿宋" w:hint="eastAsia"/>
            <w:lang w:eastAsia="zh-CN"/>
          </w:rPr>
          <w:t>八、汽车诊断仪项目投资规划</w:t>
        </w:r>
        <w:r>
          <w:tab/>
        </w:r>
        <w:r>
          <w:fldChar w:fldCharType="begin"/>
        </w:r>
        <w:r>
          <w:instrText xml:space="preserve"> PAGEREF _Toc30510 \h </w:instrText>
        </w:r>
        <w:r>
          <w:fldChar w:fldCharType="separate"/>
        </w:r>
        <w:r>
          <w:t>29</w:t>
        </w:r>
        <w:r>
          <w:fldChar w:fldCharType="end"/>
        </w:r>
      </w:hyperlink>
    </w:p>
    <w:p>
      <w:pPr>
        <w:pStyle w:val="TOC2"/>
        <w:tabs>
          <w:tab w:val="right" w:leader="dot" w:pos="8306"/>
        </w:tabs>
      </w:pPr>
      <w:hyperlink w:anchor="_Toc13238" w:history="1">
        <w:r>
          <w:rPr>
            <w:rFonts w:ascii="仿宋" w:eastAsia="仿宋" w:hAnsi="仿宋" w:cs="仿宋" w:hint="eastAsia"/>
            <w:lang w:eastAsia="zh-CN"/>
          </w:rPr>
          <w:t>(一)、汽车诊断仪项目总投资估算</w:t>
        </w:r>
        <w:r>
          <w:tab/>
        </w:r>
        <w:r>
          <w:fldChar w:fldCharType="begin"/>
        </w:r>
        <w:r>
          <w:instrText xml:space="preserve"> PAGEREF _Toc13238 \h </w:instrText>
        </w:r>
        <w:r>
          <w:fldChar w:fldCharType="separate"/>
        </w:r>
        <w:r>
          <w:t>29</w:t>
        </w:r>
        <w:r>
          <w:fldChar w:fldCharType="end"/>
        </w:r>
      </w:hyperlink>
    </w:p>
    <w:p>
      <w:pPr>
        <w:pStyle w:val="TOC2"/>
        <w:tabs>
          <w:tab w:val="right" w:leader="dot" w:pos="8306"/>
        </w:tabs>
      </w:pPr>
      <w:hyperlink w:anchor="_Toc928" w:history="1">
        <w:r>
          <w:rPr>
            <w:rFonts w:ascii="仿宋" w:eastAsia="仿宋" w:hAnsi="仿宋" w:cs="仿宋" w:hint="eastAsia"/>
            <w:lang w:eastAsia="zh-CN"/>
          </w:rPr>
          <w:t>(二)、资金筹措</w:t>
        </w:r>
        <w:r>
          <w:tab/>
        </w:r>
        <w:r>
          <w:fldChar w:fldCharType="begin"/>
        </w:r>
        <w:r>
          <w:instrText xml:space="preserve"> PAGEREF _Toc928 \h </w:instrText>
        </w:r>
        <w:r>
          <w:fldChar w:fldCharType="separate"/>
        </w:r>
        <w:r>
          <w:t>31</w:t>
        </w:r>
        <w:r>
          <w:fldChar w:fldCharType="end"/>
        </w:r>
      </w:hyperlink>
    </w:p>
    <w:p>
      <w:pPr>
        <w:pStyle w:val="TOC1"/>
        <w:tabs>
          <w:tab w:val="right" w:leader="dot" w:pos="8306"/>
        </w:tabs>
      </w:pPr>
      <w:hyperlink w:anchor="_Toc16272" w:history="1">
        <w:r>
          <w:rPr>
            <w:rFonts w:ascii="仿宋" w:eastAsia="仿宋" w:hAnsi="仿宋" w:cs="仿宋" w:hint="eastAsia"/>
            <w:lang w:eastAsia="zh-CN"/>
          </w:rPr>
          <w:t>九、汽车诊断仪项目计划安排</w:t>
        </w:r>
        <w:r>
          <w:tab/>
        </w:r>
        <w:r>
          <w:fldChar w:fldCharType="begin"/>
        </w:r>
        <w:r>
          <w:instrText xml:space="preserve"> PAGEREF _Toc16272 \h </w:instrText>
        </w:r>
        <w:r>
          <w:fldChar w:fldCharType="separate"/>
        </w:r>
        <w:r>
          <w:t>31</w:t>
        </w:r>
        <w:r>
          <w:fldChar w:fldCharType="end"/>
        </w:r>
      </w:hyperlink>
    </w:p>
    <w:p>
      <w:pPr>
        <w:pStyle w:val="TOC2"/>
        <w:tabs>
          <w:tab w:val="right" w:leader="dot" w:pos="8306"/>
        </w:tabs>
      </w:pPr>
      <w:hyperlink w:anchor="_Toc5164" w:history="1">
        <w:r>
          <w:rPr>
            <w:rFonts w:ascii="仿宋" w:eastAsia="仿宋" w:hAnsi="仿宋" w:cs="仿宋" w:hint="eastAsia"/>
            <w:lang w:eastAsia="zh-CN"/>
          </w:rPr>
          <w:t>(一)、建设周期</w:t>
        </w:r>
        <w:r>
          <w:tab/>
        </w:r>
        <w:r>
          <w:fldChar w:fldCharType="begin"/>
        </w:r>
        <w:r>
          <w:instrText xml:space="preserve"> PAGEREF _Toc5164 \h </w:instrText>
        </w:r>
        <w:r>
          <w:fldChar w:fldCharType="separate"/>
        </w:r>
        <w:r>
          <w:t>31</w:t>
        </w:r>
        <w:r>
          <w:fldChar w:fldCharType="end"/>
        </w:r>
      </w:hyperlink>
    </w:p>
    <w:p>
      <w:pPr>
        <w:pStyle w:val="TOC2"/>
        <w:tabs>
          <w:tab w:val="right" w:leader="dot" w:pos="8306"/>
        </w:tabs>
      </w:pPr>
      <w:hyperlink w:anchor="_Toc6853" w:history="1">
        <w:r>
          <w:rPr>
            <w:rFonts w:ascii="仿宋" w:eastAsia="仿宋" w:hAnsi="仿宋" w:cs="仿宋" w:hint="eastAsia"/>
            <w:lang w:eastAsia="zh-CN"/>
          </w:rPr>
          <w:t>(二)、建设进度</w:t>
        </w:r>
        <w:r>
          <w:tab/>
        </w:r>
        <w:r>
          <w:fldChar w:fldCharType="begin"/>
        </w:r>
        <w:r>
          <w:instrText xml:space="preserve"> PAGEREF _Toc6853 \h </w:instrText>
        </w:r>
        <w:r>
          <w:fldChar w:fldCharType="separate"/>
        </w:r>
        <w:r>
          <w:t>32</w:t>
        </w:r>
        <w:r>
          <w:fldChar w:fldCharType="end"/>
        </w:r>
      </w:hyperlink>
    </w:p>
    <w:p>
      <w:pPr>
        <w:pStyle w:val="TOC2"/>
        <w:tabs>
          <w:tab w:val="right" w:leader="dot" w:pos="8306"/>
        </w:tabs>
      </w:pPr>
      <w:hyperlink w:anchor="_Toc24738" w:history="1">
        <w:r>
          <w:rPr>
            <w:rFonts w:ascii="仿宋" w:eastAsia="仿宋" w:hAnsi="仿宋" w:cs="仿宋" w:hint="eastAsia"/>
            <w:lang w:eastAsia="zh-CN"/>
          </w:rPr>
          <w:t>(三)、进度安排注意事项</w:t>
        </w:r>
        <w:r>
          <w:tab/>
        </w:r>
        <w:r>
          <w:fldChar w:fldCharType="begin"/>
        </w:r>
        <w:r>
          <w:instrText xml:space="preserve"> PAGEREF _Toc24738 \h </w:instrText>
        </w:r>
        <w:r>
          <w:fldChar w:fldCharType="separate"/>
        </w:r>
        <w:r>
          <w:t>33</w:t>
        </w:r>
        <w:r>
          <w:fldChar w:fldCharType="end"/>
        </w:r>
      </w:hyperlink>
    </w:p>
    <w:p>
      <w:pPr>
        <w:pStyle w:val="TOC2"/>
        <w:tabs>
          <w:tab w:val="right" w:leader="dot" w:pos="8306"/>
        </w:tabs>
      </w:pPr>
      <w:hyperlink w:anchor="_Toc3392" w:history="1">
        <w:r>
          <w:rPr>
            <w:rFonts w:ascii="仿宋" w:eastAsia="仿宋" w:hAnsi="仿宋" w:cs="仿宋" w:hint="eastAsia"/>
            <w:lang w:eastAsia="zh-CN"/>
          </w:rPr>
          <w:t>(四)、人力资源配置</w:t>
        </w:r>
        <w:r>
          <w:tab/>
        </w:r>
        <w:r>
          <w:fldChar w:fldCharType="begin"/>
        </w:r>
        <w:r>
          <w:instrText xml:space="preserve"> PAGEREF _Toc3392 \h </w:instrText>
        </w:r>
        <w:r>
          <w:fldChar w:fldCharType="separate"/>
        </w:r>
        <w:r>
          <w:t>35</w:t>
        </w:r>
        <w:r>
          <w:fldChar w:fldCharType="end"/>
        </w:r>
      </w:hyperlink>
    </w:p>
    <w:p>
      <w:pPr>
        <w:pStyle w:val="TOC1"/>
        <w:tabs>
          <w:tab w:val="right" w:leader="dot" w:pos="8306"/>
        </w:tabs>
      </w:pPr>
      <w:hyperlink w:anchor="_Toc11063" w:history="1">
        <w:r>
          <w:rPr>
            <w:rFonts w:ascii="仿宋" w:eastAsia="仿宋" w:hAnsi="仿宋" w:cs="仿宋" w:hint="eastAsia"/>
            <w:lang w:eastAsia="zh-CN"/>
          </w:rPr>
          <w:t>十、汽车诊断仪项目人力资源培养与发展</w:t>
        </w:r>
        <w:r>
          <w:tab/>
        </w:r>
        <w:r>
          <w:fldChar w:fldCharType="begin"/>
        </w:r>
        <w:r>
          <w:instrText xml:space="preserve"> PAGEREF _Toc11063 \h </w:instrText>
        </w:r>
        <w:r>
          <w:fldChar w:fldCharType="separate"/>
        </w:r>
        <w:r>
          <w:t>36</w:t>
        </w:r>
        <w:r>
          <w:fldChar w:fldCharType="end"/>
        </w:r>
      </w:hyperlink>
    </w:p>
    <w:p>
      <w:pPr>
        <w:pStyle w:val="TOC2"/>
        <w:tabs>
          <w:tab w:val="right" w:leader="dot" w:pos="8306"/>
        </w:tabs>
      </w:pPr>
      <w:hyperlink w:anchor="_Toc19085" w:history="1">
        <w:r>
          <w:rPr>
            <w:rFonts w:ascii="仿宋" w:eastAsia="仿宋" w:hAnsi="仿宋" w:cs="仿宋" w:hint="eastAsia"/>
            <w:lang w:eastAsia="zh-CN"/>
          </w:rPr>
          <w:t>(一)、人才需求与规划</w:t>
        </w:r>
        <w:r>
          <w:tab/>
        </w:r>
        <w:r>
          <w:fldChar w:fldCharType="begin"/>
        </w:r>
        <w:r>
          <w:instrText xml:space="preserve"> PAGEREF _Toc19085 \h </w:instrText>
        </w:r>
        <w:r>
          <w:fldChar w:fldCharType="separate"/>
        </w:r>
        <w:r>
          <w:t>36</w:t>
        </w:r>
        <w:r>
          <w:fldChar w:fldCharType="end"/>
        </w:r>
      </w:hyperlink>
    </w:p>
    <w:p>
      <w:pPr>
        <w:pStyle w:val="TOC2"/>
        <w:tabs>
          <w:tab w:val="right" w:leader="dot" w:pos="8306"/>
        </w:tabs>
      </w:pPr>
      <w:hyperlink w:anchor="_Toc4808" w:history="1">
        <w:r>
          <w:rPr>
            <w:rFonts w:ascii="仿宋" w:eastAsia="仿宋" w:hAnsi="仿宋" w:cs="仿宋" w:hint="eastAsia"/>
            <w:lang w:eastAsia="zh-CN"/>
          </w:rPr>
          <w:t>(二)、培训与发展计划</w:t>
        </w:r>
        <w:r>
          <w:tab/>
        </w:r>
        <w:r>
          <w:fldChar w:fldCharType="begin"/>
        </w:r>
        <w:r>
          <w:instrText xml:space="preserve"> PAGEREF _Toc4808 \h </w:instrText>
        </w:r>
        <w:r>
          <w:fldChar w:fldCharType="separate"/>
        </w:r>
        <w:r>
          <w:t>36</w:t>
        </w:r>
        <w:r>
          <w:fldChar w:fldCharType="end"/>
        </w:r>
      </w:hyperlink>
    </w:p>
    <w:p>
      <w:pPr>
        <w:pStyle w:val="TOC1"/>
        <w:tabs>
          <w:tab w:val="right" w:leader="dot" w:pos="8306"/>
        </w:tabs>
      </w:pPr>
      <w:hyperlink w:anchor="_Toc20881" w:history="1">
        <w:r>
          <w:rPr>
            <w:rFonts w:ascii="仿宋" w:eastAsia="仿宋" w:hAnsi="仿宋" w:cs="仿宋" w:hint="eastAsia"/>
            <w:lang w:eastAsia="zh-CN"/>
          </w:rPr>
          <w:t>十一、汽车诊断仪项目创新与研发</w:t>
        </w:r>
        <w:r>
          <w:tab/>
        </w:r>
        <w:r>
          <w:fldChar w:fldCharType="begin"/>
        </w:r>
        <w:r>
          <w:instrText xml:space="preserve"> PAGEREF _Toc20881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730" w:history="1">
        <w:r>
          <w:rPr>
            <w:rFonts w:ascii="仿宋" w:eastAsia="仿宋" w:hAnsi="仿宋" w:cs="仿宋" w:hint="eastAsia"/>
            <w:lang w:eastAsia="zh-CN"/>
          </w:rPr>
          <w:t>(一)、创新策略与方向</w:t>
        </w:r>
        <w:r>
          <w:tab/>
        </w:r>
        <w:r>
          <w:fldChar w:fldCharType="begin"/>
        </w:r>
        <w:r>
          <w:instrText xml:space="preserve"> PAGEREF _Toc28730 \h </w:instrText>
        </w:r>
        <w:r>
          <w:fldChar w:fldCharType="separate"/>
        </w:r>
        <w:r>
          <w:t>37</w:t>
        </w:r>
        <w:r>
          <w:fldChar w:fldCharType="end"/>
        </w:r>
      </w:hyperlink>
    </w:p>
    <w:p>
      <w:pPr>
        <w:pStyle w:val="TOC2"/>
        <w:tabs>
          <w:tab w:val="right" w:leader="dot" w:pos="8306"/>
        </w:tabs>
      </w:pPr>
      <w:hyperlink w:anchor="_Toc24293" w:history="1">
        <w:r>
          <w:rPr>
            <w:rFonts w:ascii="仿宋" w:eastAsia="仿宋" w:hAnsi="仿宋" w:cs="仿宋" w:hint="eastAsia"/>
            <w:lang w:eastAsia="zh-CN"/>
          </w:rPr>
          <w:t>(二)、研发规划与投入</w:t>
        </w:r>
        <w:r>
          <w:tab/>
        </w:r>
        <w:r>
          <w:fldChar w:fldCharType="begin"/>
        </w:r>
        <w:r>
          <w:instrText xml:space="preserve"> PAGEREF _Toc24293 \h </w:instrText>
        </w:r>
        <w:r>
          <w:fldChar w:fldCharType="separate"/>
        </w:r>
        <w:r>
          <w:t>38</w:t>
        </w:r>
        <w:r>
          <w:fldChar w:fldCharType="end"/>
        </w:r>
      </w:hyperlink>
    </w:p>
    <w:p>
      <w:pPr>
        <w:pStyle w:val="TOC1"/>
        <w:tabs>
          <w:tab w:val="right" w:leader="dot" w:pos="8306"/>
        </w:tabs>
      </w:pPr>
      <w:hyperlink w:anchor="_Toc24544" w:history="1">
        <w:r>
          <w:rPr>
            <w:rFonts w:ascii="仿宋" w:eastAsia="仿宋" w:hAnsi="仿宋" w:cs="仿宋" w:hint="eastAsia"/>
            <w:lang w:eastAsia="zh-CN"/>
          </w:rPr>
          <w:t>十二、汽车诊断仪项目经营效益</w:t>
        </w:r>
        <w:r>
          <w:tab/>
        </w:r>
        <w:r>
          <w:fldChar w:fldCharType="begin"/>
        </w:r>
        <w:r>
          <w:instrText xml:space="preserve"> PAGEREF _Toc24544 \h </w:instrText>
        </w:r>
        <w:r>
          <w:fldChar w:fldCharType="separate"/>
        </w:r>
        <w:r>
          <w:t>40</w:t>
        </w:r>
        <w:r>
          <w:fldChar w:fldCharType="end"/>
        </w:r>
      </w:hyperlink>
    </w:p>
    <w:p>
      <w:pPr>
        <w:pStyle w:val="TOC2"/>
        <w:tabs>
          <w:tab w:val="right" w:leader="dot" w:pos="8306"/>
        </w:tabs>
      </w:pPr>
      <w:hyperlink w:anchor="_Toc12073" w:history="1">
        <w:r>
          <w:rPr>
            <w:rFonts w:ascii="仿宋" w:eastAsia="仿宋" w:hAnsi="仿宋" w:cs="仿宋" w:hint="eastAsia"/>
            <w:lang w:eastAsia="zh-CN"/>
          </w:rPr>
          <w:t>(一)、经济评价财务测算</w:t>
        </w:r>
        <w:r>
          <w:tab/>
        </w:r>
        <w:r>
          <w:fldChar w:fldCharType="begin"/>
        </w:r>
        <w:r>
          <w:instrText xml:space="preserve"> PAGEREF _Toc12073 \h </w:instrText>
        </w:r>
        <w:r>
          <w:fldChar w:fldCharType="separate"/>
        </w:r>
        <w:r>
          <w:t>40</w:t>
        </w:r>
        <w:r>
          <w:fldChar w:fldCharType="end"/>
        </w:r>
      </w:hyperlink>
    </w:p>
    <w:p>
      <w:pPr>
        <w:pStyle w:val="TOC2"/>
        <w:tabs>
          <w:tab w:val="right" w:leader="dot" w:pos="8306"/>
        </w:tabs>
      </w:pPr>
      <w:hyperlink w:anchor="_Toc24336" w:history="1">
        <w:r>
          <w:rPr>
            <w:rFonts w:ascii="仿宋" w:eastAsia="仿宋" w:hAnsi="仿宋" w:cs="仿宋" w:hint="eastAsia"/>
            <w:lang w:eastAsia="zh-CN"/>
          </w:rPr>
          <w:t>(二)、汽车诊断仪项目盈利能力分析</w:t>
        </w:r>
        <w:r>
          <w:tab/>
        </w:r>
        <w:r>
          <w:fldChar w:fldCharType="begin"/>
        </w:r>
        <w:r>
          <w:instrText xml:space="preserve"> PAGEREF _Toc24336 \h </w:instrText>
        </w:r>
        <w:r>
          <w:fldChar w:fldCharType="separate"/>
        </w:r>
        <w:r>
          <w:t>41</w:t>
        </w:r>
        <w:r>
          <w:fldChar w:fldCharType="end"/>
        </w:r>
      </w:hyperlink>
    </w:p>
    <w:p>
      <w:pPr>
        <w:pStyle w:val="TOC1"/>
        <w:tabs>
          <w:tab w:val="right" w:leader="dot" w:pos="8306"/>
        </w:tabs>
      </w:pPr>
      <w:hyperlink w:anchor="_Toc30921" w:history="1">
        <w:r>
          <w:rPr>
            <w:rFonts w:ascii="仿宋" w:eastAsia="仿宋" w:hAnsi="仿宋" w:cs="仿宋" w:hint="eastAsia"/>
            <w:lang w:eastAsia="zh-CN"/>
          </w:rPr>
          <w:t>十三、风险识别与分类</w:t>
        </w:r>
        <w:r>
          <w:tab/>
        </w:r>
        <w:r>
          <w:fldChar w:fldCharType="begin"/>
        </w:r>
        <w:r>
          <w:instrText xml:space="preserve"> PAGEREF _Toc30921 \h </w:instrText>
        </w:r>
        <w:r>
          <w:fldChar w:fldCharType="separate"/>
        </w:r>
        <w:r>
          <w:t>42</w:t>
        </w:r>
        <w:r>
          <w:fldChar w:fldCharType="end"/>
        </w:r>
      </w:hyperlink>
    </w:p>
    <w:p>
      <w:pPr>
        <w:pStyle w:val="TOC2"/>
        <w:tabs>
          <w:tab w:val="right" w:leader="dot" w:pos="8306"/>
        </w:tabs>
      </w:pPr>
      <w:hyperlink w:anchor="_Toc26437" w:history="1">
        <w:r>
          <w:rPr>
            <w:rFonts w:ascii="仿宋" w:eastAsia="仿宋" w:hAnsi="仿宋" w:cs="仿宋" w:hint="eastAsia"/>
            <w:lang w:eastAsia="zh-CN"/>
          </w:rPr>
          <w:t>(一)、风险识别</w:t>
        </w:r>
        <w:r>
          <w:tab/>
        </w:r>
        <w:r>
          <w:fldChar w:fldCharType="begin"/>
        </w:r>
        <w:r>
          <w:instrText xml:space="preserve"> PAGEREF _Toc26437 \h </w:instrText>
        </w:r>
        <w:r>
          <w:fldChar w:fldCharType="separate"/>
        </w:r>
        <w:r>
          <w:t>42</w:t>
        </w:r>
        <w:r>
          <w:fldChar w:fldCharType="end"/>
        </w:r>
      </w:hyperlink>
    </w:p>
    <w:p>
      <w:pPr>
        <w:pStyle w:val="TOC2"/>
        <w:tabs>
          <w:tab w:val="right" w:leader="dot" w:pos="8306"/>
        </w:tabs>
      </w:pPr>
      <w:hyperlink w:anchor="_Toc263" w:history="1">
        <w:r>
          <w:rPr>
            <w:rFonts w:ascii="仿宋" w:eastAsia="仿宋" w:hAnsi="仿宋" w:cs="仿宋" w:hint="eastAsia"/>
            <w:lang w:eastAsia="zh-CN"/>
          </w:rPr>
          <w:t>(二)、风险分类</w:t>
        </w:r>
        <w:r>
          <w:tab/>
        </w:r>
        <w:r>
          <w:fldChar w:fldCharType="begin"/>
        </w:r>
        <w:r>
          <w:instrText xml:space="preserve"> PAGEREF _Toc263 \h </w:instrText>
        </w:r>
        <w:r>
          <w:fldChar w:fldCharType="separate"/>
        </w:r>
        <w:r>
          <w:t>43</w:t>
        </w:r>
        <w:r>
          <w:fldChar w:fldCharType="end"/>
        </w:r>
      </w:hyperlink>
    </w:p>
    <w:p>
      <w:pPr>
        <w:pStyle w:val="TOC1"/>
        <w:tabs>
          <w:tab w:val="right" w:leader="dot" w:pos="8306"/>
        </w:tabs>
      </w:pPr>
      <w:hyperlink w:anchor="_Toc31627" w:history="1">
        <w:r>
          <w:rPr>
            <w:rFonts w:ascii="仿宋" w:eastAsia="仿宋" w:hAnsi="仿宋" w:cs="仿宋" w:hint="eastAsia"/>
            <w:lang w:eastAsia="zh-CN"/>
          </w:rPr>
          <w:t>十四、汽车诊断仪项目治理与监督</w:t>
        </w:r>
        <w:r>
          <w:tab/>
        </w:r>
        <w:r>
          <w:fldChar w:fldCharType="begin"/>
        </w:r>
        <w:r>
          <w:instrText xml:space="preserve"> PAGEREF _Toc31627 \h </w:instrText>
        </w:r>
        <w:r>
          <w:fldChar w:fldCharType="separate"/>
        </w:r>
        <w:r>
          <w:t>45</w:t>
        </w:r>
        <w:r>
          <w:fldChar w:fldCharType="end"/>
        </w:r>
      </w:hyperlink>
    </w:p>
    <w:p>
      <w:pPr>
        <w:pStyle w:val="TOC2"/>
        <w:tabs>
          <w:tab w:val="right" w:leader="dot" w:pos="8306"/>
        </w:tabs>
      </w:pPr>
      <w:hyperlink w:anchor="_Toc3663" w:history="1">
        <w:r>
          <w:rPr>
            <w:rFonts w:ascii="仿宋" w:eastAsia="仿宋" w:hAnsi="仿宋" w:cs="仿宋" w:hint="eastAsia"/>
            <w:lang w:eastAsia="zh-CN"/>
          </w:rPr>
          <w:t>(一)、汽车诊断仪项目治理结构</w:t>
        </w:r>
        <w:r>
          <w:tab/>
        </w:r>
        <w:r>
          <w:fldChar w:fldCharType="begin"/>
        </w:r>
        <w:r>
          <w:instrText xml:space="preserve"> PAGEREF _Toc3663 \h </w:instrText>
        </w:r>
        <w:r>
          <w:fldChar w:fldCharType="separate"/>
        </w:r>
        <w:r>
          <w:t>45</w:t>
        </w:r>
        <w:r>
          <w:fldChar w:fldCharType="end"/>
        </w:r>
      </w:hyperlink>
    </w:p>
    <w:p>
      <w:pPr>
        <w:pStyle w:val="TOC2"/>
        <w:tabs>
          <w:tab w:val="right" w:leader="dot" w:pos="8306"/>
        </w:tabs>
      </w:pPr>
      <w:hyperlink w:anchor="_Toc515" w:history="1">
        <w:r>
          <w:rPr>
            <w:rFonts w:ascii="仿宋" w:eastAsia="仿宋" w:hAnsi="仿宋" w:cs="仿宋" w:hint="eastAsia"/>
            <w:lang w:eastAsia="zh-CN"/>
          </w:rPr>
          <w:t>(二)、监督与审计</w:t>
        </w:r>
        <w:r>
          <w:tab/>
        </w:r>
        <w:r>
          <w:fldChar w:fldCharType="begin"/>
        </w:r>
        <w:r>
          <w:instrText xml:space="preserve"> PAGEREF _Toc515 \h </w:instrText>
        </w:r>
        <w:r>
          <w:fldChar w:fldCharType="separate"/>
        </w:r>
        <w:r>
          <w:t>47</w:t>
        </w:r>
        <w:r>
          <w:fldChar w:fldCharType="end"/>
        </w:r>
      </w:hyperlink>
    </w:p>
    <w:p>
      <w:pPr>
        <w:pStyle w:val="TOC1"/>
        <w:tabs>
          <w:tab w:val="right" w:leader="dot" w:pos="8306"/>
        </w:tabs>
      </w:pPr>
      <w:hyperlink w:anchor="_Toc18967" w:history="1">
        <w:r>
          <w:rPr>
            <w:rFonts w:ascii="仿宋" w:eastAsia="仿宋" w:hAnsi="仿宋" w:cs="仿宋" w:hint="eastAsia"/>
            <w:lang w:eastAsia="zh-CN"/>
          </w:rPr>
          <w:t>十五、营销与推广策略</w:t>
        </w:r>
        <w:r>
          <w:tab/>
        </w:r>
        <w:r>
          <w:fldChar w:fldCharType="begin"/>
        </w:r>
        <w:r>
          <w:instrText xml:space="preserve"> PAGEREF _Toc18967 \h </w:instrText>
        </w:r>
        <w:r>
          <w:fldChar w:fldCharType="separate"/>
        </w:r>
        <w:r>
          <w:t>48</w:t>
        </w:r>
        <w:r>
          <w:fldChar w:fldCharType="end"/>
        </w:r>
      </w:hyperlink>
    </w:p>
    <w:p>
      <w:pPr>
        <w:pStyle w:val="TOC2"/>
        <w:tabs>
          <w:tab w:val="right" w:leader="dot" w:pos="8306"/>
        </w:tabs>
      </w:pPr>
      <w:hyperlink w:anchor="_Toc21180" w:history="1">
        <w:r>
          <w:rPr>
            <w:rFonts w:ascii="仿宋" w:eastAsia="仿宋" w:hAnsi="仿宋" w:cs="仿宋" w:hint="eastAsia"/>
            <w:lang w:eastAsia="zh-CN"/>
          </w:rPr>
          <w:t>(一)、产品/服务定位与特点</w:t>
        </w:r>
        <w:r>
          <w:tab/>
        </w:r>
        <w:r>
          <w:fldChar w:fldCharType="begin"/>
        </w:r>
        <w:r>
          <w:instrText xml:space="preserve"> PAGEREF _Toc21180 \h </w:instrText>
        </w:r>
        <w:r>
          <w:fldChar w:fldCharType="separate"/>
        </w:r>
        <w:r>
          <w:t>48</w:t>
        </w:r>
        <w:r>
          <w:fldChar w:fldCharType="end"/>
        </w:r>
      </w:hyperlink>
    </w:p>
    <w:p>
      <w:pPr>
        <w:pStyle w:val="TOC2"/>
        <w:tabs>
          <w:tab w:val="right" w:leader="dot" w:pos="8306"/>
        </w:tabs>
      </w:pPr>
      <w:hyperlink w:anchor="_Toc30429" w:history="1">
        <w:r>
          <w:rPr>
            <w:rFonts w:ascii="仿宋" w:eastAsia="仿宋" w:hAnsi="仿宋" w:cs="仿宋" w:hint="eastAsia"/>
            <w:lang w:eastAsia="zh-CN"/>
          </w:rPr>
          <w:t>(二)、市场定位与竞争分析</w:t>
        </w:r>
        <w:r>
          <w:tab/>
        </w:r>
        <w:r>
          <w:fldChar w:fldCharType="begin"/>
        </w:r>
        <w:r>
          <w:instrText xml:space="preserve"> PAGEREF _Toc30429 \h </w:instrText>
        </w:r>
        <w:r>
          <w:fldChar w:fldCharType="separate"/>
        </w:r>
        <w:r>
          <w:t>49</w:t>
        </w:r>
        <w:r>
          <w:fldChar w:fldCharType="end"/>
        </w:r>
      </w:hyperlink>
    </w:p>
    <w:p>
      <w:pPr>
        <w:pStyle w:val="TOC2"/>
        <w:tabs>
          <w:tab w:val="right" w:leader="dot" w:pos="8306"/>
        </w:tabs>
      </w:pPr>
      <w:hyperlink w:anchor="_Toc28220" w:history="1">
        <w:r>
          <w:rPr>
            <w:rFonts w:ascii="仿宋" w:eastAsia="仿宋" w:hAnsi="仿宋" w:cs="仿宋" w:hint="eastAsia"/>
            <w:lang w:eastAsia="zh-CN"/>
          </w:rPr>
          <w:t>(三)、营销渠道与策略</w:t>
        </w:r>
        <w:r>
          <w:tab/>
        </w:r>
        <w:r>
          <w:fldChar w:fldCharType="begin"/>
        </w:r>
        <w:r>
          <w:instrText xml:space="preserve"> PAGEREF _Toc28220 \h </w:instrText>
        </w:r>
        <w:r>
          <w:fldChar w:fldCharType="separate"/>
        </w:r>
        <w:r>
          <w:t>51</w:t>
        </w:r>
        <w:r>
          <w:fldChar w:fldCharType="end"/>
        </w:r>
      </w:hyperlink>
    </w:p>
    <w:p>
      <w:pPr>
        <w:pStyle w:val="TOC2"/>
        <w:tabs>
          <w:tab w:val="right" w:leader="dot" w:pos="8306"/>
        </w:tabs>
      </w:pPr>
      <w:hyperlink w:anchor="_Toc17156" w:history="1">
        <w:r>
          <w:rPr>
            <w:rFonts w:ascii="仿宋" w:eastAsia="仿宋" w:hAnsi="仿宋" w:cs="仿宋" w:hint="eastAsia"/>
            <w:lang w:eastAsia="zh-CN"/>
          </w:rPr>
          <w:t>(四)、推广与宣传活动</w:t>
        </w:r>
        <w:r>
          <w:tab/>
        </w:r>
        <w:r>
          <w:fldChar w:fldCharType="begin"/>
        </w:r>
        <w:r>
          <w:instrText xml:space="preserve"> PAGEREF _Toc17156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98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8372"/>
      <w:r>
        <w:rPr>
          <w:rFonts w:ascii="仿宋" w:eastAsia="仿宋" w:hAnsi="仿宋" w:cs="仿宋" w:hint="eastAsia"/>
          <w:sz w:val="28"/>
          <w:lang w:eastAsia="zh-CN"/>
        </w:rPr>
        <w:t>一、汽车诊断仪项目文档管理</w:t>
      </w:r>
      <w:bookmarkEnd w:id="2"/>
    </w:p>
    <w:p>
      <w:pPr>
        <w:pStyle w:val="Heading2"/>
        <w:rPr>
          <w:rFonts w:ascii="仿宋" w:eastAsia="仿宋" w:hAnsi="仿宋" w:cs="仿宋" w:hint="eastAsia"/>
          <w:lang w:eastAsia="zh-CN"/>
        </w:rPr>
      </w:pPr>
      <w:bookmarkStart w:id="3" w:name="_Toc1904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汽车诊断仪项目高度重视文档的质量和准确性，以支持汽车诊断仪项目的各项活动和决策。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文档的编制始于汽车诊断仪项目计划的初期，我们制定了详细的文档编制计划，明确了每个文档的内容、格式和编写责任人。在汽车诊断仪项目启动阶段，我们首先编制了汽车诊断仪项目章程，明确定义了汽车诊断仪项目的目标、范围、风险等关键要素。随后，汽车诊断仪项目团队根据计划陆续编制了需求文档、设计文档、测试文档等各类文档，确保汽车诊断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汽车诊断仪项目管理中的重要环节，旨在确保汽车诊断仪项目文档符合质量标准和汽车诊断仪项目需求。在汽车诊断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诊断仪项目相关利益方和专业领域的专家对文档进行独立审查。这有助于获取更全面、客观的反馈，确保汽车诊断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汽车诊断仪项目在文档编制与审查方面建立了严格的管理机制，通过规范的流程和多维度的审查，确保汽车诊断仪项目文档的质量、准确性和可靠性，为汽车诊断仪项目的顺利推进提供了有力支持。</w:t>
      </w:r>
    </w:p>
    <w:p>
      <w:pPr>
        <w:pStyle w:val="Heading2"/>
        <w:ind w:firstLine="560" w:firstLineChars="200"/>
        <w:rPr>
          <w:rFonts w:ascii="仿宋" w:eastAsia="仿宋" w:hAnsi="仿宋" w:cs="仿宋" w:hint="eastAsia"/>
          <w:sz w:val="28"/>
          <w:lang w:eastAsia="zh-CN"/>
        </w:rPr>
      </w:pPr>
      <w:bookmarkStart w:id="4" w:name="_Toc2480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我们通过多渠道发布文档，包括电子邮件、汽车诊断仪项目管理平台、内部网站等，以满足不同团队成员的偏好和需求。多渠道发布确保了信息的全面覆盖。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我们采用了精细的权限控制，确保只有授权人员可以访问敏感信息。这种安全措施保护了汽车诊断仪项目文档的机密性，防止了未经授权的信息泄露。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9929"/>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文档存档与归档是汽车诊断仪项目生命周期中一个至关重要的环节，直接关系到汽车诊断仪项目信息的长期保存和历史记录的完整性。在汽车诊断仪项目中，我们实施了一系列有效的文档存档与归档管理策略：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0933"/>
      <w:r>
        <w:rPr>
          <w:rFonts w:ascii="仿宋" w:eastAsia="仿宋" w:hAnsi="仿宋" w:cs="仿宋" w:hint="eastAsia"/>
          <w:sz w:val="28"/>
          <w:lang w:eastAsia="zh-CN"/>
        </w:rPr>
        <w:t>二、汽车诊断仪项目建设背景及必要性分析</w:t>
      </w:r>
      <w:bookmarkEnd w:id="6"/>
    </w:p>
    <w:p>
      <w:pPr>
        <w:pStyle w:val="Heading2"/>
        <w:rPr>
          <w:rFonts w:ascii="仿宋" w:eastAsia="仿宋" w:hAnsi="仿宋" w:cs="仿宋" w:hint="eastAsia"/>
          <w:lang w:eastAsia="zh-CN"/>
        </w:rPr>
      </w:pPr>
      <w:bookmarkStart w:id="7" w:name="_Toc6632"/>
      <w:r>
        <w:rPr>
          <w:rFonts w:ascii="仿宋" w:eastAsia="仿宋" w:hAnsi="仿宋" w:cs="仿宋" w:hint="eastAsia"/>
          <w:lang w:eastAsia="zh-CN"/>
        </w:rPr>
        <w:t>(一)、汽车诊断仪项目背景分析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汽车诊断仪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汽车诊断仪项目在这个潮流中的定位。同时，我们将关注行业内涌现的新兴机遇，以便汽车诊断仪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汽车诊断仪项目提供了强大的发展动力。我们将聚焦于行业内最新的技术发展趋势，包括但不限于人工智能、大数据分析、物联网等领域。通过深度的技术研究，我们将确保汽车诊断仪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汽车诊断仪项目发展的源泉。我们将投入更多的精力对市场需求进行深入剖析，超越表面的需求，深入挖掘潜在的市场痛点和机遇。通过对市场需求的细致了解，汽车诊断仪项目将更有针对性地设计解决方案，满足市场的多样化需求，从而更好地促进汽车诊断仪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汽车诊断仪项目战略至关重要。我们将对竞争态势进行更为深入的分析，包括但不限于市场份额、产品特点、客户满意度等多个维度。通过深度的竞争分析，汽车诊断仪项目将能够更准确地把握市场脉搏，制定具有竞争力的汽车诊断仪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汽车诊断仪项目的发展具有直接的影响。我们将进行更为全面的法规和政策分析，了解行业发展中的潜在法律风险和合规挑战。通过充分了解和遵守相关法规，汽车诊断仪项目将确保在法律框架内合法合规运营，为汽车诊断仪项目的稳健发展提供有力支持。</w:t>
      </w:r>
    </w:p>
    <w:p>
      <w:pPr>
        <w:pStyle w:val="Heading2"/>
        <w:ind w:firstLine="560" w:firstLineChars="200"/>
        <w:rPr>
          <w:rFonts w:ascii="仿宋" w:eastAsia="仿宋" w:hAnsi="仿宋" w:cs="仿宋" w:hint="eastAsia"/>
          <w:sz w:val="28"/>
          <w:lang w:eastAsia="zh-CN"/>
        </w:rPr>
      </w:pPr>
      <w:bookmarkStart w:id="8" w:name="_Toc10780"/>
      <w:r>
        <w:rPr>
          <w:rFonts w:ascii="仿宋" w:eastAsia="仿宋" w:hAnsi="仿宋" w:cs="仿宋" w:hint="eastAsia"/>
          <w:sz w:val="28"/>
          <w:lang w:eastAsia="zh-CN"/>
        </w:rPr>
        <w:t>(二)、汽车诊断仪项目建设必要性分析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建设的迫切性源于对行业发展趋势的深刻洞察。我们正处于一个行业变革的时代，科技创新、数字化转型成为企业发展的关键动力。汽车诊断仪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汽车诊断仪项目建设不仅仅是为了跟上潮流，更是为了通过技术创新推动企业的持续发展。通过引入先进的技术和解决方案，汽车诊断仪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汽车诊断仪项目的建设成为必然选择，通过提高产品质量、拓展服务领域，从而在竞争中获得更多的机会。汽车诊断仪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汽车诊断仪项目建设的必要性体现在对客户需求更精准的满足。通过汽车诊断仪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建设的背后是对企业持续创新的追求。只有通过不断创新，企业才能在竞争中立于不败之地。汽车诊断仪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29028"/>
      <w:r>
        <w:rPr>
          <w:rFonts w:ascii="仿宋" w:eastAsia="仿宋" w:hAnsi="仿宋" w:cs="仿宋" w:hint="eastAsia"/>
          <w:sz w:val="28"/>
          <w:lang w:eastAsia="zh-CN"/>
        </w:rPr>
        <w:t>三、汽车诊断仪项目概论</w:t>
      </w:r>
      <w:bookmarkEnd w:id="9"/>
    </w:p>
    <w:p>
      <w:pPr>
        <w:pStyle w:val="Heading2"/>
        <w:rPr>
          <w:rFonts w:ascii="仿宋" w:eastAsia="仿宋" w:hAnsi="仿宋" w:cs="仿宋" w:hint="eastAsia"/>
          <w:lang w:eastAsia="zh-CN"/>
        </w:rPr>
      </w:pPr>
      <w:bookmarkStart w:id="10" w:name="_Toc32083"/>
      <w:r>
        <w:rPr>
          <w:rFonts w:ascii="仿宋" w:eastAsia="仿宋" w:hAnsi="仿宋" w:cs="仿宋" w:hint="eastAsia"/>
          <w:lang w:eastAsia="zh-CN"/>
        </w:rPr>
        <w:t>(一)、汽车诊断仪项目概况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起源追溯至对市场的深入洞察。市场的不断演变与变革为汽车诊断仪项目提供了难得的机遇。当前市场存在的需求缺口和变革的大环境共同构成了汽车诊断仪项目的背景。这个汽车诊断仪项目旨在充分利用市场机遇，填补行业中尚未满足的需求，为客户提供全新的解决方案。市场的变革和需求的增长使得这个汽车诊断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汽车诊断仪项目名称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正式命名为汽车诊断仪。这个名称不仅仅是一个标识，更代表了汽车诊断仪项目的核心理念和愿景。它蕴含着汽车诊断仪项目所要解决问题的关键字，具有强烈的表达和辨识度，为汽车诊断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汽车诊断仪项目目标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核心目标是提供一种全新、高效的解决方案，满足客户日益增长的需求。汽车诊断仪项目追求的不仅仅是满足市场需求，更是在市场中获得卓越的竞争优势。通过不断提升产品或服务的质量和创新水平，汽车诊断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汽车诊断仪项目范围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全面涵盖了产品研发、制造、市场推广和售后服务，确保从产品设计到最终用户体验的全方位关注。这一全面的汽车诊断仪项目范围是为了确保汽车诊断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汽车诊断仪项目时间表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汽车诊断仪项目计划在未来18个月内完成，包括研发、测试、市场试点和正式推出等不同阶段。这个时间表的合理设计是为了确保汽车诊断仪项目各个阶段的顺利推进，以便按时交付高质量的成果。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汽车诊断仪项目预算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汽车诊断仪项目总预算估算为XX百万美元，主要分配在研发、市场推广、人员培训和运营等方面。这一充足的预算为汽车诊断仪项目提供了充足的资源，确保汽车诊断仪项目在各个方面都能取得优异的表现。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汽车诊断仪项目风险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可能面临的风险包括市场接受度低、技术难题、竞争激烈等。汽车诊断仪项目团队已经制定了相应的风险应对计划，通过前瞻性的风险管理，确保汽车诊断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汽车诊断仪项目团队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汽车诊断仪项目汇聚了一支经验丰富、多领域专业素养的核心团队，确保汽车诊断仪项目在各个方面都能拥有高水平的执行力。团队的协同作战是汽车诊断仪项目成功的关键因素之一。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汽车诊断仪项目背景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汽车诊断仪项目的背景根植于市场对更高效、创新产品的渴望，同时也受到科技发展对行业格局的深刻改变的影响。这为汽车诊断仪项目提供了广阔的发展空间和市场需求。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汽车诊断仪项目现状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截至目前，汽车诊断仪项目已完成市场调研和技术验证，取得了初步的成功。这为汽车诊断仪项目在未来的发展奠定了坚实的基础，为更远大的目标打下了坚实的基石。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6119"/>
      <w:r>
        <w:rPr>
          <w:rFonts w:ascii="仿宋" w:eastAsia="仿宋" w:hAnsi="仿宋" w:cs="仿宋" w:hint="eastAsia"/>
          <w:sz w:val="28"/>
          <w:lang w:eastAsia="zh-CN"/>
        </w:rPr>
        <w:t>(二)、汽车诊断仪项目目标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keyword》汽车诊断仪项目首要业务目标是在市场中占据有利地位，实现产品/服务的成功推广和销售。通过不断提升产品质量、创新性，汽车诊断仪项目追求成为行业中的领导者，赢得更多客户的青睐。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在科技迅速发展的时代，汽车诊断仪项目着眼于技术创新。通过持续的研发和技术升级，汽车诊断仪项目旨在推出更具创新性的产品或服务，以满足市场对新鲜、先进解决方案的需求。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为了建立可持续的客户关系，汽车诊断仪项目设定了客户满意度目标。通过提供卓越的产品质量和优质的客户服务，汽车诊断仪项目追求赢得客户的信任和忠诚度，确保他们的满意度达到行业领先水平。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汽车诊断仪项目注重社会责任和可持续发展。通过实施环保、社会责任汽车诊断仪项目，汽车诊断仪项目致力于在经济发展的同时保护环境，促进社会公平，实现可持续经营。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汽车诊断仪项目的团队是实现目标的核心驱动力。因此，汽车诊断仪项目设定了团队发展目标，包括提升团队成员的专业技能、培养领导力，以及搭建协同高效的团队工作氛围。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8697"/>
      <w:r>
        <w:rPr>
          <w:rFonts w:ascii="仿宋" w:eastAsia="仿宋" w:hAnsi="仿宋" w:cs="仿宋" w:hint="eastAsia"/>
          <w:sz w:val="28"/>
          <w:lang w:eastAsia="zh-CN"/>
        </w:rPr>
        <w:t>(三)、汽车诊断仪项目提出的理由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汽车诊断仪项目提出的理由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提出源于对市场机遇的深刻洞察。当前市场中存在的需求缺口和行业发展趋势表明，有巨大的商业机会等待被开发。通过准确捕捉市场机遇，汽车诊断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理念基于对技术创新的信仰。通过持续的研发和技术投入，汽车诊断仪项目有望推出更具创新性的产品或服务。在科技飞速发展的当下，汽车诊断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提出是为了增强企业的行业竞争力。通过提升产品或服务的质量和独特性，汽车诊断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汽车诊断仪项目响应了消费者需求的变化。随着社会和科技的不断发展，消费者对产品和服务的需求也在发生变化。通过深入了解并及时回应消费者的新需求，汽车诊断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汽车诊断仪项目的提出是企业战略发展规划的一部分。在面对日益激烈的市场竞争和不断变化的商业环境中，汽车诊断仪项目作为企业战略的一环，旨在为企业开辟新的增长领域，巩固企业在行业中的地位。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提出不仅仅是基于商业考量，还注重社会责任。通过推出环保、社会责任等方面的汽车诊断仪项目，汽车诊断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汽车诊断仪项目的提出反映了对利益相关者期望的关注。包括客户、员工、投资者等利益相关者在企业发展中都有着各自的期望，汽车诊断仪项目力求在满足这些期望的同时，取得更大的共赢。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599"/>
      <w:r>
        <w:rPr>
          <w:rFonts w:ascii="仿宋" w:eastAsia="仿宋" w:hAnsi="仿宋" w:cs="仿宋" w:hint="eastAsia"/>
          <w:sz w:val="28"/>
          <w:lang w:eastAsia="zh-CN"/>
        </w:rPr>
        <w:t>(四)、汽车诊断仪项目意义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在实施汽车诊断仪项目的过程中，我们不仅仅是在追逐商业成功，更是为企业和社会的多个层面创造了深远的意义。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的首要意义在于提升企业的市场竞争力。通过持续的创新和对产品质量的高标准要求，汽车诊断仪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汽车诊断仪项目的推进将促使行业技术水平的提升。通过引入先进技术和创新性解决方案，汽车诊断仪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汽车诊断仪项目不仅创造了大量就业机会，提高了就业水平，还注重社会责任和环保。通过参与社会公益事业和推动环保汽车诊断仪项目，汽车诊断仪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综合而言，汽车诊断仪项目意义重大，不仅推动了企业的发展，也为行业和社会的进步贡献了积极力量。这是一个全面而深刻的影响，将在未来产生可持续的正面效应。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2527"/>
      <w:r>
        <w:rPr>
          <w:rFonts w:ascii="仿宋" w:eastAsia="仿宋" w:hAnsi="仿宋" w:cs="仿宋" w:hint="eastAsia"/>
          <w:sz w:val="28"/>
          <w:lang w:eastAsia="zh-CN"/>
        </w:rPr>
        <w:t>(五)、汽车诊断仪项目背景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在当今迅猛发展的商业环境中，汽车诊断仪项目的动因根植于对多方面因素的审慎考量。这个汽车诊断仪项目的提出并非孤立的决策，而是对企业所处背景深入思考的产物。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汽车诊断仪项目背后的首要原因。科技的迅速发展和全球市场的快速变化使得企业必须灵活应对。汽车诊断仪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竞争的激烈程度也是汽车诊断仪项目背景中不可忽视的一环。企业需要在激烈竞争中脱颖而出，为此，汽车诊断仪项目致力于打破常规，提供独特的价值主张，以吸引客户并确保市场份额的增长。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技术的迅速发展为企业带来了机遇与挑战。作为汽车诊断仪项目启动的背景之一，对新兴技术的应用将有助于提升企业的技术水平，使其在不断演进的商业环境中保持竞争优势。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此外，社会对企业责任的期望也在逐渐升高。汽车诊断仪项目充分融入了社会责任的理念，通过可持续经营和社会公益汽车诊断仪项目，企图为社会贡献一份力量，在商业成功的同时关注社会价值。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7646"/>
      <w:r>
        <w:rPr>
          <w:rFonts w:ascii="仿宋" w:eastAsia="仿宋" w:hAnsi="仿宋" w:cs="仿宋" w:hint="eastAsia"/>
          <w:sz w:val="28"/>
          <w:lang w:eastAsia="zh-CN"/>
        </w:rPr>
        <w:t>四、汽车诊断仪项目绩效评估</w:t>
      </w:r>
      <w:bookmarkEnd w:id="15"/>
    </w:p>
    <w:p>
      <w:pPr>
        <w:pStyle w:val="Heading2"/>
        <w:rPr>
          <w:rFonts w:ascii="仿宋" w:eastAsia="仿宋" w:hAnsi="仿宋" w:cs="仿宋" w:hint="eastAsia"/>
          <w:lang w:eastAsia="zh-CN"/>
        </w:rPr>
      </w:pPr>
      <w:bookmarkStart w:id="16" w:name="_Toc13917"/>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诊断仪项目中，我们设计了一套全面的绩效评估指标，以确保汽车诊断仪项目的可控和成功交付。这些指标跨足汽车诊断仪项目目标、成本、进度和质量等多个维度，为我们提供了全面洞察汽车诊断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诊断仪项目目标达成率是我们关注的首要指标。我们设定了明确的目标，并通过定期监测和评估，迅速发现并应对潜在的目标偏差。这为汽车诊断仪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https://d.book118.com/376223155010010102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汽车诊断仪项目计划设计方案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9609E3"/>
    <w:rsid w:val="529609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6223155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2024-03-03T11:32:00Z</dcterms:created>
  <dcterms:modified xsi:type="dcterms:W3CDTF">2024-03-03T11:32:50Z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05B892E51B5143C98742270A9C91161E_11</vt:lpwstr>
  </property>
  <property fmtid="{D5CDD505-2E9C-101B-9397-08002B2CF9AE}" pid="3" name="KSOProductBuildVer">
    <vt:lpwstr>2052-12.1.0.16388</vt:lpwstr>
  </property>
</Properties>
</file>