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E3782" w:rsidP="000E3782" w14:paraId="313C4135" w14:textId="77777777">
      <w:pPr>
        <w:spacing w:before="48" w:beforeLines="20" w:after="360" w:afterLines="150" w:line="360" w:lineRule="auto"/>
        <w:jc w:val="center"/>
        <w:rPr>
          <w:rFonts w:ascii="华文中宋" w:eastAsia="华文中宋" w:hAnsi="华文中宋"/>
          <w:b/>
          <w:sz w:val="30"/>
        </w:rPr>
      </w:pPr>
      <w:r w:rsidRPr="000E3782">
        <w:rPr>
          <w:rFonts w:ascii="华文中宋" w:eastAsia="华文中宋" w:hAnsi="华文中宋"/>
          <w:b/>
          <w:sz w:val="30"/>
        </w:rPr>
        <w:t>2024</w:t>
      </w:r>
      <w:r w:rsidRPr="000E3782">
        <w:rPr>
          <w:rFonts w:ascii="华文中宋" w:eastAsia="华文中宋" w:hAnsi="华文中宋"/>
          <w:b/>
          <w:sz w:val="30"/>
        </w:rPr>
        <w:t>国家海洋技术中心招聘应届博士毕业生笔试备考试题及答案解析</w:t>
      </w:r>
    </w:p>
    <w:p w:rsidR="00A77B3E" w14:paraId="6F9E6E3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F7E7CA" w14:textId="77777777">
      <w:pPr>
        <w:spacing w:after="260" w:line="360" w:lineRule="auto"/>
      </w:pPr>
      <w:r>
        <w:rPr>
          <w:rFonts w:ascii="微软雅黑" w:eastAsia="微软雅黑" w:cs="微软雅黑"/>
        </w:rPr>
        <w:t>一、选择题</w:t>
      </w:r>
    </w:p>
    <w:p w:rsidR="00D11858" w14:paraId="6083EAC0"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3FD1B4B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6B0DEE8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1085618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67FC3F4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5313831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2E9816F1"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的原则只限于同一主体制定的法律规范，对于不同主体就相同领域内的问题制定的法律规范，仍然依照制定机关的等级决</w:t>
      </w:r>
      <w:r w:rsidRPr="00D11858">
        <w:rPr>
          <w:rFonts w:ascii="微软雅黑" w:eastAsia="微软雅黑" w:cs="微软雅黑"/>
          <w:szCs w:val="14"/>
        </w:rPr>
        <w:t>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r w:rsidRPr="00D11858">
        <w:rPr>
          <w:rFonts w:ascii="微软雅黑" w:eastAsia="微软雅黑" w:cs="微软雅黑"/>
          <w:szCs w:val="14"/>
        </w:rPr>
        <w:t>根据授权制定的法规与法律规定不一致，不能确定如何适用时，由全国人民代表大会常务委员会裁决。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1BB4E761"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61D4730"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2C40B2D6"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491990A3"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74CE8F55"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335DB314"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2CABE234"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5911B9D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1814060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533779C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1248B01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0997936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6FDDF36"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2468CE78"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63C59FB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2F8E272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7B81931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34F46D2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200BAFC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B62695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0970DDFE"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4A011E9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p>
    <w:p w:rsidR="00D11858" w14:paraId="27FF14A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、秘书部门负责人核稿完毕的日期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https://d.book118.com/376243205110010043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rsidP="005D4DE0" w14:paraId="5BEBAD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2" w14:paraId="6A395D6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rsidP="005D4DE0" w14:paraId="7B733E15" w14:textId="115AF7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3782" w14:paraId="47262AD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paraId="1FF3095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rsidP="005D4DE0" w14:textId="115AF7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37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7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rsidP="005D4DE0" w14:textId="115AF7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37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paraId="57CF4D5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paraId="24FD1A2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paraId="100B832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7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E3782"/>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96E3F7"/>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0E378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E3782"/>
    <w:rPr>
      <w:sz w:val="18"/>
      <w:szCs w:val="18"/>
    </w:rPr>
  </w:style>
  <w:style w:type="paragraph" w:styleId="Footer">
    <w:name w:val="footer"/>
    <w:basedOn w:val="Normal"/>
    <w:link w:val="a0"/>
    <w:rsid w:val="000E3782"/>
    <w:pPr>
      <w:tabs>
        <w:tab w:val="center" w:pos="4153"/>
        <w:tab w:val="right" w:pos="8306"/>
      </w:tabs>
      <w:snapToGrid w:val="0"/>
    </w:pPr>
    <w:rPr>
      <w:sz w:val="18"/>
      <w:szCs w:val="18"/>
    </w:rPr>
  </w:style>
  <w:style w:type="character" w:customStyle="1" w:styleId="a0">
    <w:name w:val="页脚 字符"/>
    <w:basedOn w:val="DefaultParagraphFont"/>
    <w:link w:val="Footer"/>
    <w:rsid w:val="000E3782"/>
    <w:rPr>
      <w:sz w:val="18"/>
      <w:szCs w:val="18"/>
    </w:rPr>
  </w:style>
  <w:style w:type="character" w:styleId="PageNumber">
    <w:name w:val="page number"/>
    <w:basedOn w:val="DefaultParagraphFont"/>
    <w:rsid w:val="000E37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76243205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3032</Words>
  <Characters>17286</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2024-02-02T08:42:00Z</dcterms:created>
  <dcterms:modified xsi:type="dcterms:W3CDTF">2024-02-02T08:42:00Z</dcterms:modified>
</cp:coreProperties>
</file>