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line="686" w:lineRule="exact"/>
      </w:pPr>
      <w:r>
        <w:rPr>
          <w:w w:val="95"/>
        </w:rPr>
        <w:t>高三化学</w:t>
      </w:r>
    </w:p>
    <w:p>
      <w:pPr>
        <w:tabs>
          <w:tab w:val="left" w:pos="2505"/>
        </w:tabs>
        <w:spacing w:before="398"/>
        <w:ind w:left="0" w:right="1" w:firstLine="0"/>
        <w:jc w:val="center"/>
        <w:rPr>
          <w:b/>
          <w:sz w:val="36"/>
        </w:rPr>
      </w:pPr>
      <w:r>
        <w:rPr>
          <w:b/>
          <w:sz w:val="36"/>
        </w:rPr>
        <w:t>总分值：</w:t>
      </w:r>
      <w:r>
        <w:rPr>
          <w:rFonts w:ascii="Arial Narrow" w:eastAsia="Arial Narrow"/>
          <w:b/>
          <w:sz w:val="36"/>
        </w:rPr>
        <w:t>100</w:t>
      </w:r>
      <w:r>
        <w:rPr>
          <w:rFonts w:ascii="Arial Narrow" w:eastAsia="Arial Narrow"/>
          <w:b/>
          <w:spacing w:val="3"/>
          <w:sz w:val="36"/>
        </w:rPr>
        <w:t xml:space="preserve"> </w:t>
      </w:r>
      <w:r>
        <w:rPr>
          <w:b/>
          <w:sz w:val="36"/>
        </w:rPr>
        <w:t>分</w:t>
        <w:tab/>
        <w:t>考试时问：</w:t>
      </w:r>
      <w:r>
        <w:rPr>
          <w:rFonts w:ascii="Arial Narrow" w:eastAsia="Arial Narrow"/>
          <w:b/>
          <w:sz w:val="36"/>
        </w:rPr>
        <w:t>90</w:t>
      </w:r>
      <w:r>
        <w:rPr>
          <w:rFonts w:ascii="Arial Narrow" w:eastAsia="Arial Narrow"/>
          <w:b/>
          <w:spacing w:val="24"/>
          <w:sz w:val="36"/>
        </w:rPr>
        <w:t xml:space="preserve"> </w:t>
      </w:r>
      <w:r>
        <w:rPr>
          <w:b/>
          <w:sz w:val="36"/>
        </w:rPr>
        <w:t>分钟</w:t>
      </w:r>
    </w:p>
    <w:p>
      <w:pPr>
        <w:spacing w:before="254"/>
        <w:ind w:left="119" w:right="0" w:firstLine="0"/>
        <w:jc w:val="left"/>
        <w:rPr>
          <w:sz w:val="33"/>
        </w:rPr>
      </w:pPr>
      <w:r>
        <w:rPr>
          <w:sz w:val="33"/>
        </w:rPr>
        <w:t>留意事项：</w:t>
      </w:r>
    </w:p>
    <w:p>
      <w:pPr>
        <w:pStyle w:val="ListParagraph"/>
        <w:numPr>
          <w:ilvl w:val="0"/>
          <w:numId w:val="26"/>
        </w:numPr>
        <w:tabs>
          <w:tab w:val="left" w:pos="1335"/>
        </w:tabs>
        <w:spacing w:before="49" w:after="0" w:line="240" w:lineRule="auto"/>
        <w:ind w:left="1334" w:right="0" w:hanging="499"/>
        <w:jc w:val="left"/>
        <w:rPr>
          <w:sz w:val="33"/>
        </w:rPr>
      </w:pPr>
      <w:r>
        <w:rPr>
          <w:sz w:val="33"/>
        </w:rPr>
        <w:t>答题前，考生先将自己的姓名，准考证号码填写清楚，将条形码准确粘贴在条形码区域内。</w:t>
      </w:r>
    </w:p>
    <w:p>
      <w:pPr>
        <w:pStyle w:val="ListParagraph"/>
        <w:numPr>
          <w:ilvl w:val="0"/>
          <w:numId w:val="26"/>
        </w:numPr>
        <w:tabs>
          <w:tab w:val="left" w:pos="1335"/>
        </w:tabs>
        <w:spacing w:before="64" w:after="0" w:line="278" w:lineRule="auto"/>
        <w:ind w:left="1167" w:right="370" w:hanging="332"/>
        <w:jc w:val="left"/>
        <w:rPr>
          <w:sz w:val="33"/>
        </w:rPr>
      </w:pPr>
      <w:r>
        <w:rPr>
          <w:spacing w:val="-1"/>
          <w:sz w:val="33"/>
        </w:rPr>
        <w:t xml:space="preserve">选择题必需使用 </w:t>
      </w:r>
      <w:r>
        <w:rPr>
          <w:rFonts w:ascii="Times New Roman" w:eastAsia="Times New Roman"/>
          <w:sz w:val="33"/>
        </w:rPr>
        <w:t>2B</w:t>
      </w:r>
      <w:r>
        <w:rPr>
          <w:rFonts w:ascii="Times New Roman" w:eastAsia="Times New Roman"/>
          <w:spacing w:val="-12"/>
          <w:sz w:val="33"/>
        </w:rPr>
        <w:t xml:space="preserve"> </w:t>
      </w:r>
      <w:r>
        <w:rPr>
          <w:spacing w:val="-2"/>
          <w:sz w:val="33"/>
        </w:rPr>
        <w:t xml:space="preserve">铅笔填涂；非选择题必需使用 </w:t>
      </w:r>
      <w:r>
        <w:rPr>
          <w:rFonts w:ascii="Times New Roman" w:eastAsia="Times New Roman"/>
          <w:sz w:val="33"/>
        </w:rPr>
        <w:t>0.5</w:t>
      </w:r>
      <w:r>
        <w:rPr>
          <w:rFonts w:ascii="Times New Roman" w:eastAsia="Times New Roman"/>
          <w:spacing w:val="-11"/>
          <w:sz w:val="33"/>
        </w:rPr>
        <w:t xml:space="preserve"> </w:t>
      </w:r>
      <w:r>
        <w:rPr>
          <w:sz w:val="33"/>
        </w:rPr>
        <w:t>毫米黑色字迹的签字笔书写，字体工整、笔迹清楚。</w:t>
      </w:r>
    </w:p>
    <w:p>
      <w:pPr>
        <w:pStyle w:val="ListParagraph"/>
        <w:numPr>
          <w:ilvl w:val="0"/>
          <w:numId w:val="26"/>
        </w:numPr>
        <w:tabs>
          <w:tab w:val="left" w:pos="1335"/>
        </w:tabs>
        <w:spacing w:before="0" w:after="0" w:line="467" w:lineRule="exact"/>
        <w:ind w:left="1334" w:right="0" w:hanging="499"/>
        <w:jc w:val="left"/>
        <w:rPr>
          <w:sz w:val="33"/>
        </w:rPr>
      </w:pPr>
      <w:r>
        <w:rPr>
          <w:sz w:val="33"/>
        </w:rPr>
        <w:t>请依据题号挨次在各题目的答题区域内作答，超出答题区域书写的答案无效；在草稿纸、试</w:t>
      </w:r>
    </w:p>
    <w:p>
      <w:pPr>
        <w:spacing w:before="81"/>
        <w:ind w:left="1167" w:right="0" w:firstLine="0"/>
        <w:jc w:val="left"/>
        <w:rPr>
          <w:sz w:val="33"/>
        </w:rPr>
      </w:pPr>
      <w:r>
        <w:rPr>
          <w:sz w:val="33"/>
        </w:rPr>
        <w:t>题卷上的答题无效。</w:t>
      </w:r>
    </w:p>
    <w:p>
      <w:pPr>
        <w:pStyle w:val="ListParagraph"/>
        <w:numPr>
          <w:ilvl w:val="0"/>
          <w:numId w:val="26"/>
        </w:numPr>
        <w:tabs>
          <w:tab w:val="left" w:pos="1335"/>
        </w:tabs>
        <w:spacing w:before="49" w:after="0" w:line="240" w:lineRule="auto"/>
        <w:ind w:left="1334" w:right="0" w:hanging="499"/>
        <w:jc w:val="left"/>
        <w:rPr>
          <w:sz w:val="33"/>
        </w:rPr>
      </w:pPr>
      <w:r>
        <w:rPr>
          <w:sz w:val="33"/>
        </w:rPr>
        <w:t>保持答题卡卡面清洁，不要折登、不要弄破弄皱，不准使用涂改液、修正带、刮纸刀。</w:t>
      </w:r>
    </w:p>
    <w:p>
      <w:pPr>
        <w:pStyle w:val="ListParagraph"/>
        <w:numPr>
          <w:ilvl w:val="0"/>
          <w:numId w:val="26"/>
        </w:numPr>
        <w:tabs>
          <w:tab w:val="left" w:pos="1335"/>
        </w:tabs>
        <w:spacing w:before="65" w:after="0" w:line="240" w:lineRule="auto"/>
        <w:ind w:left="1334" w:right="0" w:hanging="499"/>
        <w:jc w:val="left"/>
        <w:rPr>
          <w:sz w:val="33"/>
        </w:rPr>
      </w:pPr>
      <w:r>
        <w:rPr>
          <w:sz w:val="33"/>
        </w:rPr>
        <w:t>考试完毕后，将本试卷和答题卡一并交回。</w:t>
      </w:r>
    </w:p>
    <w:p>
      <w:pPr>
        <w:spacing w:before="81"/>
        <w:ind w:left="836" w:right="0" w:firstLine="0"/>
        <w:jc w:val="left"/>
        <w:rPr>
          <w:rFonts w:ascii="Times New Roman" w:eastAsia="Times New Roman"/>
          <w:sz w:val="33"/>
        </w:rPr>
      </w:pPr>
      <w:r>
        <w:rPr>
          <w:sz w:val="33"/>
        </w:rPr>
        <w:t>可能用到的相对原子质量：</w:t>
      </w:r>
      <w:r>
        <w:rPr>
          <w:rFonts w:ascii="Times New Roman" w:eastAsia="Times New Roman"/>
          <w:sz w:val="33"/>
        </w:rPr>
        <w:t>H-1</w:t>
      </w:r>
      <w:r>
        <w:rPr>
          <w:rFonts w:ascii="Times New Roman" w:eastAsia="Times New Roman"/>
          <w:spacing w:val="85"/>
          <w:sz w:val="33"/>
        </w:rPr>
        <w:t xml:space="preserve"> </w:t>
      </w:r>
      <w:r>
        <w:rPr>
          <w:rFonts w:ascii="Times New Roman" w:eastAsia="Times New Roman"/>
          <w:sz w:val="33"/>
        </w:rPr>
        <w:t>N-14</w:t>
      </w:r>
      <w:r>
        <w:rPr>
          <w:rFonts w:ascii="Times New Roman" w:eastAsia="Times New Roman"/>
          <w:spacing w:val="85"/>
          <w:sz w:val="33"/>
        </w:rPr>
        <w:t xml:space="preserve"> </w:t>
      </w:r>
      <w:r>
        <w:rPr>
          <w:rFonts w:ascii="Times New Roman" w:eastAsia="Times New Roman"/>
          <w:sz w:val="33"/>
        </w:rPr>
        <w:t>O-16</w:t>
      </w:r>
      <w:r>
        <w:rPr>
          <w:rFonts w:ascii="Times New Roman" w:eastAsia="Times New Roman"/>
          <w:spacing w:val="86"/>
          <w:sz w:val="33"/>
        </w:rPr>
        <w:t xml:space="preserve"> </w:t>
      </w:r>
      <w:r>
        <w:rPr>
          <w:rFonts w:ascii="Times New Roman" w:eastAsia="Times New Roman"/>
          <w:sz w:val="33"/>
        </w:rPr>
        <w:t>Al-27</w:t>
      </w:r>
      <w:r>
        <w:rPr>
          <w:rFonts w:ascii="Times New Roman" w:eastAsia="Times New Roman"/>
          <w:spacing w:val="85"/>
          <w:sz w:val="33"/>
        </w:rPr>
        <w:t xml:space="preserve"> </w:t>
      </w:r>
      <w:r>
        <w:rPr>
          <w:rFonts w:ascii="Times New Roman" w:eastAsia="Times New Roman"/>
          <w:sz w:val="33"/>
        </w:rPr>
        <w:t>S-32</w:t>
      </w:r>
      <w:r>
        <w:rPr>
          <w:rFonts w:ascii="Times New Roman" w:eastAsia="Times New Roman"/>
          <w:spacing w:val="86"/>
          <w:sz w:val="33"/>
        </w:rPr>
        <w:t xml:space="preserve"> </w:t>
      </w:r>
      <w:r>
        <w:rPr>
          <w:rFonts w:ascii="Times New Roman" w:eastAsia="Times New Roman"/>
          <w:sz w:val="33"/>
        </w:rPr>
        <w:t>K-39</w:t>
      </w:r>
      <w:r>
        <w:rPr>
          <w:rFonts w:ascii="Times New Roman" w:eastAsia="Times New Roman"/>
          <w:spacing w:val="85"/>
          <w:sz w:val="33"/>
        </w:rPr>
        <w:t xml:space="preserve"> </w:t>
      </w:r>
      <w:r>
        <w:rPr>
          <w:rFonts w:ascii="Times New Roman" w:eastAsia="Times New Roman"/>
          <w:sz w:val="33"/>
        </w:rPr>
        <w:t>Fe-56</w:t>
      </w:r>
      <w:r>
        <w:rPr>
          <w:rFonts w:ascii="Times New Roman" w:eastAsia="Times New Roman"/>
          <w:spacing w:val="86"/>
          <w:sz w:val="33"/>
        </w:rPr>
        <w:t xml:space="preserve"> </w:t>
      </w:r>
      <w:r>
        <w:rPr>
          <w:rFonts w:ascii="Times New Roman" w:eastAsia="Times New Roman"/>
          <w:sz w:val="33"/>
        </w:rPr>
        <w:t>Cu-64</w:t>
      </w:r>
      <w:r>
        <w:rPr>
          <w:rFonts w:ascii="Times New Roman" w:eastAsia="Times New Roman"/>
          <w:spacing w:val="85"/>
          <w:sz w:val="33"/>
        </w:rPr>
        <w:t xml:space="preserve"> </w:t>
      </w:r>
      <w:r>
        <w:rPr>
          <w:rFonts w:ascii="Times New Roman" w:eastAsia="Times New Roman"/>
          <w:sz w:val="33"/>
        </w:rPr>
        <w:t>Ba-137</w:t>
      </w:r>
    </w:p>
    <w:p>
      <w:pPr>
        <w:tabs>
          <w:tab w:val="left" w:pos="1559"/>
        </w:tabs>
        <w:spacing w:before="204" w:line="415" w:lineRule="auto"/>
        <w:ind w:left="119" w:right="217" w:firstLine="0"/>
        <w:jc w:val="left"/>
        <w:rPr>
          <w:sz w:val="36"/>
        </w:rPr>
      </w:pPr>
      <w:r>
        <w:rPr>
          <w:b/>
          <w:sz w:val="36"/>
        </w:rPr>
        <w:t>一、选择题：此题共</w:t>
      </w:r>
      <w:r>
        <w:rPr>
          <w:b/>
          <w:spacing w:val="2"/>
          <w:sz w:val="36"/>
        </w:rPr>
        <w:t xml:space="preserve"> </w:t>
      </w:r>
      <w:r>
        <w:rPr>
          <w:rFonts w:ascii="Arial Narrow" w:eastAsia="Arial Narrow"/>
          <w:b/>
          <w:sz w:val="36"/>
        </w:rPr>
        <w:t>16</w:t>
      </w:r>
      <w:r>
        <w:rPr>
          <w:rFonts w:ascii="Arial Narrow" w:eastAsia="Arial Narrow"/>
          <w:b/>
          <w:spacing w:val="2"/>
          <w:sz w:val="36"/>
        </w:rPr>
        <w:t xml:space="preserve"> </w:t>
      </w:r>
      <w:r>
        <w:rPr>
          <w:b/>
          <w:sz w:val="36"/>
        </w:rPr>
        <w:t>小题，每题</w:t>
      </w:r>
      <w:r>
        <w:rPr>
          <w:b/>
          <w:spacing w:val="2"/>
          <w:sz w:val="36"/>
        </w:rPr>
        <w:t xml:space="preserve"> </w:t>
      </w:r>
      <w:r>
        <w:rPr>
          <w:rFonts w:ascii="Arial Narrow" w:eastAsia="Arial Narrow"/>
          <w:b/>
          <w:sz w:val="36"/>
        </w:rPr>
        <w:t>3</w:t>
      </w:r>
      <w:r>
        <w:rPr>
          <w:rFonts w:ascii="Arial Narrow" w:eastAsia="Arial Narrow"/>
          <w:b/>
          <w:spacing w:val="2"/>
          <w:sz w:val="36"/>
        </w:rPr>
        <w:t xml:space="preserve"> </w:t>
      </w:r>
      <w:r>
        <w:rPr>
          <w:b/>
          <w:sz w:val="36"/>
        </w:rPr>
        <w:t>分，共</w:t>
      </w:r>
      <w:r>
        <w:rPr>
          <w:b/>
          <w:spacing w:val="5"/>
          <w:sz w:val="36"/>
        </w:rPr>
        <w:t xml:space="preserve"> </w:t>
      </w:r>
      <w:r>
        <w:rPr>
          <w:rFonts w:ascii="Arial Narrow" w:eastAsia="Arial Narrow"/>
          <w:b/>
          <w:sz w:val="36"/>
        </w:rPr>
        <w:t>48</w:t>
      </w:r>
      <w:r>
        <w:rPr>
          <w:rFonts w:ascii="Arial Narrow" w:eastAsia="Arial Narrow"/>
          <w:b/>
          <w:spacing w:val="4"/>
          <w:sz w:val="36"/>
        </w:rPr>
        <w:t xml:space="preserve"> </w:t>
      </w:r>
      <w:r>
        <w:rPr>
          <w:b/>
          <w:sz w:val="36"/>
        </w:rPr>
        <w:t xml:space="preserve">分。在每题给出的四个选项中，只有一项为哪一项符合题目要求的。                                                                                                      </w:t>
      </w:r>
      <w:r>
        <w:rPr>
          <w:b/>
          <w:spacing w:val="31"/>
          <w:sz w:val="36"/>
        </w:rPr>
        <w:t xml:space="preserve"> </w:t>
      </w:r>
      <w:r>
        <w:rPr>
          <w:rFonts w:ascii="Times New Roman" w:eastAsia="Times New Roman"/>
          <w:sz w:val="36"/>
        </w:rPr>
        <w:t>1</w:t>
      </w:r>
      <w:r>
        <w:rPr>
          <w:sz w:val="36"/>
        </w:rPr>
        <w:t>．安徽历史源远流长，文化底蕴深邃，馆藏文物是其见证。以下文物主要由金属材料制成的是〔</w:t>
        <w:tab/>
        <w:t>〕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23"/>
        </w:rPr>
      </w:pPr>
    </w:p>
    <w:p>
      <w:pPr>
        <w:pStyle w:val="BodyText"/>
        <w:ind w:left="119"/>
      </w:pPr>
      <w:r>
        <w:t>文物</w:t>
      </w:r>
    </w:p>
    <w:p>
      <w:pPr>
        <w:pStyle w:val="BodyText"/>
        <w:rPr>
          <w:sz w:val="38"/>
        </w:rPr>
      </w:pPr>
    </w:p>
    <w:p>
      <w:pPr>
        <w:pStyle w:val="BodyText"/>
        <w:spacing w:before="4"/>
        <w:rPr>
          <w:sz w:val="41"/>
        </w:rPr>
      </w:pPr>
    </w:p>
    <w:p>
      <w:pPr>
        <w:pStyle w:val="BodyText"/>
        <w:tabs>
          <w:tab w:val="left" w:pos="1304"/>
          <w:tab w:val="left" w:pos="4548"/>
          <w:tab w:val="left" w:pos="7637"/>
          <w:tab w:val="left" w:pos="11962"/>
        </w:tabs>
        <w:ind w:left="119"/>
      </w:pPr>
      <w:r>
        <w:t>选项</w:t>
        <w:tab/>
      </w:r>
      <w:r>
        <w:rPr>
          <w:rFonts w:ascii="Times New Roman" w:eastAsia="Times New Roman"/>
        </w:rPr>
        <w:t>A</w:t>
      </w:r>
      <w:r>
        <w:t>．宋金边玛瑙碗</w:t>
        <w:tab/>
      </w:r>
      <w:r>
        <w:rPr>
          <w:rFonts w:ascii="Times New Roman" w:eastAsia="Times New Roman"/>
        </w:rPr>
        <w:t>B</w:t>
      </w:r>
      <w:r>
        <w:t>．东汉钟形金饰</w:t>
        <w:tab/>
      </w:r>
      <w:r>
        <w:rPr>
          <w:rFonts w:ascii="Times New Roman" w:eastAsia="Times New Roman"/>
        </w:rPr>
        <w:t>C</w:t>
      </w:r>
      <w:r>
        <w:t>．明黑漆人物竹编果盒</w:t>
        <w:tab/>
      </w:r>
      <w:r>
        <w:rPr>
          <w:rFonts w:ascii="Times New Roman" w:eastAsia="Times New Roman"/>
          <w:spacing w:val="-1"/>
        </w:rPr>
        <w:t>D</w:t>
      </w:r>
      <w:r>
        <w:rPr>
          <w:spacing w:val="-1"/>
        </w:rPr>
        <w:t>．</w:t>
      </w:r>
      <w:r>
        <w:t>明犀角杯</w:t>
      </w:r>
    </w:p>
    <w:p>
      <w:pPr>
        <w:pStyle w:val="BodyText"/>
        <w:tabs>
          <w:tab w:val="left" w:pos="1449"/>
          <w:tab w:val="left" w:pos="2739"/>
          <w:tab w:val="left" w:pos="4028"/>
        </w:tabs>
        <w:spacing w:before="264"/>
        <w:ind w:left="119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>A</w:t>
        <w:tab/>
        <w:t>B</w:t>
      </w:r>
      <w:r>
        <w:t>．</w:t>
      </w:r>
      <w:r>
        <w:rPr>
          <w:rFonts w:ascii="Times New Roman" w:eastAsia="Times New Roman"/>
        </w:rPr>
        <w:t>B</w:t>
        <w:tab/>
        <w:t>C</w:t>
      </w:r>
      <w:r>
        <w:t>．</w:t>
      </w:r>
      <w:r>
        <w:rPr>
          <w:rFonts w:ascii="Times New Roman" w:eastAsia="Times New Roman"/>
        </w:rPr>
        <w:t>C</w:t>
        <w:tab/>
        <w:t>D</w:t>
      </w:r>
      <w:r>
        <w:t>．</w:t>
      </w:r>
      <w:r>
        <w:rPr>
          <w:rFonts w:ascii="Times New Roman" w:eastAsia="Times New Roman"/>
        </w:rPr>
        <w:t>D</w:t>
      </w:r>
    </w:p>
    <w:p>
      <w:pPr>
        <w:pStyle w:val="BodyText"/>
        <w:rPr>
          <w:rFonts w:ascii="Times New Roman"/>
          <w:sz w:val="33"/>
        </w:rPr>
      </w:pPr>
    </w:p>
    <w:p>
      <w:pPr>
        <w:pStyle w:val="ListParagraph"/>
        <w:numPr>
          <w:ilvl w:val="0"/>
          <w:numId w:val="25"/>
        </w:numPr>
        <w:tabs>
          <w:tab w:val="left" w:pos="661"/>
        </w:tabs>
        <w:spacing w:before="0" w:after="0" w:line="475" w:lineRule="exact"/>
        <w:ind w:left="660" w:right="0" w:hanging="542"/>
        <w:jc w:val="left"/>
        <w:rPr>
          <w:sz w:val="36"/>
        </w:rPr>
      </w:pPr>
      <w:r>
        <w:rPr>
          <w:sz w:val="36"/>
        </w:rPr>
        <w:t>陶弘景对消石〔</w:t>
      </w:r>
      <w:r>
        <w:rPr>
          <w:spacing w:val="-37"/>
          <w:sz w:val="36"/>
        </w:rPr>
        <w:t xml:space="preserve"> </w:t>
      </w:r>
      <w:r>
        <w:rPr>
          <w:rFonts w:ascii="Times New Roman" w:eastAsia="Times New Roman" w:hAnsi="Times New Roman"/>
          <w:sz w:val="35"/>
        </w:rPr>
        <w:t>KNO</w:t>
      </w:r>
      <w:r>
        <w:rPr>
          <w:rFonts w:ascii="Times New Roman" w:eastAsia="Times New Roman" w:hAnsi="Times New Roman"/>
          <w:spacing w:val="109"/>
          <w:sz w:val="35"/>
        </w:rPr>
        <w:t xml:space="preserve"> </w:t>
      </w:r>
      <w:r>
        <w:rPr>
          <w:sz w:val="36"/>
        </w:rPr>
        <w:t>〕和朴硝〔</w:t>
      </w:r>
      <w:r>
        <w:rPr>
          <w:spacing w:val="-33"/>
          <w:sz w:val="36"/>
        </w:rPr>
        <w:t xml:space="preserve"> </w:t>
      </w:r>
      <w:r>
        <w:rPr>
          <w:rFonts w:ascii="Times New Roman" w:eastAsia="Times New Roman" w:hAnsi="Times New Roman"/>
          <w:sz w:val="35"/>
        </w:rPr>
        <w:t>Na</w:t>
      </w:r>
      <w:r>
        <w:rPr>
          <w:rFonts w:ascii="Times New Roman" w:eastAsia="Times New Roman" w:hAnsi="Times New Roman"/>
          <w:spacing w:val="45"/>
          <w:sz w:val="35"/>
        </w:rPr>
        <w:t xml:space="preserve"> </w:t>
      </w:r>
      <w:r>
        <w:rPr>
          <w:rFonts w:ascii="Times New Roman" w:eastAsia="Times New Roman" w:hAnsi="Times New Roman"/>
          <w:sz w:val="35"/>
        </w:rPr>
        <w:t>SO</w:t>
      </w:r>
      <w:r>
        <w:rPr>
          <w:rFonts w:ascii="Times New Roman" w:eastAsia="Times New Roman" w:hAnsi="Times New Roman"/>
          <w:spacing w:val="119"/>
          <w:sz w:val="35"/>
        </w:rPr>
        <w:t xml:space="preserve"> </w:t>
      </w:r>
      <w:r>
        <w:rPr>
          <w:sz w:val="36"/>
        </w:rPr>
        <w:t>〕有如下记载：“……朏朏如握雪不冰。强烧</w:t>
      </w:r>
    </w:p>
    <w:p>
      <w:pPr>
        <w:tabs>
          <w:tab w:val="left" w:pos="6506"/>
          <w:tab w:val="left" w:pos="7071"/>
        </w:tabs>
        <w:spacing w:before="0" w:line="163" w:lineRule="exact"/>
        <w:ind w:left="4017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3</w:t>
        <w:tab/>
        <w:t>2</w:t>
        <w:tab/>
        <w:t>4</w:t>
      </w:r>
    </w:p>
    <w:p>
      <w:pPr>
        <w:pStyle w:val="BodyText"/>
        <w:spacing w:before="5"/>
        <w:rPr>
          <w:rFonts w:ascii="Times New Roman"/>
          <w:sz w:val="27"/>
        </w:rPr>
      </w:pPr>
    </w:p>
    <w:p>
      <w:pPr>
        <w:pStyle w:val="BodyText"/>
        <w:tabs>
          <w:tab w:val="left" w:pos="13931"/>
        </w:tabs>
        <w:spacing w:before="17"/>
        <w:ind w:left="119"/>
      </w:pPr>
      <w:r>
        <w:t>之，紫青烟起，仍成灰，不停沸，如朴硝，云是真消石也”。以下相关说法错误的选项是〔</w:t>
        <w:tab/>
        <w:t>〕</w:t>
      </w:r>
    </w:p>
    <w:p>
      <w:pPr>
        <w:pStyle w:val="BodyText"/>
        <w:spacing w:before="13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7860" w:h="25260"/>
          <w:pgMar w:top="1900" w:right="1580" w:bottom="280" w:left="1580" w:header="708" w:footer="708"/>
          <w:cols w:space="708"/>
        </w:sectPr>
      </w:pPr>
    </w:p>
    <w:p>
      <w:pPr>
        <w:pStyle w:val="ListParagraph"/>
        <w:numPr>
          <w:ilvl w:val="1"/>
          <w:numId w:val="25"/>
        </w:numPr>
        <w:tabs>
          <w:tab w:val="left" w:pos="741"/>
        </w:tabs>
        <w:spacing w:before="77" w:after="0" w:line="417" w:lineRule="auto"/>
        <w:ind w:left="119" w:right="697" w:firstLine="0"/>
        <w:jc w:val="left"/>
        <w:rPr>
          <w:sz w:val="36"/>
        </w:rPr>
      </w:pPr>
      <w:r>
        <w:rPr>
          <w:sz w:val="36"/>
        </w:rPr>
        <w:t>消石和朴硝均属于电解质</w:t>
      </w:r>
      <w:r>
        <w:rPr>
          <w:spacing w:val="8"/>
          <w:sz w:val="36"/>
        </w:rPr>
        <w:t xml:space="preserve"> </w:t>
      </w:r>
      <w:r>
        <w:rPr>
          <w:rFonts w:ascii="Times New Roman" w:eastAsia="Times New Roman"/>
          <w:spacing w:val="-1"/>
          <w:sz w:val="36"/>
        </w:rPr>
        <w:t>C</w:t>
      </w:r>
      <w:r>
        <w:rPr>
          <w:spacing w:val="-1"/>
          <w:sz w:val="36"/>
        </w:rPr>
        <w:t>．消石与朴硝混合灼烧现象一样</w:t>
      </w:r>
      <w:r>
        <w:rPr>
          <w:sz w:val="36"/>
        </w:rPr>
        <w:t>液区分</w:t>
      </w:r>
    </w:p>
    <w:p>
      <w:pPr>
        <w:pStyle w:val="ListParagraph"/>
        <w:numPr>
          <w:ilvl w:val="0"/>
          <w:numId w:val="25"/>
        </w:numPr>
        <w:tabs>
          <w:tab w:val="left" w:pos="661"/>
          <w:tab w:val="left" w:pos="5700"/>
        </w:tabs>
        <w:spacing w:before="0" w:after="0" w:line="520" w:lineRule="exact"/>
        <w:ind w:left="660" w:right="0" w:hanging="542"/>
        <w:jc w:val="left"/>
        <w:rPr>
          <w:sz w:val="36"/>
        </w:rPr>
      </w:pPr>
      <w:r>
        <w:rPr>
          <w:sz w:val="36"/>
        </w:rPr>
        <w:t>以下化学用语使用正确的选项是〔</w:t>
        <w:tab/>
        <w:t>〕</w:t>
      </w:r>
    </w:p>
    <w:p>
      <w:pPr>
        <w:pStyle w:val="BodyText"/>
        <w:spacing w:before="77"/>
        <w:ind w:left="119"/>
      </w:pPr>
      <w:r>
        <w:br w:type="column"/>
      </w:r>
      <w:r>
        <w:rPr>
          <w:rFonts w:ascii="Times New Roman" w:eastAsia="Times New Roman" w:hAnsi="Times New Roman"/>
          <w:spacing w:val="-1"/>
        </w:rPr>
        <w:t>B</w:t>
      </w:r>
      <w:r>
        <w:rPr>
          <w:spacing w:val="-1"/>
        </w:rPr>
        <w:t>．“紫青烟”由物理变化产生</w:t>
      </w:r>
    </w:p>
    <w:p>
      <w:pPr>
        <w:pStyle w:val="BodyText"/>
        <w:spacing w:before="3"/>
        <w:rPr>
          <w:sz w:val="25"/>
        </w:rPr>
      </w:pPr>
    </w:p>
    <w:p>
      <w:pPr>
        <w:spacing w:before="0" w:line="474" w:lineRule="exact"/>
        <w:ind w:left="1228" w:right="397" w:firstLine="0"/>
        <w:jc w:val="center"/>
        <w:rPr>
          <w:sz w:val="36"/>
        </w:rPr>
      </w:pPr>
      <w:r>
        <w:rPr>
          <w:rFonts w:ascii="Times New Roman" w:eastAsia="Times New Roman"/>
          <w:sz w:val="36"/>
        </w:rPr>
        <w:t>D</w:t>
      </w:r>
      <w:r>
        <w:rPr>
          <w:spacing w:val="7"/>
          <w:sz w:val="36"/>
        </w:rPr>
        <w:t>．消石和朴硝能用</w:t>
      </w:r>
      <w:r>
        <w:rPr>
          <w:rFonts w:ascii="Times New Roman" w:eastAsia="Times New Roman"/>
          <w:sz w:val="35"/>
        </w:rPr>
        <w:t>BaCl</w:t>
      </w:r>
      <w:r>
        <w:rPr>
          <w:rFonts w:ascii="Times New Roman" w:eastAsia="Times New Roman"/>
          <w:spacing w:val="30"/>
          <w:sz w:val="35"/>
        </w:rPr>
        <w:t xml:space="preserve"> </w:t>
      </w:r>
      <w:r>
        <w:rPr>
          <w:sz w:val="36"/>
        </w:rPr>
        <w:t>溶</w:t>
      </w:r>
    </w:p>
    <w:p>
      <w:pPr>
        <w:spacing w:before="0" w:line="162" w:lineRule="exact"/>
        <w:ind w:left="0" w:right="808" w:firstLine="0"/>
        <w:jc w:val="righ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2</w:t>
      </w:r>
    </w:p>
    <w:p>
      <w:pPr>
        <w:spacing w:after="0" w:line="162" w:lineRule="exact"/>
        <w:jc w:val="right"/>
        <w:rPr>
          <w:rFonts w:ascii="Times New Roman"/>
          <w:sz w:val="20"/>
        </w:rPr>
        <w:sectPr>
          <w:type w:val="continuous"/>
          <w:pgSz w:w="17860" w:h="25260"/>
          <w:pgMar w:top="1900" w:right="1580" w:bottom="280" w:left="1580" w:header="708" w:footer="708"/>
          <w:pgNumType w:start="2"/>
          <w:cols w:num="2" w:space="708" w:equalWidth="0">
            <w:col w:w="6101" w:space="2541"/>
            <w:col w:w="6058" w:space="0"/>
          </w:cols>
        </w:sectPr>
      </w:pPr>
    </w:p>
    <w:p>
      <w:pPr>
        <w:pStyle w:val="BodyText"/>
        <w:rPr>
          <w:rFonts w:ascii="Times New Roman"/>
          <w:sz w:val="20"/>
        </w:rPr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24960;position:absolute" stroked="f">
              <v:imagedata r:id="rId4" o:title=""/>
            </v:shape>
            <v:shape id="_x0000_s1027" type="#_x0000_t75" style="width:14440;height:3520;left:1520;position:absolute;top:12520" stroked="f">
              <v:imagedata r:id="rId5" o:title=""/>
            </v:shape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9"/>
        </w:rPr>
      </w:pPr>
    </w:p>
    <w:p>
      <w:pPr>
        <w:spacing w:before="46"/>
        <w:ind w:left="0" w:right="0" w:firstLine="0"/>
        <w:jc w:val="center"/>
        <w:rPr>
          <w:rFonts w:ascii="Calibri"/>
          <w:sz w:val="27"/>
        </w:rPr>
      </w:pPr>
      <w:r>
        <w:rPr>
          <w:rFonts w:ascii="Calibri"/>
          <w:sz w:val="27"/>
        </w:rPr>
        <w:t>1</w:t>
      </w:r>
    </w:p>
    <w:p>
      <w:pPr>
        <w:spacing w:after="0"/>
        <w:jc w:val="center"/>
        <w:rPr>
          <w:rFonts w:ascii="Calibri"/>
          <w:sz w:val="27"/>
        </w:rPr>
        <w:sectPr>
          <w:type w:val="continuous"/>
          <w:pgSz w:w="17860" w:h="25260"/>
          <w:pgMar w:top="1900" w:right="1580" w:bottom="280" w:left="1580" w:header="708" w:footer="708"/>
          <w:pgNumType w:start="3"/>
          <w:cols w:space="708"/>
        </w:sectPr>
      </w:pPr>
    </w:p>
    <w:p>
      <w:pPr>
        <w:pStyle w:val="ListParagraph"/>
        <w:numPr>
          <w:ilvl w:val="0"/>
          <w:numId w:val="24"/>
        </w:numPr>
        <w:tabs>
          <w:tab w:val="left" w:pos="806"/>
        </w:tabs>
        <w:spacing w:before="71" w:after="0" w:line="475" w:lineRule="exact"/>
        <w:ind w:left="805" w:right="0" w:hanging="687"/>
        <w:jc w:val="left"/>
        <w:rPr>
          <w:rFonts w:ascii="Times New Roman"/>
          <w:sz w:val="35"/>
        </w:rPr>
      </w:pPr>
      <w:r>
        <w:rPr>
          <w:rFonts w:ascii="Times New Roman"/>
          <w:sz w:val="35"/>
        </w:rPr>
        <w:t>NaHCO</w:t>
      </w:r>
    </w:p>
    <w:p>
      <w:pPr>
        <w:spacing w:before="0" w:line="163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3</w:t>
      </w:r>
    </w:p>
    <w:p>
      <w:pPr>
        <w:pStyle w:val="BodyText"/>
        <w:spacing w:before="70" w:line="472" w:lineRule="exact"/>
        <w:ind w:left="13"/>
        <w:rPr>
          <w:rFonts w:ascii="Times New Roman" w:eastAsia="Times New Roman"/>
        </w:rPr>
      </w:pPr>
      <w:r>
        <w:br w:type="column"/>
      </w:r>
      <w:r>
        <w:rPr>
          <w:spacing w:val="9"/>
        </w:rPr>
        <w:t>的电离方程式为</w:t>
      </w:r>
      <w:r>
        <w:rPr>
          <w:rFonts w:ascii="Times New Roman" w:eastAsia="Times New Roman"/>
        </w:rPr>
        <w:t>NaHCO</w:t>
      </w:r>
    </w:p>
    <w:p>
      <w:pPr>
        <w:spacing w:before="0" w:line="172" w:lineRule="exact"/>
        <w:ind w:left="0" w:right="38" w:firstLine="0"/>
        <w:jc w:val="righ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3</w:t>
      </w:r>
    </w:p>
    <w:p>
      <w:pPr>
        <w:spacing w:before="83" w:line="416" w:lineRule="exact"/>
        <w:ind w:left="119" w:right="0" w:firstLine="0"/>
        <w:jc w:val="left"/>
        <w:rPr>
          <w:rFonts w:ascii="Symbol" w:hAnsi="Symbol"/>
          <w:sz w:val="21"/>
        </w:rPr>
      </w:pPr>
      <w:r>
        <w:br w:type="column"/>
      </w:r>
      <w:r>
        <w:rPr>
          <w:rFonts w:ascii="Times New Roman" w:hAnsi="Times New Roman"/>
          <w:spacing w:val="9"/>
          <w:sz w:val="36"/>
        </w:rPr>
        <w:t>Na</w:t>
      </w:r>
      <w:r>
        <w:rPr>
          <w:rFonts w:ascii="Symbol" w:hAnsi="Symbol"/>
          <w:spacing w:val="9"/>
          <w:position w:val="3"/>
          <w:sz w:val="21"/>
        </w:rPr>
        <w:sym w:font="Symbol" w:char="F02B"/>
      </w:r>
      <w:r>
        <w:rPr>
          <w:rFonts w:ascii="Times New Roman" w:hAnsi="Times New Roman"/>
          <w:spacing w:val="57"/>
          <w:position w:val="3"/>
          <w:sz w:val="21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7"/>
          <w:sz w:val="36"/>
        </w:rPr>
        <w:t xml:space="preserve"> </w:t>
      </w:r>
      <w:r>
        <w:rPr>
          <w:rFonts w:ascii="Times New Roman" w:hAnsi="Times New Roman"/>
          <w:spacing w:val="13"/>
          <w:sz w:val="36"/>
        </w:rPr>
        <w:t>H</w:t>
      </w:r>
      <w:r>
        <w:rPr>
          <w:rFonts w:ascii="Symbol" w:hAnsi="Symbol"/>
          <w:spacing w:val="13"/>
          <w:position w:val="3"/>
          <w:sz w:val="21"/>
        </w:rPr>
        <w:sym w:font="Symbol" w:char="F02B"/>
      </w:r>
      <w:r>
        <w:rPr>
          <w:rFonts w:ascii="Times New Roman" w:hAnsi="Times New Roman"/>
          <w:spacing w:val="58"/>
          <w:position w:val="3"/>
          <w:sz w:val="21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22"/>
          <w:sz w:val="36"/>
        </w:rPr>
        <w:t xml:space="preserve"> </w:t>
      </w:r>
      <w:r>
        <w:rPr>
          <w:rFonts w:ascii="Times New Roman" w:hAnsi="Times New Roman"/>
          <w:sz w:val="36"/>
        </w:rPr>
        <w:t>CO</w:t>
      </w:r>
      <w:r>
        <w:rPr>
          <w:rFonts w:ascii="Times New Roman" w:hAnsi="Times New Roman"/>
          <w:position w:val="3"/>
          <w:sz w:val="21"/>
        </w:rPr>
        <w:t>2</w:t>
      </w:r>
      <w:r>
        <w:rPr>
          <w:rFonts w:ascii="Symbol" w:hAnsi="Symbol"/>
          <w:position w:val="3"/>
          <w:sz w:val="21"/>
        </w:rPr>
        <w:sym w:font="Symbol" w:char="F02D"/>
      </w:r>
    </w:p>
    <w:p>
      <w:pPr>
        <w:spacing w:before="0" w:line="216" w:lineRule="exact"/>
        <w:ind w:left="2342" w:right="0" w:firstLine="0"/>
        <w:jc w:val="lef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3</w:t>
      </w:r>
    </w:p>
    <w:p>
      <w:pPr>
        <w:spacing w:after="0" w:line="216" w:lineRule="exact"/>
        <w:jc w:val="left"/>
        <w:rPr>
          <w:rFonts w:ascii="Times New Roman"/>
          <w:sz w:val="21"/>
        </w:rPr>
        <w:sectPr>
          <w:pgSz w:w="17860" w:h="25260"/>
          <w:pgMar w:top="2180" w:right="1580" w:bottom="280" w:left="1580" w:header="708" w:footer="708"/>
          <w:pgNumType w:start="4"/>
          <w:cols w:num="3" w:space="708" w:equalWidth="0">
            <w:col w:w="2097" w:space="40"/>
            <w:col w:w="3933" w:space="396"/>
            <w:col w:w="8234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24"/>
        </w:numPr>
        <w:tabs>
          <w:tab w:val="left" w:pos="719"/>
        </w:tabs>
        <w:spacing w:before="46" w:after="0" w:line="240" w:lineRule="auto"/>
        <w:ind w:left="718" w:right="0" w:hanging="600"/>
        <w:jc w:val="left"/>
        <w:rPr>
          <w:rFonts w:ascii="Times New Roman" w:hAnsi="Times New Roman"/>
          <w:sz w:val="20"/>
        </w:rPr>
      </w:pPr>
      <w:r>
        <w:rPr>
          <w:spacing w:val="5"/>
          <w:sz w:val="36"/>
        </w:rPr>
        <w:t>阿伏加德罗常数的单位为</w:t>
      </w:r>
      <w:r>
        <w:rPr>
          <w:rFonts w:ascii="Times New Roman" w:hAnsi="Times New Roman"/>
          <w:sz w:val="29"/>
        </w:rPr>
        <w:t>mol</w:t>
      </w:r>
      <w:r>
        <w:rPr>
          <w:rFonts w:ascii="Times New Roman" w:hAnsi="Times New Roman"/>
          <w:spacing w:val="52"/>
          <w:sz w:val="29"/>
        </w:rPr>
        <w:t xml:space="preserve"> </w:t>
      </w:r>
      <w:r>
        <w:rPr>
          <w:rFonts w:ascii="Symbol" w:hAnsi="Symbol"/>
          <w:position w:val="3"/>
          <w:sz w:val="20"/>
        </w:rPr>
        <w:sym w:font="Symbol" w:char="F02D"/>
      </w:r>
      <w:r>
        <w:rPr>
          <w:rFonts w:ascii="Times New Roman" w:hAnsi="Times New Roman"/>
          <w:position w:val="3"/>
          <w:sz w:val="20"/>
        </w:rPr>
        <w:t>1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24"/>
        </w:numPr>
        <w:tabs>
          <w:tab w:val="left" w:pos="723"/>
        </w:tabs>
        <w:spacing w:before="44" w:after="0" w:line="331" w:lineRule="auto"/>
        <w:ind w:left="119" w:right="10736" w:firstLine="0"/>
        <w:jc w:val="left"/>
        <w:rPr>
          <w:rFonts w:ascii="Times New Roman" w:eastAsia="Times New Roman"/>
          <w:sz w:val="36"/>
        </w:rPr>
      </w:pPr>
      <w:r>
        <w:rPr>
          <w:spacing w:val="-1"/>
          <w:sz w:val="36"/>
        </w:rPr>
        <w:t>磷原子构造示意图为</w:t>
      </w:r>
      <w:r>
        <w:rPr>
          <w:rFonts w:ascii="Times New Roman" w:eastAsia="Times New Roman"/>
          <w:sz w:val="36"/>
        </w:rPr>
        <w:t>D</w:t>
      </w:r>
      <w:r>
        <w:rPr>
          <w:spacing w:val="7"/>
          <w:sz w:val="36"/>
        </w:rPr>
        <w:t>．铁红的化学式为</w:t>
      </w:r>
      <w:r>
        <w:rPr>
          <w:rFonts w:ascii="Times New Roman" w:eastAsia="Times New Roman"/>
          <w:sz w:val="36"/>
        </w:rPr>
        <w:t>FeO</w:t>
      </w:r>
    </w:p>
    <w:p>
      <w:pPr>
        <w:pStyle w:val="ListParagraph"/>
        <w:numPr>
          <w:ilvl w:val="0"/>
          <w:numId w:val="25"/>
        </w:numPr>
        <w:tabs>
          <w:tab w:val="left" w:pos="661"/>
        </w:tabs>
        <w:spacing w:before="189" w:after="0" w:line="240" w:lineRule="auto"/>
        <w:ind w:left="660" w:right="0" w:hanging="542"/>
        <w:jc w:val="left"/>
        <w:rPr>
          <w:sz w:val="36"/>
        </w:rPr>
      </w:pPr>
      <w:r>
        <w:rPr>
          <w:sz w:val="36"/>
        </w:rPr>
        <w:t>合金因具有优良的物理、化学、机械性能而应用广泛。以下关于合金的说法错误的选项是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tabs>
          <w:tab w:val="left" w:pos="839"/>
          <w:tab w:val="left" w:pos="7860"/>
        </w:tabs>
        <w:spacing w:line="412" w:lineRule="auto"/>
        <w:ind w:left="119" w:right="5678"/>
      </w:pPr>
      <w:r>
        <w:t>〔</w:t>
        <w:tab/>
        <w:t xml:space="preserve">〕                                                                        </w:t>
      </w:r>
      <w:r>
        <w:rPr>
          <w:spacing w:val="7"/>
        </w:rPr>
        <w:t xml:space="preserve"> </w:t>
      </w:r>
      <w:r>
        <w:rPr>
          <w:rFonts w:ascii="Times New Roman" w:eastAsia="Times New Roman"/>
          <w:spacing w:val="-1"/>
        </w:rPr>
        <w:t>A</w:t>
      </w:r>
      <w:r>
        <w:rPr>
          <w:spacing w:val="-1"/>
        </w:rPr>
        <w:t>．在钢</w:t>
      </w:r>
      <w:r>
        <w:t>中参加某些稀土元素，可降低钢的韧性、塑性等</w:t>
      </w:r>
      <w:r>
        <w:rPr>
          <w:rFonts w:ascii="Times New Roman" w:eastAsia="Times New Roman"/>
        </w:rPr>
        <w:t>B</w:t>
      </w:r>
      <w:r>
        <w:t xml:space="preserve">．我国研制的超级钢具有优异的强度和延展性       </w:t>
      </w:r>
      <w:r>
        <w:rPr>
          <w:spacing w:val="74"/>
        </w:rPr>
        <w:t xml:space="preserve"> </w:t>
      </w:r>
      <w:r>
        <w:rPr>
          <w:rFonts w:ascii="Times New Roman" w:eastAsia="Times New Roman"/>
        </w:rPr>
        <w:t>C</w:t>
      </w:r>
      <w:r>
        <w:t>．可通过测定某些组成元素及其含量确定不锈钢的等级</w:t>
      </w:r>
      <w:r>
        <w:rPr>
          <w:rFonts w:ascii="Times New Roman" w:eastAsia="Times New Roman"/>
        </w:rPr>
        <w:t>D</w:t>
      </w:r>
      <w:r>
        <w:t xml:space="preserve">．硬铝是制造飞机和宇宙飞船的抱负材料               </w:t>
      </w:r>
      <w:r>
        <w:rPr>
          <w:spacing w:val="46"/>
        </w:rPr>
        <w:t xml:space="preserve"> </w:t>
      </w:r>
      <w:r>
        <w:rPr>
          <w:rFonts w:ascii="Times New Roman" w:eastAsia="Times New Roman"/>
        </w:rPr>
        <w:t>5</w:t>
      </w:r>
      <w:r>
        <w:t>．试验室中，以下试剂的保存方法合理的是〔</w:t>
        <w:tab/>
        <w:t>〕</w:t>
      </w:r>
    </w:p>
    <w:p>
      <w:pPr>
        <w:pStyle w:val="ListParagraph"/>
        <w:numPr>
          <w:ilvl w:val="1"/>
          <w:numId w:val="25"/>
        </w:numPr>
        <w:tabs>
          <w:tab w:val="left" w:pos="741"/>
          <w:tab w:val="left" w:pos="7680"/>
        </w:tabs>
        <w:spacing w:before="0" w:after="0" w:line="465" w:lineRule="exact"/>
        <w:ind w:left="740" w:right="0" w:hanging="622"/>
        <w:jc w:val="left"/>
        <w:rPr>
          <w:sz w:val="36"/>
        </w:rPr>
      </w:pPr>
      <w:r>
        <w:rPr>
          <w:spacing w:val="61"/>
          <w:sz w:val="36"/>
        </w:rPr>
        <w:t>将</w:t>
      </w:r>
      <w:r>
        <w:rPr>
          <w:rFonts w:ascii="Times New Roman" w:eastAsia="Times New Roman"/>
          <w:sz w:val="35"/>
        </w:rPr>
        <w:t>KMnO</w:t>
      </w:r>
      <w:r>
        <w:rPr>
          <w:rFonts w:ascii="Times New Roman" w:eastAsia="Times New Roman"/>
          <w:spacing w:val="118"/>
          <w:sz w:val="35"/>
        </w:rPr>
        <w:t xml:space="preserve"> </w:t>
      </w:r>
      <w:r>
        <w:rPr>
          <w:sz w:val="36"/>
        </w:rPr>
        <w:t>与浓盐酸保存在同一药品橱</w:t>
        <w:tab/>
      </w:r>
      <w:r>
        <w:rPr>
          <w:rFonts w:ascii="Times New Roman" w:eastAsia="Times New Roman"/>
          <w:sz w:val="36"/>
        </w:rPr>
        <w:t>B</w:t>
      </w:r>
      <w:r>
        <w:rPr>
          <w:sz w:val="36"/>
        </w:rPr>
        <w:t>．少量锂单质用煤油贮存</w:t>
      </w:r>
    </w:p>
    <w:p>
      <w:pPr>
        <w:spacing w:before="0" w:line="162" w:lineRule="exact"/>
        <w:ind w:left="2179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4</w:t>
      </w:r>
    </w:p>
    <w:p>
      <w:pPr>
        <w:pStyle w:val="BodyText"/>
        <w:spacing w:before="2"/>
        <w:rPr>
          <w:rFonts w:ascii="Times New Roman"/>
          <w:sz w:val="27"/>
        </w:rPr>
      </w:pPr>
    </w:p>
    <w:p>
      <w:pPr>
        <w:pStyle w:val="BodyText"/>
        <w:tabs>
          <w:tab w:val="left" w:pos="6600"/>
          <w:tab w:val="left" w:pos="12182"/>
        </w:tabs>
        <w:spacing w:before="1" w:line="415" w:lineRule="auto"/>
        <w:ind w:left="119" w:right="2155"/>
      </w:pPr>
      <w:r>
        <w:rPr>
          <w:rFonts w:ascii="Times New Roman" w:eastAsia="Times New Roman"/>
        </w:rPr>
        <w:t>C</w:t>
      </w:r>
      <w:r>
        <w:t>．碘化银保存在无色广口瓶中</w:t>
        <w:tab/>
      </w:r>
      <w:r>
        <w:rPr>
          <w:rFonts w:ascii="Times New Roman" w:eastAsia="Times New Roman"/>
        </w:rPr>
        <w:t>D</w:t>
      </w:r>
      <w:r>
        <w:t xml:space="preserve">．铝箔保存在敞口容器中           </w:t>
      </w:r>
      <w:r>
        <w:rPr>
          <w:spacing w:val="2"/>
        </w:rPr>
        <w:t xml:space="preserve"> </w:t>
      </w:r>
      <w:r>
        <w:rPr>
          <w:rFonts w:ascii="Times New Roman" w:eastAsia="Times New Roman"/>
        </w:rPr>
        <w:t>6</w:t>
      </w:r>
      <w:r>
        <w:t>．类推法是化学争论的重要方法之一，以下由类推法所得结论正确的选项是〔</w:t>
        <w:tab/>
      </w:r>
      <w:r>
        <w:rPr>
          <w:spacing w:val="-4"/>
        </w:rPr>
        <w:t>〕</w:t>
      </w:r>
    </w:p>
    <w:p>
      <w:pPr>
        <w:pStyle w:val="ListParagraph"/>
        <w:numPr>
          <w:ilvl w:val="0"/>
          <w:numId w:val="23"/>
        </w:numPr>
        <w:tabs>
          <w:tab w:val="left" w:pos="788"/>
        </w:tabs>
        <w:spacing w:before="0" w:after="0" w:line="456" w:lineRule="exact"/>
        <w:ind w:left="787" w:right="0" w:hanging="669"/>
        <w:jc w:val="left"/>
        <w:rPr>
          <w:sz w:val="36"/>
        </w:rPr>
      </w:pPr>
      <w:r>
        <w:rPr>
          <w:rFonts w:ascii="Times New Roman" w:eastAsia="Times New Roman"/>
          <w:sz w:val="35"/>
        </w:rPr>
        <w:t>CO</w:t>
      </w:r>
      <w:r>
        <w:rPr>
          <w:rFonts w:ascii="Times New Roman" w:eastAsia="Times New Roman"/>
          <w:spacing w:val="8"/>
          <w:sz w:val="35"/>
        </w:rPr>
        <w:t xml:space="preserve"> </w:t>
      </w:r>
      <w:r>
        <w:rPr>
          <w:spacing w:val="5"/>
          <w:sz w:val="36"/>
        </w:rPr>
        <w:t>通常为气体，则</w:t>
      </w:r>
      <w:r>
        <w:rPr>
          <w:rFonts w:ascii="Times New Roman" w:eastAsia="Times New Roman"/>
          <w:sz w:val="35"/>
        </w:rPr>
        <w:t>SiO</w:t>
      </w:r>
      <w:r>
        <w:rPr>
          <w:rFonts w:ascii="Times New Roman" w:eastAsia="Times New Roman"/>
          <w:spacing w:val="21"/>
          <w:sz w:val="35"/>
        </w:rPr>
        <w:t xml:space="preserve"> </w:t>
      </w:r>
      <w:r>
        <w:rPr>
          <w:sz w:val="36"/>
        </w:rPr>
        <w:t>通常为气体</w:t>
      </w:r>
    </w:p>
    <w:p>
      <w:pPr>
        <w:tabs>
          <w:tab w:val="left" w:pos="4579"/>
        </w:tabs>
        <w:spacing w:before="0" w:line="162" w:lineRule="exact"/>
        <w:ind w:left="1295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2</w:t>
        <w:tab/>
        <w:t>2</w:t>
      </w:r>
    </w:p>
    <w:p>
      <w:pPr>
        <w:pStyle w:val="BodyText"/>
        <w:rPr>
          <w:rFonts w:ascii="Times New Roman"/>
          <w:sz w:val="26"/>
        </w:rPr>
      </w:pPr>
    </w:p>
    <w:p>
      <w:pPr>
        <w:pStyle w:val="ListParagraph"/>
        <w:numPr>
          <w:ilvl w:val="0"/>
          <w:numId w:val="23"/>
        </w:numPr>
        <w:tabs>
          <w:tab w:val="left" w:pos="788"/>
        </w:tabs>
        <w:spacing w:before="0" w:after="0" w:line="475" w:lineRule="exact"/>
        <w:ind w:left="787" w:right="0" w:hanging="669"/>
        <w:jc w:val="left"/>
        <w:rPr>
          <w:sz w:val="36"/>
        </w:rPr>
      </w:pPr>
      <w:r>
        <w:rPr>
          <w:rFonts w:ascii="Times New Roman" w:eastAsia="Times New Roman"/>
          <w:sz w:val="35"/>
        </w:rPr>
        <w:t>Na</w:t>
      </w:r>
      <w:r>
        <w:rPr>
          <w:rFonts w:ascii="Times New Roman" w:eastAsia="Times New Roman"/>
          <w:spacing w:val="56"/>
          <w:sz w:val="35"/>
        </w:rPr>
        <w:t xml:space="preserve"> </w:t>
      </w:r>
      <w:r>
        <w:rPr>
          <w:rFonts w:ascii="Times New Roman" w:eastAsia="Times New Roman"/>
          <w:sz w:val="35"/>
        </w:rPr>
        <w:t>O</w:t>
      </w:r>
      <w:r>
        <w:rPr>
          <w:rFonts w:ascii="Times New Roman" w:eastAsia="Times New Roman"/>
          <w:spacing w:val="-36"/>
          <w:sz w:val="35"/>
        </w:rPr>
        <w:t xml:space="preserve"> </w:t>
      </w:r>
      <w:r>
        <w:rPr>
          <w:spacing w:val="6"/>
          <w:sz w:val="36"/>
        </w:rPr>
        <w:t>属于碱性氧化物，则</w:t>
      </w:r>
      <w:r>
        <w:rPr>
          <w:rFonts w:ascii="Times New Roman" w:eastAsia="Times New Roman"/>
          <w:sz w:val="35"/>
        </w:rPr>
        <w:t>Al</w:t>
      </w:r>
      <w:r>
        <w:rPr>
          <w:rFonts w:ascii="Times New Roman" w:eastAsia="Times New Roman"/>
          <w:spacing w:val="44"/>
          <w:sz w:val="35"/>
        </w:rPr>
        <w:t xml:space="preserve"> </w:t>
      </w:r>
      <w:r>
        <w:rPr>
          <w:rFonts w:ascii="Times New Roman" w:eastAsia="Times New Roman"/>
          <w:sz w:val="35"/>
        </w:rPr>
        <w:t>O</w:t>
      </w:r>
      <w:r>
        <w:rPr>
          <w:rFonts w:ascii="Times New Roman" w:eastAsia="Times New Roman"/>
          <w:spacing w:val="81"/>
          <w:sz w:val="35"/>
        </w:rPr>
        <w:t xml:space="preserve"> </w:t>
      </w:r>
      <w:r>
        <w:rPr>
          <w:sz w:val="36"/>
        </w:rPr>
        <w:t>属于碱性氧化物</w:t>
      </w:r>
    </w:p>
    <w:p>
      <w:pPr>
        <w:tabs>
          <w:tab w:val="left" w:pos="5319"/>
          <w:tab w:val="left" w:pos="5698"/>
        </w:tabs>
        <w:spacing w:before="0" w:line="163" w:lineRule="exact"/>
        <w:ind w:left="1233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2</w:t>
        <w:tab/>
        <w:t>2</w:t>
        <w:tab/>
        <w:t>3</w:t>
      </w:r>
    </w:p>
    <w:p>
      <w:pPr>
        <w:pStyle w:val="BodyText"/>
        <w:spacing w:before="2"/>
        <w:rPr>
          <w:rFonts w:ascii="Times New Roman"/>
          <w:sz w:val="27"/>
        </w:rPr>
      </w:pPr>
    </w:p>
    <w:p>
      <w:pPr>
        <w:pStyle w:val="ListParagraph"/>
        <w:numPr>
          <w:ilvl w:val="0"/>
          <w:numId w:val="23"/>
        </w:numPr>
        <w:tabs>
          <w:tab w:val="left" w:pos="783"/>
        </w:tabs>
        <w:spacing w:before="0" w:after="0" w:line="240" w:lineRule="auto"/>
        <w:ind w:left="782" w:right="0" w:hanging="664"/>
        <w:jc w:val="left"/>
        <w:rPr>
          <w:sz w:val="36"/>
        </w:rPr>
      </w:pPr>
      <w:r>
        <w:rPr>
          <w:rFonts w:ascii="Times New Roman" w:eastAsia="Times New Roman"/>
          <w:sz w:val="36"/>
        </w:rPr>
        <w:t>HCl</w:t>
      </w:r>
      <w:r>
        <w:rPr>
          <w:rFonts w:ascii="Times New Roman" w:eastAsia="Times New Roman"/>
          <w:spacing w:val="-41"/>
          <w:sz w:val="36"/>
        </w:rPr>
        <w:t xml:space="preserve"> </w:t>
      </w:r>
      <w:r>
        <w:rPr>
          <w:spacing w:val="8"/>
          <w:sz w:val="36"/>
        </w:rPr>
        <w:t>极易溶于水，则</w:t>
      </w:r>
      <w:r>
        <w:rPr>
          <w:rFonts w:ascii="Times New Roman" w:eastAsia="Times New Roman"/>
          <w:sz w:val="29"/>
        </w:rPr>
        <w:t>HBr</w:t>
      </w:r>
      <w:r>
        <w:rPr>
          <w:rFonts w:ascii="Times New Roman" w:eastAsia="Times New Roman"/>
          <w:spacing w:val="124"/>
          <w:sz w:val="29"/>
        </w:rPr>
        <w:t xml:space="preserve"> </w:t>
      </w:r>
      <w:r>
        <w:rPr>
          <w:sz w:val="36"/>
        </w:rPr>
        <w:t>极易溶于水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23"/>
        </w:numPr>
        <w:tabs>
          <w:tab w:val="left" w:pos="788"/>
        </w:tabs>
        <w:spacing w:before="0" w:after="0" w:line="474" w:lineRule="exact"/>
        <w:ind w:left="787" w:right="0" w:hanging="669"/>
        <w:jc w:val="left"/>
        <w:rPr>
          <w:sz w:val="36"/>
        </w:rPr>
      </w:pPr>
      <w:r>
        <w:rPr>
          <w:rFonts w:ascii="Times New Roman" w:eastAsia="Times New Roman"/>
          <w:sz w:val="35"/>
        </w:rPr>
        <w:t>O</w:t>
      </w:r>
      <w:r>
        <w:rPr>
          <w:rFonts w:ascii="Times New Roman" w:eastAsia="Times New Roman"/>
          <w:spacing w:val="89"/>
          <w:sz w:val="35"/>
        </w:rPr>
        <w:t xml:space="preserve"> </w:t>
      </w:r>
      <w:r>
        <w:rPr>
          <w:sz w:val="36"/>
        </w:rPr>
        <w:t>有强氧化性，则硫单质有强氧化性</w:t>
      </w:r>
    </w:p>
    <w:p>
      <w:pPr>
        <w:spacing w:before="0" w:line="162" w:lineRule="exact"/>
        <w:ind w:left="1056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2</w:t>
      </w:r>
    </w:p>
    <w:p>
      <w:pPr>
        <w:pStyle w:val="BodyText"/>
        <w:spacing w:before="4"/>
        <w:rPr>
          <w:rFonts w:ascii="Times New Roman"/>
          <w:sz w:val="27"/>
        </w:rPr>
      </w:pPr>
    </w:p>
    <w:p>
      <w:pPr>
        <w:pStyle w:val="ListParagraph"/>
        <w:numPr>
          <w:ilvl w:val="0"/>
          <w:numId w:val="22"/>
        </w:numPr>
        <w:tabs>
          <w:tab w:val="left" w:pos="661"/>
        </w:tabs>
        <w:spacing w:before="0" w:after="0" w:line="240" w:lineRule="auto"/>
        <w:ind w:left="660" w:right="0" w:hanging="542"/>
        <w:jc w:val="left"/>
        <w:rPr>
          <w:sz w:val="36"/>
        </w:rPr>
      </w:pPr>
      <w:r>
        <w:rPr>
          <w:sz w:val="36"/>
        </w:rPr>
        <w:t>氯化碘〔</w:t>
      </w:r>
      <w:r>
        <w:rPr>
          <w:spacing w:val="-37"/>
          <w:sz w:val="36"/>
        </w:rPr>
        <w:t xml:space="preserve"> </w:t>
      </w:r>
      <w:r>
        <w:rPr>
          <w:rFonts w:ascii="Times New Roman" w:eastAsia="Times New Roman"/>
          <w:spacing w:val="11"/>
          <w:sz w:val="36"/>
        </w:rPr>
        <w:t>ICl</w:t>
      </w:r>
      <w:r>
        <w:rPr>
          <w:spacing w:val="11"/>
          <w:sz w:val="36"/>
        </w:rPr>
        <w:t>〕</w:t>
      </w:r>
      <w:r>
        <w:rPr>
          <w:spacing w:val="-2"/>
          <w:sz w:val="36"/>
        </w:rPr>
        <w:t xml:space="preserve">可用作分析试剂和有机合成。查阅资料知， </w:t>
      </w:r>
      <w:r>
        <w:rPr>
          <w:rFonts w:ascii="Times New Roman" w:eastAsia="Times New Roman"/>
          <w:sz w:val="36"/>
        </w:rPr>
        <w:t>ICl</w:t>
      </w:r>
      <w:r>
        <w:rPr>
          <w:rFonts w:ascii="Times New Roman" w:eastAsia="Times New Roman"/>
          <w:spacing w:val="-39"/>
          <w:sz w:val="36"/>
        </w:rPr>
        <w:t xml:space="preserve"> </w:t>
      </w:r>
      <w:r>
        <w:rPr>
          <w:sz w:val="36"/>
        </w:rPr>
        <w:t>的相关信息如下表所示。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val="left" w:pos="9621"/>
        </w:tabs>
        <w:spacing w:before="16"/>
        <w:ind w:left="4584"/>
      </w:pPr>
      <w:r>
        <w:t>颜色、状态</w:t>
        <w:tab/>
        <w:t>通常为红棕色液体</w:t>
      </w:r>
    </w:p>
    <w:p>
      <w:pPr>
        <w:spacing w:after="0"/>
        <w:sectPr>
          <w:type w:val="continuous"/>
          <w:pgSz w:w="17860" w:h="25260"/>
          <w:pgMar w:top="1900" w:right="1580" w:bottom="280" w:left="1580" w:header="708" w:footer="708"/>
          <w:pgNumType w:start="5"/>
          <w:cols w:space="708"/>
        </w:sectPr>
      </w:pPr>
    </w:p>
    <w:p>
      <w:pPr>
        <w:pStyle w:val="BodyText"/>
        <w:spacing w:line="530" w:lineRule="exact"/>
        <w:ind w:left="840"/>
      </w:pPr>
      <w:r>
        <w:t>物理性质</w:t>
      </w:r>
    </w:p>
    <w:p>
      <w:pPr>
        <w:tabs>
          <w:tab w:val="right" w:pos="7716"/>
        </w:tabs>
        <w:spacing w:before="5" w:line="524" w:lineRule="exact"/>
        <w:ind w:left="840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sz w:val="36"/>
        </w:rPr>
        <w:t>密度</w:t>
      </w:r>
      <w:r>
        <w:rPr>
          <w:rFonts w:ascii="Times New Roman" w:hAnsi="Times New Roman"/>
          <w:sz w:val="36"/>
        </w:rPr>
        <w:t>/</w:t>
      </w:r>
      <w:r>
        <w:rPr>
          <w:rFonts w:ascii="Times New Roman" w:hAnsi="Times New Roman"/>
          <w:spacing w:val="-38"/>
          <w:sz w:val="36"/>
        </w:rPr>
        <w:t xml:space="preserve"> </w:t>
      </w:r>
      <w:r>
        <w:rPr>
          <w:rFonts w:ascii="Times New Roman" w:hAnsi="Times New Roman"/>
          <w:position w:val="2"/>
          <w:sz w:val="35"/>
        </w:rPr>
        <w:t>g</w:t>
      </w:r>
      <w:r>
        <w:rPr>
          <w:rFonts w:ascii="Times New Roman" w:hAnsi="Times New Roman"/>
          <w:spacing w:val="-31"/>
          <w:position w:val="2"/>
          <w:sz w:val="35"/>
        </w:rPr>
        <w:t xml:space="preserve"> </w:t>
      </w:r>
      <w:r>
        <w:rPr>
          <w:rFonts w:ascii="Symbol" w:hAnsi="Symbol"/>
          <w:position w:val="2"/>
          <w:sz w:val="35"/>
        </w:rPr>
        <w:sym w:font="Symbol" w:char="F0D7"/>
      </w:r>
      <w:r>
        <w:rPr>
          <w:rFonts w:ascii="Times New Roman" w:hAnsi="Times New Roman"/>
          <w:spacing w:val="-42"/>
          <w:position w:val="2"/>
          <w:sz w:val="35"/>
        </w:rPr>
        <w:t xml:space="preserve"> </w:t>
      </w:r>
      <w:r>
        <w:rPr>
          <w:rFonts w:ascii="Times New Roman" w:hAnsi="Times New Roman"/>
          <w:position w:val="2"/>
          <w:sz w:val="35"/>
        </w:rPr>
        <w:t>cm</w:t>
      </w:r>
      <w:r>
        <w:rPr>
          <w:rFonts w:ascii="Symbol" w:hAnsi="Symbol"/>
          <w:position w:val="5"/>
          <w:sz w:val="20"/>
        </w:rPr>
        <w:sym w:font="Symbol" w:char="F02D"/>
      </w:r>
      <w:r>
        <w:rPr>
          <w:rFonts w:ascii="Times New Roman" w:hAnsi="Times New Roman"/>
          <w:position w:val="5"/>
          <w:sz w:val="20"/>
        </w:rPr>
        <w:t>3</w:t>
        <w:tab/>
      </w:r>
      <w:r>
        <w:rPr>
          <w:rFonts w:ascii="Times New Roman" w:hAnsi="Times New Roman"/>
          <w:position w:val="1"/>
          <w:sz w:val="36"/>
        </w:rPr>
        <w:t>3.24</w:t>
      </w:r>
    </w:p>
    <w:p>
      <w:pPr>
        <w:tabs>
          <w:tab w:val="right" w:pos="7716"/>
        </w:tabs>
        <w:spacing w:before="0" w:line="524" w:lineRule="exact"/>
        <w:ind w:left="1218" w:right="0" w:firstLine="0"/>
        <w:jc w:val="left"/>
        <w:rPr>
          <w:rFonts w:ascii="Times New Roman" w:eastAsia="Times New Roman" w:hAnsi="Times New Roman"/>
          <w:sz w:val="36"/>
        </w:rPr>
      </w:pPr>
      <w:r>
        <w:rPr>
          <w:sz w:val="36"/>
        </w:rPr>
        <w:t>沸点</w:t>
      </w:r>
      <w:r>
        <w:rPr>
          <w:rFonts w:ascii="Times New Roman" w:eastAsia="Times New Roman" w:hAnsi="Times New Roman"/>
          <w:spacing w:val="10"/>
          <w:sz w:val="36"/>
        </w:rPr>
        <w:t>/</w:t>
      </w:r>
      <w:r>
        <w:rPr>
          <w:rFonts w:ascii="幼圆" w:eastAsia="幼圆" w:hAnsi="幼圆" w:hint="eastAsia"/>
          <w:spacing w:val="10"/>
          <w:sz w:val="29"/>
        </w:rPr>
        <w:t>℃</w:t>
      </w:r>
      <w:r>
        <w:rPr>
          <w:rFonts w:ascii="Times New Roman" w:eastAsia="Times New Roman" w:hAnsi="Times New Roman"/>
          <w:spacing w:val="10"/>
          <w:sz w:val="29"/>
        </w:rPr>
        <w:tab/>
      </w:r>
      <w:r>
        <w:rPr>
          <w:rFonts w:ascii="Times New Roman" w:eastAsia="Times New Roman" w:hAnsi="Times New Roman"/>
          <w:position w:val="-1"/>
          <w:sz w:val="36"/>
        </w:rPr>
        <w:t>97.4</w:t>
      </w:r>
    </w:p>
    <w:p>
      <w:pPr>
        <w:spacing w:after="0" w:line="524" w:lineRule="exact"/>
        <w:jc w:val="left"/>
        <w:rPr>
          <w:rFonts w:ascii="Times New Roman" w:eastAsia="Times New Roman" w:hAnsi="Times New Roman"/>
          <w:sz w:val="36"/>
        </w:rPr>
        <w:sectPr>
          <w:type w:val="continuous"/>
          <w:pgSz w:w="17860" w:h="25260"/>
          <w:pgMar w:top="1900" w:right="1580" w:bottom="280" w:left="1580" w:header="708" w:footer="708"/>
          <w:pgNumType w:start="6"/>
          <w:cols w:num="2" w:space="708" w:equalWidth="0">
            <w:col w:w="2321" w:space="1341"/>
            <w:col w:w="11038" w:space="0"/>
          </w:cols>
        </w:sectPr>
      </w:pPr>
    </w:p>
    <w:p>
      <w:pPr>
        <w:pStyle w:val="BodyText"/>
        <w:tabs>
          <w:tab w:val="left" w:pos="3323"/>
        </w:tabs>
        <w:spacing w:line="509" w:lineRule="exact"/>
        <w:ind w:left="119"/>
      </w:pPr>
      <w:r>
        <w:pict>
          <v:group id="_x0000_s1028" style="width:893pt;height:1248pt;margin-top:0;margin-left:0;mso-position-horizontal-relative:page;mso-position-vertical-relative:page;position:absolute;z-index:-251657216" coordorigin="0,0" coordsize="17860,24960">
            <v:shape id="_x0000_s1029" type="#_x0000_t75" style="width:17860;height:24960;position:absolute" stroked="f">
              <v:imagedata r:id="rId6" o:title=""/>
            </v:shape>
            <v:shape id="_x0000_s1030" type="#_x0000_t75" style="width:620;height:320;left:7580;position:absolute;top:2351" stroked="f">
              <v:imagedata r:id="rId7" o:title=""/>
            </v:shape>
            <v:shape id="_x0000_s1031" type="#_x0000_t75" style="width:14420;height:2140;left:1520;position:absolute;top:20565" stroked="f">
              <v:imagedata r:id="rId8" o:title=""/>
            </v:shape>
          </v:group>
        </w:pict>
      </w:r>
      <w:r>
        <w:t>化学性质〔局部〕</w:t>
        <w:tab/>
        <w:t>水解生</w:t>
      </w:r>
      <w:r>
        <w:rPr>
          <w:spacing w:val="61"/>
        </w:rPr>
        <w:t>成</w:t>
      </w:r>
      <w:r>
        <w:rPr>
          <w:rFonts w:ascii="Times New Roman" w:eastAsia="Times New Roman"/>
          <w:spacing w:val="12"/>
        </w:rPr>
        <w:t>HIO</w:t>
      </w:r>
      <w:r>
        <w:rPr>
          <w:spacing w:val="60"/>
        </w:rPr>
        <w:t>和</w:t>
      </w:r>
      <w:r>
        <w:rPr>
          <w:rFonts w:ascii="Times New Roman" w:eastAsia="Times New Roman"/>
        </w:rPr>
        <w:t>HCl</w:t>
      </w:r>
      <w:r>
        <w:rPr>
          <w:rFonts w:ascii="Times New Roman" w:eastAsia="Times New Roman"/>
          <w:spacing w:val="-20"/>
        </w:rPr>
        <w:t xml:space="preserve"> </w:t>
      </w:r>
      <w:r>
        <w:t>；与金属氧化物反响生成氧气、碘化物和氯化物</w:t>
      </w:r>
    </w:p>
    <w:p>
      <w:pPr>
        <w:spacing w:before="532"/>
        <w:ind w:left="0" w:right="0" w:firstLine="0"/>
        <w:jc w:val="center"/>
        <w:rPr>
          <w:rFonts w:ascii="Calibri"/>
          <w:sz w:val="27"/>
        </w:rPr>
      </w:pPr>
      <w:r>
        <w:rPr>
          <w:rFonts w:ascii="Calibri"/>
          <w:sz w:val="27"/>
        </w:rPr>
        <w:t>2</w:t>
      </w:r>
    </w:p>
    <w:p>
      <w:pPr>
        <w:spacing w:after="0"/>
        <w:jc w:val="center"/>
        <w:rPr>
          <w:rFonts w:ascii="Calibri"/>
          <w:sz w:val="27"/>
        </w:rPr>
      </w:pPr>
      <w:r>
        <w:rPr>
          <w:rFonts w:ascii="Calibri"/>
          <w:sz w:val="27"/>
        </w:rPr>
        <w:br/>
      </w:r>
      <w:r>
        <w:rPr>
          <w:rFonts w:ascii="Calibri"/>
          <w:sz w:val="2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https://d.book118.com/377012020012006025</w:t>
        </w:r>
      </w:hyperlink>
    </w:p>
    <w:p>
      <w:pPr>
        <w:spacing w:after="0"/>
        <w:jc w:val="center"/>
        <w:rPr>
          <w:rFonts w:ascii="Calibri"/>
          <w:sz w:val="27"/>
        </w:rPr>
      </w:pPr>
    </w:p>
    <w:sectPr>
      <w:type w:val="continuous"/>
      <w:pgSz w:w="17860" w:h="25260"/>
      <w:pgMar w:top="1900" w:right="1580" w:bottom="280" w:left="1580" w:header="708" w:footer="708"/>
      <w:pgNumType w:start="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DAB3"/>
    <w:multiLevelType w:val="hybridMultilevel"/>
    <w:tmpl w:val="00000000"/>
    <w:lvl w:ilvl="0">
      <w:start w:val="2"/>
      <w:numFmt w:val="decimal"/>
      <w:lvlText w:val="（%1）"/>
      <w:lvlJc w:val="left"/>
      <w:pPr>
        <w:ind w:left="1021" w:hanging="90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8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9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3" w:hanging="902"/>
      </w:pPr>
      <w:rPr>
        <w:rFonts w:hint="default"/>
      </w:rPr>
    </w:lvl>
  </w:abstractNum>
  <w:abstractNum w:abstractNumId="1">
    <w:nsid w:val="0BC597C6"/>
    <w:multiLevelType w:val="hybridMultilevel"/>
    <w:tmpl w:val="00000000"/>
    <w:lvl w:ilvl="0">
      <w:start w:val="2"/>
      <w:numFmt w:val="decimal"/>
      <w:lvlText w:val="（%1）"/>
      <w:lvlJc w:val="left"/>
      <w:pPr>
        <w:ind w:left="119" w:hanging="968"/>
        <w:jc w:val="left"/>
      </w:pPr>
      <w:rPr>
        <w:rFonts w:ascii="等线" w:eastAsia="等线" w:hAnsi="等线" w:cs="等线" w:hint="default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1577" w:hanging="9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5" w:hanging="9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3" w:hanging="9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1" w:hanging="9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9" w:hanging="9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67" w:hanging="9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5" w:hanging="9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83" w:hanging="968"/>
      </w:pPr>
      <w:rPr>
        <w:rFonts w:hint="default"/>
      </w:rPr>
    </w:lvl>
  </w:abstractNum>
  <w:abstractNum w:abstractNumId="2">
    <w:nsid w:val="13FC5694"/>
    <w:multiLevelType w:val="hybridMultilevel"/>
    <w:tmpl w:val="00000000"/>
    <w:lvl w:ilvl="0">
      <w:start w:val="1"/>
      <w:numFmt w:val="upperLetter"/>
      <w:lvlText w:val="%1."/>
      <w:lvlJc w:val="left"/>
      <w:pPr>
        <w:ind w:left="800" w:hanging="681"/>
        <w:jc w:val="left"/>
      </w:pPr>
      <w:rPr>
        <w:rFonts w:ascii="Times New Roman" w:eastAsia="Times New Roman" w:hAnsi="Times New Roman" w:cs="Times New Roman" w:hint="default"/>
        <w:w w:val="98"/>
        <w:sz w:val="36"/>
        <w:szCs w:val="36"/>
      </w:rPr>
    </w:lvl>
    <w:lvl w:ilvl="1">
      <w:start w:val="0"/>
      <w:numFmt w:val="bullet"/>
      <w:lvlText w:val="•"/>
      <w:lvlJc w:val="left"/>
      <w:pPr>
        <w:ind w:left="983" w:hanging="6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66" w:hanging="6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50" w:hanging="6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33" w:hanging="6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17" w:hanging="6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00" w:hanging="6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84" w:hanging="6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67" w:hanging="681"/>
      </w:pPr>
      <w:rPr>
        <w:rFonts w:hint="default"/>
      </w:rPr>
    </w:lvl>
  </w:abstractNum>
  <w:abstractNum w:abstractNumId="3">
    <w:nsid w:val="14605543"/>
    <w:multiLevelType w:val="hybridMultilevel"/>
    <w:tmpl w:val="00000000"/>
    <w:lvl w:ilvl="0">
      <w:start w:val="2"/>
      <w:numFmt w:val="decimal"/>
      <w:lvlText w:val="%1."/>
      <w:lvlJc w:val="left"/>
      <w:pPr>
        <w:ind w:left="660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19" w:hanging="621"/>
        <w:jc w:val="left"/>
      </w:pPr>
      <w:rPr>
        <w:rFonts w:ascii="Times New Roman" w:eastAsia="Times New Roman" w:hAnsi="Times New Roman" w:cs="Times New Roman" w:hint="default"/>
        <w:w w:val="99"/>
        <w:sz w:val="34"/>
        <w:szCs w:val="34"/>
      </w:rPr>
    </w:lvl>
    <w:lvl w:ilvl="2">
      <w:start w:val="0"/>
      <w:numFmt w:val="bullet"/>
      <w:lvlText w:val="•"/>
      <w:lvlJc w:val="left"/>
      <w:pPr>
        <w:ind w:left="740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10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50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2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90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60" w:hanging="621"/>
      </w:pPr>
      <w:rPr>
        <w:rFonts w:hint="default"/>
      </w:rPr>
    </w:lvl>
  </w:abstractNum>
  <w:abstractNum w:abstractNumId="4">
    <w:nsid w:val="1C790D12"/>
    <w:multiLevelType w:val="hybridMultilevel"/>
    <w:tmpl w:val="00000000"/>
    <w:lvl w:ilvl="0">
      <w:start w:val="11"/>
      <w:numFmt w:val="decimal"/>
      <w:lvlText w:val="%1."/>
      <w:lvlJc w:val="left"/>
      <w:pPr>
        <w:ind w:left="841" w:hanging="722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25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7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83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9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55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41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27" w:hanging="722"/>
      </w:pPr>
      <w:rPr>
        <w:rFonts w:hint="default"/>
      </w:rPr>
    </w:lvl>
  </w:abstractNum>
  <w:abstractNum w:abstractNumId="5">
    <w:nsid w:val="267A5389"/>
    <w:multiLevelType w:val="hybridMultilevel"/>
    <w:tmpl w:val="00000000"/>
    <w:lvl w:ilvl="0">
      <w:start w:val="1"/>
      <w:numFmt w:val="upperLetter"/>
      <w:lvlText w:val="%1."/>
      <w:lvlJc w:val="left"/>
      <w:pPr>
        <w:ind w:left="787" w:hanging="668"/>
        <w:jc w:val="left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171" w:hanging="6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3" w:hanging="6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5" w:hanging="6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47" w:hanging="6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9" w:hanging="6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1" w:hanging="6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23" w:hanging="6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15" w:hanging="668"/>
      </w:pPr>
      <w:rPr>
        <w:rFonts w:hint="default"/>
      </w:rPr>
    </w:lvl>
  </w:abstractNum>
  <w:abstractNum w:abstractNumId="6">
    <w:nsid w:val="2782CA94"/>
    <w:multiLevelType w:val="hybridMultilevel"/>
    <w:tmpl w:val="00000000"/>
    <w:lvl w:ilvl="0">
      <w:start w:val="1"/>
      <w:numFmt w:val="upperLetter"/>
      <w:lvlText w:val="%1."/>
      <w:lvlJc w:val="left"/>
      <w:pPr>
        <w:ind w:left="740" w:hanging="621"/>
        <w:jc w:val="left"/>
      </w:pPr>
      <w:rPr>
        <w:rFonts w:ascii="Times New Roman" w:eastAsia="Times New Roman" w:hAnsi="Times New Roman" w:cs="Times New Roman" w:hint="default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135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1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7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23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19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5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1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7" w:hanging="621"/>
      </w:pPr>
      <w:rPr>
        <w:rFonts w:hint="default"/>
      </w:rPr>
    </w:lvl>
  </w:abstractNum>
  <w:abstractNum w:abstractNumId="7">
    <w:nsid w:val="2C812238"/>
    <w:multiLevelType w:val="hybridMultilevel"/>
    <w:tmpl w:val="00000000"/>
    <w:lvl w:ilvl="0">
      <w:start w:val="1"/>
      <w:numFmt w:val="decimal"/>
      <w:lvlText w:val="（%1）"/>
      <w:lvlJc w:val="left"/>
      <w:pPr>
        <w:ind w:left="1021" w:hanging="90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8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9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3" w:hanging="902"/>
      </w:pPr>
      <w:rPr>
        <w:rFonts w:hint="default"/>
      </w:rPr>
    </w:lvl>
  </w:abstractNum>
  <w:abstractNum w:abstractNumId="8">
    <w:nsid w:val="2E68926B"/>
    <w:multiLevelType w:val="hybridMultilevel"/>
    <w:tmpl w:val="00000000"/>
    <w:lvl w:ilvl="0">
      <w:start w:val="1"/>
      <w:numFmt w:val="decimal"/>
      <w:lvlText w:val="%1."/>
      <w:lvlJc w:val="left"/>
      <w:pPr>
        <w:ind w:left="660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6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7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8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1" w:hanging="541"/>
      </w:pPr>
      <w:rPr>
        <w:rFonts w:hint="default"/>
      </w:rPr>
    </w:lvl>
  </w:abstractNum>
  <w:abstractNum w:abstractNumId="9">
    <w:nsid w:val="30C40537"/>
    <w:multiLevelType w:val="hybridMultilevel"/>
    <w:tmpl w:val="00000000"/>
    <w:lvl w:ilvl="0">
      <w:start w:val="1"/>
      <w:numFmt w:val="decimal"/>
      <w:lvlText w:val="（%1）"/>
      <w:lvlJc w:val="left"/>
      <w:pPr>
        <w:ind w:left="1021" w:hanging="90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8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9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3" w:hanging="902"/>
      </w:pPr>
      <w:rPr>
        <w:rFonts w:hint="default"/>
      </w:rPr>
    </w:lvl>
  </w:abstractNum>
  <w:abstractNum w:abstractNumId="10">
    <w:nsid w:val="37CEAF19"/>
    <w:multiLevelType w:val="hybridMultilevel"/>
    <w:tmpl w:val="00000000"/>
    <w:lvl w:ilvl="0">
      <w:start w:val="1"/>
      <w:numFmt w:val="decimal"/>
      <w:lvlText w:val="%1."/>
      <w:lvlJc w:val="left"/>
      <w:pPr>
        <w:ind w:left="1334" w:hanging="498"/>
        <w:jc w:val="left"/>
      </w:pPr>
      <w:rPr>
        <w:rFonts w:ascii="Times New Roman" w:eastAsia="Times New Roman" w:hAnsi="Times New Roman" w:cs="Times New Roman" w:hint="default"/>
        <w:w w:val="100"/>
        <w:sz w:val="31"/>
        <w:szCs w:val="31"/>
      </w:rPr>
    </w:lvl>
    <w:lvl w:ilvl="1">
      <w:start w:val="0"/>
      <w:numFmt w:val="bullet"/>
      <w:lvlText w:val="•"/>
      <w:lvlJc w:val="left"/>
      <w:pPr>
        <w:ind w:left="2675" w:hanging="4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11" w:hanging="4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47" w:hanging="4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4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4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5" w:hanging="4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91" w:hanging="4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27" w:hanging="498"/>
      </w:pPr>
      <w:rPr>
        <w:rFonts w:hint="default"/>
      </w:rPr>
    </w:lvl>
  </w:abstractNum>
  <w:abstractNum w:abstractNumId="11">
    <w:nsid w:val="39EFBC5C"/>
    <w:multiLevelType w:val="hybridMultilevel"/>
    <w:tmpl w:val="00000000"/>
    <w:lvl w:ilvl="0">
      <w:start w:val="0"/>
      <w:numFmt w:val="bullet"/>
      <w:lvlText w:val=""/>
      <w:lvlJc w:val="left"/>
      <w:pPr>
        <w:ind w:left="275" w:hanging="175"/>
      </w:pPr>
      <w:rPr>
        <w:rFonts w:ascii="Symbol" w:eastAsia="Symbol" w:hAnsi="Symbol" w:cs="Symbol" w:hint="default"/>
        <w:w w:val="101"/>
        <w:position w:val="5"/>
        <w:sz w:val="20"/>
        <w:szCs w:val="20"/>
      </w:rPr>
    </w:lvl>
    <w:lvl w:ilvl="1">
      <w:start w:val="0"/>
      <w:numFmt w:val="bullet"/>
      <w:lvlText w:val="•"/>
      <w:lvlJc w:val="left"/>
      <w:pPr>
        <w:ind w:left="1614" w:hanging="1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8" w:hanging="1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83" w:hanging="1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7" w:hanging="1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51" w:hanging="1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86" w:hanging="1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20" w:hanging="1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54" w:hanging="175"/>
      </w:pPr>
      <w:rPr>
        <w:rFonts w:hint="default"/>
      </w:rPr>
    </w:lvl>
  </w:abstractNum>
  <w:abstractNum w:abstractNumId="12">
    <w:nsid w:val="3CE42100"/>
    <w:multiLevelType w:val="hybridMultilevel"/>
    <w:tmpl w:val="00000000"/>
    <w:lvl w:ilvl="0">
      <w:start w:val="1"/>
      <w:numFmt w:val="decimal"/>
      <w:lvlText w:val="（%1）"/>
      <w:lvlJc w:val="left"/>
      <w:pPr>
        <w:ind w:left="119" w:hanging="90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57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6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83" w:hanging="902"/>
      </w:pPr>
      <w:rPr>
        <w:rFonts w:hint="default"/>
      </w:rPr>
    </w:lvl>
  </w:abstractNum>
  <w:abstractNum w:abstractNumId="13">
    <w:nsid w:val="3DFCF5F4"/>
    <w:multiLevelType w:val="hybridMultilevel"/>
    <w:tmpl w:val="00000000"/>
    <w:lvl w:ilvl="0">
      <w:start w:val="1"/>
      <w:numFmt w:val="upperLetter"/>
      <w:lvlText w:val="%1."/>
      <w:lvlJc w:val="left"/>
      <w:pPr>
        <w:ind w:left="805" w:hanging="687"/>
        <w:jc w:val="left"/>
      </w:pPr>
      <w:rPr>
        <w:rFonts w:ascii="Times New Roman" w:eastAsia="Times New Roman" w:hAnsi="Times New Roman" w:cs="Times New Roman" w:hint="default"/>
        <w:w w:val="98"/>
        <w:sz w:val="36"/>
        <w:szCs w:val="36"/>
      </w:rPr>
    </w:lvl>
    <w:lvl w:ilvl="1">
      <w:start w:val="0"/>
      <w:numFmt w:val="bullet"/>
      <w:lvlText w:val="•"/>
      <w:lvlJc w:val="left"/>
      <w:pPr>
        <w:ind w:left="929" w:hanging="6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59" w:hanging="6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9" w:hanging="6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8" w:hanging="6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48" w:hanging="6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78" w:hanging="6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07" w:hanging="6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37" w:hanging="687"/>
      </w:pPr>
      <w:rPr>
        <w:rFonts w:hint="default"/>
      </w:rPr>
    </w:lvl>
  </w:abstractNum>
  <w:abstractNum w:abstractNumId="14">
    <w:nsid w:val="40A8DF31"/>
    <w:multiLevelType w:val="hybridMultilevel"/>
    <w:tmpl w:val="00000000"/>
    <w:lvl w:ilvl="0">
      <w:start w:val="1"/>
      <w:numFmt w:val="upperLetter"/>
      <w:lvlText w:val="%1."/>
      <w:lvlJc w:val="left"/>
      <w:pPr>
        <w:ind w:left="796" w:hanging="678"/>
        <w:jc w:val="left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189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9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9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9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29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19" w:hanging="678"/>
      </w:pPr>
      <w:rPr>
        <w:rFonts w:hint="default"/>
      </w:rPr>
    </w:lvl>
  </w:abstractNum>
  <w:abstractNum w:abstractNumId="15">
    <w:nsid w:val="41C9BDAD"/>
    <w:multiLevelType w:val="hybridMultilevel"/>
    <w:tmpl w:val="00000000"/>
    <w:lvl w:ilvl="0">
      <w:start w:val="1"/>
      <w:numFmt w:val="upperLetter"/>
      <w:lvlText w:val="%1."/>
      <w:lvlJc w:val="left"/>
      <w:pPr>
        <w:ind w:left="740" w:hanging="621"/>
        <w:jc w:val="left"/>
      </w:pPr>
      <w:rPr>
        <w:rFonts w:ascii="Times New Roman" w:eastAsia="Times New Roman" w:hAnsi="Times New Roman" w:cs="Times New Roman" w:hint="default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740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0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82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04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26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8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70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93" w:hanging="621"/>
      </w:pPr>
      <w:rPr>
        <w:rFonts w:hint="default"/>
      </w:rPr>
    </w:lvl>
  </w:abstractNum>
  <w:abstractNum w:abstractNumId="16">
    <w:nsid w:val="4A861CE6"/>
    <w:multiLevelType w:val="hybridMultilevel"/>
    <w:tmpl w:val="00000000"/>
    <w:lvl w:ilvl="0">
      <w:start w:val="1"/>
      <w:numFmt w:val="decimal"/>
      <w:lvlText w:val="（%1）"/>
      <w:lvlJc w:val="left"/>
      <w:pPr>
        <w:ind w:left="1021" w:hanging="90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8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9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3" w:hanging="902"/>
      </w:pPr>
      <w:rPr>
        <w:rFonts w:hint="default"/>
      </w:rPr>
    </w:lvl>
  </w:abstractNum>
  <w:abstractNum w:abstractNumId="17">
    <w:nsid w:val="5012EAE4"/>
    <w:multiLevelType w:val="hybridMultilevel"/>
    <w:tmpl w:val="00000000"/>
    <w:lvl w:ilvl="0">
      <w:start w:val="1"/>
      <w:numFmt w:val="decimal"/>
      <w:lvlText w:val="（%1）"/>
      <w:lvlJc w:val="left"/>
      <w:pPr>
        <w:ind w:left="1021" w:hanging="90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8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9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3" w:hanging="902"/>
      </w:pPr>
      <w:rPr>
        <w:rFonts w:hint="default"/>
      </w:rPr>
    </w:lvl>
  </w:abstractNum>
  <w:abstractNum w:abstractNumId="18">
    <w:nsid w:val="59B90674"/>
    <w:multiLevelType w:val="hybridMultilevel"/>
    <w:tmpl w:val="00000000"/>
    <w:lvl w:ilvl="0">
      <w:start w:val="1"/>
      <w:numFmt w:val="decimal"/>
      <w:lvlText w:val="（%1）"/>
      <w:lvlJc w:val="left"/>
      <w:pPr>
        <w:ind w:left="1068" w:hanging="949"/>
        <w:jc w:val="left"/>
      </w:pPr>
      <w:rPr>
        <w:rFonts w:ascii="等线" w:eastAsia="等线" w:hAnsi="等线" w:cs="等线" w:hint="default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423" w:hanging="9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87" w:hanging="9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1" w:hanging="9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9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9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3" w:hanging="9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07" w:hanging="9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1" w:hanging="949"/>
      </w:pPr>
      <w:rPr>
        <w:rFonts w:hint="default"/>
      </w:rPr>
    </w:lvl>
  </w:abstractNum>
  <w:abstractNum w:abstractNumId="19">
    <w:nsid w:val="613C64FA"/>
    <w:multiLevelType w:val="hybridMultilevel"/>
    <w:tmpl w:val="00000000"/>
    <w:lvl w:ilvl="0">
      <w:start w:val="1"/>
      <w:numFmt w:val="decimal"/>
      <w:lvlText w:val="（%1）"/>
      <w:lvlJc w:val="left"/>
      <w:pPr>
        <w:ind w:left="1021" w:hanging="90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8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9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3" w:hanging="902"/>
      </w:pPr>
      <w:rPr>
        <w:rFonts w:hint="default"/>
      </w:rPr>
    </w:lvl>
  </w:abstractNum>
  <w:abstractNum w:abstractNumId="20">
    <w:nsid w:val="61BFE0D4"/>
    <w:multiLevelType w:val="hybridMultilevel"/>
    <w:tmpl w:val="00000000"/>
    <w:lvl w:ilvl="0">
      <w:start w:val="0"/>
      <w:numFmt w:val="bullet"/>
      <w:lvlText w:val=""/>
      <w:lvlJc w:val="left"/>
      <w:pPr>
        <w:ind w:left="324" w:hanging="264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553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7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1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5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88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22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56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89" w:hanging="264"/>
      </w:pPr>
      <w:rPr>
        <w:rFonts w:hint="default"/>
      </w:rPr>
    </w:lvl>
  </w:abstractNum>
  <w:abstractNum w:abstractNumId="21">
    <w:nsid w:val="6749DA0D"/>
    <w:multiLevelType w:val="hybridMultilevel"/>
    <w:tmpl w:val="00000000"/>
    <w:lvl w:ilvl="0">
      <w:start w:val="1"/>
      <w:numFmt w:val="upperLetter"/>
      <w:lvlText w:val="%1."/>
      <w:lvlJc w:val="left"/>
      <w:pPr>
        <w:ind w:left="740" w:hanging="621"/>
        <w:jc w:val="left"/>
      </w:pPr>
      <w:rPr>
        <w:rFonts w:ascii="Times New Roman" w:eastAsia="Times New Roman" w:hAnsi="Times New Roman" w:cs="Times New Roman" w:hint="default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185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30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75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20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6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11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56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01" w:hanging="621"/>
      </w:pPr>
      <w:rPr>
        <w:rFonts w:hint="default"/>
      </w:rPr>
    </w:lvl>
  </w:abstractNum>
  <w:abstractNum w:abstractNumId="22">
    <w:nsid w:val="6982807F"/>
    <w:multiLevelType w:val="hybridMultilevel"/>
    <w:tmpl w:val="00000000"/>
    <w:lvl w:ilvl="0">
      <w:start w:val="2"/>
      <w:numFmt w:val="decimal"/>
      <w:lvlText w:val="（%1）"/>
      <w:lvlJc w:val="left"/>
      <w:pPr>
        <w:ind w:left="1021" w:hanging="90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8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9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3" w:hanging="902"/>
      </w:pPr>
      <w:rPr>
        <w:rFonts w:hint="default"/>
      </w:rPr>
    </w:lvl>
  </w:abstractNum>
  <w:abstractNum w:abstractNumId="23">
    <w:nsid w:val="6DF1A891"/>
    <w:multiLevelType w:val="hybridMultilevel"/>
    <w:tmpl w:val="00000000"/>
    <w:lvl w:ilvl="0">
      <w:start w:val="2"/>
      <w:numFmt w:val="decimal"/>
      <w:lvlText w:val="（%1）"/>
      <w:lvlJc w:val="left"/>
      <w:pPr>
        <w:ind w:left="1021" w:hanging="90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8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9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3" w:hanging="902"/>
      </w:pPr>
      <w:rPr>
        <w:rFonts w:hint="default"/>
      </w:rPr>
    </w:lvl>
  </w:abstractNum>
  <w:abstractNum w:abstractNumId="24">
    <w:nsid w:val="77BD0283"/>
    <w:multiLevelType w:val="hybridMultilevel"/>
    <w:tmpl w:val="00000000"/>
    <w:lvl w:ilvl="0">
      <w:start w:val="2"/>
      <w:numFmt w:val="decimal"/>
      <w:lvlText w:val="（%1）"/>
      <w:lvlJc w:val="left"/>
      <w:pPr>
        <w:ind w:left="1021" w:hanging="90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8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9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3" w:hanging="902"/>
      </w:pPr>
      <w:rPr>
        <w:rFonts w:hint="default"/>
      </w:rPr>
    </w:lvl>
  </w:abstractNum>
  <w:abstractNum w:abstractNumId="25">
    <w:nsid w:val="7D38C5C5"/>
    <w:multiLevelType w:val="hybridMultilevel"/>
    <w:tmpl w:val="00000000"/>
    <w:lvl w:ilvl="0">
      <w:start w:val="7"/>
      <w:numFmt w:val="decimal"/>
      <w:lvlText w:val="%1."/>
      <w:lvlJc w:val="left"/>
      <w:pPr>
        <w:ind w:left="660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787" w:hanging="669"/>
        <w:jc w:val="left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2700" w:hanging="6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00" w:hanging="6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60" w:hanging="6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00" w:hanging="6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59" w:hanging="6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9" w:hanging="6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79" w:hanging="669"/>
      </w:pPr>
      <w:rPr>
        <w:rFonts w:hint="default"/>
      </w:rPr>
    </w:lvl>
  </w:abstractNum>
  <w:num w:numId="1">
    <w:abstractNumId w:val="24"/>
  </w:num>
  <w:num w:numId="2">
    <w:abstractNumId w:val="0"/>
  </w:num>
  <w:num w:numId="3">
    <w:abstractNumId w:val="1"/>
  </w:num>
  <w:num w:numId="4">
    <w:abstractNumId w:val="19"/>
  </w:num>
  <w:num w:numId="5">
    <w:abstractNumId w:val="22"/>
  </w:num>
  <w:num w:numId="6">
    <w:abstractNumId w:val="9"/>
  </w:num>
  <w:num w:numId="7">
    <w:abstractNumId w:val="23"/>
  </w:num>
  <w:num w:numId="8">
    <w:abstractNumId w:val="18"/>
  </w:num>
  <w:num w:numId="9">
    <w:abstractNumId w:val="11"/>
  </w:num>
  <w:num w:numId="10">
    <w:abstractNumId w:val="4"/>
  </w:num>
  <w:num w:numId="11">
    <w:abstractNumId w:val="8"/>
  </w:num>
  <w:num w:numId="12">
    <w:abstractNumId w:val="17"/>
  </w:num>
  <w:num w:numId="13">
    <w:abstractNumId w:val="16"/>
  </w:num>
  <w:num w:numId="14">
    <w:abstractNumId w:val="7"/>
  </w:num>
  <w:num w:numId="15">
    <w:abstractNumId w:val="12"/>
  </w:num>
  <w:num w:numId="16">
    <w:abstractNumId w:val="6"/>
  </w:num>
  <w:num w:numId="17">
    <w:abstractNumId w:val="15"/>
  </w:num>
  <w:num w:numId="18">
    <w:abstractNumId w:val="21"/>
  </w:num>
  <w:num w:numId="19">
    <w:abstractNumId w:val="20"/>
  </w:num>
  <w:num w:numId="20">
    <w:abstractNumId w:val="2"/>
  </w:num>
  <w:num w:numId="21">
    <w:abstractNumId w:val="14"/>
  </w:num>
  <w:num w:numId="22">
    <w:abstractNumId w:val="25"/>
  </w:num>
  <w:num w:numId="23">
    <w:abstractNumId w:val="5"/>
  </w:num>
  <w:num w:numId="24">
    <w:abstractNumId w:val="13"/>
  </w:num>
  <w:num w:numId="25">
    <w:abstractNumId w:val="3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等线" w:eastAsia="等线" w:hAnsi="等线" w:cs="等线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等线" w:eastAsia="等线" w:hAnsi="等线" w:cs="等线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line="599" w:lineRule="exact"/>
      <w:ind w:right="5"/>
      <w:jc w:val="center"/>
      <w:outlineLvl w:val="1"/>
    </w:pPr>
    <w:rPr>
      <w:rFonts w:ascii="等线" w:eastAsia="等线" w:hAnsi="等线" w:cs="等线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021" w:hanging="902"/>
    </w:pPr>
    <w:rPr>
      <w:rFonts w:ascii="等线" w:eastAsia="等线" w:hAnsi="等线" w:cs="等线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yperlink" Target="https://d.book118.com/3770120200120060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2023-10-15T04:24:06Z</dcterms:created>
  <dcterms:modified xsi:type="dcterms:W3CDTF">2023-10-15T04:24:06Z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LastSaved">
    <vt:filetime>2023-10-15T00:00:00Z</vt:filetime>
  </property>
</Properties>
</file>