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全介质自承式ADSS光缆项目规划设计蓝图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3" w:history="1">
        <w:r>
          <w:rPr>
            <w:rFonts w:ascii="仿宋" w:eastAsia="仿宋" w:hAnsi="仿宋" w:cs="仿宋" w:hint="eastAsia"/>
            <w:lang w:eastAsia="zh-CN"/>
          </w:rPr>
          <w:t>概论</w:t>
        </w:r>
        <w:r>
          <w:tab/>
        </w:r>
        <w:r>
          <w:fldChar w:fldCharType="begin"/>
        </w:r>
        <w:r>
          <w:instrText xml:space="preserve"> PAGEREF _Toc16093 \h </w:instrText>
        </w:r>
        <w:r>
          <w:fldChar w:fldCharType="separate"/>
        </w:r>
        <w:r>
          <w:t>3</w:t>
        </w:r>
        <w:r>
          <w:fldChar w:fldCharType="end"/>
        </w:r>
      </w:hyperlink>
    </w:p>
    <w:p>
      <w:pPr>
        <w:pStyle w:val="TOC1"/>
        <w:tabs>
          <w:tab w:val="right" w:leader="dot" w:pos="8306"/>
        </w:tabs>
      </w:pPr>
      <w:hyperlink w:anchor="_Toc31075" w:history="1">
        <w:r>
          <w:rPr>
            <w:rFonts w:ascii="仿宋" w:eastAsia="仿宋" w:hAnsi="仿宋" w:cs="仿宋" w:hint="eastAsia"/>
            <w:lang w:eastAsia="zh-CN"/>
          </w:rPr>
          <w:t>一、产品规划分析</w:t>
        </w:r>
        <w:r>
          <w:tab/>
        </w:r>
        <w:r>
          <w:fldChar w:fldCharType="begin"/>
        </w:r>
        <w:r>
          <w:instrText xml:space="preserve"> PAGEREF _Toc31075 \h </w:instrText>
        </w:r>
        <w:r>
          <w:fldChar w:fldCharType="separate"/>
        </w:r>
        <w:r>
          <w:t>3</w:t>
        </w:r>
        <w:r>
          <w:fldChar w:fldCharType="end"/>
        </w:r>
      </w:hyperlink>
    </w:p>
    <w:p>
      <w:pPr>
        <w:pStyle w:val="TOC2"/>
        <w:tabs>
          <w:tab w:val="right" w:leader="dot" w:pos="8306"/>
        </w:tabs>
      </w:pPr>
      <w:hyperlink w:anchor="_Toc2098" w:history="1">
        <w:r>
          <w:rPr>
            <w:rFonts w:ascii="仿宋" w:eastAsia="仿宋" w:hAnsi="仿宋" w:cs="仿宋" w:hint="eastAsia"/>
            <w:lang w:eastAsia="zh-CN"/>
          </w:rPr>
          <w:t>(一)、产品规划</w:t>
        </w:r>
        <w:r>
          <w:tab/>
        </w:r>
        <w:r>
          <w:fldChar w:fldCharType="begin"/>
        </w:r>
        <w:r>
          <w:instrText xml:space="preserve"> PAGEREF _Toc2098 \h </w:instrText>
        </w:r>
        <w:r>
          <w:fldChar w:fldCharType="separate"/>
        </w:r>
        <w:r>
          <w:t>3</w:t>
        </w:r>
        <w:r>
          <w:fldChar w:fldCharType="end"/>
        </w:r>
      </w:hyperlink>
    </w:p>
    <w:p>
      <w:pPr>
        <w:pStyle w:val="TOC2"/>
        <w:tabs>
          <w:tab w:val="right" w:leader="dot" w:pos="8306"/>
        </w:tabs>
      </w:pPr>
      <w:hyperlink w:anchor="_Toc11728" w:history="1">
        <w:r>
          <w:rPr>
            <w:rFonts w:ascii="仿宋" w:eastAsia="仿宋" w:hAnsi="仿宋" w:cs="仿宋" w:hint="eastAsia"/>
            <w:lang w:eastAsia="zh-CN"/>
          </w:rPr>
          <w:t>(二)、建设规模</w:t>
        </w:r>
        <w:r>
          <w:tab/>
        </w:r>
        <w:r>
          <w:fldChar w:fldCharType="begin"/>
        </w:r>
        <w:r>
          <w:instrText xml:space="preserve"> PAGEREF _Toc11728 \h </w:instrText>
        </w:r>
        <w:r>
          <w:fldChar w:fldCharType="separate"/>
        </w:r>
        <w:r>
          <w:t>4</w:t>
        </w:r>
        <w:r>
          <w:fldChar w:fldCharType="end"/>
        </w:r>
      </w:hyperlink>
    </w:p>
    <w:p>
      <w:pPr>
        <w:pStyle w:val="TOC1"/>
        <w:tabs>
          <w:tab w:val="right" w:leader="dot" w:pos="8306"/>
        </w:tabs>
      </w:pPr>
      <w:hyperlink w:anchor="_Toc24387" w:history="1">
        <w:r>
          <w:rPr>
            <w:rFonts w:ascii="仿宋" w:eastAsia="仿宋" w:hAnsi="仿宋" w:cs="仿宋" w:hint="eastAsia"/>
            <w:lang w:eastAsia="zh-CN"/>
          </w:rPr>
          <w:t>二、全介质自承式ADSS光缆项目概论</w:t>
        </w:r>
        <w:r>
          <w:tab/>
        </w:r>
        <w:r>
          <w:fldChar w:fldCharType="begin"/>
        </w:r>
        <w:r>
          <w:instrText xml:space="preserve"> PAGEREF _Toc24387 \h </w:instrText>
        </w:r>
        <w:r>
          <w:fldChar w:fldCharType="separate"/>
        </w:r>
        <w:r>
          <w:t>5</w:t>
        </w:r>
        <w:r>
          <w:fldChar w:fldCharType="end"/>
        </w:r>
      </w:hyperlink>
    </w:p>
    <w:p>
      <w:pPr>
        <w:pStyle w:val="TOC2"/>
        <w:tabs>
          <w:tab w:val="right" w:leader="dot" w:pos="8306"/>
        </w:tabs>
      </w:pPr>
      <w:hyperlink w:anchor="_Toc23218" w:history="1">
        <w:r>
          <w:rPr>
            <w:rFonts w:ascii="仿宋" w:eastAsia="仿宋" w:hAnsi="仿宋" w:cs="仿宋" w:hint="eastAsia"/>
            <w:lang w:eastAsia="zh-CN"/>
          </w:rPr>
          <w:t>(一)、全介质自承式ADSS光缆项目概况</w:t>
        </w:r>
        <w:r>
          <w:tab/>
        </w:r>
        <w:r>
          <w:fldChar w:fldCharType="begin"/>
        </w:r>
        <w:r>
          <w:instrText xml:space="preserve"> PAGEREF _Toc23218 \h </w:instrText>
        </w:r>
        <w:r>
          <w:fldChar w:fldCharType="separate"/>
        </w:r>
        <w:r>
          <w:t>5</w:t>
        </w:r>
        <w:r>
          <w:fldChar w:fldCharType="end"/>
        </w:r>
      </w:hyperlink>
    </w:p>
    <w:p>
      <w:pPr>
        <w:pStyle w:val="TOC2"/>
        <w:tabs>
          <w:tab w:val="right" w:leader="dot" w:pos="8306"/>
        </w:tabs>
      </w:pPr>
      <w:hyperlink w:anchor="_Toc5378" w:history="1">
        <w:r>
          <w:rPr>
            <w:rFonts w:ascii="仿宋" w:eastAsia="仿宋" w:hAnsi="仿宋" w:cs="仿宋" w:hint="eastAsia"/>
            <w:lang w:eastAsia="zh-CN"/>
          </w:rPr>
          <w:t>(二)、全介质自承式ADSS光缆项目目标</w:t>
        </w:r>
        <w:r>
          <w:tab/>
        </w:r>
        <w:r>
          <w:fldChar w:fldCharType="begin"/>
        </w:r>
        <w:r>
          <w:instrText xml:space="preserve"> PAGEREF _Toc5378 \h </w:instrText>
        </w:r>
        <w:r>
          <w:fldChar w:fldCharType="separate"/>
        </w:r>
        <w:r>
          <w:t>8</w:t>
        </w:r>
        <w:r>
          <w:fldChar w:fldCharType="end"/>
        </w:r>
      </w:hyperlink>
    </w:p>
    <w:p>
      <w:pPr>
        <w:pStyle w:val="TOC2"/>
        <w:tabs>
          <w:tab w:val="right" w:leader="dot" w:pos="8306"/>
        </w:tabs>
      </w:pPr>
      <w:hyperlink w:anchor="_Toc3178" w:history="1">
        <w:r>
          <w:rPr>
            <w:rFonts w:ascii="仿宋" w:eastAsia="仿宋" w:hAnsi="仿宋" w:cs="仿宋" w:hint="eastAsia"/>
            <w:lang w:eastAsia="zh-CN"/>
          </w:rPr>
          <w:t>(三)、全介质自承式ADSS光缆项目提出的理由</w:t>
        </w:r>
        <w:r>
          <w:tab/>
        </w:r>
        <w:r>
          <w:fldChar w:fldCharType="begin"/>
        </w:r>
        <w:r>
          <w:instrText xml:space="preserve"> PAGEREF _Toc3178 \h </w:instrText>
        </w:r>
        <w:r>
          <w:fldChar w:fldCharType="separate"/>
        </w:r>
        <w:r>
          <w:t>9</w:t>
        </w:r>
        <w:r>
          <w:fldChar w:fldCharType="end"/>
        </w:r>
      </w:hyperlink>
    </w:p>
    <w:p>
      <w:pPr>
        <w:pStyle w:val="TOC2"/>
        <w:tabs>
          <w:tab w:val="right" w:leader="dot" w:pos="8306"/>
        </w:tabs>
      </w:pPr>
      <w:hyperlink w:anchor="_Toc28314" w:history="1">
        <w:r>
          <w:rPr>
            <w:rFonts w:ascii="仿宋" w:eastAsia="仿宋" w:hAnsi="仿宋" w:cs="仿宋" w:hint="eastAsia"/>
            <w:lang w:eastAsia="zh-CN"/>
          </w:rPr>
          <w:t>(四)、全介质自承式ADSS光缆项目意义</w:t>
        </w:r>
        <w:r>
          <w:tab/>
        </w:r>
        <w:r>
          <w:fldChar w:fldCharType="begin"/>
        </w:r>
        <w:r>
          <w:instrText xml:space="preserve"> PAGEREF _Toc28314 \h </w:instrText>
        </w:r>
        <w:r>
          <w:fldChar w:fldCharType="separate"/>
        </w:r>
        <w:r>
          <w:t>10</w:t>
        </w:r>
        <w:r>
          <w:fldChar w:fldCharType="end"/>
        </w:r>
      </w:hyperlink>
    </w:p>
    <w:p>
      <w:pPr>
        <w:pStyle w:val="TOC2"/>
        <w:tabs>
          <w:tab w:val="right" w:leader="dot" w:pos="8306"/>
        </w:tabs>
      </w:pPr>
      <w:hyperlink w:anchor="_Toc31874" w:history="1">
        <w:r>
          <w:rPr>
            <w:rFonts w:ascii="仿宋" w:eastAsia="仿宋" w:hAnsi="仿宋" w:cs="仿宋" w:hint="eastAsia"/>
            <w:lang w:eastAsia="zh-CN"/>
          </w:rPr>
          <w:t>(五)、全介质自承式ADSS光缆项目背景</w:t>
        </w:r>
        <w:r>
          <w:tab/>
        </w:r>
        <w:r>
          <w:fldChar w:fldCharType="begin"/>
        </w:r>
        <w:r>
          <w:instrText xml:space="preserve"> PAGEREF _Toc31874 \h </w:instrText>
        </w:r>
        <w:r>
          <w:fldChar w:fldCharType="separate"/>
        </w:r>
        <w:r>
          <w:t>11</w:t>
        </w:r>
        <w:r>
          <w:fldChar w:fldCharType="end"/>
        </w:r>
      </w:hyperlink>
    </w:p>
    <w:p>
      <w:pPr>
        <w:pStyle w:val="TOC1"/>
        <w:tabs>
          <w:tab w:val="right" w:leader="dot" w:pos="8306"/>
        </w:tabs>
      </w:pPr>
      <w:hyperlink w:anchor="_Toc19536" w:history="1">
        <w:r>
          <w:rPr>
            <w:rFonts w:ascii="仿宋" w:eastAsia="仿宋" w:hAnsi="仿宋" w:cs="仿宋" w:hint="eastAsia"/>
            <w:lang w:eastAsia="zh-CN"/>
          </w:rPr>
          <w:t>三、全介质自承式ADSS光缆项目选址可行性分析</w:t>
        </w:r>
        <w:r>
          <w:tab/>
        </w:r>
        <w:r>
          <w:fldChar w:fldCharType="begin"/>
        </w:r>
        <w:r>
          <w:instrText xml:space="preserve"> PAGEREF _Toc19536 \h </w:instrText>
        </w:r>
        <w:r>
          <w:fldChar w:fldCharType="separate"/>
        </w:r>
        <w:r>
          <w:t>12</w:t>
        </w:r>
        <w:r>
          <w:fldChar w:fldCharType="end"/>
        </w:r>
      </w:hyperlink>
    </w:p>
    <w:p>
      <w:pPr>
        <w:pStyle w:val="TOC2"/>
        <w:tabs>
          <w:tab w:val="right" w:leader="dot" w:pos="8306"/>
        </w:tabs>
      </w:pPr>
      <w:hyperlink w:anchor="_Toc27527" w:history="1">
        <w:r>
          <w:rPr>
            <w:rFonts w:ascii="仿宋" w:eastAsia="仿宋" w:hAnsi="仿宋" w:cs="仿宋" w:hint="eastAsia"/>
            <w:lang w:eastAsia="zh-CN"/>
          </w:rPr>
          <w:t>(一)、全介质自承式ADSS光缆项目选址</w:t>
        </w:r>
        <w:r>
          <w:tab/>
        </w:r>
        <w:r>
          <w:fldChar w:fldCharType="begin"/>
        </w:r>
        <w:r>
          <w:instrText xml:space="preserve"> PAGEREF _Toc27527 \h </w:instrText>
        </w:r>
        <w:r>
          <w:fldChar w:fldCharType="separate"/>
        </w:r>
        <w:r>
          <w:t>12</w:t>
        </w:r>
        <w:r>
          <w:fldChar w:fldCharType="end"/>
        </w:r>
      </w:hyperlink>
    </w:p>
    <w:p>
      <w:pPr>
        <w:pStyle w:val="TOC2"/>
        <w:tabs>
          <w:tab w:val="right" w:leader="dot" w:pos="8306"/>
        </w:tabs>
      </w:pPr>
      <w:hyperlink w:anchor="_Toc12400" w:history="1">
        <w:r>
          <w:rPr>
            <w:rFonts w:ascii="仿宋" w:eastAsia="仿宋" w:hAnsi="仿宋" w:cs="仿宋" w:hint="eastAsia"/>
            <w:lang w:eastAsia="zh-CN"/>
          </w:rPr>
          <w:t>(二)、用地控制指标</w:t>
        </w:r>
        <w:r>
          <w:tab/>
        </w:r>
        <w:r>
          <w:fldChar w:fldCharType="begin"/>
        </w:r>
        <w:r>
          <w:instrText xml:space="preserve"> PAGEREF _Toc12400 \h </w:instrText>
        </w:r>
        <w:r>
          <w:fldChar w:fldCharType="separate"/>
        </w:r>
        <w:r>
          <w:t>12</w:t>
        </w:r>
        <w:r>
          <w:fldChar w:fldCharType="end"/>
        </w:r>
      </w:hyperlink>
    </w:p>
    <w:p>
      <w:pPr>
        <w:pStyle w:val="TOC2"/>
        <w:tabs>
          <w:tab w:val="right" w:leader="dot" w:pos="8306"/>
        </w:tabs>
      </w:pPr>
      <w:hyperlink w:anchor="_Toc20155" w:history="1">
        <w:r>
          <w:rPr>
            <w:rFonts w:ascii="仿宋" w:eastAsia="仿宋" w:hAnsi="仿宋" w:cs="仿宋" w:hint="eastAsia"/>
            <w:lang w:eastAsia="zh-CN"/>
          </w:rPr>
          <w:t>(三)、节约用地措施</w:t>
        </w:r>
        <w:r>
          <w:tab/>
        </w:r>
        <w:r>
          <w:fldChar w:fldCharType="begin"/>
        </w:r>
        <w:r>
          <w:instrText xml:space="preserve"> PAGEREF _Toc20155 \h </w:instrText>
        </w:r>
        <w:r>
          <w:fldChar w:fldCharType="separate"/>
        </w:r>
        <w:r>
          <w:t>15</w:t>
        </w:r>
        <w:r>
          <w:fldChar w:fldCharType="end"/>
        </w:r>
      </w:hyperlink>
    </w:p>
    <w:p>
      <w:pPr>
        <w:pStyle w:val="TOC2"/>
        <w:tabs>
          <w:tab w:val="right" w:leader="dot" w:pos="8306"/>
        </w:tabs>
      </w:pPr>
      <w:hyperlink w:anchor="_Toc28340" w:history="1">
        <w:r>
          <w:rPr>
            <w:rFonts w:ascii="仿宋" w:eastAsia="仿宋" w:hAnsi="仿宋" w:cs="仿宋" w:hint="eastAsia"/>
            <w:lang w:eastAsia="zh-CN"/>
          </w:rPr>
          <w:t>(四)、总图布置方案</w:t>
        </w:r>
        <w:r>
          <w:tab/>
        </w:r>
        <w:r>
          <w:fldChar w:fldCharType="begin"/>
        </w:r>
        <w:r>
          <w:instrText xml:space="preserve"> PAGEREF _Toc28340 \h </w:instrText>
        </w:r>
        <w:r>
          <w:fldChar w:fldCharType="separate"/>
        </w:r>
        <w:r>
          <w:t>16</w:t>
        </w:r>
        <w:r>
          <w:fldChar w:fldCharType="end"/>
        </w:r>
      </w:hyperlink>
    </w:p>
    <w:p>
      <w:pPr>
        <w:pStyle w:val="TOC2"/>
        <w:tabs>
          <w:tab w:val="right" w:leader="dot" w:pos="8306"/>
        </w:tabs>
      </w:pPr>
      <w:hyperlink w:anchor="_Toc6253" w:history="1">
        <w:r>
          <w:rPr>
            <w:rFonts w:ascii="仿宋" w:eastAsia="仿宋" w:hAnsi="仿宋" w:cs="仿宋" w:hint="eastAsia"/>
            <w:lang w:eastAsia="zh-CN"/>
          </w:rPr>
          <w:t>(五)、选址综合评价</w:t>
        </w:r>
        <w:r>
          <w:tab/>
        </w:r>
        <w:r>
          <w:fldChar w:fldCharType="begin"/>
        </w:r>
        <w:r>
          <w:instrText xml:space="preserve"> PAGEREF _Toc6253 \h </w:instrText>
        </w:r>
        <w:r>
          <w:fldChar w:fldCharType="separate"/>
        </w:r>
        <w:r>
          <w:t>17</w:t>
        </w:r>
        <w:r>
          <w:fldChar w:fldCharType="end"/>
        </w:r>
      </w:hyperlink>
    </w:p>
    <w:p>
      <w:pPr>
        <w:pStyle w:val="TOC1"/>
        <w:tabs>
          <w:tab w:val="right" w:leader="dot" w:pos="8306"/>
        </w:tabs>
      </w:pPr>
      <w:hyperlink w:anchor="_Toc20418" w:history="1">
        <w:r>
          <w:rPr>
            <w:rFonts w:ascii="仿宋" w:eastAsia="仿宋" w:hAnsi="仿宋" w:cs="仿宋" w:hint="eastAsia"/>
            <w:lang w:eastAsia="zh-CN"/>
          </w:rPr>
          <w:t>四、全介质自承式ADSS光缆项目建设背景及必要性分析</w:t>
        </w:r>
        <w:r>
          <w:tab/>
        </w:r>
        <w:r>
          <w:fldChar w:fldCharType="begin"/>
        </w:r>
        <w:r>
          <w:instrText xml:space="preserve"> PAGEREF _Toc20418 \h </w:instrText>
        </w:r>
        <w:r>
          <w:fldChar w:fldCharType="separate"/>
        </w:r>
        <w:r>
          <w:t>18</w:t>
        </w:r>
        <w:r>
          <w:fldChar w:fldCharType="end"/>
        </w:r>
      </w:hyperlink>
    </w:p>
    <w:p>
      <w:pPr>
        <w:pStyle w:val="TOC2"/>
        <w:tabs>
          <w:tab w:val="right" w:leader="dot" w:pos="8306"/>
        </w:tabs>
      </w:pPr>
      <w:hyperlink w:anchor="_Toc22518" w:history="1">
        <w:r>
          <w:rPr>
            <w:rFonts w:ascii="仿宋" w:eastAsia="仿宋" w:hAnsi="仿宋" w:cs="仿宋" w:hint="eastAsia"/>
            <w:lang w:eastAsia="zh-CN"/>
          </w:rPr>
          <w:t>(一)、全介质自承式ADSS光缆项目背景分析</w:t>
        </w:r>
        <w:r>
          <w:tab/>
        </w:r>
        <w:r>
          <w:fldChar w:fldCharType="begin"/>
        </w:r>
        <w:r>
          <w:instrText xml:space="preserve"> PAGEREF _Toc22518 \h </w:instrText>
        </w:r>
        <w:r>
          <w:fldChar w:fldCharType="separate"/>
        </w:r>
        <w:r>
          <w:t>18</w:t>
        </w:r>
        <w:r>
          <w:fldChar w:fldCharType="end"/>
        </w:r>
      </w:hyperlink>
    </w:p>
    <w:p>
      <w:pPr>
        <w:pStyle w:val="TOC2"/>
        <w:tabs>
          <w:tab w:val="right" w:leader="dot" w:pos="8306"/>
        </w:tabs>
      </w:pPr>
      <w:hyperlink w:anchor="_Toc4529" w:history="1">
        <w:r>
          <w:rPr>
            <w:rFonts w:ascii="仿宋" w:eastAsia="仿宋" w:hAnsi="仿宋" w:cs="仿宋" w:hint="eastAsia"/>
            <w:lang w:eastAsia="zh-CN"/>
          </w:rPr>
          <w:t>(二)、全介质自承式ADSS光缆项目建设必要性分析</w:t>
        </w:r>
        <w:r>
          <w:tab/>
        </w:r>
        <w:r>
          <w:fldChar w:fldCharType="begin"/>
        </w:r>
        <w:r>
          <w:instrText xml:space="preserve"> PAGEREF _Toc4529 \h </w:instrText>
        </w:r>
        <w:r>
          <w:fldChar w:fldCharType="separate"/>
        </w:r>
        <w:r>
          <w:t>20</w:t>
        </w:r>
        <w:r>
          <w:fldChar w:fldCharType="end"/>
        </w:r>
      </w:hyperlink>
    </w:p>
    <w:p>
      <w:pPr>
        <w:pStyle w:val="TOC1"/>
        <w:tabs>
          <w:tab w:val="right" w:leader="dot" w:pos="8306"/>
        </w:tabs>
      </w:pPr>
      <w:hyperlink w:anchor="_Toc5800" w:history="1">
        <w:r>
          <w:rPr>
            <w:rFonts w:ascii="仿宋" w:eastAsia="仿宋" w:hAnsi="仿宋" w:cs="仿宋" w:hint="eastAsia"/>
            <w:lang w:eastAsia="zh-CN"/>
          </w:rPr>
          <w:t>五、全介质自承式ADSS光缆项目可持续发展</w:t>
        </w:r>
        <w:r>
          <w:tab/>
        </w:r>
        <w:r>
          <w:fldChar w:fldCharType="begin"/>
        </w:r>
        <w:r>
          <w:instrText xml:space="preserve"> PAGEREF _Toc5800 \h </w:instrText>
        </w:r>
        <w:r>
          <w:fldChar w:fldCharType="separate"/>
        </w:r>
        <w:r>
          <w:t>21</w:t>
        </w:r>
        <w:r>
          <w:fldChar w:fldCharType="end"/>
        </w:r>
      </w:hyperlink>
    </w:p>
    <w:p>
      <w:pPr>
        <w:pStyle w:val="TOC2"/>
        <w:tabs>
          <w:tab w:val="right" w:leader="dot" w:pos="8306"/>
        </w:tabs>
      </w:pPr>
      <w:hyperlink w:anchor="_Toc13758" w:history="1">
        <w:r>
          <w:rPr>
            <w:rFonts w:ascii="仿宋" w:eastAsia="仿宋" w:hAnsi="仿宋" w:cs="仿宋" w:hint="eastAsia"/>
            <w:lang w:eastAsia="zh-CN"/>
          </w:rPr>
          <w:t>(一)、可持续战略与实践</w:t>
        </w:r>
        <w:r>
          <w:tab/>
        </w:r>
        <w:r>
          <w:fldChar w:fldCharType="begin"/>
        </w:r>
        <w:r>
          <w:instrText xml:space="preserve"> PAGEREF _Toc13758 \h </w:instrText>
        </w:r>
        <w:r>
          <w:fldChar w:fldCharType="separate"/>
        </w:r>
        <w:r>
          <w:t>21</w:t>
        </w:r>
        <w:r>
          <w:fldChar w:fldCharType="end"/>
        </w:r>
      </w:hyperlink>
    </w:p>
    <w:p>
      <w:pPr>
        <w:pStyle w:val="TOC2"/>
        <w:tabs>
          <w:tab w:val="right" w:leader="dot" w:pos="8306"/>
        </w:tabs>
      </w:pPr>
      <w:hyperlink w:anchor="_Toc16694" w:history="1">
        <w:r>
          <w:rPr>
            <w:rFonts w:ascii="仿宋" w:eastAsia="仿宋" w:hAnsi="仿宋" w:cs="仿宋" w:hint="eastAsia"/>
            <w:lang w:eastAsia="zh-CN"/>
          </w:rPr>
          <w:t>(二)、环保与社会责任</w:t>
        </w:r>
        <w:r>
          <w:tab/>
        </w:r>
        <w:r>
          <w:fldChar w:fldCharType="begin"/>
        </w:r>
        <w:r>
          <w:instrText xml:space="preserve"> PAGEREF _Toc16694 \h </w:instrText>
        </w:r>
        <w:r>
          <w:fldChar w:fldCharType="separate"/>
        </w:r>
        <w:r>
          <w:t>22</w:t>
        </w:r>
        <w:r>
          <w:fldChar w:fldCharType="end"/>
        </w:r>
      </w:hyperlink>
    </w:p>
    <w:p>
      <w:pPr>
        <w:pStyle w:val="TOC1"/>
        <w:tabs>
          <w:tab w:val="right" w:leader="dot" w:pos="8306"/>
        </w:tabs>
      </w:pPr>
      <w:hyperlink w:anchor="_Toc19604" w:history="1">
        <w:r>
          <w:rPr>
            <w:rFonts w:ascii="仿宋" w:eastAsia="仿宋" w:hAnsi="仿宋" w:cs="仿宋" w:hint="eastAsia"/>
            <w:lang w:eastAsia="zh-CN"/>
          </w:rPr>
          <w:t>六、市场分析、调研</w:t>
        </w:r>
        <w:r>
          <w:tab/>
        </w:r>
        <w:r>
          <w:fldChar w:fldCharType="begin"/>
        </w:r>
        <w:r>
          <w:instrText xml:space="preserve"> PAGEREF _Toc19604 \h </w:instrText>
        </w:r>
        <w:r>
          <w:fldChar w:fldCharType="separate"/>
        </w:r>
        <w:r>
          <w:t>23</w:t>
        </w:r>
        <w:r>
          <w:fldChar w:fldCharType="end"/>
        </w:r>
      </w:hyperlink>
    </w:p>
    <w:p>
      <w:pPr>
        <w:pStyle w:val="TOC2"/>
        <w:tabs>
          <w:tab w:val="right" w:leader="dot" w:pos="8306"/>
        </w:tabs>
      </w:pPr>
      <w:hyperlink w:anchor="_Toc10587" w:history="1">
        <w:r>
          <w:rPr>
            <w:rFonts w:ascii="仿宋" w:eastAsia="仿宋" w:hAnsi="仿宋" w:cs="仿宋" w:hint="eastAsia"/>
            <w:lang w:eastAsia="zh-CN"/>
          </w:rPr>
          <w:t>(一)、全介质自承式ADSS光缆行业分析</w:t>
        </w:r>
        <w:r>
          <w:tab/>
        </w:r>
        <w:r>
          <w:fldChar w:fldCharType="begin"/>
        </w:r>
        <w:r>
          <w:instrText xml:space="preserve"> PAGEREF _Toc10587 \h </w:instrText>
        </w:r>
        <w:r>
          <w:fldChar w:fldCharType="separate"/>
        </w:r>
        <w:r>
          <w:t>23</w:t>
        </w:r>
        <w:r>
          <w:fldChar w:fldCharType="end"/>
        </w:r>
      </w:hyperlink>
    </w:p>
    <w:p>
      <w:pPr>
        <w:pStyle w:val="TOC2"/>
        <w:tabs>
          <w:tab w:val="right" w:leader="dot" w:pos="8306"/>
        </w:tabs>
      </w:pPr>
      <w:hyperlink w:anchor="_Toc15821" w:history="1">
        <w:r>
          <w:rPr>
            <w:rFonts w:ascii="仿宋" w:eastAsia="仿宋" w:hAnsi="仿宋" w:cs="仿宋" w:hint="eastAsia"/>
            <w:lang w:eastAsia="zh-CN"/>
          </w:rPr>
          <w:t>(二)、全介质自承式ADSS光缆市场分析预测</w:t>
        </w:r>
        <w:r>
          <w:tab/>
        </w:r>
        <w:r>
          <w:fldChar w:fldCharType="begin"/>
        </w:r>
        <w:r>
          <w:instrText xml:space="preserve"> PAGEREF _Toc15821 \h </w:instrText>
        </w:r>
        <w:r>
          <w:fldChar w:fldCharType="separate"/>
        </w:r>
        <w:r>
          <w:t>24</w:t>
        </w:r>
        <w:r>
          <w:fldChar w:fldCharType="end"/>
        </w:r>
      </w:hyperlink>
    </w:p>
    <w:p>
      <w:pPr>
        <w:pStyle w:val="TOC1"/>
        <w:tabs>
          <w:tab w:val="right" w:leader="dot" w:pos="8306"/>
        </w:tabs>
      </w:pPr>
      <w:hyperlink w:anchor="_Toc18898" w:history="1">
        <w:r>
          <w:rPr>
            <w:rFonts w:ascii="仿宋" w:eastAsia="仿宋" w:hAnsi="仿宋" w:cs="仿宋" w:hint="eastAsia"/>
            <w:lang w:eastAsia="zh-CN"/>
          </w:rPr>
          <w:t>七、全介质自承式ADSS光缆项目投资规划</w:t>
        </w:r>
        <w:r>
          <w:tab/>
        </w:r>
        <w:r>
          <w:fldChar w:fldCharType="begin"/>
        </w:r>
        <w:r>
          <w:instrText xml:space="preserve"> PAGEREF _Toc18898 \h </w:instrText>
        </w:r>
        <w:r>
          <w:fldChar w:fldCharType="separate"/>
        </w:r>
        <w:r>
          <w:t>25</w:t>
        </w:r>
        <w:r>
          <w:fldChar w:fldCharType="end"/>
        </w:r>
      </w:hyperlink>
    </w:p>
    <w:p>
      <w:pPr>
        <w:pStyle w:val="TOC2"/>
        <w:tabs>
          <w:tab w:val="right" w:leader="dot" w:pos="8306"/>
        </w:tabs>
      </w:pPr>
      <w:hyperlink w:anchor="_Toc11423" w:history="1">
        <w:r>
          <w:rPr>
            <w:rFonts w:ascii="仿宋" w:eastAsia="仿宋" w:hAnsi="仿宋" w:cs="仿宋" w:hint="eastAsia"/>
            <w:lang w:eastAsia="zh-CN"/>
          </w:rPr>
          <w:t>(一)、全介质自承式ADSS光缆项目总投资估算</w:t>
        </w:r>
        <w:r>
          <w:tab/>
        </w:r>
        <w:r>
          <w:fldChar w:fldCharType="begin"/>
        </w:r>
        <w:r>
          <w:instrText xml:space="preserve"> PAGEREF _Toc11423 \h </w:instrText>
        </w:r>
        <w:r>
          <w:fldChar w:fldCharType="separate"/>
        </w:r>
        <w:r>
          <w:t>25</w:t>
        </w:r>
        <w:r>
          <w:fldChar w:fldCharType="end"/>
        </w:r>
      </w:hyperlink>
    </w:p>
    <w:p>
      <w:pPr>
        <w:pStyle w:val="TOC2"/>
        <w:tabs>
          <w:tab w:val="right" w:leader="dot" w:pos="8306"/>
        </w:tabs>
      </w:pPr>
      <w:hyperlink w:anchor="_Toc1749" w:history="1">
        <w:r>
          <w:rPr>
            <w:rFonts w:ascii="仿宋" w:eastAsia="仿宋" w:hAnsi="仿宋" w:cs="仿宋" w:hint="eastAsia"/>
            <w:lang w:eastAsia="zh-CN"/>
          </w:rPr>
          <w:t>(二)、资金筹措</w:t>
        </w:r>
        <w:r>
          <w:tab/>
        </w:r>
        <w:r>
          <w:fldChar w:fldCharType="begin"/>
        </w:r>
        <w:r>
          <w:instrText xml:space="preserve"> PAGEREF _Toc1749 \h </w:instrText>
        </w:r>
        <w:r>
          <w:fldChar w:fldCharType="separate"/>
        </w:r>
        <w:r>
          <w:t>26</w:t>
        </w:r>
        <w:r>
          <w:fldChar w:fldCharType="end"/>
        </w:r>
      </w:hyperlink>
    </w:p>
    <w:p>
      <w:pPr>
        <w:pStyle w:val="TOC1"/>
        <w:tabs>
          <w:tab w:val="right" w:leader="dot" w:pos="8306"/>
        </w:tabs>
      </w:pPr>
      <w:hyperlink w:anchor="_Toc27345" w:history="1">
        <w:r>
          <w:rPr>
            <w:rFonts w:ascii="仿宋" w:eastAsia="仿宋" w:hAnsi="仿宋" w:cs="仿宋" w:hint="eastAsia"/>
            <w:lang w:eastAsia="zh-CN"/>
          </w:rPr>
          <w:t>八、全介质自承式ADSS光缆项目经营效益</w:t>
        </w:r>
        <w:r>
          <w:tab/>
        </w:r>
        <w:r>
          <w:fldChar w:fldCharType="begin"/>
        </w:r>
        <w:r>
          <w:instrText xml:space="preserve"> PAGEREF _Toc27345 \h </w:instrText>
        </w:r>
        <w:r>
          <w:fldChar w:fldCharType="separate"/>
        </w:r>
        <w:r>
          <w:t>27</w:t>
        </w:r>
        <w:r>
          <w:fldChar w:fldCharType="end"/>
        </w:r>
      </w:hyperlink>
    </w:p>
    <w:p>
      <w:pPr>
        <w:pStyle w:val="TOC2"/>
        <w:tabs>
          <w:tab w:val="right" w:leader="dot" w:pos="8306"/>
        </w:tabs>
      </w:pPr>
      <w:hyperlink w:anchor="_Toc14262" w:history="1">
        <w:r>
          <w:rPr>
            <w:rFonts w:ascii="仿宋" w:eastAsia="仿宋" w:hAnsi="仿宋" w:cs="仿宋" w:hint="eastAsia"/>
            <w:lang w:eastAsia="zh-CN"/>
          </w:rPr>
          <w:t>(一)、经济评价财务测算</w:t>
        </w:r>
        <w:r>
          <w:tab/>
        </w:r>
        <w:r>
          <w:fldChar w:fldCharType="begin"/>
        </w:r>
        <w:r>
          <w:instrText xml:space="preserve"> PAGEREF _Toc14262 \h </w:instrText>
        </w:r>
        <w:r>
          <w:fldChar w:fldCharType="separate"/>
        </w:r>
        <w:r>
          <w:t>27</w:t>
        </w:r>
        <w:r>
          <w:fldChar w:fldCharType="end"/>
        </w:r>
      </w:hyperlink>
    </w:p>
    <w:p>
      <w:pPr>
        <w:pStyle w:val="TOC2"/>
        <w:tabs>
          <w:tab w:val="right" w:leader="dot" w:pos="8306"/>
        </w:tabs>
      </w:pPr>
      <w:hyperlink w:anchor="_Toc13415" w:history="1">
        <w:r>
          <w:rPr>
            <w:rFonts w:ascii="仿宋" w:eastAsia="仿宋" w:hAnsi="仿宋" w:cs="仿宋" w:hint="eastAsia"/>
            <w:lang w:eastAsia="zh-CN"/>
          </w:rPr>
          <w:t>(二)、全介质自承式ADSS光缆项目盈利能力分析</w:t>
        </w:r>
        <w:r>
          <w:tab/>
        </w:r>
        <w:r>
          <w:fldChar w:fldCharType="begin"/>
        </w:r>
        <w:r>
          <w:instrText xml:space="preserve"> PAGEREF _Toc13415 \h </w:instrText>
        </w:r>
        <w:r>
          <w:fldChar w:fldCharType="separate"/>
        </w:r>
        <w:r>
          <w:t>28</w:t>
        </w:r>
        <w:r>
          <w:fldChar w:fldCharType="end"/>
        </w:r>
      </w:hyperlink>
    </w:p>
    <w:p>
      <w:pPr>
        <w:pStyle w:val="TOC1"/>
        <w:tabs>
          <w:tab w:val="right" w:leader="dot" w:pos="8306"/>
        </w:tabs>
      </w:pPr>
      <w:hyperlink w:anchor="_Toc27236" w:history="1">
        <w:r>
          <w:rPr>
            <w:rFonts w:ascii="仿宋" w:eastAsia="仿宋" w:hAnsi="仿宋" w:cs="仿宋" w:hint="eastAsia"/>
            <w:lang w:eastAsia="zh-CN"/>
          </w:rPr>
          <w:t>九、全介质自承式ADSS光缆项目人力资源管理</w:t>
        </w:r>
        <w:r>
          <w:tab/>
        </w:r>
        <w:r>
          <w:fldChar w:fldCharType="begin"/>
        </w:r>
        <w:r>
          <w:instrText xml:space="preserve"> PAGEREF _Toc27236 \h </w:instrText>
        </w:r>
        <w:r>
          <w:fldChar w:fldCharType="separate"/>
        </w:r>
        <w:r>
          <w:t>29</w:t>
        </w:r>
        <w:r>
          <w:fldChar w:fldCharType="end"/>
        </w:r>
      </w:hyperlink>
    </w:p>
    <w:p>
      <w:pPr>
        <w:pStyle w:val="TOC2"/>
        <w:tabs>
          <w:tab w:val="right" w:leader="dot" w:pos="8306"/>
        </w:tabs>
      </w:pPr>
      <w:hyperlink w:anchor="_Toc427" w:history="1">
        <w:r>
          <w:rPr>
            <w:rFonts w:ascii="仿宋" w:eastAsia="仿宋" w:hAnsi="仿宋" w:cs="仿宋" w:hint="eastAsia"/>
            <w:lang w:eastAsia="zh-CN"/>
          </w:rPr>
          <w:t>(一)、建立健全的预算管理制度</w:t>
        </w:r>
        <w:r>
          <w:tab/>
        </w:r>
        <w:r>
          <w:fldChar w:fldCharType="begin"/>
        </w:r>
        <w:r>
          <w:instrText xml:space="preserve"> PAGEREF _Toc427 \h </w:instrText>
        </w:r>
        <w:r>
          <w:fldChar w:fldCharType="separate"/>
        </w:r>
        <w:r>
          <w:t>29</w:t>
        </w:r>
        <w:r>
          <w:fldChar w:fldCharType="end"/>
        </w:r>
      </w:hyperlink>
    </w:p>
    <w:p>
      <w:pPr>
        <w:pStyle w:val="TOC2"/>
        <w:tabs>
          <w:tab w:val="right" w:leader="dot" w:pos="8306"/>
        </w:tabs>
      </w:pPr>
      <w:hyperlink w:anchor="_Toc6092" w:history="1">
        <w:r>
          <w:rPr>
            <w:rFonts w:ascii="仿宋" w:eastAsia="仿宋" w:hAnsi="仿宋" w:cs="仿宋" w:hint="eastAsia"/>
            <w:lang w:eastAsia="zh-CN"/>
          </w:rPr>
          <w:t>(二)、加强资金流动监控</w:t>
        </w:r>
        <w:r>
          <w:tab/>
        </w:r>
        <w:r>
          <w:fldChar w:fldCharType="begin"/>
        </w:r>
        <w:r>
          <w:instrText xml:space="preserve"> PAGEREF _Toc6092 \h </w:instrText>
        </w:r>
        <w:r>
          <w:fldChar w:fldCharType="separate"/>
        </w:r>
        <w:r>
          <w:t>31</w:t>
        </w:r>
        <w:r>
          <w:fldChar w:fldCharType="end"/>
        </w:r>
      </w:hyperlink>
    </w:p>
    <w:p>
      <w:pPr>
        <w:pStyle w:val="TOC2"/>
        <w:tabs>
          <w:tab w:val="right" w:leader="dot" w:pos="8306"/>
        </w:tabs>
      </w:pPr>
      <w:hyperlink w:anchor="_Toc27259" w:history="1">
        <w:r>
          <w:rPr>
            <w:rFonts w:ascii="仿宋" w:eastAsia="仿宋" w:hAnsi="仿宋" w:cs="仿宋" w:hint="eastAsia"/>
            <w:lang w:eastAsia="zh-CN"/>
          </w:rPr>
          <w:t>(三)、制定完善的风险控制机制</w:t>
        </w:r>
        <w:r>
          <w:tab/>
        </w:r>
        <w:r>
          <w:fldChar w:fldCharType="begin"/>
        </w:r>
        <w:r>
          <w:instrText xml:space="preserve"> PAGEREF _Toc27259 \h </w:instrText>
        </w:r>
        <w:r>
          <w:fldChar w:fldCharType="separate"/>
        </w:r>
        <w:r>
          <w:t>32</w:t>
        </w:r>
        <w:r>
          <w:fldChar w:fldCharType="end"/>
        </w:r>
      </w:hyperlink>
    </w:p>
    <w:p>
      <w:pPr>
        <w:pStyle w:val="TOC2"/>
        <w:tabs>
          <w:tab w:val="right" w:leader="dot" w:pos="8306"/>
        </w:tabs>
      </w:pPr>
      <w:hyperlink w:anchor="_Toc30830" w:history="1">
        <w:r>
          <w:rPr>
            <w:rFonts w:ascii="仿宋" w:eastAsia="仿宋" w:hAnsi="仿宋" w:cs="仿宋" w:hint="eastAsia"/>
            <w:lang w:eastAsia="zh-CN"/>
          </w:rPr>
          <w:t>(四)、优化成本管理</w:t>
        </w:r>
        <w:r>
          <w:tab/>
        </w:r>
        <w:r>
          <w:fldChar w:fldCharType="begin"/>
        </w:r>
        <w:r>
          <w:instrText xml:space="preserve"> PAGEREF _Toc30830 \h </w:instrText>
        </w:r>
        <w:r>
          <w:fldChar w:fldCharType="separate"/>
        </w:r>
        <w:r>
          <w:t>34</w:t>
        </w:r>
        <w:r>
          <w:fldChar w:fldCharType="end"/>
        </w:r>
      </w:hyperlink>
    </w:p>
    <w:p>
      <w:pPr>
        <w:pStyle w:val="TOC1"/>
        <w:tabs>
          <w:tab w:val="right" w:leader="dot" w:pos="8306"/>
        </w:tabs>
      </w:pPr>
      <w:hyperlink w:anchor="_Toc11521" w:history="1">
        <w:r>
          <w:rPr>
            <w:rFonts w:ascii="仿宋" w:eastAsia="仿宋" w:hAnsi="仿宋" w:cs="仿宋" w:hint="eastAsia"/>
            <w:lang w:eastAsia="zh-CN"/>
          </w:rPr>
          <w:t>十、全介质自承式ADSS光缆项目计划安排</w:t>
        </w:r>
        <w:r>
          <w:tab/>
        </w:r>
        <w:r>
          <w:fldChar w:fldCharType="begin"/>
        </w:r>
        <w:r>
          <w:instrText xml:space="preserve"> PAGEREF _Toc11521 \h </w:instrText>
        </w:r>
        <w:r>
          <w:fldChar w:fldCharType="separate"/>
        </w:r>
        <w:r>
          <w:t>35</w:t>
        </w:r>
        <w:r>
          <w:fldChar w:fldCharType="end"/>
        </w:r>
      </w:hyperlink>
    </w:p>
    <w:p>
      <w:pPr>
        <w:pStyle w:val="TOC2"/>
        <w:tabs>
          <w:tab w:val="right" w:leader="dot" w:pos="8306"/>
        </w:tabs>
      </w:pPr>
      <w:hyperlink w:anchor="_Toc25268" w:history="1">
        <w:r>
          <w:rPr>
            <w:rFonts w:ascii="仿宋" w:eastAsia="仿宋" w:hAnsi="仿宋" w:cs="仿宋" w:hint="eastAsia"/>
            <w:lang w:eastAsia="zh-CN"/>
          </w:rPr>
          <w:t>(一)、建设周期</w:t>
        </w:r>
        <w:r>
          <w:tab/>
        </w:r>
        <w:r>
          <w:fldChar w:fldCharType="begin"/>
        </w:r>
        <w:r>
          <w:instrText xml:space="preserve"> PAGEREF _Toc25268 \h </w:instrText>
        </w:r>
        <w:r>
          <w:fldChar w:fldCharType="separate"/>
        </w:r>
        <w:r>
          <w:t>35</w:t>
        </w:r>
        <w:r>
          <w:fldChar w:fldCharType="end"/>
        </w:r>
      </w:hyperlink>
    </w:p>
    <w:p>
      <w:pPr>
        <w:pStyle w:val="TOC2"/>
        <w:tabs>
          <w:tab w:val="right" w:leader="dot" w:pos="8306"/>
        </w:tabs>
      </w:pPr>
      <w:hyperlink w:anchor="_Toc15174" w:history="1">
        <w:r>
          <w:rPr>
            <w:rFonts w:ascii="仿宋" w:eastAsia="仿宋" w:hAnsi="仿宋" w:cs="仿宋" w:hint="eastAsia"/>
            <w:lang w:eastAsia="zh-CN"/>
          </w:rPr>
          <w:t>(二)、建设进度</w:t>
        </w:r>
        <w:r>
          <w:tab/>
        </w:r>
        <w:r>
          <w:fldChar w:fldCharType="begin"/>
        </w:r>
        <w:r>
          <w:instrText xml:space="preserve"> PAGEREF _Toc15174 \h </w:instrText>
        </w:r>
        <w:r>
          <w:fldChar w:fldCharType="separate"/>
        </w:r>
        <w:r>
          <w:t>36</w:t>
        </w:r>
        <w:r>
          <w:fldChar w:fldCharType="end"/>
        </w:r>
      </w:hyperlink>
    </w:p>
    <w:p>
      <w:pPr>
        <w:pStyle w:val="TOC2"/>
        <w:tabs>
          <w:tab w:val="right" w:leader="dot" w:pos="8306"/>
        </w:tabs>
      </w:pPr>
      <w:hyperlink w:anchor="_Toc10429" w:history="1">
        <w:r>
          <w:rPr>
            <w:rFonts w:ascii="仿宋" w:eastAsia="仿宋" w:hAnsi="仿宋" w:cs="仿宋" w:hint="eastAsia"/>
            <w:lang w:eastAsia="zh-CN"/>
          </w:rPr>
          <w:t>(三)、进度安排注意事项</w:t>
        </w:r>
        <w:r>
          <w:tab/>
        </w:r>
        <w:r>
          <w:fldChar w:fldCharType="begin"/>
        </w:r>
        <w:r>
          <w:instrText xml:space="preserve"> PAGEREF _Toc10429 \h </w:instrText>
        </w:r>
        <w:r>
          <w:fldChar w:fldCharType="separate"/>
        </w:r>
        <w:r>
          <w:t>37</w:t>
        </w:r>
        <w:r>
          <w:fldChar w:fldCharType="end"/>
        </w:r>
      </w:hyperlink>
    </w:p>
    <w:p>
      <w:pPr>
        <w:pStyle w:val="TOC2"/>
        <w:tabs>
          <w:tab w:val="right" w:leader="dot" w:pos="8306"/>
        </w:tabs>
      </w:pPr>
      <w:hyperlink w:anchor="_Toc3646" w:history="1">
        <w:r>
          <w:rPr>
            <w:rFonts w:ascii="仿宋" w:eastAsia="仿宋" w:hAnsi="仿宋" w:cs="仿宋" w:hint="eastAsia"/>
            <w:lang w:eastAsia="zh-CN"/>
          </w:rPr>
          <w:t>(四)、人力资源配置</w:t>
        </w:r>
        <w:r>
          <w:tab/>
        </w:r>
        <w:r>
          <w:fldChar w:fldCharType="begin"/>
        </w:r>
        <w:r>
          <w:instrText xml:space="preserve"> PAGEREF _Toc3646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1" w:history="1">
        <w:r>
          <w:rPr>
            <w:rFonts w:ascii="仿宋" w:eastAsia="仿宋" w:hAnsi="仿宋" w:cs="仿宋" w:hint="eastAsia"/>
            <w:lang w:eastAsia="zh-CN"/>
          </w:rPr>
          <w:t>十一、全介质自承式ADSS光缆项目创新与研发</w:t>
        </w:r>
        <w:r>
          <w:tab/>
        </w:r>
        <w:r>
          <w:fldChar w:fldCharType="begin"/>
        </w:r>
        <w:r>
          <w:instrText xml:space="preserve"> PAGEREF _Toc22971 \h </w:instrText>
        </w:r>
        <w:r>
          <w:fldChar w:fldCharType="separate"/>
        </w:r>
        <w:r>
          <w:t>40</w:t>
        </w:r>
        <w:r>
          <w:fldChar w:fldCharType="end"/>
        </w:r>
      </w:hyperlink>
    </w:p>
    <w:p>
      <w:pPr>
        <w:pStyle w:val="TOC2"/>
        <w:tabs>
          <w:tab w:val="right" w:leader="dot" w:pos="8306"/>
        </w:tabs>
      </w:pPr>
      <w:hyperlink w:anchor="_Toc12855" w:history="1">
        <w:r>
          <w:rPr>
            <w:rFonts w:ascii="仿宋" w:eastAsia="仿宋" w:hAnsi="仿宋" w:cs="仿宋" w:hint="eastAsia"/>
            <w:lang w:eastAsia="zh-CN"/>
          </w:rPr>
          <w:t>(一)、创新策略与方向</w:t>
        </w:r>
        <w:r>
          <w:tab/>
        </w:r>
        <w:r>
          <w:fldChar w:fldCharType="begin"/>
        </w:r>
        <w:r>
          <w:instrText xml:space="preserve"> PAGEREF _Toc12855 \h </w:instrText>
        </w:r>
        <w:r>
          <w:fldChar w:fldCharType="separate"/>
        </w:r>
        <w:r>
          <w:t>40</w:t>
        </w:r>
        <w:r>
          <w:fldChar w:fldCharType="end"/>
        </w:r>
      </w:hyperlink>
    </w:p>
    <w:p>
      <w:pPr>
        <w:pStyle w:val="TOC2"/>
        <w:tabs>
          <w:tab w:val="right" w:leader="dot" w:pos="8306"/>
        </w:tabs>
      </w:pPr>
      <w:hyperlink w:anchor="_Toc11035" w:history="1">
        <w:r>
          <w:rPr>
            <w:rFonts w:ascii="仿宋" w:eastAsia="仿宋" w:hAnsi="仿宋" w:cs="仿宋" w:hint="eastAsia"/>
            <w:lang w:eastAsia="zh-CN"/>
          </w:rPr>
          <w:t>(二)、研发规划与投入</w:t>
        </w:r>
        <w:r>
          <w:tab/>
        </w:r>
        <w:r>
          <w:fldChar w:fldCharType="begin"/>
        </w:r>
        <w:r>
          <w:instrText xml:space="preserve"> PAGEREF _Toc11035 \h </w:instrText>
        </w:r>
        <w:r>
          <w:fldChar w:fldCharType="separate"/>
        </w:r>
        <w:r>
          <w:t>41</w:t>
        </w:r>
        <w:r>
          <w:fldChar w:fldCharType="end"/>
        </w:r>
      </w:hyperlink>
    </w:p>
    <w:p>
      <w:pPr>
        <w:pStyle w:val="TOC1"/>
        <w:tabs>
          <w:tab w:val="right" w:leader="dot" w:pos="8306"/>
        </w:tabs>
      </w:pPr>
      <w:hyperlink w:anchor="_Toc24538" w:history="1">
        <w:r>
          <w:rPr>
            <w:rFonts w:ascii="仿宋" w:eastAsia="仿宋" w:hAnsi="仿宋" w:cs="仿宋" w:hint="eastAsia"/>
            <w:lang w:eastAsia="zh-CN"/>
          </w:rPr>
          <w:t>十二、全介质自承式ADSS光缆项目财务管理</w:t>
        </w:r>
        <w:r>
          <w:tab/>
        </w:r>
        <w:r>
          <w:fldChar w:fldCharType="begin"/>
        </w:r>
        <w:r>
          <w:instrText xml:space="preserve"> PAGEREF _Toc24538 \h </w:instrText>
        </w:r>
        <w:r>
          <w:fldChar w:fldCharType="separate"/>
        </w:r>
        <w:r>
          <w:t>43</w:t>
        </w:r>
        <w:r>
          <w:fldChar w:fldCharType="end"/>
        </w:r>
      </w:hyperlink>
    </w:p>
    <w:p>
      <w:pPr>
        <w:pStyle w:val="TOC2"/>
        <w:tabs>
          <w:tab w:val="right" w:leader="dot" w:pos="8306"/>
        </w:tabs>
      </w:pPr>
      <w:hyperlink w:anchor="_Toc12299" w:history="1">
        <w:r>
          <w:rPr>
            <w:rFonts w:ascii="仿宋" w:eastAsia="仿宋" w:hAnsi="仿宋" w:cs="仿宋" w:hint="eastAsia"/>
            <w:lang w:eastAsia="zh-CN"/>
          </w:rPr>
          <w:t>(一)、资金需求大</w:t>
        </w:r>
        <w:r>
          <w:tab/>
        </w:r>
        <w:r>
          <w:fldChar w:fldCharType="begin"/>
        </w:r>
        <w:r>
          <w:instrText xml:space="preserve"> PAGEREF _Toc12299 \h </w:instrText>
        </w:r>
        <w:r>
          <w:fldChar w:fldCharType="separate"/>
        </w:r>
        <w:r>
          <w:t>43</w:t>
        </w:r>
        <w:r>
          <w:fldChar w:fldCharType="end"/>
        </w:r>
      </w:hyperlink>
    </w:p>
    <w:p>
      <w:pPr>
        <w:pStyle w:val="TOC2"/>
        <w:tabs>
          <w:tab w:val="right" w:leader="dot" w:pos="8306"/>
        </w:tabs>
      </w:pPr>
      <w:hyperlink w:anchor="_Toc19999" w:history="1">
        <w:r>
          <w:rPr>
            <w:rFonts w:ascii="仿宋" w:eastAsia="仿宋" w:hAnsi="仿宋" w:cs="仿宋" w:hint="eastAsia"/>
            <w:lang w:eastAsia="zh-CN"/>
          </w:rPr>
          <w:t>(二)、研发周期长</w:t>
        </w:r>
        <w:r>
          <w:tab/>
        </w:r>
        <w:r>
          <w:fldChar w:fldCharType="begin"/>
        </w:r>
        <w:r>
          <w:instrText xml:space="preserve"> PAGEREF _Toc19999 \h </w:instrText>
        </w:r>
        <w:r>
          <w:fldChar w:fldCharType="separate"/>
        </w:r>
        <w:r>
          <w:t>44</w:t>
        </w:r>
        <w:r>
          <w:fldChar w:fldCharType="end"/>
        </w:r>
      </w:hyperlink>
    </w:p>
    <w:p>
      <w:pPr>
        <w:pStyle w:val="TOC2"/>
        <w:tabs>
          <w:tab w:val="right" w:leader="dot" w:pos="8306"/>
        </w:tabs>
      </w:pPr>
      <w:hyperlink w:anchor="_Toc31263" w:history="1">
        <w:r>
          <w:rPr>
            <w:rFonts w:ascii="仿宋" w:eastAsia="仿宋" w:hAnsi="仿宋" w:cs="仿宋" w:hint="eastAsia"/>
            <w:lang w:eastAsia="zh-CN"/>
          </w:rPr>
          <w:t>(三)、市场风险大</w:t>
        </w:r>
        <w:r>
          <w:tab/>
        </w:r>
        <w:r>
          <w:fldChar w:fldCharType="begin"/>
        </w:r>
        <w:r>
          <w:instrText xml:space="preserve"> PAGEREF _Toc31263 \h </w:instrText>
        </w:r>
        <w:r>
          <w:fldChar w:fldCharType="separate"/>
        </w:r>
        <w:r>
          <w:t>46</w:t>
        </w:r>
        <w:r>
          <w:fldChar w:fldCharType="end"/>
        </w:r>
      </w:hyperlink>
    </w:p>
    <w:p>
      <w:pPr>
        <w:pStyle w:val="TOC2"/>
        <w:tabs>
          <w:tab w:val="right" w:leader="dot" w:pos="8306"/>
        </w:tabs>
      </w:pPr>
      <w:hyperlink w:anchor="_Toc3291" w:history="1">
        <w:r>
          <w:rPr>
            <w:rFonts w:ascii="仿宋" w:eastAsia="仿宋" w:hAnsi="仿宋" w:cs="仿宋" w:hint="eastAsia"/>
            <w:lang w:eastAsia="zh-CN"/>
          </w:rPr>
          <w:t>(四)、利润率高</w:t>
        </w:r>
        <w:r>
          <w:tab/>
        </w:r>
        <w:r>
          <w:fldChar w:fldCharType="begin"/>
        </w:r>
        <w:r>
          <w:instrText xml:space="preserve"> PAGEREF _Toc3291 \h </w:instrText>
        </w:r>
        <w:r>
          <w:fldChar w:fldCharType="separate"/>
        </w:r>
        <w:r>
          <w:t>49</w:t>
        </w:r>
        <w:r>
          <w:fldChar w:fldCharType="end"/>
        </w:r>
      </w:hyperlink>
    </w:p>
    <w:p>
      <w:pPr>
        <w:pStyle w:val="TOC1"/>
        <w:tabs>
          <w:tab w:val="right" w:leader="dot" w:pos="8306"/>
        </w:tabs>
      </w:pPr>
      <w:hyperlink w:anchor="_Toc21535" w:history="1">
        <w:r>
          <w:rPr>
            <w:rFonts w:ascii="仿宋" w:eastAsia="仿宋" w:hAnsi="仿宋" w:cs="仿宋" w:hint="eastAsia"/>
            <w:lang w:eastAsia="zh-CN"/>
          </w:rPr>
          <w:t>十三、质量管理体系</w:t>
        </w:r>
        <w:r>
          <w:tab/>
        </w:r>
        <w:r>
          <w:fldChar w:fldCharType="begin"/>
        </w:r>
        <w:r>
          <w:instrText xml:space="preserve"> PAGEREF _Toc21535 \h </w:instrText>
        </w:r>
        <w:r>
          <w:fldChar w:fldCharType="separate"/>
        </w:r>
        <w:r>
          <w:t>51</w:t>
        </w:r>
        <w:r>
          <w:fldChar w:fldCharType="end"/>
        </w:r>
      </w:hyperlink>
    </w:p>
    <w:p>
      <w:pPr>
        <w:pStyle w:val="TOC2"/>
        <w:tabs>
          <w:tab w:val="right" w:leader="dot" w:pos="8306"/>
        </w:tabs>
      </w:pPr>
      <w:hyperlink w:anchor="_Toc29914" w:history="1">
        <w:r>
          <w:rPr>
            <w:rFonts w:ascii="仿宋" w:eastAsia="仿宋" w:hAnsi="仿宋" w:cs="仿宋" w:hint="eastAsia"/>
            <w:lang w:eastAsia="zh-CN"/>
          </w:rPr>
          <w:t>(一)、质量目标与方针</w:t>
        </w:r>
        <w:r>
          <w:tab/>
        </w:r>
        <w:r>
          <w:fldChar w:fldCharType="begin"/>
        </w:r>
        <w:r>
          <w:instrText xml:space="preserve"> PAGEREF _Toc29914 \h </w:instrText>
        </w:r>
        <w:r>
          <w:fldChar w:fldCharType="separate"/>
        </w:r>
        <w:r>
          <w:t>51</w:t>
        </w:r>
        <w:r>
          <w:fldChar w:fldCharType="end"/>
        </w:r>
      </w:hyperlink>
    </w:p>
    <w:p>
      <w:pPr>
        <w:pStyle w:val="TOC2"/>
        <w:tabs>
          <w:tab w:val="right" w:leader="dot" w:pos="8306"/>
        </w:tabs>
      </w:pPr>
      <w:hyperlink w:anchor="_Toc4166" w:history="1">
        <w:r>
          <w:rPr>
            <w:rFonts w:ascii="仿宋" w:eastAsia="仿宋" w:hAnsi="仿宋" w:cs="仿宋" w:hint="eastAsia"/>
            <w:lang w:eastAsia="zh-CN"/>
          </w:rPr>
          <w:t>(二)、质量管理责任</w:t>
        </w:r>
        <w:r>
          <w:tab/>
        </w:r>
        <w:r>
          <w:fldChar w:fldCharType="begin"/>
        </w:r>
        <w:r>
          <w:instrText xml:space="preserve"> PAGEREF _Toc4166 \h </w:instrText>
        </w:r>
        <w:r>
          <w:fldChar w:fldCharType="separate"/>
        </w:r>
        <w:r>
          <w:t>52</w:t>
        </w:r>
        <w:r>
          <w:fldChar w:fldCharType="end"/>
        </w:r>
      </w:hyperlink>
    </w:p>
    <w:p>
      <w:pPr>
        <w:pStyle w:val="TOC2"/>
        <w:tabs>
          <w:tab w:val="right" w:leader="dot" w:pos="8306"/>
        </w:tabs>
      </w:pPr>
      <w:hyperlink w:anchor="_Toc24988" w:history="1">
        <w:r>
          <w:rPr>
            <w:rFonts w:ascii="仿宋" w:eastAsia="仿宋" w:hAnsi="仿宋" w:cs="仿宋" w:hint="eastAsia"/>
            <w:lang w:eastAsia="zh-CN"/>
          </w:rPr>
          <w:t>(三)、质量管理体系文件</w:t>
        </w:r>
        <w:r>
          <w:tab/>
        </w:r>
        <w:r>
          <w:fldChar w:fldCharType="begin"/>
        </w:r>
        <w:r>
          <w:instrText xml:space="preserve"> PAGEREF _Toc24988 \h </w:instrText>
        </w:r>
        <w:r>
          <w:fldChar w:fldCharType="separate"/>
        </w:r>
        <w:r>
          <w:t>53</w:t>
        </w:r>
        <w:r>
          <w:fldChar w:fldCharType="end"/>
        </w:r>
      </w:hyperlink>
    </w:p>
    <w:p>
      <w:pPr>
        <w:pStyle w:val="TOC2"/>
        <w:tabs>
          <w:tab w:val="right" w:leader="dot" w:pos="8306"/>
        </w:tabs>
      </w:pPr>
      <w:hyperlink w:anchor="_Toc28026" w:history="1">
        <w:r>
          <w:rPr>
            <w:rFonts w:ascii="仿宋" w:eastAsia="仿宋" w:hAnsi="仿宋" w:cs="仿宋" w:hint="eastAsia"/>
            <w:lang w:eastAsia="zh-CN"/>
          </w:rPr>
          <w:t>(四)、质量培训与教育</w:t>
        </w:r>
        <w:r>
          <w:tab/>
        </w:r>
        <w:r>
          <w:fldChar w:fldCharType="begin"/>
        </w:r>
        <w:r>
          <w:instrText xml:space="preserve"> PAGEREF _Toc28026 \h </w:instrText>
        </w:r>
        <w:r>
          <w:fldChar w:fldCharType="separate"/>
        </w:r>
        <w:r>
          <w:t>56</w:t>
        </w:r>
        <w:r>
          <w:fldChar w:fldCharType="end"/>
        </w:r>
      </w:hyperlink>
    </w:p>
    <w:p>
      <w:pPr>
        <w:pStyle w:val="TOC2"/>
        <w:tabs>
          <w:tab w:val="right" w:leader="dot" w:pos="8306"/>
        </w:tabs>
      </w:pPr>
      <w:hyperlink w:anchor="_Toc18993" w:history="1">
        <w:r>
          <w:rPr>
            <w:rFonts w:ascii="仿宋" w:eastAsia="仿宋" w:hAnsi="仿宋" w:cs="仿宋" w:hint="eastAsia"/>
            <w:lang w:eastAsia="zh-CN"/>
          </w:rPr>
          <w:t>(五)、质量审核与评价</w:t>
        </w:r>
        <w:r>
          <w:tab/>
        </w:r>
        <w:r>
          <w:fldChar w:fldCharType="begin"/>
        </w:r>
        <w:r>
          <w:instrText xml:space="preserve"> PAGEREF _Toc18993 \h </w:instrText>
        </w:r>
        <w:r>
          <w:fldChar w:fldCharType="separate"/>
        </w:r>
        <w:r>
          <w:t>57</w:t>
        </w:r>
        <w:r>
          <w:fldChar w:fldCharType="end"/>
        </w:r>
      </w:hyperlink>
    </w:p>
    <w:p>
      <w:pPr>
        <w:pStyle w:val="TOC2"/>
        <w:tabs>
          <w:tab w:val="right" w:leader="dot" w:pos="8306"/>
        </w:tabs>
      </w:pPr>
      <w:hyperlink w:anchor="_Toc29509" w:history="1">
        <w:r>
          <w:rPr>
            <w:rFonts w:ascii="仿宋" w:eastAsia="仿宋" w:hAnsi="仿宋" w:cs="仿宋" w:hint="eastAsia"/>
            <w:lang w:eastAsia="zh-CN"/>
          </w:rPr>
          <w:t>(六)、不符合与纠正措施</w:t>
        </w:r>
        <w:r>
          <w:tab/>
        </w:r>
        <w:r>
          <w:fldChar w:fldCharType="begin"/>
        </w:r>
        <w:r>
          <w:instrText xml:space="preserve"> PAGEREF _Toc29509 \h </w:instrText>
        </w:r>
        <w:r>
          <w:fldChar w:fldCharType="separate"/>
        </w:r>
        <w:r>
          <w:t>58</w:t>
        </w:r>
        <w:r>
          <w:fldChar w:fldCharType="end"/>
        </w:r>
      </w:hyperlink>
    </w:p>
    <w:p>
      <w:pPr>
        <w:pStyle w:val="TOC1"/>
        <w:tabs>
          <w:tab w:val="right" w:leader="dot" w:pos="8306"/>
        </w:tabs>
      </w:pPr>
      <w:hyperlink w:anchor="_Toc14797" w:history="1">
        <w:r>
          <w:rPr>
            <w:rFonts w:ascii="仿宋" w:eastAsia="仿宋" w:hAnsi="仿宋" w:cs="仿宋" w:hint="eastAsia"/>
            <w:lang w:eastAsia="zh-CN"/>
          </w:rPr>
          <w:t>十四、全介质自承式ADSS光缆项目实施保障措施</w:t>
        </w:r>
        <w:r>
          <w:tab/>
        </w:r>
        <w:r>
          <w:fldChar w:fldCharType="begin"/>
        </w:r>
        <w:r>
          <w:instrText xml:space="preserve"> PAGEREF _Toc14797 \h </w:instrText>
        </w:r>
        <w:r>
          <w:fldChar w:fldCharType="separate"/>
        </w:r>
        <w:r>
          <w:t>59</w:t>
        </w:r>
        <w:r>
          <w:fldChar w:fldCharType="end"/>
        </w:r>
      </w:hyperlink>
    </w:p>
    <w:p>
      <w:pPr>
        <w:pStyle w:val="TOC2"/>
        <w:tabs>
          <w:tab w:val="right" w:leader="dot" w:pos="8306"/>
        </w:tabs>
      </w:pPr>
      <w:hyperlink w:anchor="_Toc25241" w:history="1">
        <w:r>
          <w:rPr>
            <w:rFonts w:ascii="仿宋" w:eastAsia="仿宋" w:hAnsi="仿宋" w:cs="仿宋" w:hint="eastAsia"/>
            <w:lang w:eastAsia="zh-CN"/>
          </w:rPr>
          <w:t>(一)、全介质自承式ADSS光缆项目实施保障机制</w:t>
        </w:r>
        <w:r>
          <w:tab/>
        </w:r>
        <w:r>
          <w:fldChar w:fldCharType="begin"/>
        </w:r>
        <w:r>
          <w:instrText xml:space="preserve"> PAGEREF _Toc25241 \h </w:instrText>
        </w:r>
        <w:r>
          <w:fldChar w:fldCharType="separate"/>
        </w:r>
        <w:r>
          <w:t>59</w:t>
        </w:r>
        <w:r>
          <w:fldChar w:fldCharType="end"/>
        </w:r>
      </w:hyperlink>
    </w:p>
    <w:p>
      <w:pPr>
        <w:pStyle w:val="TOC2"/>
        <w:tabs>
          <w:tab w:val="right" w:leader="dot" w:pos="8306"/>
        </w:tabs>
      </w:pPr>
      <w:hyperlink w:anchor="_Toc28159" w:history="1">
        <w:r>
          <w:rPr>
            <w:rFonts w:ascii="仿宋" w:eastAsia="仿宋" w:hAnsi="仿宋" w:cs="仿宋" w:hint="eastAsia"/>
            <w:lang w:eastAsia="zh-CN"/>
          </w:rPr>
          <w:t>(二)、全介质自承式ADSS光缆项目法律合规要求</w:t>
        </w:r>
        <w:r>
          <w:tab/>
        </w:r>
        <w:r>
          <w:fldChar w:fldCharType="begin"/>
        </w:r>
        <w:r>
          <w:instrText xml:space="preserve"> PAGEREF _Toc28159 \h </w:instrText>
        </w:r>
        <w:r>
          <w:fldChar w:fldCharType="separate"/>
        </w:r>
        <w:r>
          <w:t>63</w:t>
        </w:r>
        <w:r>
          <w:fldChar w:fldCharType="end"/>
        </w:r>
      </w:hyperlink>
    </w:p>
    <w:p>
      <w:pPr>
        <w:pStyle w:val="TOC2"/>
        <w:tabs>
          <w:tab w:val="right" w:leader="dot" w:pos="8306"/>
        </w:tabs>
      </w:pPr>
      <w:hyperlink w:anchor="_Toc2462" w:history="1">
        <w:r>
          <w:rPr>
            <w:rFonts w:ascii="仿宋" w:eastAsia="仿宋" w:hAnsi="仿宋" w:cs="仿宋" w:hint="eastAsia"/>
            <w:lang w:eastAsia="zh-CN"/>
          </w:rPr>
          <w:t>(三)、全介质自承式ADSS光缆项目合同管理与法律事务</w:t>
        </w:r>
        <w:r>
          <w:tab/>
        </w:r>
        <w:r>
          <w:fldChar w:fldCharType="begin"/>
        </w:r>
        <w:r>
          <w:instrText xml:space="preserve"> PAGEREF _Toc2462 \h </w:instrText>
        </w:r>
        <w:r>
          <w:fldChar w:fldCharType="separate"/>
        </w:r>
        <w:r>
          <w:t>68</w:t>
        </w:r>
        <w:r>
          <w:fldChar w:fldCharType="end"/>
        </w:r>
      </w:hyperlink>
    </w:p>
    <w:p>
      <w:pPr>
        <w:pStyle w:val="TOC2"/>
        <w:tabs>
          <w:tab w:val="right" w:leader="dot" w:pos="8306"/>
        </w:tabs>
      </w:pPr>
      <w:hyperlink w:anchor="_Toc20411" w:history="1">
        <w:r>
          <w:rPr>
            <w:rFonts w:ascii="仿宋" w:eastAsia="仿宋" w:hAnsi="仿宋" w:cs="仿宋" w:hint="eastAsia"/>
            <w:lang w:eastAsia="zh-CN"/>
          </w:rPr>
          <w:t>(四)、全介质自承式ADSS光缆项目知识产权保护策略</w:t>
        </w:r>
        <w:r>
          <w:tab/>
        </w:r>
        <w:r>
          <w:fldChar w:fldCharType="begin"/>
        </w:r>
        <w:r>
          <w:instrText xml:space="preserve"> PAGEREF _Toc20411 \h </w:instrText>
        </w:r>
        <w:r>
          <w:fldChar w:fldCharType="separate"/>
        </w:r>
        <w:r>
          <w:t>74</w:t>
        </w:r>
        <w:r>
          <w:fldChar w:fldCharType="end"/>
        </w:r>
      </w:hyperlink>
    </w:p>
    <w:p>
      <w:pPr>
        <w:pStyle w:val="TOC1"/>
        <w:tabs>
          <w:tab w:val="right" w:leader="dot" w:pos="8306"/>
        </w:tabs>
      </w:pPr>
      <w:hyperlink w:anchor="_Toc31526" w:history="1">
        <w:r>
          <w:rPr>
            <w:rFonts w:ascii="仿宋" w:eastAsia="仿宋" w:hAnsi="仿宋" w:cs="仿宋" w:hint="eastAsia"/>
            <w:lang w:eastAsia="zh-CN"/>
          </w:rPr>
          <w:t>十五、营销与推广策略</w:t>
        </w:r>
        <w:r>
          <w:tab/>
        </w:r>
        <w:r>
          <w:fldChar w:fldCharType="begin"/>
        </w:r>
        <w:r>
          <w:instrText xml:space="preserve"> PAGEREF _Toc31526 \h </w:instrText>
        </w:r>
        <w:r>
          <w:fldChar w:fldCharType="separate"/>
        </w:r>
        <w:r>
          <w:t>77</w:t>
        </w:r>
        <w:r>
          <w:fldChar w:fldCharType="end"/>
        </w:r>
      </w:hyperlink>
    </w:p>
    <w:p>
      <w:pPr>
        <w:pStyle w:val="TOC2"/>
        <w:tabs>
          <w:tab w:val="right" w:leader="dot" w:pos="8306"/>
        </w:tabs>
      </w:pPr>
      <w:hyperlink w:anchor="_Toc26003" w:history="1">
        <w:r>
          <w:rPr>
            <w:rFonts w:ascii="仿宋" w:eastAsia="仿宋" w:hAnsi="仿宋" w:cs="仿宋" w:hint="eastAsia"/>
            <w:lang w:eastAsia="zh-CN"/>
          </w:rPr>
          <w:t>(一)、产品/服务定位与特点</w:t>
        </w:r>
        <w:r>
          <w:tab/>
        </w:r>
        <w:r>
          <w:fldChar w:fldCharType="begin"/>
        </w:r>
        <w:r>
          <w:instrText xml:space="preserve"> PAGEREF _Toc26003 \h </w:instrText>
        </w:r>
        <w:r>
          <w:fldChar w:fldCharType="separate"/>
        </w:r>
        <w:r>
          <w:t>77</w:t>
        </w:r>
        <w:r>
          <w:fldChar w:fldCharType="end"/>
        </w:r>
      </w:hyperlink>
    </w:p>
    <w:p>
      <w:pPr>
        <w:pStyle w:val="TOC2"/>
        <w:tabs>
          <w:tab w:val="right" w:leader="dot" w:pos="8306"/>
        </w:tabs>
      </w:pPr>
      <w:hyperlink w:anchor="_Toc28274" w:history="1">
        <w:r>
          <w:rPr>
            <w:rFonts w:ascii="仿宋" w:eastAsia="仿宋" w:hAnsi="仿宋" w:cs="仿宋" w:hint="eastAsia"/>
            <w:lang w:eastAsia="zh-CN"/>
          </w:rPr>
          <w:t>(二)、市场定位与竞争分析</w:t>
        </w:r>
        <w:r>
          <w:tab/>
        </w:r>
        <w:r>
          <w:fldChar w:fldCharType="begin"/>
        </w:r>
        <w:r>
          <w:instrText xml:space="preserve"> PAGEREF _Toc28274 \h </w:instrText>
        </w:r>
        <w:r>
          <w:fldChar w:fldCharType="separate"/>
        </w:r>
        <w:r>
          <w:t>78</w:t>
        </w:r>
        <w:r>
          <w:fldChar w:fldCharType="end"/>
        </w:r>
      </w:hyperlink>
    </w:p>
    <w:p>
      <w:pPr>
        <w:pStyle w:val="TOC2"/>
        <w:tabs>
          <w:tab w:val="right" w:leader="dot" w:pos="8306"/>
        </w:tabs>
      </w:pPr>
      <w:hyperlink w:anchor="_Toc4305" w:history="1">
        <w:r>
          <w:rPr>
            <w:rFonts w:ascii="仿宋" w:eastAsia="仿宋" w:hAnsi="仿宋" w:cs="仿宋" w:hint="eastAsia"/>
            <w:lang w:eastAsia="zh-CN"/>
          </w:rPr>
          <w:t>(三)、营销渠道与策略</w:t>
        </w:r>
        <w:r>
          <w:tab/>
        </w:r>
        <w:r>
          <w:fldChar w:fldCharType="begin"/>
        </w:r>
        <w:r>
          <w:instrText xml:space="preserve"> PAGEREF _Toc4305 \h </w:instrText>
        </w:r>
        <w:r>
          <w:fldChar w:fldCharType="separate"/>
        </w:r>
        <w:r>
          <w:t>80</w:t>
        </w:r>
        <w:r>
          <w:fldChar w:fldCharType="end"/>
        </w:r>
      </w:hyperlink>
    </w:p>
    <w:p>
      <w:pPr>
        <w:pStyle w:val="TOC2"/>
        <w:tabs>
          <w:tab w:val="right" w:leader="dot" w:pos="8306"/>
        </w:tabs>
      </w:pPr>
      <w:hyperlink w:anchor="_Toc29294" w:history="1">
        <w:r>
          <w:rPr>
            <w:rFonts w:ascii="仿宋" w:eastAsia="仿宋" w:hAnsi="仿宋" w:cs="仿宋" w:hint="eastAsia"/>
            <w:lang w:eastAsia="zh-CN"/>
          </w:rPr>
          <w:t>(四)、推广与宣传活动</w:t>
        </w:r>
        <w:r>
          <w:tab/>
        </w:r>
        <w:r>
          <w:fldChar w:fldCharType="begin"/>
        </w:r>
        <w:r>
          <w:instrText xml:space="preserve"> PAGEREF _Toc29294 \h </w:instrText>
        </w:r>
        <w:r>
          <w:fldChar w:fldCharType="separate"/>
        </w:r>
        <w:r>
          <w:t>81</w:t>
        </w:r>
        <w:r>
          <w:fldChar w:fldCharType="end"/>
        </w:r>
      </w:hyperlink>
    </w:p>
    <w:p>
      <w:pPr>
        <w:pStyle w:val="TOC1"/>
        <w:tabs>
          <w:tab w:val="right" w:leader="dot" w:pos="8306"/>
        </w:tabs>
      </w:pPr>
      <w:hyperlink w:anchor="_Toc13398" w:history="1">
        <w:r>
          <w:rPr>
            <w:rFonts w:ascii="仿宋" w:eastAsia="仿宋" w:hAnsi="仿宋" w:cs="仿宋" w:hint="eastAsia"/>
            <w:lang w:eastAsia="zh-CN"/>
          </w:rPr>
          <w:t>十六、全介质自承式ADSS光缆项目变更管理</w:t>
        </w:r>
        <w:r>
          <w:tab/>
        </w:r>
        <w:r>
          <w:fldChar w:fldCharType="begin"/>
        </w:r>
        <w:r>
          <w:instrText xml:space="preserve"> PAGEREF _Toc13398 \h </w:instrText>
        </w:r>
        <w:r>
          <w:fldChar w:fldCharType="separate"/>
        </w:r>
        <w:r>
          <w:t>86</w:t>
        </w:r>
        <w:r>
          <w:fldChar w:fldCharType="end"/>
        </w:r>
      </w:hyperlink>
    </w:p>
    <w:p>
      <w:pPr>
        <w:pStyle w:val="TOC2"/>
        <w:tabs>
          <w:tab w:val="right" w:leader="dot" w:pos="8306"/>
        </w:tabs>
      </w:pPr>
      <w:hyperlink w:anchor="_Toc14230" w:history="1">
        <w:r>
          <w:rPr>
            <w:rFonts w:ascii="仿宋" w:eastAsia="仿宋" w:hAnsi="仿宋" w:cs="仿宋" w:hint="eastAsia"/>
            <w:lang w:eastAsia="zh-CN"/>
          </w:rPr>
          <w:t>(一)、变更申请与评估</w:t>
        </w:r>
        <w:r>
          <w:tab/>
        </w:r>
        <w:r>
          <w:fldChar w:fldCharType="begin"/>
        </w:r>
        <w:r>
          <w:instrText xml:space="preserve"> PAGEREF _Toc14230 \h </w:instrText>
        </w:r>
        <w:r>
          <w:fldChar w:fldCharType="separate"/>
        </w:r>
        <w:r>
          <w:t>86</w:t>
        </w:r>
        <w:r>
          <w:fldChar w:fldCharType="end"/>
        </w:r>
      </w:hyperlink>
    </w:p>
    <w:p>
      <w:pPr>
        <w:pStyle w:val="TOC2"/>
        <w:tabs>
          <w:tab w:val="right" w:leader="dot" w:pos="8306"/>
        </w:tabs>
      </w:pPr>
      <w:hyperlink w:anchor="_Toc7007" w:history="1">
        <w:r>
          <w:rPr>
            <w:rFonts w:ascii="仿宋" w:eastAsia="仿宋" w:hAnsi="仿宋" w:cs="仿宋" w:hint="eastAsia"/>
            <w:lang w:eastAsia="zh-CN"/>
          </w:rPr>
          <w:t>(二)、变更实施与控制</w:t>
        </w:r>
        <w:r>
          <w:tab/>
        </w:r>
        <w:r>
          <w:fldChar w:fldCharType="begin"/>
        </w:r>
        <w:r>
          <w:instrText xml:space="preserve"> PAGEREF _Toc7007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全介质自承式ADSS光缆项目的主要产品是XXXX，预计年产值为XXX万元。这一产品在市场中占据着重要的地位，其广泛的应用范围使得该全介质自承式ADSS光缆项目的市场前景非常广阔。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介质自承式ADSS光缆项目的xxx产品作为重要的原材料之一，将在多个领域发挥关键作用。其在建筑、交通、能源等方面的广泛应用将为整个产业链提供强大的支持，形成产业协同效应。全介质自承式ADSS光缆项目的年产值XXX万XXX万XXX万万元不仅反映了其在市场上的巨大潜力，更预示着它对国民经济的积极贡献。这种关联度高、涉及面广的产业关系，使得该全介质自承式ADSS光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7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总征地面积为XXXX平方米，相当于约XX.XX亩，其中净用地面积为XXXX平方米，红线范围内相当于约XX.XX亩。这一用地规模充分考虑了全介质自承式ADSS光缆项目的建设需求，保障了全介质自承式ADSS光缆项目在合适的空间内得以充分发展。全介质自承式ADSS光缆项目规划的总建筑面积为XXXX平方米，其中主体工程建设占XXXX平方米，计容建筑面积达XXXX平方米。预计建筑工程的投资将达到XXXX万元，为全介质自承式ADSS光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全介质自承式ADSS光缆项目计划购置的设备共计XXXX台（套），设备购置费用为XXXX万元。这一设备购置计划充分考虑到全介质自承式ADSS光缆项目的生产需求和技术要求，确保了全介质自承式ADSS光缆项目在生产运营中具备先进的技术装备和高效的生产能力。设备的合理配置将为全介质自承式ADSS光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计划总投资为XXXX万元，预计年实现营业收入为XXXX万元。这一产能规模的设定旨在确保全介质自承式ADSS光缆项目能够在投资与回报之间取得平衡，实现长期可持续的发展。全介质自承式ADSS光缆项目的总投资充分考虑到各个方面的需求，包括用地建设、设备购置等多个环节，以确保全介质自承式ADSS光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387"/>
      <w:r>
        <w:rPr>
          <w:rFonts w:ascii="仿宋" w:eastAsia="仿宋" w:hAnsi="仿宋" w:cs="仿宋" w:hint="eastAsia"/>
          <w:sz w:val="28"/>
          <w:lang w:eastAsia="zh-CN"/>
        </w:rPr>
        <w:t>二、全介质自承式ADSS光缆项目概论</w:t>
      </w:r>
      <w:bookmarkEnd w:id="5"/>
    </w:p>
    <w:p>
      <w:pPr>
        <w:pStyle w:val="Heading2"/>
        <w:rPr>
          <w:rFonts w:ascii="仿宋" w:eastAsia="仿宋" w:hAnsi="仿宋" w:cs="仿宋" w:hint="eastAsia"/>
          <w:lang w:eastAsia="zh-CN"/>
        </w:rPr>
      </w:pPr>
      <w:bookmarkStart w:id="6" w:name="_Toc23218"/>
      <w:r>
        <w:rPr>
          <w:rFonts w:ascii="仿宋" w:eastAsia="仿宋" w:hAnsi="仿宋" w:cs="仿宋" w:hint="eastAsia"/>
          <w:lang w:eastAsia="zh-CN"/>
        </w:rPr>
        <w:t>(一)、全介质自承式ADSS光缆项目概况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起源追溯至对市场的深入洞察。市场的不断演变与变革为全介质自承式ADSS光缆项目提供了难得的机遇。当前市场存在的需求缺口和变革的大环境共同构成了全介质自承式ADSS光缆项目的背景。这个全介质自承式ADSS光缆项目旨在充分利用市场机遇，填补行业中尚未满足的需求，为客户提供全新的解决方案。市场的变革和需求的增长使得这个全介质自承式ADSS光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全介质自承式ADSS光缆项目名称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正式命名为全介质自承式ADSS光缆。这个名称不仅仅是一个标识，更代表了全介质自承式ADSS光缆项目的核心理念和愿景。它蕴含着全介质自承式ADSS光缆项目所要解决问题的关键字，具有强烈的表达和辨识度，为全介质自承式ADSS光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全介质自承式ADSS光缆项目目标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核心目标是提供一种全新、高效的解决方案，满足客户日益增长的需求。全介质自承式ADSS光缆项目追求的不仅仅是满足市场需求，更是在市场中获得卓越的竞争优势。通过不断提升产品或服务的质量和创新水平，全介质自承式ADSS光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全介质自承式ADSS光缆项目范围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全面涵盖了产品研发、制造、市场推广和售后服务，确保从产品设计到最终用户体验的全方位关注。这一全面的全介质自承式ADSS光缆项目范围是为了确保全介质自承式ADSS光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全介质自承式ADSS光缆项目时间表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计划在未来18个月内完成，包括研发、测试、市场试点和正式推出等不同阶段。这个时间表的合理设计是为了确保全介质自承式ADSS光缆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全介质自承式ADSS光缆项目预算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总预算估算为XX百万美元，主要分配在研发、市场推广、人员培训和运营等方面。这一充足的预算为全介质自承式ADSS光缆项目提供了充足的资源，确保全介质自承式ADSS光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全介质自承式ADSS光缆项目风险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可能面临的风险包括市场接受度低、技术难题、竞争激烈等。全介质自承式ADSS光缆项目团队已经制定了相应的风险应对计划，通过前瞻性的风险管理，确保全介质自承式ADSS光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全介质自承式ADSS光缆项目团队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汇聚了一支经验丰富、多领域专业素养的核心团队，确保全介质自承式ADSS光缆项目在各个方面都能拥有高水平的执行力。团队的协同作战是全介质自承式ADSS光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全介质自承式ADSS光缆项目背景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全介质自承式ADSS光缆项目的背景根植于市场对更高效、创新产品的渴望，同时也受到科技发展对行业格局的深刻改变的影响。这为全介质自承式ADSS光缆项目提供了广阔的发展空间和市场需求。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全介质自承式ADSS光缆项目现状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截至目前，全介质自承式ADSS光缆项目已完成市场调研和技术验证，取得了初步的成功。这为全介质自承式ADSS光缆项目在未来的发展奠定了坚实的基础，为更远大的目标打下了坚实的基石。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378"/>
      <w:r>
        <w:rPr>
          <w:rFonts w:ascii="仿宋" w:eastAsia="仿宋" w:hAnsi="仿宋" w:cs="仿宋" w:hint="eastAsia"/>
          <w:sz w:val="28"/>
          <w:lang w:eastAsia="zh-CN"/>
        </w:rPr>
        <w:t>(二)、全介质自承式ADSS光缆项目目标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介质自承式ADSS光缆项目首要业务目标是在市场中占据有利地位，实现产品/服务的成功推广和销售。通过不断提升产品质量、创新性，全介质自承式ADSS光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在科技迅速发展的时代，全介质自承式ADSS光缆项目着眼于技术创新。通过持续的研发和技术升级，全介质自承式ADSS光缆项目旨在推出更具创新性的产品或服务，以满足市场对新鲜、先进解决方案的需求。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介质自承式ADSS光缆项目设定了客户满意度目标。通过提供卓越的产品质量和优质的客户服务，全介质自承式ADSS光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全介质自承式ADSS光缆项目注重社会责任和可持续发展。通过实施环保、社会责任全介质自承式ADSS光缆项目，全介质自承式ADSS光缆项目致力于在经济发展的同时保护环境，促进社会公平，实现可持续经营。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全介质自承式ADSS光缆项目的团队是实现目标的核心驱动力。因此，全介质自承式ADSS光缆项目设定了团队发展目标，包括提升团队成员的专业技能、培养领导力，以及搭建协同高效的团队工作氛围。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78"/>
      <w:r>
        <w:rPr>
          <w:rFonts w:ascii="仿宋" w:eastAsia="仿宋" w:hAnsi="仿宋" w:cs="仿宋" w:hint="eastAsia"/>
          <w:sz w:val="28"/>
          <w:lang w:eastAsia="zh-CN"/>
        </w:rPr>
        <w:t>(三)、全介质自承式ADSS光缆项目提出的理由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全介质自承式ADSS光缆项目提出的理由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源于对市场机遇的深刻洞察。当前市场中存在的需求缺口和行业发展趋势表明，有巨大的商业机会等待被开发。通过准确捕捉市场机遇，全介质自承式ADSS光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理念基于对技术创新的信仰。通过持续的研发和技术投入，全介质自承式ADSS光缆项目有望推出更具创新性的产品或服务。在科技飞速发展的当下，全介质自承式ADSS光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是为了增强企业的行业竞争力。通过提升产品或服务的质量和独特性，全介质自承式ADSS光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响应了消费者需求的变化。随着社会和科技的不断发展，消费者对产品和服务的需求也在发生变化。通过深入了解并及时回应消费者的新需求，全介质自承式ADSS光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是企业战略发展规划的一部分。在面对日益激烈的市场竞争和不断变化的商业环境中，全介质自承式ADSS光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不仅仅是基于商业考量，还注重社会责任。通过推出环保、社会责任等方面的全介质自承式ADSS光缆项目，全介质自承式ADSS光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反映了对利益相关者期望的关注。包括客户、员工、投资者等利益相关者在企业发展中都有着各自的期望，全介质自承式ADSS光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314"/>
      <w:r>
        <w:rPr>
          <w:rFonts w:ascii="仿宋" w:eastAsia="仿宋" w:hAnsi="仿宋" w:cs="仿宋" w:hint="eastAsia"/>
          <w:sz w:val="28"/>
          <w:lang w:eastAsia="zh-CN"/>
        </w:rPr>
        <w:t>(四)、全介质自承式ADSS光缆项目意义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在实施全介质自承式ADSS光缆项目的过程中，我们不仅仅是在追逐商业成功，更是为企业和社会的多个层面创造了深远的意义。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首要意义在于提升企业的市场竞争力。通过持续的创新和对产品质量的高标准要求，全介质自承式ADSS光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介质自承式ADSS光缆项目的推进将促使行业技术水平的提升。通过引入先进技术和创新性解决方案，全介质自承式ADSS光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介质自承式ADSS光缆项目不仅创造了大量就业机会，提高了就业水平，还注重社会责任和环保。通过参与社会公益事业和推动环保全介质自承式ADSS光缆项目，全介质自承式ADSS光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综合而言，全介质自承式ADSS光缆项目意义重大，不仅推动了企业的发展，也为行业和社会的进步贡献了积极力量。这是一个全面而深刻的影响，将在未来产生可持续的正面效应。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874"/>
      <w:r>
        <w:rPr>
          <w:rFonts w:ascii="仿宋" w:eastAsia="仿宋" w:hAnsi="仿宋" w:cs="仿宋" w:hint="eastAsia"/>
          <w:sz w:val="28"/>
          <w:lang w:eastAsia="zh-CN"/>
        </w:rPr>
        <w:t>(五)、全介质自承式ADSS光缆项目背景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在当今迅猛发展的商业环境中，全介质自承式ADSS光缆项目的动因根植于对多方面因素的审慎考量。这个全介质自承式ADSS光缆项目的提出并非孤立的决策，而是对企业所处背景深入思考的产物。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介质自承式ADSS光缆项目背后的首要原因。科技的迅速发展和全球市场的快速变化使得企业必须灵活应对。全介质自承式ADSS光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介质自承式ADSS光缆项目背景中不可忽视的一环。企业需要在激烈竞争中脱颖而出，为此，全介质自承式ADSS光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技术的迅速发展为企业带来了机遇与挑战。作为全介质自承式ADSS光缆项目启动的背景之一，对新兴技术的应用将有助于提升企业的技术水平，使其在不断演进的商业环境中保持竞争优势。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全介质自承式ADSS光缆项目充分融入了社会责任的理念，通过可持续经营和社会公益全介质自承式ADSS光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536"/>
      <w:r>
        <w:rPr>
          <w:rFonts w:ascii="仿宋" w:eastAsia="仿宋" w:hAnsi="仿宋" w:cs="仿宋" w:hint="eastAsia"/>
          <w:sz w:val="28"/>
          <w:lang w:eastAsia="zh-CN"/>
        </w:rPr>
        <w:t>三、全介质自承式ADSS光缆项目选址可行性分析</w:t>
      </w:r>
      <w:bookmarkEnd w:id="11"/>
    </w:p>
    <w:p>
      <w:pPr>
        <w:pStyle w:val="Heading2"/>
        <w:rPr>
          <w:rFonts w:ascii="仿宋" w:eastAsia="仿宋" w:hAnsi="仿宋" w:cs="仿宋" w:hint="eastAsia"/>
          <w:lang w:eastAsia="zh-CN"/>
        </w:rPr>
      </w:pPr>
      <w:bookmarkStart w:id="12" w:name="_Toc27527"/>
      <w:r>
        <w:rPr>
          <w:rFonts w:ascii="仿宋" w:eastAsia="仿宋" w:hAnsi="仿宋" w:cs="仿宋" w:hint="eastAsia"/>
          <w:lang w:eastAsia="zh-CN"/>
        </w:rPr>
        <w:t>(一)、全介质自承式ADSS光缆项目选址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该全介质自承式ADSS光缆项目选址位于XX省XX市XX区XXX街道</w:t>
      </w:r>
    </w:p>
    <w:p>
      <w:pPr>
        <w:pStyle w:val="Heading2"/>
        <w:ind w:firstLine="560" w:firstLineChars="200"/>
        <w:rPr>
          <w:rFonts w:ascii="仿宋" w:eastAsia="仿宋" w:hAnsi="仿宋" w:cs="仿宋" w:hint="eastAsia"/>
          <w:sz w:val="28"/>
          <w:lang w:eastAsia="zh-CN"/>
        </w:rPr>
      </w:pPr>
      <w:bookmarkStart w:id="13" w:name="_Toc124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介质自承式ADSS光缆项目的征地面积将根据全介质自承式ADSS光缆项目的实际规模和需求进行精确规划。具体面积XXX平方米，旨在确保全介质自承式ADSS光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净用地面积是在征地面积基础上去除不可利用面积后的实际可开发用地。具体面积XXX平方米，考虑到环保、交通、安全等多方面因素，以确保全介质自承式ADSS光缆项目在整体利用效率上达到最优。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全介质自承式ADSS光缆项目计划建设的建筑总规模具体面积XXX平方米。这一规模的确定综合考虑了全介质自承式ADSS光缆项目的性质、规模，以及城市规划的相关要求，确保建筑布局与周边环境协调一致。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绿地率是全介质自承式ADSS光缆项目用地中被规划为绿地的比例。具体面积XXX平方米，旨在通过合理规划绿地，改善全介质自承式ADSS光缆项目周边环境，提升居民生活质量，并符合城市整体绿化规划。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容积率是用地上可以建设的建筑总体积与用地面积之比。具体面积XXX，通过合理的容积率规划，确保全介质自承式ADSS光缆项目建筑规模与周边环境和谐共生。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介质自承式ADSS光缆项目选址与当地城市规划相一致，具体面积XXX平方米。通过与城市规划部门深入沟通，确保全介质自承式ADSS光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全介质自承式ADSS光缆项目选址符合当地产业政策，具体面积XXX平方米。这包括全介质自承式ADSS光缆项目对当地经济的促进作用，以及对相关产业的带动效应，确保全介质自承式ADSS光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介质自承式ADSS光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确保全介质自承式ADSS光缆项目选址具备必要的公共设施配套，具体面积XXX平方米。这包括交通便利性、教育、医疗等基础设施，以提高居民生活品质，使得全介质自承式ADSS光缆项目选址更具吸引力。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考虑用地总体要求对当地社会稳定性的影响，具体面积XXX平方米。通过深入了解当地社区反馈，确保全介质自承式ADSS光缆项目的选址和建设过程对当地社会和谐稳定产生积极作用。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全介质自承式ADSS光缆项目选址不仅符合法规和规划，还在实际操作中具有可行性。这一全面规划将为全介质自承式ADSS光缆项目的成功实施提供坚实的基础，确保全介质自承式ADSS光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15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介质自承式ADSS光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介质自承式ADSS光缆项目的设备规划和空间设计中，我们将采取灵活设备布局的措施。设备布局将根据实际需求进行灵活设计，避免不必要的浪费。通过合理规划设备摆放位置，我们将提高设备的利用率，减少设备间距，以确保全介质自承式ADSS光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介质自承式ADSS光缆项目内部引入共享设施的概念，例如共享会议室、办公区等。通过这种方式，我们可以减少对资源的重复建设，提高资源共享效率，从而减小全介质自承式ADSS光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34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介质自承式ADSS光缆项目的总图布置中，我们将不同功能区域进行明确的规划，以最大程度满足全介质自承式ADSS光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https://d.book118.com/377025161010006032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43413"/>
    <w:rsid w:val="321434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0251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2024-01-15T07:39:00Z</dcterms:created>
  <dcterms:modified xsi:type="dcterms:W3CDTF">2024-01-15T07:40:07Z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A30873A1AF514E74A6091B2FDBFE55B8_11</vt:lpwstr>
  </property>
  <property fmtid="{D5CDD505-2E9C-101B-9397-08002B2CF9AE}" pid="3" name="KSOProductBuildVer">
    <vt:lpwstr>2052-12.1.0.16120</vt:lpwstr>
  </property>
</Properties>
</file>