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地震数字遥测接收机项目计划设计方案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8" w:history="1">
        <w:r>
          <w:rPr>
            <w:rFonts w:ascii="仿宋" w:eastAsia="仿宋" w:hAnsi="仿宋" w:cs="仿宋" w:hint="eastAsia"/>
            <w:lang w:eastAsia="zh-CN"/>
          </w:rPr>
          <w:t>前言</w:t>
        </w:r>
        <w:r>
          <w:tab/>
        </w:r>
        <w:r>
          <w:fldChar w:fldCharType="begin"/>
        </w:r>
        <w:r>
          <w:instrText xml:space="preserve"> PAGEREF _Toc12078 \h </w:instrText>
        </w:r>
        <w:r>
          <w:fldChar w:fldCharType="separate"/>
        </w:r>
        <w:r>
          <w:t>3</w:t>
        </w:r>
        <w:r>
          <w:fldChar w:fldCharType="end"/>
        </w:r>
      </w:hyperlink>
    </w:p>
    <w:p>
      <w:pPr>
        <w:pStyle w:val="TOC1"/>
        <w:tabs>
          <w:tab w:val="right" w:leader="dot" w:pos="8306"/>
        </w:tabs>
      </w:pPr>
      <w:hyperlink w:anchor="_Toc6605" w:history="1">
        <w:r>
          <w:rPr>
            <w:rFonts w:ascii="仿宋" w:eastAsia="仿宋" w:hAnsi="仿宋" w:cs="仿宋" w:hint="eastAsia"/>
            <w:lang w:eastAsia="zh-CN"/>
          </w:rPr>
          <w:t>一、产品规划分析</w:t>
        </w:r>
        <w:r>
          <w:tab/>
        </w:r>
        <w:r>
          <w:fldChar w:fldCharType="begin"/>
        </w:r>
        <w:r>
          <w:instrText xml:space="preserve"> PAGEREF _Toc6605 \h </w:instrText>
        </w:r>
        <w:r>
          <w:fldChar w:fldCharType="separate"/>
        </w:r>
        <w:r>
          <w:t>3</w:t>
        </w:r>
        <w:r>
          <w:fldChar w:fldCharType="end"/>
        </w:r>
      </w:hyperlink>
    </w:p>
    <w:p>
      <w:pPr>
        <w:pStyle w:val="TOC2"/>
        <w:tabs>
          <w:tab w:val="right" w:leader="dot" w:pos="8306"/>
        </w:tabs>
      </w:pPr>
      <w:hyperlink w:anchor="_Toc17805" w:history="1">
        <w:r>
          <w:rPr>
            <w:rFonts w:ascii="仿宋" w:eastAsia="仿宋" w:hAnsi="仿宋" w:cs="仿宋" w:hint="eastAsia"/>
            <w:lang w:eastAsia="zh-CN"/>
          </w:rPr>
          <w:t>(一)、产品规划</w:t>
        </w:r>
        <w:r>
          <w:tab/>
        </w:r>
        <w:r>
          <w:fldChar w:fldCharType="begin"/>
        </w:r>
        <w:r>
          <w:instrText xml:space="preserve"> PAGEREF _Toc17805 \h </w:instrText>
        </w:r>
        <w:r>
          <w:fldChar w:fldCharType="separate"/>
        </w:r>
        <w:r>
          <w:t>3</w:t>
        </w:r>
        <w:r>
          <w:fldChar w:fldCharType="end"/>
        </w:r>
      </w:hyperlink>
    </w:p>
    <w:p>
      <w:pPr>
        <w:pStyle w:val="TOC2"/>
        <w:tabs>
          <w:tab w:val="right" w:leader="dot" w:pos="8306"/>
        </w:tabs>
      </w:pPr>
      <w:hyperlink w:anchor="_Toc483" w:history="1">
        <w:r>
          <w:rPr>
            <w:rFonts w:ascii="仿宋" w:eastAsia="仿宋" w:hAnsi="仿宋" w:cs="仿宋" w:hint="eastAsia"/>
            <w:lang w:eastAsia="zh-CN"/>
          </w:rPr>
          <w:t>(二)、建设规模</w:t>
        </w:r>
        <w:r>
          <w:tab/>
        </w:r>
        <w:r>
          <w:fldChar w:fldCharType="begin"/>
        </w:r>
        <w:r>
          <w:instrText xml:space="preserve"> PAGEREF _Toc483 \h </w:instrText>
        </w:r>
        <w:r>
          <w:fldChar w:fldCharType="separate"/>
        </w:r>
        <w:r>
          <w:t>4</w:t>
        </w:r>
        <w:r>
          <w:fldChar w:fldCharType="end"/>
        </w:r>
      </w:hyperlink>
    </w:p>
    <w:p>
      <w:pPr>
        <w:pStyle w:val="TOC1"/>
        <w:tabs>
          <w:tab w:val="right" w:leader="dot" w:pos="8306"/>
        </w:tabs>
      </w:pPr>
      <w:hyperlink w:anchor="_Toc18126" w:history="1">
        <w:r>
          <w:rPr>
            <w:rFonts w:ascii="仿宋" w:eastAsia="仿宋" w:hAnsi="仿宋" w:cs="仿宋" w:hint="eastAsia"/>
            <w:lang w:eastAsia="zh-CN"/>
          </w:rPr>
          <w:t>二、地震数字遥测接收机项目选址可行性分析</w:t>
        </w:r>
        <w:r>
          <w:tab/>
        </w:r>
        <w:r>
          <w:fldChar w:fldCharType="begin"/>
        </w:r>
        <w:r>
          <w:instrText xml:space="preserve"> PAGEREF _Toc18126 \h </w:instrText>
        </w:r>
        <w:r>
          <w:fldChar w:fldCharType="separate"/>
        </w:r>
        <w:r>
          <w:t>5</w:t>
        </w:r>
        <w:r>
          <w:fldChar w:fldCharType="end"/>
        </w:r>
      </w:hyperlink>
    </w:p>
    <w:p>
      <w:pPr>
        <w:pStyle w:val="TOC2"/>
        <w:tabs>
          <w:tab w:val="right" w:leader="dot" w:pos="8306"/>
        </w:tabs>
      </w:pPr>
      <w:hyperlink w:anchor="_Toc8246" w:history="1">
        <w:r>
          <w:rPr>
            <w:rFonts w:ascii="仿宋" w:eastAsia="仿宋" w:hAnsi="仿宋" w:cs="仿宋" w:hint="eastAsia"/>
            <w:lang w:eastAsia="zh-CN"/>
          </w:rPr>
          <w:t>(一)、地震数字遥测接收机项目选址</w:t>
        </w:r>
        <w:r>
          <w:tab/>
        </w:r>
        <w:r>
          <w:fldChar w:fldCharType="begin"/>
        </w:r>
        <w:r>
          <w:instrText xml:space="preserve"> PAGEREF _Toc8246 \h </w:instrText>
        </w:r>
        <w:r>
          <w:fldChar w:fldCharType="separate"/>
        </w:r>
        <w:r>
          <w:t>5</w:t>
        </w:r>
        <w:r>
          <w:fldChar w:fldCharType="end"/>
        </w:r>
      </w:hyperlink>
    </w:p>
    <w:p>
      <w:pPr>
        <w:pStyle w:val="TOC2"/>
        <w:tabs>
          <w:tab w:val="right" w:leader="dot" w:pos="8306"/>
        </w:tabs>
      </w:pPr>
      <w:hyperlink w:anchor="_Toc6579" w:history="1">
        <w:r>
          <w:rPr>
            <w:rFonts w:ascii="仿宋" w:eastAsia="仿宋" w:hAnsi="仿宋" w:cs="仿宋" w:hint="eastAsia"/>
            <w:lang w:eastAsia="zh-CN"/>
          </w:rPr>
          <w:t>(二)、用地控制指标</w:t>
        </w:r>
        <w:r>
          <w:tab/>
        </w:r>
        <w:r>
          <w:fldChar w:fldCharType="begin"/>
        </w:r>
        <w:r>
          <w:instrText xml:space="preserve"> PAGEREF _Toc6579 \h </w:instrText>
        </w:r>
        <w:r>
          <w:fldChar w:fldCharType="separate"/>
        </w:r>
        <w:r>
          <w:t>5</w:t>
        </w:r>
        <w:r>
          <w:fldChar w:fldCharType="end"/>
        </w:r>
      </w:hyperlink>
    </w:p>
    <w:p>
      <w:pPr>
        <w:pStyle w:val="TOC2"/>
        <w:tabs>
          <w:tab w:val="right" w:leader="dot" w:pos="8306"/>
        </w:tabs>
      </w:pPr>
      <w:hyperlink w:anchor="_Toc24980" w:history="1">
        <w:r>
          <w:rPr>
            <w:rFonts w:ascii="仿宋" w:eastAsia="仿宋" w:hAnsi="仿宋" w:cs="仿宋" w:hint="eastAsia"/>
            <w:lang w:eastAsia="zh-CN"/>
          </w:rPr>
          <w:t>(三)、节约用地措施</w:t>
        </w:r>
        <w:r>
          <w:tab/>
        </w:r>
        <w:r>
          <w:fldChar w:fldCharType="begin"/>
        </w:r>
        <w:r>
          <w:instrText xml:space="preserve"> PAGEREF _Toc24980 \h </w:instrText>
        </w:r>
        <w:r>
          <w:fldChar w:fldCharType="separate"/>
        </w:r>
        <w:r>
          <w:t>7</w:t>
        </w:r>
        <w:r>
          <w:fldChar w:fldCharType="end"/>
        </w:r>
      </w:hyperlink>
    </w:p>
    <w:p>
      <w:pPr>
        <w:pStyle w:val="TOC2"/>
        <w:tabs>
          <w:tab w:val="right" w:leader="dot" w:pos="8306"/>
        </w:tabs>
      </w:pPr>
      <w:hyperlink w:anchor="_Toc23704" w:history="1">
        <w:r>
          <w:rPr>
            <w:rFonts w:ascii="仿宋" w:eastAsia="仿宋" w:hAnsi="仿宋" w:cs="仿宋" w:hint="eastAsia"/>
            <w:lang w:eastAsia="zh-CN"/>
          </w:rPr>
          <w:t>(四)、总图布置方案</w:t>
        </w:r>
        <w:r>
          <w:tab/>
        </w:r>
        <w:r>
          <w:fldChar w:fldCharType="begin"/>
        </w:r>
        <w:r>
          <w:instrText xml:space="preserve"> PAGEREF _Toc23704 \h </w:instrText>
        </w:r>
        <w:r>
          <w:fldChar w:fldCharType="separate"/>
        </w:r>
        <w:r>
          <w:t>8</w:t>
        </w:r>
        <w:r>
          <w:fldChar w:fldCharType="end"/>
        </w:r>
      </w:hyperlink>
    </w:p>
    <w:p>
      <w:pPr>
        <w:pStyle w:val="TOC2"/>
        <w:tabs>
          <w:tab w:val="right" w:leader="dot" w:pos="8306"/>
        </w:tabs>
      </w:pPr>
      <w:hyperlink w:anchor="_Toc25733" w:history="1">
        <w:r>
          <w:rPr>
            <w:rFonts w:ascii="仿宋" w:eastAsia="仿宋" w:hAnsi="仿宋" w:cs="仿宋" w:hint="eastAsia"/>
            <w:lang w:eastAsia="zh-CN"/>
          </w:rPr>
          <w:t>(五)、选址综合评价</w:t>
        </w:r>
        <w:r>
          <w:tab/>
        </w:r>
        <w:r>
          <w:fldChar w:fldCharType="begin"/>
        </w:r>
        <w:r>
          <w:instrText xml:space="preserve"> PAGEREF _Toc25733 \h </w:instrText>
        </w:r>
        <w:r>
          <w:fldChar w:fldCharType="separate"/>
        </w:r>
        <w:r>
          <w:t>9</w:t>
        </w:r>
        <w:r>
          <w:fldChar w:fldCharType="end"/>
        </w:r>
      </w:hyperlink>
    </w:p>
    <w:p>
      <w:pPr>
        <w:pStyle w:val="TOC1"/>
        <w:tabs>
          <w:tab w:val="right" w:leader="dot" w:pos="8306"/>
        </w:tabs>
      </w:pPr>
      <w:hyperlink w:anchor="_Toc20224" w:history="1">
        <w:r>
          <w:rPr>
            <w:rFonts w:ascii="仿宋" w:eastAsia="仿宋" w:hAnsi="仿宋" w:cs="仿宋" w:hint="eastAsia"/>
            <w:lang w:eastAsia="zh-CN"/>
          </w:rPr>
          <w:t>三、地震数字遥测接收机项目绩效评估</w:t>
        </w:r>
        <w:r>
          <w:tab/>
        </w:r>
        <w:r>
          <w:fldChar w:fldCharType="begin"/>
        </w:r>
        <w:r>
          <w:instrText xml:space="preserve"> PAGEREF _Toc20224 \h </w:instrText>
        </w:r>
        <w:r>
          <w:fldChar w:fldCharType="separate"/>
        </w:r>
        <w:r>
          <w:t>11</w:t>
        </w:r>
        <w:r>
          <w:fldChar w:fldCharType="end"/>
        </w:r>
      </w:hyperlink>
    </w:p>
    <w:p>
      <w:pPr>
        <w:pStyle w:val="TOC2"/>
        <w:tabs>
          <w:tab w:val="right" w:leader="dot" w:pos="8306"/>
        </w:tabs>
      </w:pPr>
      <w:hyperlink w:anchor="_Toc310" w:history="1">
        <w:r>
          <w:rPr>
            <w:rFonts w:ascii="仿宋" w:eastAsia="仿宋" w:hAnsi="仿宋" w:cs="仿宋" w:hint="eastAsia"/>
            <w:lang w:eastAsia="zh-CN"/>
          </w:rPr>
          <w:t>(一)、绩效评估指标</w:t>
        </w:r>
        <w:r>
          <w:tab/>
        </w:r>
        <w:r>
          <w:fldChar w:fldCharType="begin"/>
        </w:r>
        <w:r>
          <w:instrText xml:space="preserve"> PAGEREF _Toc310 \h </w:instrText>
        </w:r>
        <w:r>
          <w:fldChar w:fldCharType="separate"/>
        </w:r>
        <w:r>
          <w:t>11</w:t>
        </w:r>
        <w:r>
          <w:fldChar w:fldCharType="end"/>
        </w:r>
      </w:hyperlink>
    </w:p>
    <w:p>
      <w:pPr>
        <w:pStyle w:val="TOC2"/>
        <w:tabs>
          <w:tab w:val="right" w:leader="dot" w:pos="8306"/>
        </w:tabs>
      </w:pPr>
      <w:hyperlink w:anchor="_Toc27729" w:history="1">
        <w:r>
          <w:rPr>
            <w:rFonts w:ascii="仿宋" w:eastAsia="仿宋" w:hAnsi="仿宋" w:cs="仿宋" w:hint="eastAsia"/>
            <w:lang w:eastAsia="zh-CN"/>
          </w:rPr>
          <w:t>(二)、绩效评估方法</w:t>
        </w:r>
        <w:r>
          <w:tab/>
        </w:r>
        <w:r>
          <w:fldChar w:fldCharType="begin"/>
        </w:r>
        <w:r>
          <w:instrText xml:space="preserve"> PAGEREF _Toc27729 \h </w:instrText>
        </w:r>
        <w:r>
          <w:fldChar w:fldCharType="separate"/>
        </w:r>
        <w:r>
          <w:t>12</w:t>
        </w:r>
        <w:r>
          <w:fldChar w:fldCharType="end"/>
        </w:r>
      </w:hyperlink>
    </w:p>
    <w:p>
      <w:pPr>
        <w:pStyle w:val="TOC2"/>
        <w:tabs>
          <w:tab w:val="right" w:leader="dot" w:pos="8306"/>
        </w:tabs>
      </w:pPr>
      <w:hyperlink w:anchor="_Toc25014" w:history="1">
        <w:r>
          <w:rPr>
            <w:rFonts w:ascii="仿宋" w:eastAsia="仿宋" w:hAnsi="仿宋" w:cs="仿宋" w:hint="eastAsia"/>
            <w:lang w:eastAsia="zh-CN"/>
          </w:rPr>
          <w:t>(三)、绩效评估周期</w:t>
        </w:r>
        <w:r>
          <w:tab/>
        </w:r>
        <w:r>
          <w:fldChar w:fldCharType="begin"/>
        </w:r>
        <w:r>
          <w:instrText xml:space="preserve"> PAGEREF _Toc25014 \h </w:instrText>
        </w:r>
        <w:r>
          <w:fldChar w:fldCharType="separate"/>
        </w:r>
        <w:r>
          <w:t>13</w:t>
        </w:r>
        <w:r>
          <w:fldChar w:fldCharType="end"/>
        </w:r>
      </w:hyperlink>
    </w:p>
    <w:p>
      <w:pPr>
        <w:pStyle w:val="TOC1"/>
        <w:tabs>
          <w:tab w:val="right" w:leader="dot" w:pos="8306"/>
        </w:tabs>
      </w:pPr>
      <w:hyperlink w:anchor="_Toc27031" w:history="1">
        <w:r>
          <w:rPr>
            <w:rFonts w:ascii="仿宋" w:eastAsia="仿宋" w:hAnsi="仿宋" w:cs="仿宋" w:hint="eastAsia"/>
            <w:lang w:eastAsia="zh-CN"/>
          </w:rPr>
          <w:t>四、地震数字遥测接收机项目土建工程</w:t>
        </w:r>
        <w:r>
          <w:tab/>
        </w:r>
        <w:r>
          <w:fldChar w:fldCharType="begin"/>
        </w:r>
        <w:r>
          <w:instrText xml:space="preserve"> PAGEREF _Toc27031 \h </w:instrText>
        </w:r>
        <w:r>
          <w:fldChar w:fldCharType="separate"/>
        </w:r>
        <w:r>
          <w:t>14</w:t>
        </w:r>
        <w:r>
          <w:fldChar w:fldCharType="end"/>
        </w:r>
      </w:hyperlink>
    </w:p>
    <w:p>
      <w:pPr>
        <w:pStyle w:val="TOC2"/>
        <w:tabs>
          <w:tab w:val="right" w:leader="dot" w:pos="8306"/>
        </w:tabs>
      </w:pPr>
      <w:hyperlink w:anchor="_Toc13621" w:history="1">
        <w:r>
          <w:rPr>
            <w:rFonts w:ascii="仿宋" w:eastAsia="仿宋" w:hAnsi="仿宋" w:cs="仿宋" w:hint="eastAsia"/>
            <w:lang w:eastAsia="zh-CN"/>
          </w:rPr>
          <w:t>(一)、建筑工程设计原则</w:t>
        </w:r>
        <w:r>
          <w:tab/>
        </w:r>
        <w:r>
          <w:fldChar w:fldCharType="begin"/>
        </w:r>
        <w:r>
          <w:instrText xml:space="preserve"> PAGEREF _Toc13621 \h </w:instrText>
        </w:r>
        <w:r>
          <w:fldChar w:fldCharType="separate"/>
        </w:r>
        <w:r>
          <w:t>14</w:t>
        </w:r>
        <w:r>
          <w:fldChar w:fldCharType="end"/>
        </w:r>
      </w:hyperlink>
    </w:p>
    <w:p>
      <w:pPr>
        <w:pStyle w:val="TOC2"/>
        <w:tabs>
          <w:tab w:val="right" w:leader="dot" w:pos="8306"/>
        </w:tabs>
      </w:pPr>
      <w:hyperlink w:anchor="_Toc5708" w:history="1">
        <w:r>
          <w:rPr>
            <w:rFonts w:ascii="仿宋" w:eastAsia="仿宋" w:hAnsi="仿宋" w:cs="仿宋" w:hint="eastAsia"/>
            <w:lang w:eastAsia="zh-CN"/>
          </w:rPr>
          <w:t>(二)、土建工程设计年限及安全等级</w:t>
        </w:r>
        <w:r>
          <w:tab/>
        </w:r>
        <w:r>
          <w:fldChar w:fldCharType="begin"/>
        </w:r>
        <w:r>
          <w:instrText xml:space="preserve"> PAGEREF _Toc5708 \h </w:instrText>
        </w:r>
        <w:r>
          <w:fldChar w:fldCharType="separate"/>
        </w:r>
        <w:r>
          <w:t>15</w:t>
        </w:r>
        <w:r>
          <w:fldChar w:fldCharType="end"/>
        </w:r>
      </w:hyperlink>
    </w:p>
    <w:p>
      <w:pPr>
        <w:pStyle w:val="TOC2"/>
        <w:tabs>
          <w:tab w:val="right" w:leader="dot" w:pos="8306"/>
        </w:tabs>
      </w:pPr>
      <w:hyperlink w:anchor="_Toc7716" w:history="1">
        <w:r>
          <w:rPr>
            <w:rFonts w:ascii="仿宋" w:eastAsia="仿宋" w:hAnsi="仿宋" w:cs="仿宋" w:hint="eastAsia"/>
            <w:lang w:eastAsia="zh-CN"/>
          </w:rPr>
          <w:t>(三)、建筑工程设计总体要求</w:t>
        </w:r>
        <w:r>
          <w:tab/>
        </w:r>
        <w:r>
          <w:fldChar w:fldCharType="begin"/>
        </w:r>
        <w:r>
          <w:instrText xml:space="preserve"> PAGEREF _Toc7716 \h </w:instrText>
        </w:r>
        <w:r>
          <w:fldChar w:fldCharType="separate"/>
        </w:r>
        <w:r>
          <w:t>16</w:t>
        </w:r>
        <w:r>
          <w:fldChar w:fldCharType="end"/>
        </w:r>
      </w:hyperlink>
    </w:p>
    <w:p>
      <w:pPr>
        <w:pStyle w:val="TOC2"/>
        <w:tabs>
          <w:tab w:val="right" w:leader="dot" w:pos="8306"/>
        </w:tabs>
      </w:pPr>
      <w:hyperlink w:anchor="_Toc24694" w:history="1">
        <w:r>
          <w:rPr>
            <w:rFonts w:ascii="仿宋" w:eastAsia="仿宋" w:hAnsi="仿宋" w:cs="仿宋" w:hint="eastAsia"/>
            <w:lang w:eastAsia="zh-CN"/>
          </w:rPr>
          <w:t>(四)、土建工程建设指标</w:t>
        </w:r>
        <w:r>
          <w:tab/>
        </w:r>
        <w:r>
          <w:fldChar w:fldCharType="begin"/>
        </w:r>
        <w:r>
          <w:instrText xml:space="preserve"> PAGEREF _Toc24694 \h </w:instrText>
        </w:r>
        <w:r>
          <w:fldChar w:fldCharType="separate"/>
        </w:r>
        <w:r>
          <w:t>17</w:t>
        </w:r>
        <w:r>
          <w:fldChar w:fldCharType="end"/>
        </w:r>
      </w:hyperlink>
    </w:p>
    <w:p>
      <w:pPr>
        <w:pStyle w:val="TOC1"/>
        <w:tabs>
          <w:tab w:val="right" w:leader="dot" w:pos="8306"/>
        </w:tabs>
      </w:pPr>
      <w:hyperlink w:anchor="_Toc14948" w:history="1">
        <w:r>
          <w:rPr>
            <w:rFonts w:ascii="仿宋" w:eastAsia="仿宋" w:hAnsi="仿宋" w:cs="仿宋" w:hint="eastAsia"/>
            <w:lang w:eastAsia="zh-CN"/>
          </w:rPr>
          <w:t>五、地震数字遥测接收机项目文档管理</w:t>
        </w:r>
        <w:r>
          <w:tab/>
        </w:r>
        <w:r>
          <w:fldChar w:fldCharType="begin"/>
        </w:r>
        <w:r>
          <w:instrText xml:space="preserve"> PAGEREF _Toc14948 \h </w:instrText>
        </w:r>
        <w:r>
          <w:fldChar w:fldCharType="separate"/>
        </w:r>
        <w:r>
          <w:t>17</w:t>
        </w:r>
        <w:r>
          <w:fldChar w:fldCharType="end"/>
        </w:r>
      </w:hyperlink>
    </w:p>
    <w:p>
      <w:pPr>
        <w:pStyle w:val="TOC2"/>
        <w:tabs>
          <w:tab w:val="right" w:leader="dot" w:pos="8306"/>
        </w:tabs>
      </w:pPr>
      <w:hyperlink w:anchor="_Toc32408" w:history="1">
        <w:r>
          <w:rPr>
            <w:rFonts w:ascii="仿宋" w:eastAsia="仿宋" w:hAnsi="仿宋" w:cs="仿宋" w:hint="eastAsia"/>
            <w:lang w:eastAsia="zh-CN"/>
          </w:rPr>
          <w:t>(一)、文档编制与审查</w:t>
        </w:r>
        <w:r>
          <w:tab/>
        </w:r>
        <w:r>
          <w:fldChar w:fldCharType="begin"/>
        </w:r>
        <w:r>
          <w:instrText xml:space="preserve"> PAGEREF _Toc32408 \h </w:instrText>
        </w:r>
        <w:r>
          <w:fldChar w:fldCharType="separate"/>
        </w:r>
        <w:r>
          <w:t>17</w:t>
        </w:r>
        <w:r>
          <w:fldChar w:fldCharType="end"/>
        </w:r>
      </w:hyperlink>
    </w:p>
    <w:p>
      <w:pPr>
        <w:pStyle w:val="TOC2"/>
        <w:tabs>
          <w:tab w:val="right" w:leader="dot" w:pos="8306"/>
        </w:tabs>
      </w:pPr>
      <w:hyperlink w:anchor="_Toc24046" w:history="1">
        <w:r>
          <w:rPr>
            <w:rFonts w:ascii="仿宋" w:eastAsia="仿宋" w:hAnsi="仿宋" w:cs="仿宋" w:hint="eastAsia"/>
            <w:lang w:eastAsia="zh-CN"/>
          </w:rPr>
          <w:t>(二)、文档发布与分发</w:t>
        </w:r>
        <w:r>
          <w:tab/>
        </w:r>
        <w:r>
          <w:fldChar w:fldCharType="begin"/>
        </w:r>
        <w:r>
          <w:instrText xml:space="preserve"> PAGEREF _Toc24046 \h </w:instrText>
        </w:r>
        <w:r>
          <w:fldChar w:fldCharType="separate"/>
        </w:r>
        <w:r>
          <w:t>19</w:t>
        </w:r>
        <w:r>
          <w:fldChar w:fldCharType="end"/>
        </w:r>
      </w:hyperlink>
    </w:p>
    <w:p>
      <w:pPr>
        <w:pStyle w:val="TOC2"/>
        <w:tabs>
          <w:tab w:val="right" w:leader="dot" w:pos="8306"/>
        </w:tabs>
      </w:pPr>
      <w:hyperlink w:anchor="_Toc5707" w:history="1">
        <w:r>
          <w:rPr>
            <w:rFonts w:ascii="仿宋" w:eastAsia="仿宋" w:hAnsi="仿宋" w:cs="仿宋" w:hint="eastAsia"/>
            <w:lang w:eastAsia="zh-CN"/>
          </w:rPr>
          <w:t>(三)、文档存档与归档</w:t>
        </w:r>
        <w:r>
          <w:tab/>
        </w:r>
        <w:r>
          <w:fldChar w:fldCharType="begin"/>
        </w:r>
        <w:r>
          <w:instrText xml:space="preserve"> PAGEREF _Toc5707 \h </w:instrText>
        </w:r>
        <w:r>
          <w:fldChar w:fldCharType="separate"/>
        </w:r>
        <w:r>
          <w:t>20</w:t>
        </w:r>
        <w:r>
          <w:fldChar w:fldCharType="end"/>
        </w:r>
      </w:hyperlink>
    </w:p>
    <w:p>
      <w:pPr>
        <w:pStyle w:val="TOC1"/>
        <w:tabs>
          <w:tab w:val="right" w:leader="dot" w:pos="8306"/>
        </w:tabs>
      </w:pPr>
      <w:hyperlink w:anchor="_Toc7050" w:history="1">
        <w:r>
          <w:rPr>
            <w:rFonts w:ascii="仿宋" w:eastAsia="仿宋" w:hAnsi="仿宋" w:cs="仿宋" w:hint="eastAsia"/>
            <w:lang w:eastAsia="zh-CN"/>
          </w:rPr>
          <w:t>六、地震数字遥测接收机项目概论</w:t>
        </w:r>
        <w:r>
          <w:tab/>
        </w:r>
        <w:r>
          <w:fldChar w:fldCharType="begin"/>
        </w:r>
        <w:r>
          <w:instrText xml:space="preserve"> PAGEREF _Toc7050 \h </w:instrText>
        </w:r>
        <w:r>
          <w:fldChar w:fldCharType="separate"/>
        </w:r>
        <w:r>
          <w:t>21</w:t>
        </w:r>
        <w:r>
          <w:fldChar w:fldCharType="end"/>
        </w:r>
      </w:hyperlink>
    </w:p>
    <w:p>
      <w:pPr>
        <w:pStyle w:val="TOC2"/>
        <w:tabs>
          <w:tab w:val="right" w:leader="dot" w:pos="8306"/>
        </w:tabs>
      </w:pPr>
      <w:hyperlink w:anchor="_Toc11384" w:history="1">
        <w:r>
          <w:rPr>
            <w:rFonts w:ascii="仿宋" w:eastAsia="仿宋" w:hAnsi="仿宋" w:cs="仿宋" w:hint="eastAsia"/>
            <w:lang w:eastAsia="zh-CN"/>
          </w:rPr>
          <w:t>(一)、地震数字遥测接收机项目概况</w:t>
        </w:r>
        <w:r>
          <w:tab/>
        </w:r>
        <w:r>
          <w:fldChar w:fldCharType="begin"/>
        </w:r>
        <w:r>
          <w:instrText xml:space="preserve"> PAGEREF _Toc11384 \h </w:instrText>
        </w:r>
        <w:r>
          <w:fldChar w:fldCharType="separate"/>
        </w:r>
        <w:r>
          <w:t>21</w:t>
        </w:r>
        <w:r>
          <w:fldChar w:fldCharType="end"/>
        </w:r>
      </w:hyperlink>
    </w:p>
    <w:p>
      <w:pPr>
        <w:pStyle w:val="TOC2"/>
        <w:tabs>
          <w:tab w:val="right" w:leader="dot" w:pos="8306"/>
        </w:tabs>
      </w:pPr>
      <w:hyperlink w:anchor="_Toc21662" w:history="1">
        <w:r>
          <w:rPr>
            <w:rFonts w:ascii="仿宋" w:eastAsia="仿宋" w:hAnsi="仿宋" w:cs="仿宋" w:hint="eastAsia"/>
            <w:lang w:eastAsia="zh-CN"/>
          </w:rPr>
          <w:t>(二)、地震数字遥测接收机项目目标</w:t>
        </w:r>
        <w:r>
          <w:tab/>
        </w:r>
        <w:r>
          <w:fldChar w:fldCharType="begin"/>
        </w:r>
        <w:r>
          <w:instrText xml:space="preserve"> PAGEREF _Toc21662 \h </w:instrText>
        </w:r>
        <w:r>
          <w:fldChar w:fldCharType="separate"/>
        </w:r>
        <w:r>
          <w:t>23</w:t>
        </w:r>
        <w:r>
          <w:fldChar w:fldCharType="end"/>
        </w:r>
      </w:hyperlink>
    </w:p>
    <w:p>
      <w:pPr>
        <w:pStyle w:val="TOC2"/>
        <w:tabs>
          <w:tab w:val="right" w:leader="dot" w:pos="8306"/>
        </w:tabs>
      </w:pPr>
      <w:hyperlink w:anchor="_Toc21641" w:history="1">
        <w:r>
          <w:rPr>
            <w:rFonts w:ascii="仿宋" w:eastAsia="仿宋" w:hAnsi="仿宋" w:cs="仿宋" w:hint="eastAsia"/>
            <w:lang w:eastAsia="zh-CN"/>
          </w:rPr>
          <w:t>(三)、地震数字遥测接收机项目提出的理由</w:t>
        </w:r>
        <w:r>
          <w:tab/>
        </w:r>
        <w:r>
          <w:fldChar w:fldCharType="begin"/>
        </w:r>
        <w:r>
          <w:instrText xml:space="preserve"> PAGEREF _Toc21641 \h </w:instrText>
        </w:r>
        <w:r>
          <w:fldChar w:fldCharType="separate"/>
        </w:r>
        <w:r>
          <w:t>24</w:t>
        </w:r>
        <w:r>
          <w:fldChar w:fldCharType="end"/>
        </w:r>
      </w:hyperlink>
    </w:p>
    <w:p>
      <w:pPr>
        <w:pStyle w:val="TOC2"/>
        <w:tabs>
          <w:tab w:val="right" w:leader="dot" w:pos="8306"/>
        </w:tabs>
      </w:pPr>
      <w:hyperlink w:anchor="_Toc4125" w:history="1">
        <w:r>
          <w:rPr>
            <w:rFonts w:ascii="仿宋" w:eastAsia="仿宋" w:hAnsi="仿宋" w:cs="仿宋" w:hint="eastAsia"/>
            <w:lang w:eastAsia="zh-CN"/>
          </w:rPr>
          <w:t>(四)、地震数字遥测接收机项目意义</w:t>
        </w:r>
        <w:r>
          <w:tab/>
        </w:r>
        <w:r>
          <w:fldChar w:fldCharType="begin"/>
        </w:r>
        <w:r>
          <w:instrText xml:space="preserve"> PAGEREF _Toc4125 \h </w:instrText>
        </w:r>
        <w:r>
          <w:fldChar w:fldCharType="separate"/>
        </w:r>
        <w:r>
          <w:t>26</w:t>
        </w:r>
        <w:r>
          <w:fldChar w:fldCharType="end"/>
        </w:r>
      </w:hyperlink>
    </w:p>
    <w:p>
      <w:pPr>
        <w:pStyle w:val="TOC2"/>
        <w:tabs>
          <w:tab w:val="right" w:leader="dot" w:pos="8306"/>
        </w:tabs>
      </w:pPr>
      <w:hyperlink w:anchor="_Toc32275" w:history="1">
        <w:r>
          <w:rPr>
            <w:rFonts w:ascii="仿宋" w:eastAsia="仿宋" w:hAnsi="仿宋" w:cs="仿宋" w:hint="eastAsia"/>
            <w:lang w:eastAsia="zh-CN"/>
          </w:rPr>
          <w:t>(五)、地震数字遥测接收机项目背景</w:t>
        </w:r>
        <w:r>
          <w:tab/>
        </w:r>
        <w:r>
          <w:fldChar w:fldCharType="begin"/>
        </w:r>
        <w:r>
          <w:instrText xml:space="preserve"> PAGEREF _Toc32275 \h </w:instrText>
        </w:r>
        <w:r>
          <w:fldChar w:fldCharType="separate"/>
        </w:r>
        <w:r>
          <w:t>27</w:t>
        </w:r>
        <w:r>
          <w:fldChar w:fldCharType="end"/>
        </w:r>
      </w:hyperlink>
    </w:p>
    <w:p>
      <w:pPr>
        <w:pStyle w:val="TOC1"/>
        <w:tabs>
          <w:tab w:val="right" w:leader="dot" w:pos="8306"/>
        </w:tabs>
      </w:pPr>
      <w:hyperlink w:anchor="_Toc6669" w:history="1">
        <w:r>
          <w:rPr>
            <w:rFonts w:ascii="仿宋" w:eastAsia="仿宋" w:hAnsi="仿宋" w:cs="仿宋" w:hint="eastAsia"/>
            <w:lang w:eastAsia="zh-CN"/>
          </w:rPr>
          <w:t>七、地震数字遥测接收机项目环境影响分析</w:t>
        </w:r>
        <w:r>
          <w:tab/>
        </w:r>
        <w:r>
          <w:fldChar w:fldCharType="begin"/>
        </w:r>
        <w:r>
          <w:instrText xml:space="preserve"> PAGEREF _Toc6669 \h </w:instrText>
        </w:r>
        <w:r>
          <w:fldChar w:fldCharType="separate"/>
        </w:r>
        <w:r>
          <w:t>28</w:t>
        </w:r>
        <w:r>
          <w:fldChar w:fldCharType="end"/>
        </w:r>
      </w:hyperlink>
    </w:p>
    <w:p>
      <w:pPr>
        <w:pStyle w:val="TOC2"/>
        <w:tabs>
          <w:tab w:val="right" w:leader="dot" w:pos="8306"/>
        </w:tabs>
      </w:pPr>
      <w:hyperlink w:anchor="_Toc31932" w:history="1">
        <w:r>
          <w:rPr>
            <w:rFonts w:ascii="仿宋" w:eastAsia="仿宋" w:hAnsi="仿宋" w:cs="仿宋" w:hint="eastAsia"/>
            <w:lang w:eastAsia="zh-CN"/>
          </w:rPr>
          <w:t>(一)、建设区域环境质量现状</w:t>
        </w:r>
        <w:r>
          <w:tab/>
        </w:r>
        <w:r>
          <w:fldChar w:fldCharType="begin"/>
        </w:r>
        <w:r>
          <w:instrText xml:space="preserve"> PAGEREF _Toc31932 \h </w:instrText>
        </w:r>
        <w:r>
          <w:fldChar w:fldCharType="separate"/>
        </w:r>
        <w:r>
          <w:t>28</w:t>
        </w:r>
        <w:r>
          <w:fldChar w:fldCharType="end"/>
        </w:r>
      </w:hyperlink>
    </w:p>
    <w:p>
      <w:pPr>
        <w:pStyle w:val="TOC2"/>
        <w:tabs>
          <w:tab w:val="right" w:leader="dot" w:pos="8306"/>
        </w:tabs>
      </w:pPr>
      <w:hyperlink w:anchor="_Toc14413" w:history="1">
        <w:r>
          <w:rPr>
            <w:rFonts w:ascii="仿宋" w:eastAsia="仿宋" w:hAnsi="仿宋" w:cs="仿宋" w:hint="eastAsia"/>
            <w:lang w:eastAsia="zh-CN"/>
          </w:rPr>
          <w:t>(二)、建设期环境保护</w:t>
        </w:r>
        <w:r>
          <w:tab/>
        </w:r>
        <w:r>
          <w:fldChar w:fldCharType="begin"/>
        </w:r>
        <w:r>
          <w:instrText xml:space="preserve"> PAGEREF _Toc14413 \h </w:instrText>
        </w:r>
        <w:r>
          <w:fldChar w:fldCharType="separate"/>
        </w:r>
        <w:r>
          <w:t>29</w:t>
        </w:r>
        <w:r>
          <w:fldChar w:fldCharType="end"/>
        </w:r>
      </w:hyperlink>
    </w:p>
    <w:p>
      <w:pPr>
        <w:pStyle w:val="TOC2"/>
        <w:tabs>
          <w:tab w:val="right" w:leader="dot" w:pos="8306"/>
        </w:tabs>
      </w:pPr>
      <w:hyperlink w:anchor="_Toc1133" w:history="1">
        <w:r>
          <w:rPr>
            <w:rFonts w:ascii="仿宋" w:eastAsia="仿宋" w:hAnsi="仿宋" w:cs="仿宋" w:hint="eastAsia"/>
            <w:lang w:eastAsia="zh-CN"/>
          </w:rPr>
          <w:t>(三)、运营期环境保护</w:t>
        </w:r>
        <w:r>
          <w:tab/>
        </w:r>
        <w:r>
          <w:fldChar w:fldCharType="begin"/>
        </w:r>
        <w:r>
          <w:instrText xml:space="preserve"> PAGEREF _Toc1133 \h </w:instrText>
        </w:r>
        <w:r>
          <w:fldChar w:fldCharType="separate"/>
        </w:r>
        <w:r>
          <w:t>31</w:t>
        </w:r>
        <w:r>
          <w:fldChar w:fldCharType="end"/>
        </w:r>
      </w:hyperlink>
    </w:p>
    <w:p>
      <w:pPr>
        <w:pStyle w:val="TOC2"/>
        <w:tabs>
          <w:tab w:val="right" w:leader="dot" w:pos="8306"/>
        </w:tabs>
      </w:pPr>
      <w:hyperlink w:anchor="_Toc26241" w:history="1">
        <w:r>
          <w:rPr>
            <w:rFonts w:ascii="仿宋" w:eastAsia="仿宋" w:hAnsi="仿宋" w:cs="仿宋" w:hint="eastAsia"/>
            <w:lang w:eastAsia="zh-CN"/>
          </w:rPr>
          <w:t>(四)、地震数字遥测接收机项目建设对区域经济的影响</w:t>
        </w:r>
        <w:r>
          <w:tab/>
        </w:r>
        <w:r>
          <w:fldChar w:fldCharType="begin"/>
        </w:r>
        <w:r>
          <w:instrText xml:space="preserve"> PAGEREF _Toc26241 \h </w:instrText>
        </w:r>
        <w:r>
          <w:fldChar w:fldCharType="separate"/>
        </w:r>
        <w:r>
          <w:t>32</w:t>
        </w:r>
        <w:r>
          <w:fldChar w:fldCharType="end"/>
        </w:r>
      </w:hyperlink>
    </w:p>
    <w:p>
      <w:pPr>
        <w:pStyle w:val="TOC2"/>
        <w:tabs>
          <w:tab w:val="right" w:leader="dot" w:pos="8306"/>
        </w:tabs>
      </w:pPr>
      <w:hyperlink w:anchor="_Toc25626" w:history="1">
        <w:r>
          <w:rPr>
            <w:rFonts w:ascii="仿宋" w:eastAsia="仿宋" w:hAnsi="仿宋" w:cs="仿宋" w:hint="eastAsia"/>
            <w:lang w:eastAsia="zh-CN"/>
          </w:rPr>
          <w:t>(五)、废弃物处理</w:t>
        </w:r>
        <w:r>
          <w:tab/>
        </w:r>
        <w:r>
          <w:fldChar w:fldCharType="begin"/>
        </w:r>
        <w:r>
          <w:instrText xml:space="preserve"> PAGEREF _Toc25626 \h </w:instrText>
        </w:r>
        <w:r>
          <w:fldChar w:fldCharType="separate"/>
        </w:r>
        <w:r>
          <w:t>34</w:t>
        </w:r>
        <w:r>
          <w:fldChar w:fldCharType="end"/>
        </w:r>
      </w:hyperlink>
    </w:p>
    <w:p>
      <w:pPr>
        <w:pStyle w:val="TOC2"/>
        <w:tabs>
          <w:tab w:val="right" w:leader="dot" w:pos="8306"/>
        </w:tabs>
      </w:pPr>
      <w:hyperlink w:anchor="_Toc23109" w:history="1">
        <w:r>
          <w:rPr>
            <w:rFonts w:ascii="仿宋" w:eastAsia="仿宋" w:hAnsi="仿宋" w:cs="仿宋" w:hint="eastAsia"/>
            <w:lang w:eastAsia="zh-CN"/>
          </w:rPr>
          <w:t>(六)、特殊环境影响分析</w:t>
        </w:r>
        <w:r>
          <w:tab/>
        </w:r>
        <w:r>
          <w:fldChar w:fldCharType="begin"/>
        </w:r>
        <w:r>
          <w:instrText xml:space="preserve"> PAGEREF _Toc23109 \h </w:instrText>
        </w:r>
        <w:r>
          <w:fldChar w:fldCharType="separate"/>
        </w:r>
        <w:r>
          <w:t>35</w:t>
        </w:r>
        <w:r>
          <w:fldChar w:fldCharType="end"/>
        </w:r>
      </w:hyperlink>
    </w:p>
    <w:p>
      <w:pPr>
        <w:pStyle w:val="TOC2"/>
        <w:tabs>
          <w:tab w:val="right" w:leader="dot" w:pos="8306"/>
        </w:tabs>
      </w:pPr>
      <w:hyperlink w:anchor="_Toc23446" w:history="1">
        <w:r>
          <w:rPr>
            <w:rFonts w:ascii="仿宋" w:eastAsia="仿宋" w:hAnsi="仿宋" w:cs="仿宋" w:hint="eastAsia"/>
            <w:lang w:eastAsia="zh-CN"/>
          </w:rPr>
          <w:t>(七)、清洁生产</w:t>
        </w:r>
        <w:r>
          <w:tab/>
        </w:r>
        <w:r>
          <w:fldChar w:fldCharType="begin"/>
        </w:r>
        <w:r>
          <w:instrText xml:space="preserve"> PAGEREF _Toc23446 \h </w:instrText>
        </w:r>
        <w:r>
          <w:fldChar w:fldCharType="separate"/>
        </w:r>
        <w:r>
          <w:t>37</w:t>
        </w:r>
        <w:r>
          <w:fldChar w:fldCharType="end"/>
        </w:r>
      </w:hyperlink>
    </w:p>
    <w:p>
      <w:pPr>
        <w:pStyle w:val="TOC2"/>
        <w:tabs>
          <w:tab w:val="right" w:leader="dot" w:pos="8306"/>
        </w:tabs>
      </w:pPr>
      <w:hyperlink w:anchor="_Toc23065" w:history="1">
        <w:r>
          <w:rPr>
            <w:rFonts w:ascii="仿宋" w:eastAsia="仿宋" w:hAnsi="仿宋" w:cs="仿宋" w:hint="eastAsia"/>
            <w:lang w:eastAsia="zh-CN"/>
          </w:rPr>
          <w:t>(八)、环境保护综合评价</w:t>
        </w:r>
        <w:r>
          <w:tab/>
        </w:r>
        <w:r>
          <w:fldChar w:fldCharType="begin"/>
        </w:r>
        <w:r>
          <w:instrText xml:space="preserve"> PAGEREF _Toc23065 \h </w:instrText>
        </w:r>
        <w:r>
          <w:fldChar w:fldCharType="separate"/>
        </w:r>
        <w:r>
          <w:t>38</w:t>
        </w:r>
        <w:r>
          <w:fldChar w:fldCharType="end"/>
        </w:r>
      </w:hyperlink>
    </w:p>
    <w:p>
      <w:pPr>
        <w:pStyle w:val="TOC1"/>
        <w:tabs>
          <w:tab w:val="right" w:leader="dot" w:pos="8306"/>
        </w:tabs>
      </w:pPr>
      <w:hyperlink w:anchor="_Toc3418" w:history="1">
        <w:r>
          <w:rPr>
            <w:rFonts w:ascii="仿宋" w:eastAsia="仿宋" w:hAnsi="仿宋" w:cs="仿宋" w:hint="eastAsia"/>
            <w:lang w:eastAsia="zh-CN"/>
          </w:rPr>
          <w:t>八、地震数字遥测接收机项目人力资源培养与发展</w:t>
        </w:r>
        <w:r>
          <w:tab/>
        </w:r>
        <w:r>
          <w:fldChar w:fldCharType="begin"/>
        </w:r>
        <w:r>
          <w:instrText xml:space="preserve"> PAGEREF _Toc3418 \h </w:instrText>
        </w:r>
        <w:r>
          <w:fldChar w:fldCharType="separate"/>
        </w:r>
        <w:r>
          <w:t>39</w:t>
        </w:r>
        <w:r>
          <w:fldChar w:fldCharType="end"/>
        </w:r>
      </w:hyperlink>
    </w:p>
    <w:p>
      <w:pPr>
        <w:pStyle w:val="TOC2"/>
        <w:tabs>
          <w:tab w:val="right" w:leader="dot" w:pos="8306"/>
        </w:tabs>
      </w:pPr>
      <w:hyperlink w:anchor="_Toc1197" w:history="1">
        <w:r>
          <w:rPr>
            <w:rFonts w:ascii="仿宋" w:eastAsia="仿宋" w:hAnsi="仿宋" w:cs="仿宋" w:hint="eastAsia"/>
            <w:lang w:eastAsia="zh-CN"/>
          </w:rPr>
          <w:t>(一)、人才需求与规划</w:t>
        </w:r>
        <w:r>
          <w:tab/>
        </w:r>
        <w:r>
          <w:fldChar w:fldCharType="begin"/>
        </w:r>
        <w:r>
          <w:instrText xml:space="preserve"> PAGEREF _Toc1197 \h </w:instrText>
        </w:r>
        <w:r>
          <w:fldChar w:fldCharType="separate"/>
        </w:r>
        <w:r>
          <w:t>39</w:t>
        </w:r>
        <w:r>
          <w:fldChar w:fldCharType="end"/>
        </w:r>
      </w:hyperlink>
    </w:p>
    <w:p>
      <w:pPr>
        <w:pStyle w:val="TOC2"/>
        <w:tabs>
          <w:tab w:val="right" w:leader="dot" w:pos="8306"/>
        </w:tabs>
      </w:pPr>
      <w:hyperlink w:anchor="_Toc21282" w:history="1">
        <w:r>
          <w:rPr>
            <w:rFonts w:ascii="仿宋" w:eastAsia="仿宋" w:hAnsi="仿宋" w:cs="仿宋" w:hint="eastAsia"/>
            <w:lang w:eastAsia="zh-CN"/>
          </w:rPr>
          <w:t>(二)、培训与发展计划</w:t>
        </w:r>
        <w:r>
          <w:tab/>
        </w:r>
        <w:r>
          <w:fldChar w:fldCharType="begin"/>
        </w:r>
        <w:r>
          <w:instrText xml:space="preserve"> PAGEREF _Toc21282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55" w:history="1">
        <w:r>
          <w:rPr>
            <w:rFonts w:ascii="仿宋" w:eastAsia="仿宋" w:hAnsi="仿宋" w:cs="仿宋" w:hint="eastAsia"/>
            <w:lang w:eastAsia="zh-CN"/>
          </w:rPr>
          <w:t>九、地震数字遥测接收机项目社会影响</w:t>
        </w:r>
        <w:r>
          <w:tab/>
        </w:r>
        <w:r>
          <w:fldChar w:fldCharType="begin"/>
        </w:r>
        <w:r>
          <w:instrText xml:space="preserve"> PAGEREF _Toc21355 \h </w:instrText>
        </w:r>
        <w:r>
          <w:fldChar w:fldCharType="separate"/>
        </w:r>
        <w:r>
          <w:t>40</w:t>
        </w:r>
        <w:r>
          <w:fldChar w:fldCharType="end"/>
        </w:r>
      </w:hyperlink>
    </w:p>
    <w:p>
      <w:pPr>
        <w:pStyle w:val="TOC2"/>
        <w:tabs>
          <w:tab w:val="right" w:leader="dot" w:pos="8306"/>
        </w:tabs>
      </w:pPr>
      <w:hyperlink w:anchor="_Toc13513" w:history="1">
        <w:r>
          <w:rPr>
            <w:rFonts w:ascii="仿宋" w:eastAsia="仿宋" w:hAnsi="仿宋" w:cs="仿宋" w:hint="eastAsia"/>
            <w:lang w:eastAsia="zh-CN"/>
          </w:rPr>
          <w:t>(一)、社会责任与义务</w:t>
        </w:r>
        <w:r>
          <w:tab/>
        </w:r>
        <w:r>
          <w:fldChar w:fldCharType="begin"/>
        </w:r>
        <w:r>
          <w:instrText xml:space="preserve"> PAGEREF _Toc13513 \h </w:instrText>
        </w:r>
        <w:r>
          <w:fldChar w:fldCharType="separate"/>
        </w:r>
        <w:r>
          <w:t>40</w:t>
        </w:r>
        <w:r>
          <w:fldChar w:fldCharType="end"/>
        </w:r>
      </w:hyperlink>
    </w:p>
    <w:p>
      <w:pPr>
        <w:pStyle w:val="TOC2"/>
        <w:tabs>
          <w:tab w:val="right" w:leader="dot" w:pos="8306"/>
        </w:tabs>
      </w:pPr>
      <w:hyperlink w:anchor="_Toc14963" w:history="1">
        <w:r>
          <w:rPr>
            <w:rFonts w:ascii="仿宋" w:eastAsia="仿宋" w:hAnsi="仿宋" w:cs="仿宋" w:hint="eastAsia"/>
            <w:lang w:eastAsia="zh-CN"/>
          </w:rPr>
          <w:t>(二)、社会参与与沟通</w:t>
        </w:r>
        <w:r>
          <w:tab/>
        </w:r>
        <w:r>
          <w:fldChar w:fldCharType="begin"/>
        </w:r>
        <w:r>
          <w:instrText xml:space="preserve"> PAGEREF _Toc14963 \h </w:instrText>
        </w:r>
        <w:r>
          <w:fldChar w:fldCharType="separate"/>
        </w:r>
        <w:r>
          <w:t>41</w:t>
        </w:r>
        <w:r>
          <w:fldChar w:fldCharType="end"/>
        </w:r>
      </w:hyperlink>
    </w:p>
    <w:p>
      <w:pPr>
        <w:pStyle w:val="TOC1"/>
        <w:tabs>
          <w:tab w:val="right" w:leader="dot" w:pos="8306"/>
        </w:tabs>
      </w:pPr>
      <w:hyperlink w:anchor="_Toc31448" w:history="1">
        <w:r>
          <w:rPr>
            <w:rFonts w:ascii="仿宋" w:eastAsia="仿宋" w:hAnsi="仿宋" w:cs="仿宋" w:hint="eastAsia"/>
            <w:lang w:eastAsia="zh-CN"/>
          </w:rPr>
          <w:t>十、地震数字遥测接收机项目创新与研发</w:t>
        </w:r>
        <w:r>
          <w:tab/>
        </w:r>
        <w:r>
          <w:fldChar w:fldCharType="begin"/>
        </w:r>
        <w:r>
          <w:instrText xml:space="preserve"> PAGEREF _Toc31448 \h </w:instrText>
        </w:r>
        <w:r>
          <w:fldChar w:fldCharType="separate"/>
        </w:r>
        <w:r>
          <w:t>42</w:t>
        </w:r>
        <w:r>
          <w:fldChar w:fldCharType="end"/>
        </w:r>
      </w:hyperlink>
    </w:p>
    <w:p>
      <w:pPr>
        <w:pStyle w:val="TOC2"/>
        <w:tabs>
          <w:tab w:val="right" w:leader="dot" w:pos="8306"/>
        </w:tabs>
      </w:pPr>
      <w:hyperlink w:anchor="_Toc6507" w:history="1">
        <w:r>
          <w:rPr>
            <w:rFonts w:ascii="仿宋" w:eastAsia="仿宋" w:hAnsi="仿宋" w:cs="仿宋" w:hint="eastAsia"/>
            <w:lang w:eastAsia="zh-CN"/>
          </w:rPr>
          <w:t>(一)、创新策略与方向</w:t>
        </w:r>
        <w:r>
          <w:tab/>
        </w:r>
        <w:r>
          <w:fldChar w:fldCharType="begin"/>
        </w:r>
        <w:r>
          <w:instrText xml:space="preserve"> PAGEREF _Toc6507 \h </w:instrText>
        </w:r>
        <w:r>
          <w:fldChar w:fldCharType="separate"/>
        </w:r>
        <w:r>
          <w:t>42</w:t>
        </w:r>
        <w:r>
          <w:fldChar w:fldCharType="end"/>
        </w:r>
      </w:hyperlink>
    </w:p>
    <w:p>
      <w:pPr>
        <w:pStyle w:val="TOC2"/>
        <w:tabs>
          <w:tab w:val="right" w:leader="dot" w:pos="8306"/>
        </w:tabs>
      </w:pPr>
      <w:hyperlink w:anchor="_Toc25242" w:history="1">
        <w:r>
          <w:rPr>
            <w:rFonts w:ascii="仿宋" w:eastAsia="仿宋" w:hAnsi="仿宋" w:cs="仿宋" w:hint="eastAsia"/>
            <w:lang w:eastAsia="zh-CN"/>
          </w:rPr>
          <w:t>(二)、研发规划与投入</w:t>
        </w:r>
        <w:r>
          <w:tab/>
        </w:r>
        <w:r>
          <w:fldChar w:fldCharType="begin"/>
        </w:r>
        <w:r>
          <w:instrText xml:space="preserve"> PAGEREF _Toc25242 \h </w:instrText>
        </w:r>
        <w:r>
          <w:fldChar w:fldCharType="separate"/>
        </w:r>
        <w:r>
          <w:t>43</w:t>
        </w:r>
        <w:r>
          <w:fldChar w:fldCharType="end"/>
        </w:r>
      </w:hyperlink>
    </w:p>
    <w:p>
      <w:pPr>
        <w:pStyle w:val="TOC1"/>
        <w:tabs>
          <w:tab w:val="right" w:leader="dot" w:pos="8306"/>
        </w:tabs>
      </w:pPr>
      <w:hyperlink w:anchor="_Toc3019" w:history="1">
        <w:r>
          <w:rPr>
            <w:rFonts w:ascii="仿宋" w:eastAsia="仿宋" w:hAnsi="仿宋" w:cs="仿宋" w:hint="eastAsia"/>
            <w:lang w:eastAsia="zh-CN"/>
          </w:rPr>
          <w:t>十一、地震数字遥测接收机项目技术管理</w:t>
        </w:r>
        <w:r>
          <w:tab/>
        </w:r>
        <w:r>
          <w:fldChar w:fldCharType="begin"/>
        </w:r>
        <w:r>
          <w:instrText xml:space="preserve"> PAGEREF _Toc3019 \h </w:instrText>
        </w:r>
        <w:r>
          <w:fldChar w:fldCharType="separate"/>
        </w:r>
        <w:r>
          <w:t>45</w:t>
        </w:r>
        <w:r>
          <w:fldChar w:fldCharType="end"/>
        </w:r>
      </w:hyperlink>
    </w:p>
    <w:p>
      <w:pPr>
        <w:pStyle w:val="TOC2"/>
        <w:tabs>
          <w:tab w:val="right" w:leader="dot" w:pos="8306"/>
        </w:tabs>
      </w:pPr>
      <w:hyperlink w:anchor="_Toc26543" w:history="1">
        <w:r>
          <w:rPr>
            <w:rFonts w:ascii="仿宋" w:eastAsia="仿宋" w:hAnsi="仿宋" w:cs="仿宋" w:hint="eastAsia"/>
            <w:lang w:eastAsia="zh-CN"/>
          </w:rPr>
          <w:t>(一)、技术方案选用方向</w:t>
        </w:r>
        <w:r>
          <w:tab/>
        </w:r>
        <w:r>
          <w:fldChar w:fldCharType="begin"/>
        </w:r>
        <w:r>
          <w:instrText xml:space="preserve"> PAGEREF _Toc26543 \h </w:instrText>
        </w:r>
        <w:r>
          <w:fldChar w:fldCharType="separate"/>
        </w:r>
        <w:r>
          <w:t>45</w:t>
        </w:r>
        <w:r>
          <w:fldChar w:fldCharType="end"/>
        </w:r>
      </w:hyperlink>
    </w:p>
    <w:p>
      <w:pPr>
        <w:pStyle w:val="TOC2"/>
        <w:tabs>
          <w:tab w:val="right" w:leader="dot" w:pos="8306"/>
        </w:tabs>
      </w:pPr>
      <w:hyperlink w:anchor="_Toc23695" w:history="1">
        <w:r>
          <w:rPr>
            <w:rFonts w:ascii="仿宋" w:eastAsia="仿宋" w:hAnsi="仿宋" w:cs="仿宋" w:hint="eastAsia"/>
            <w:lang w:eastAsia="zh-CN"/>
          </w:rPr>
          <w:t>(二)、工艺技术方案选用原则</w:t>
        </w:r>
        <w:r>
          <w:tab/>
        </w:r>
        <w:r>
          <w:fldChar w:fldCharType="begin"/>
        </w:r>
        <w:r>
          <w:instrText xml:space="preserve"> PAGEREF _Toc23695 \h </w:instrText>
        </w:r>
        <w:r>
          <w:fldChar w:fldCharType="separate"/>
        </w:r>
        <w:r>
          <w:t>47</w:t>
        </w:r>
        <w:r>
          <w:fldChar w:fldCharType="end"/>
        </w:r>
      </w:hyperlink>
    </w:p>
    <w:p>
      <w:pPr>
        <w:pStyle w:val="TOC2"/>
        <w:tabs>
          <w:tab w:val="right" w:leader="dot" w:pos="8306"/>
        </w:tabs>
      </w:pPr>
      <w:hyperlink w:anchor="_Toc30589" w:history="1">
        <w:r>
          <w:rPr>
            <w:rFonts w:ascii="仿宋" w:eastAsia="仿宋" w:hAnsi="仿宋" w:cs="仿宋" w:hint="eastAsia"/>
            <w:lang w:eastAsia="zh-CN"/>
          </w:rPr>
          <w:t>(三)、工艺技术方案要求</w:t>
        </w:r>
        <w:r>
          <w:tab/>
        </w:r>
        <w:r>
          <w:fldChar w:fldCharType="begin"/>
        </w:r>
        <w:r>
          <w:instrText xml:space="preserve"> PAGEREF _Toc30589 \h </w:instrText>
        </w:r>
        <w:r>
          <w:fldChar w:fldCharType="separate"/>
        </w:r>
        <w:r>
          <w:t>49</w:t>
        </w:r>
        <w:r>
          <w:fldChar w:fldCharType="end"/>
        </w:r>
      </w:hyperlink>
    </w:p>
    <w:p>
      <w:pPr>
        <w:pStyle w:val="TOC1"/>
        <w:tabs>
          <w:tab w:val="right" w:leader="dot" w:pos="8306"/>
        </w:tabs>
      </w:pPr>
      <w:hyperlink w:anchor="_Toc16500" w:history="1">
        <w:r>
          <w:rPr>
            <w:rFonts w:ascii="仿宋" w:eastAsia="仿宋" w:hAnsi="仿宋" w:cs="仿宋" w:hint="eastAsia"/>
            <w:lang w:eastAsia="zh-CN"/>
          </w:rPr>
          <w:t>十二、生产安全保护</w:t>
        </w:r>
        <w:r>
          <w:tab/>
        </w:r>
        <w:r>
          <w:fldChar w:fldCharType="begin"/>
        </w:r>
        <w:r>
          <w:instrText xml:space="preserve"> PAGEREF _Toc16500 \h </w:instrText>
        </w:r>
        <w:r>
          <w:fldChar w:fldCharType="separate"/>
        </w:r>
        <w:r>
          <w:t>52</w:t>
        </w:r>
        <w:r>
          <w:fldChar w:fldCharType="end"/>
        </w:r>
      </w:hyperlink>
    </w:p>
    <w:p>
      <w:pPr>
        <w:pStyle w:val="TOC2"/>
        <w:tabs>
          <w:tab w:val="right" w:leader="dot" w:pos="8306"/>
        </w:tabs>
      </w:pPr>
      <w:hyperlink w:anchor="_Toc17654" w:history="1">
        <w:r>
          <w:rPr>
            <w:rFonts w:ascii="仿宋" w:eastAsia="仿宋" w:hAnsi="仿宋" w:cs="仿宋" w:hint="eastAsia"/>
            <w:lang w:eastAsia="zh-CN"/>
          </w:rPr>
          <w:t>(一)、消防安全</w:t>
        </w:r>
        <w:r>
          <w:tab/>
        </w:r>
        <w:r>
          <w:fldChar w:fldCharType="begin"/>
        </w:r>
        <w:r>
          <w:instrText xml:space="preserve"> PAGEREF _Toc17654 \h </w:instrText>
        </w:r>
        <w:r>
          <w:fldChar w:fldCharType="separate"/>
        </w:r>
        <w:r>
          <w:t>52</w:t>
        </w:r>
        <w:r>
          <w:fldChar w:fldCharType="end"/>
        </w:r>
      </w:hyperlink>
    </w:p>
    <w:p>
      <w:pPr>
        <w:pStyle w:val="TOC2"/>
        <w:tabs>
          <w:tab w:val="right" w:leader="dot" w:pos="8306"/>
        </w:tabs>
      </w:pPr>
      <w:hyperlink w:anchor="_Toc21296" w:history="1">
        <w:r>
          <w:rPr>
            <w:rFonts w:ascii="仿宋" w:eastAsia="仿宋" w:hAnsi="仿宋" w:cs="仿宋" w:hint="eastAsia"/>
            <w:lang w:eastAsia="zh-CN"/>
          </w:rPr>
          <w:t>(二)、防火防爆总图布置措施</w:t>
        </w:r>
        <w:r>
          <w:tab/>
        </w:r>
        <w:r>
          <w:fldChar w:fldCharType="begin"/>
        </w:r>
        <w:r>
          <w:instrText xml:space="preserve"> PAGEREF _Toc21296 \h </w:instrText>
        </w:r>
        <w:r>
          <w:fldChar w:fldCharType="separate"/>
        </w:r>
        <w:r>
          <w:t>53</w:t>
        </w:r>
        <w:r>
          <w:fldChar w:fldCharType="end"/>
        </w:r>
      </w:hyperlink>
    </w:p>
    <w:p>
      <w:pPr>
        <w:pStyle w:val="TOC2"/>
        <w:tabs>
          <w:tab w:val="right" w:leader="dot" w:pos="8306"/>
        </w:tabs>
      </w:pPr>
      <w:hyperlink w:anchor="_Toc26484" w:history="1">
        <w:r>
          <w:rPr>
            <w:rFonts w:ascii="仿宋" w:eastAsia="仿宋" w:hAnsi="仿宋" w:cs="仿宋" w:hint="eastAsia"/>
            <w:lang w:eastAsia="zh-CN"/>
          </w:rPr>
          <w:t>(三)、自然灾害防范措施</w:t>
        </w:r>
        <w:r>
          <w:tab/>
        </w:r>
        <w:r>
          <w:fldChar w:fldCharType="begin"/>
        </w:r>
        <w:r>
          <w:instrText xml:space="preserve"> PAGEREF _Toc26484 \h </w:instrText>
        </w:r>
        <w:r>
          <w:fldChar w:fldCharType="separate"/>
        </w:r>
        <w:r>
          <w:t>54</w:t>
        </w:r>
        <w:r>
          <w:fldChar w:fldCharType="end"/>
        </w:r>
      </w:hyperlink>
    </w:p>
    <w:p>
      <w:pPr>
        <w:pStyle w:val="TOC2"/>
        <w:tabs>
          <w:tab w:val="right" w:leader="dot" w:pos="8306"/>
        </w:tabs>
      </w:pPr>
      <w:hyperlink w:anchor="_Toc30525" w:history="1">
        <w:r>
          <w:rPr>
            <w:rFonts w:ascii="仿宋" w:eastAsia="仿宋" w:hAnsi="仿宋" w:cs="仿宋" w:hint="eastAsia"/>
            <w:lang w:eastAsia="zh-CN"/>
          </w:rPr>
          <w:t>(四)、安全色及安全标志使用要求</w:t>
        </w:r>
        <w:r>
          <w:tab/>
        </w:r>
        <w:r>
          <w:fldChar w:fldCharType="begin"/>
        </w:r>
        <w:r>
          <w:instrText xml:space="preserve"> PAGEREF _Toc30525 \h </w:instrText>
        </w:r>
        <w:r>
          <w:fldChar w:fldCharType="separate"/>
        </w:r>
        <w:r>
          <w:t>55</w:t>
        </w:r>
        <w:r>
          <w:fldChar w:fldCharType="end"/>
        </w:r>
      </w:hyperlink>
    </w:p>
    <w:p>
      <w:pPr>
        <w:pStyle w:val="TOC2"/>
        <w:tabs>
          <w:tab w:val="right" w:leader="dot" w:pos="8306"/>
        </w:tabs>
      </w:pPr>
      <w:hyperlink w:anchor="_Toc1490" w:history="1">
        <w:r>
          <w:rPr>
            <w:rFonts w:ascii="仿宋" w:eastAsia="仿宋" w:hAnsi="仿宋" w:cs="仿宋" w:hint="eastAsia"/>
            <w:lang w:eastAsia="zh-CN"/>
          </w:rPr>
          <w:t>(五)、防尘防毒措施</w:t>
        </w:r>
        <w:r>
          <w:tab/>
        </w:r>
        <w:r>
          <w:fldChar w:fldCharType="begin"/>
        </w:r>
        <w:r>
          <w:instrText xml:space="preserve"> PAGEREF _Toc1490 \h </w:instrText>
        </w:r>
        <w:r>
          <w:fldChar w:fldCharType="separate"/>
        </w:r>
        <w:r>
          <w:t>56</w:t>
        </w:r>
        <w:r>
          <w:fldChar w:fldCharType="end"/>
        </w:r>
      </w:hyperlink>
    </w:p>
    <w:p>
      <w:pPr>
        <w:pStyle w:val="TOC2"/>
        <w:tabs>
          <w:tab w:val="right" w:leader="dot" w:pos="8306"/>
        </w:tabs>
      </w:pPr>
      <w:hyperlink w:anchor="_Toc30004" w:history="1">
        <w:r>
          <w:rPr>
            <w:rFonts w:ascii="仿宋" w:eastAsia="仿宋" w:hAnsi="仿宋" w:cs="仿宋" w:hint="eastAsia"/>
            <w:lang w:eastAsia="zh-CN"/>
          </w:rPr>
          <w:t>(六)、防静电、触电防护及防雷措施</w:t>
        </w:r>
        <w:r>
          <w:tab/>
        </w:r>
        <w:r>
          <w:fldChar w:fldCharType="begin"/>
        </w:r>
        <w:r>
          <w:instrText xml:space="preserve"> PAGEREF _Toc30004 \h </w:instrText>
        </w:r>
        <w:r>
          <w:fldChar w:fldCharType="separate"/>
        </w:r>
        <w:r>
          <w:t>57</w:t>
        </w:r>
        <w:r>
          <w:fldChar w:fldCharType="end"/>
        </w:r>
      </w:hyperlink>
    </w:p>
    <w:p>
      <w:pPr>
        <w:pStyle w:val="TOC2"/>
        <w:tabs>
          <w:tab w:val="right" w:leader="dot" w:pos="8306"/>
        </w:tabs>
      </w:pPr>
      <w:hyperlink w:anchor="_Toc5858" w:history="1">
        <w:r>
          <w:rPr>
            <w:rFonts w:ascii="仿宋" w:eastAsia="仿宋" w:hAnsi="仿宋" w:cs="仿宋" w:hint="eastAsia"/>
            <w:lang w:eastAsia="zh-CN"/>
          </w:rPr>
          <w:t>(七)、机械设备安全保障措施</w:t>
        </w:r>
        <w:r>
          <w:tab/>
        </w:r>
        <w:r>
          <w:fldChar w:fldCharType="begin"/>
        </w:r>
        <w:r>
          <w:instrText xml:space="preserve"> PAGEREF _Toc5858 \h </w:instrText>
        </w:r>
        <w:r>
          <w:fldChar w:fldCharType="separate"/>
        </w:r>
        <w:r>
          <w:t>59</w:t>
        </w:r>
        <w:r>
          <w:fldChar w:fldCharType="end"/>
        </w:r>
      </w:hyperlink>
    </w:p>
    <w:p>
      <w:pPr>
        <w:pStyle w:val="TOC1"/>
        <w:tabs>
          <w:tab w:val="right" w:leader="dot" w:pos="8306"/>
        </w:tabs>
      </w:pPr>
      <w:hyperlink w:anchor="_Toc24265" w:history="1">
        <w:r>
          <w:rPr>
            <w:rFonts w:ascii="仿宋" w:eastAsia="仿宋" w:hAnsi="仿宋" w:cs="仿宋" w:hint="eastAsia"/>
            <w:lang w:eastAsia="zh-CN"/>
          </w:rPr>
          <w:t>十三、利益相关者分析与沟通计划</w:t>
        </w:r>
        <w:r>
          <w:tab/>
        </w:r>
        <w:r>
          <w:fldChar w:fldCharType="begin"/>
        </w:r>
        <w:r>
          <w:instrText xml:space="preserve"> PAGEREF _Toc24265 \h </w:instrText>
        </w:r>
        <w:r>
          <w:fldChar w:fldCharType="separate"/>
        </w:r>
        <w:r>
          <w:t>60</w:t>
        </w:r>
        <w:r>
          <w:fldChar w:fldCharType="end"/>
        </w:r>
      </w:hyperlink>
    </w:p>
    <w:p>
      <w:pPr>
        <w:pStyle w:val="TOC2"/>
        <w:tabs>
          <w:tab w:val="right" w:leader="dot" w:pos="8306"/>
        </w:tabs>
      </w:pPr>
      <w:hyperlink w:anchor="_Toc19181" w:history="1">
        <w:r>
          <w:rPr>
            <w:rFonts w:ascii="仿宋" w:eastAsia="仿宋" w:hAnsi="仿宋" w:cs="仿宋" w:hint="eastAsia"/>
            <w:lang w:eastAsia="zh-CN"/>
          </w:rPr>
          <w:t>(一)、利益相关者分析</w:t>
        </w:r>
        <w:r>
          <w:tab/>
        </w:r>
        <w:r>
          <w:fldChar w:fldCharType="begin"/>
        </w:r>
        <w:r>
          <w:instrText xml:space="preserve"> PAGEREF _Toc19181 \h </w:instrText>
        </w:r>
        <w:r>
          <w:fldChar w:fldCharType="separate"/>
        </w:r>
        <w:r>
          <w:t>60</w:t>
        </w:r>
        <w:r>
          <w:fldChar w:fldCharType="end"/>
        </w:r>
      </w:hyperlink>
    </w:p>
    <w:p>
      <w:pPr>
        <w:pStyle w:val="TOC2"/>
        <w:tabs>
          <w:tab w:val="right" w:leader="dot" w:pos="8306"/>
        </w:tabs>
      </w:pPr>
      <w:hyperlink w:anchor="_Toc6890" w:history="1">
        <w:r>
          <w:rPr>
            <w:rFonts w:ascii="仿宋" w:eastAsia="仿宋" w:hAnsi="仿宋" w:cs="仿宋" w:hint="eastAsia"/>
            <w:lang w:eastAsia="zh-CN"/>
          </w:rPr>
          <w:t>(二)、沟通计划</w:t>
        </w:r>
        <w:r>
          <w:tab/>
        </w:r>
        <w:r>
          <w:fldChar w:fldCharType="begin"/>
        </w:r>
        <w:r>
          <w:instrText xml:space="preserve"> PAGEREF _Toc6890 \h </w:instrText>
        </w:r>
        <w:r>
          <w:fldChar w:fldCharType="separate"/>
        </w:r>
        <w:r>
          <w:t>61</w:t>
        </w:r>
        <w:r>
          <w:fldChar w:fldCharType="end"/>
        </w:r>
      </w:hyperlink>
    </w:p>
    <w:p>
      <w:pPr>
        <w:pStyle w:val="TOC1"/>
        <w:tabs>
          <w:tab w:val="right" w:leader="dot" w:pos="8306"/>
        </w:tabs>
      </w:pPr>
      <w:hyperlink w:anchor="_Toc3557" w:history="1">
        <w:r>
          <w:rPr>
            <w:rFonts w:ascii="仿宋" w:eastAsia="仿宋" w:hAnsi="仿宋" w:cs="仿宋" w:hint="eastAsia"/>
            <w:lang w:eastAsia="zh-CN"/>
          </w:rPr>
          <w:t>十四、地震数字遥测接收机项目治理与监督</w:t>
        </w:r>
        <w:r>
          <w:tab/>
        </w:r>
        <w:r>
          <w:fldChar w:fldCharType="begin"/>
        </w:r>
        <w:r>
          <w:instrText xml:space="preserve"> PAGEREF _Toc3557 \h </w:instrText>
        </w:r>
        <w:r>
          <w:fldChar w:fldCharType="separate"/>
        </w:r>
        <w:r>
          <w:t>63</w:t>
        </w:r>
        <w:r>
          <w:fldChar w:fldCharType="end"/>
        </w:r>
      </w:hyperlink>
    </w:p>
    <w:p>
      <w:pPr>
        <w:pStyle w:val="TOC2"/>
        <w:tabs>
          <w:tab w:val="right" w:leader="dot" w:pos="8306"/>
        </w:tabs>
      </w:pPr>
      <w:hyperlink w:anchor="_Toc27535" w:history="1">
        <w:r>
          <w:rPr>
            <w:rFonts w:ascii="仿宋" w:eastAsia="仿宋" w:hAnsi="仿宋" w:cs="仿宋" w:hint="eastAsia"/>
            <w:lang w:eastAsia="zh-CN"/>
          </w:rPr>
          <w:t>(一)、地震数字遥测接收机项目治理结构</w:t>
        </w:r>
        <w:r>
          <w:tab/>
        </w:r>
        <w:r>
          <w:fldChar w:fldCharType="begin"/>
        </w:r>
        <w:r>
          <w:instrText xml:space="preserve"> PAGEREF _Toc27535 \h </w:instrText>
        </w:r>
        <w:r>
          <w:fldChar w:fldCharType="separate"/>
        </w:r>
        <w:r>
          <w:t>63</w:t>
        </w:r>
        <w:r>
          <w:fldChar w:fldCharType="end"/>
        </w:r>
      </w:hyperlink>
    </w:p>
    <w:p>
      <w:pPr>
        <w:pStyle w:val="TOC2"/>
        <w:tabs>
          <w:tab w:val="right" w:leader="dot" w:pos="8306"/>
        </w:tabs>
      </w:pPr>
      <w:hyperlink w:anchor="_Toc20589" w:history="1">
        <w:r>
          <w:rPr>
            <w:rFonts w:ascii="仿宋" w:eastAsia="仿宋" w:hAnsi="仿宋" w:cs="仿宋" w:hint="eastAsia"/>
            <w:lang w:eastAsia="zh-CN"/>
          </w:rPr>
          <w:t>(二)、监督与审计</w:t>
        </w:r>
        <w:r>
          <w:tab/>
        </w:r>
        <w:r>
          <w:fldChar w:fldCharType="begin"/>
        </w:r>
        <w:r>
          <w:instrText xml:space="preserve"> PAGEREF _Toc20589 \h </w:instrText>
        </w:r>
        <w:r>
          <w:fldChar w:fldCharType="separate"/>
        </w:r>
        <w:r>
          <w:t>64</w:t>
        </w:r>
        <w:r>
          <w:fldChar w:fldCharType="end"/>
        </w:r>
      </w:hyperlink>
    </w:p>
    <w:p>
      <w:pPr>
        <w:pStyle w:val="TOC1"/>
        <w:tabs>
          <w:tab w:val="right" w:leader="dot" w:pos="8306"/>
        </w:tabs>
      </w:pPr>
      <w:hyperlink w:anchor="_Toc821" w:history="1">
        <w:r>
          <w:rPr>
            <w:rFonts w:ascii="仿宋" w:eastAsia="仿宋" w:hAnsi="仿宋" w:cs="仿宋" w:hint="eastAsia"/>
            <w:lang w:eastAsia="zh-CN"/>
          </w:rPr>
          <w:t>十五、风险识别与分类</w:t>
        </w:r>
        <w:r>
          <w:tab/>
        </w:r>
        <w:r>
          <w:fldChar w:fldCharType="begin"/>
        </w:r>
        <w:r>
          <w:instrText xml:space="preserve"> PAGEREF _Toc821 \h </w:instrText>
        </w:r>
        <w:r>
          <w:fldChar w:fldCharType="separate"/>
        </w:r>
        <w:r>
          <w:t>66</w:t>
        </w:r>
        <w:r>
          <w:fldChar w:fldCharType="end"/>
        </w:r>
      </w:hyperlink>
    </w:p>
    <w:p>
      <w:pPr>
        <w:pStyle w:val="TOC2"/>
        <w:tabs>
          <w:tab w:val="right" w:leader="dot" w:pos="8306"/>
        </w:tabs>
      </w:pPr>
      <w:hyperlink w:anchor="_Toc30182" w:history="1">
        <w:r>
          <w:rPr>
            <w:rFonts w:ascii="仿宋" w:eastAsia="仿宋" w:hAnsi="仿宋" w:cs="仿宋" w:hint="eastAsia"/>
            <w:lang w:eastAsia="zh-CN"/>
          </w:rPr>
          <w:t>(一)、风险识别</w:t>
        </w:r>
        <w:r>
          <w:tab/>
        </w:r>
        <w:r>
          <w:fldChar w:fldCharType="begin"/>
        </w:r>
        <w:r>
          <w:instrText xml:space="preserve"> PAGEREF _Toc30182 \h </w:instrText>
        </w:r>
        <w:r>
          <w:fldChar w:fldCharType="separate"/>
        </w:r>
        <w:r>
          <w:t>66</w:t>
        </w:r>
        <w:r>
          <w:fldChar w:fldCharType="end"/>
        </w:r>
      </w:hyperlink>
    </w:p>
    <w:p>
      <w:pPr>
        <w:pStyle w:val="TOC2"/>
        <w:tabs>
          <w:tab w:val="right" w:leader="dot" w:pos="8306"/>
        </w:tabs>
      </w:pPr>
      <w:hyperlink w:anchor="_Toc12068" w:history="1">
        <w:r>
          <w:rPr>
            <w:rFonts w:ascii="仿宋" w:eastAsia="仿宋" w:hAnsi="仿宋" w:cs="仿宋" w:hint="eastAsia"/>
            <w:lang w:eastAsia="zh-CN"/>
          </w:rPr>
          <w:t>(二)、风险分类</w:t>
        </w:r>
        <w:r>
          <w:tab/>
        </w:r>
        <w:r>
          <w:fldChar w:fldCharType="begin"/>
        </w:r>
        <w:r>
          <w:instrText xml:space="preserve"> PAGEREF _Toc12068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8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地震数字遥测接收机项目的主要产品是XXXX，预计年产值为XXX万元。这一产品在市场中占据着重要的地位，其广泛的应用范围使得该地震数字遥测接收机项目的市场前景非常广阔。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震数字遥测接收机项目的xxx产品作为重要的原材料之一，将在多个领域发挥关键作用。其在建筑、交通、能源等方面的广泛应用将为整个产业链提供强大的支持，形成产业协同效应。地震数字遥测接收机项目的年产值XXX万XXX万XXX万万元不仅反映了其在市场上的巨大潜力，更预示着它对国民经济的积极贡献。这种关联度高、涉及面广的产业关系，使得该地震数字遥测接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总征地面积为XXXX平方米，相当于约XX.XX亩，其中净用地面积为XXXX平方米，红线范围内相当于约XX.XX亩。这一用地规模充分考虑了地震数字遥测接收机项目的建设需求，保障了地震数字遥测接收机项目在合适的空间内得以充分发展。地震数字遥测接收机项目规划的总建筑面积为XXXX平方米，其中主体工程建设占XXXX平方米，计容建筑面积达XXXX平方米。预计建筑工程的投资将达到XXXX万元，为地震数字遥测接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计划购置的设备共计XXXX台（套），设备购置费用为XXXX万元。这一设备购置计划充分考虑到地震数字遥测接收机项目的生产需求和技术要求，确保了地震数字遥测接收机项目在生产运营中具备先进的技术装备和高效的生产能力。设备的合理配置将为地震数字遥测接收机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计划总投资为XXXX万元，预计年实现营业收入为XXXX万元。这一产能规模的设定旨在确保地震数字遥测接收机项目能够在投资与回报之间取得平衡，实现长期可持续的发展。地震数字遥测接收机项目的总投资充分考虑到各个方面的需求，包括用地建设、设备购置等多个环节，以确保地震数字遥测接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126"/>
      <w:r>
        <w:rPr>
          <w:rFonts w:ascii="仿宋" w:eastAsia="仿宋" w:hAnsi="仿宋" w:cs="仿宋" w:hint="eastAsia"/>
          <w:sz w:val="28"/>
          <w:lang w:eastAsia="zh-CN"/>
        </w:rPr>
        <w:t>二、地震数字遥测接收机项目选址可行性分析</w:t>
      </w:r>
      <w:bookmarkEnd w:id="5"/>
    </w:p>
    <w:p>
      <w:pPr>
        <w:pStyle w:val="Heading2"/>
        <w:rPr>
          <w:rFonts w:ascii="仿宋" w:eastAsia="仿宋" w:hAnsi="仿宋" w:cs="仿宋" w:hint="eastAsia"/>
          <w:lang w:eastAsia="zh-CN"/>
        </w:rPr>
      </w:pPr>
      <w:bookmarkStart w:id="6" w:name="_Toc8246"/>
      <w:r>
        <w:rPr>
          <w:rFonts w:ascii="仿宋" w:eastAsia="仿宋" w:hAnsi="仿宋" w:cs="仿宋" w:hint="eastAsia"/>
          <w:lang w:eastAsia="zh-CN"/>
        </w:rPr>
        <w:t>(一)、地震数字遥测接收机项目选址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该地震数字遥测接收机项目选址位于XX省XX市XX区XXX街道</w:t>
      </w:r>
    </w:p>
    <w:p>
      <w:pPr>
        <w:pStyle w:val="Heading2"/>
        <w:ind w:firstLine="560" w:firstLineChars="200"/>
        <w:rPr>
          <w:rFonts w:ascii="仿宋" w:eastAsia="仿宋" w:hAnsi="仿宋" w:cs="仿宋" w:hint="eastAsia"/>
          <w:sz w:val="28"/>
          <w:lang w:eastAsia="zh-CN"/>
        </w:rPr>
      </w:pPr>
      <w:bookmarkStart w:id="7" w:name="_Toc65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震数字遥测接收机项目的征地面积将根据地震数字遥测接收机项目的实际规模和需求进行精确规划。具体面积XXX平方米，旨在确保地震数字遥测接收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净用地面积是在征地面积基础上去除不可利用面积后的实际可开发用地。具体面积XXX平方米，考虑到环保、交通、安全等多方面因素，以确保地震数字遥测接收机项目在整体利用效率上达到最优。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地震数字遥测接收机项目计划建设的建筑总规模具体面积XXX平方米。这一规模的确定综合考虑了地震数字遥测接收机项目的性质、规模，以及城市规划的相关要求，确保建筑布局与周边环境协调一致。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绿地率是地震数字遥测接收机项目用地中被规划为绿地的比例。具体面积XXX平方米，旨在通过合理规划绿地，改善地震数字遥测接收机项目周边环境，提升居民生活质量，并符合城市整体绿化规划。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容积率是用地上可以建设的建筑总体积与用地面积之比。具体面积XXX，通过合理的容积率规划，确保地震数字遥测接收机项目建筑规模与周边环境和谐共生。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震数字遥测接收机项目选址与当地城市规划相一致，具体面积XXX平方米。通过与城市规划部门深入沟通，确保地震数字遥测接收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震数字遥测接收机项目选址符合当地产业政策，具体面积XXX平方米。这包括地震数字遥测接收机项目对当地经济的促进作用，以及对相关产业的带动效应，确保地震数字遥测接收机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用地总体要求必须符合环保和可持续发展的原则，具体面积XXX平方米。通过采用绿色建筑设计、节能减排等措施，确保地震数字遥测接收机项目在建设和运营过程中对环境的影响最小化，达到可持续发展的要求。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确保地震数字遥测接收机项目选址具备必要的公共设施配套，具体面积XXX平方米。这包括交通便利性、教育、医疗等基础设施，以提高居民生活品质，使得地震数字遥测接收机项目选址更具吸引力。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考虑用地总体要求对当地社会稳定性的影响，具体面积XXX平方米。通过深入了解当地社区反馈，确保地震数字遥测接收机项目的选址和建设过程对当地社会和谐稳定产生积极作用。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震数字遥测接收机项目选址不仅符合法规和规划，还在实际操作中具有可行性。这一全面规划将为地震数字遥测接收机项目的成功实施提供坚实的基础，确保地震数字遥测接收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9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地震数字遥测接收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震数字遥测接收机项目的设备规划和空间设计中，我们将采取灵活设备布局的措施。设备布局将根据实际需求进行灵活设计，避免不必要的浪费。通过合理规划设备摆放位置，我们将提高设备的利用率，减少设备间距，以确保地震数字遥测接收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震数字遥测接收机项目内部引入共享设施的概念，例如共享会议室、办公区等。通过这种方式，我们可以减少对资源的重复建设，提高资源共享效率，从而减小地震数字遥测接收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70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地震数字遥测接收机项目的总图布置中，我们将不同功能区域进行明确的规划，以最大程度满足地震数字遥测接收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7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地震数字遥测接收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地震数字遥测接收机项目对环境的影响是综合评价的重要因素之一。我们将详细考虑选址周边的自然环境、生态保护区、水源地等情况，确保地震数字遥测接收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对选址的评价还需充分考虑当地政府的产业政策和法规。我们将详细了解地震数字遥测接收机项目所在地的相关政策，确保地震数字遥测接收机项目的规划和运营与当地法规相符，降低不必要的法律风险。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考虑到社会稳定性对企业运营的重要性，我们将评估选址地区的社会安全情况、劳工关系、社区反馈等方面，以确保地震数字遥测接收机项目的建设和运营不会受到社会稳定性的负面影响。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最后，我们将综合考虑用地成本，包括土地购置费用、土地开发成本等。通过对用地成本的详细评估，我们能够做出更为精确的经济效益分析，为地震数字遥测接收机项目的投资决策提供有力支持。</w:t>
      </w:r>
    </w:p>
    <w:p>
      <w:pPr>
        <w:pStyle w:val="Heading1"/>
        <w:ind w:firstLine="560" w:firstLineChars="200"/>
        <w:rPr>
          <w:rFonts w:ascii="仿宋" w:eastAsia="仿宋" w:hAnsi="仿宋" w:cs="仿宋" w:hint="eastAsia"/>
          <w:sz w:val="28"/>
          <w:lang w:eastAsia="zh-CN"/>
        </w:rPr>
      </w:pPr>
      <w:bookmarkStart w:id="11" w:name="_Toc20224"/>
      <w:r>
        <w:rPr>
          <w:rFonts w:ascii="仿宋" w:eastAsia="仿宋" w:hAnsi="仿宋" w:cs="仿宋" w:hint="eastAsia"/>
          <w:sz w:val="28"/>
          <w:lang w:eastAsia="zh-CN"/>
        </w:rPr>
        <w:t>三、地震数字遥测接收机项目绩效评估</w:t>
      </w:r>
      <w:bookmarkEnd w:id="11"/>
    </w:p>
    <w:p>
      <w:pPr>
        <w:pStyle w:val="Heading2"/>
        <w:rPr>
          <w:rFonts w:ascii="仿宋" w:eastAsia="仿宋" w:hAnsi="仿宋" w:cs="仿宋" w:hint="eastAsia"/>
          <w:lang w:eastAsia="zh-CN"/>
        </w:rPr>
      </w:pPr>
      <w:bookmarkStart w:id="12" w:name="_Toc31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字遥测接收机项目中，我们设计了一套全面的绩效评估指标，以确保地震数字遥测接收机项目的可控和成功交付。这些指标跨足地震数字遥测接收机项目目标、成本、进度和质量等多个维度，为我们提供了全面洞察地震数字遥测接收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目标达成率是我们关注的首要指标。我们设定了明确的目标，并通过定期监测和评估，迅速发现并应对潜在的目标偏差。这为地震数字遥测接收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成本绩效是另一个核心关注点。通过实际成本与预算成本的对比分析，我们深入了解成本差异的原因，及时调整资源分配，保持地震数字遥测接收机项目在经济效益方面的合理水平。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进度作为关键的绩效指标之一，得到了精心的关注。我们制定了详细的地震数字遥测接收机项目进度计划，并设立了进度符合度指标，确保实际进度与计划进度保持一致。这使我们能够快速发现和解决潜在的进度问题，保持地震数字遥测接收机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震数字遥测接收机项目绩效的不可或缺的一环。我们引入了一系列的质量标准和客户满意度指标，以确保地震数字遥测接收机项目交付的成果在质量上达到或超越预期水平。通过持续监测这些指标，我们努力提升地震数字遥测接收机项目整体质量水平，为地震数字遥测接收机项目的成功交付提供有力保障。通过这些科学且全面的绩效评估，我们能够更好地引导地震数字遥测接收机项目的持续改进，确保地震数字遥测接收机项目目标的顺利达成。</w:t>
      </w:r>
    </w:p>
    <w:p>
      <w:pPr>
        <w:pStyle w:val="Heading2"/>
        <w:ind w:firstLine="560" w:firstLineChars="200"/>
        <w:rPr>
          <w:rFonts w:ascii="仿宋" w:eastAsia="仿宋" w:hAnsi="仿宋" w:cs="仿宋" w:hint="eastAsia"/>
          <w:sz w:val="28"/>
          <w:lang w:eastAsia="zh-CN"/>
        </w:rPr>
      </w:pPr>
      <w:bookmarkStart w:id="13" w:name="_Toc2772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绩效评估是地震数字遥测接收机项目中的关键环节，为确保地震数字遥测接收机项目达到预期目标，我们采用了多层次、多维度的绩效评估方法。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震数字遥测接收机项目的战略目标对齐，确保每个决策和行动都与地震数字遥测接收机项目整体目标保持一致。团队会定期召开战略对齐会议，审视当前工作与地震数字遥测接收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震数字遥测接收机项目进度、质量、成本和风险等方面。这些指标通过数据收集和分析，为地震数字遥测接收机项目管理团队提供了客观的评估依据。例如，我们通过地震数字遥测接收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地震数字遥测接收机项目内部，还考虑了地震数字遥测接收机项目对外部环境的影响。我们定期进行干系人满意度调查，以了解各利益相关方对地震数字遥测接收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这种多层次、多角度的绩效评估方法，使得我们能够全面了解地震数字遥测接收机项目的运行状态，及时做出调整，确保地震数字遥测接收机项目在不断变化的环境中保持稳健前行。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50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为了确保地震数字遥测接收机项目的有效管理和不断优化，我们采用了精心设计的绩效评估周期。这个周期旨在实现灵活、实时和全面的评估，以适应地震数字遥测接收机项目执行中的各种挑战。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震数字遥测接收机项目的不同需求，分为短期、中期和长期。短期评估关注每个迭代或工作周期，以及时发现和解决当前任务中的问题。中期评估涵盖几个迭代，深入了解整体地震数字遥测接收机项目的趋势和性能。长期评估则着眼于整个地震数字遥测接收机项目阶段，确保地震数字遥测接收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震数字遥测接收机项目管理工具和协作平台，团队成员能够随时更新和分享地震数字遥测接收机项目数据。这种实时性的反馈机制使我们能够及时察觉潜在问题，快速调整，保持地震数字遥测接收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震数字遥测接收机项目的决策制定密不可分。每个周期的地震数字遥测接收机项目回顾会议成为集体总结经验、识别问题深层次原因并找到创新解决方案的平台。这种定期的反思与调整机制使地震数字遥测接收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031"/>
      <w:r>
        <w:rPr>
          <w:rFonts w:ascii="仿宋" w:eastAsia="仿宋" w:hAnsi="仿宋" w:cs="仿宋" w:hint="eastAsia"/>
          <w:sz w:val="28"/>
          <w:lang w:eastAsia="zh-CN"/>
        </w:rPr>
        <w:t>四、地震数字遥测接收机项目土建工程</w:t>
      </w:r>
      <w:bookmarkEnd w:id="15"/>
    </w:p>
    <w:p>
      <w:pPr>
        <w:pStyle w:val="Heading2"/>
        <w:rPr>
          <w:rFonts w:ascii="仿宋" w:eastAsia="仿宋" w:hAnsi="仿宋" w:cs="仿宋" w:hint="eastAsia"/>
          <w:lang w:eastAsia="zh-CN"/>
        </w:rPr>
      </w:pPr>
      <w:bookmarkStart w:id="16" w:name="_Toc136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在地震数字遥测接收机项目的建筑工程设计中，我们将秉承一系列重要的设计原则，以确保地震数字遥测接收机项目建筑在功能、美观、可持续性等方面达到最佳效果。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首要原则是确保建筑的功能性得到最大化的发挥。我们将充分理解地震数字遥测接收机项目的实际需求，合理布局各个功能区域，保证建筑在满足业务需求的同时，提供高效的工作环境。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在建筑设计中，我们将综合考虑建设和运营成本。通过精细的经济效益分析，确保设计方案在高效利用资源的同时，对地震数字遥测接收机项目的长期盈利能力有积极的贡献。</w:t>
      </w:r>
    </w:p>
    <w:p>
      <w:pPr>
        <w:pStyle w:val="Heading2"/>
        <w:ind w:firstLine="560" w:firstLineChars="200"/>
        <w:rPr>
          <w:rFonts w:ascii="仿宋" w:eastAsia="仿宋" w:hAnsi="仿宋" w:cs="仿宋" w:hint="eastAsia"/>
          <w:sz w:val="28"/>
          <w:lang w:eastAsia="zh-CN"/>
        </w:rPr>
      </w:pPr>
      <w:bookmarkStart w:id="17" w:name="_Toc57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地震数字遥测接收机项目的土建工程设计中，我们将精准设定设计年限，结合地震数字遥测接收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震数字遥测接收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71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https://d.book118.com/377052060006006053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7E6101"/>
    <w:rsid w:val="6F7E6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52060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2024-03-01T04:18:00Z</dcterms:created>
  <dcterms:modified xsi:type="dcterms:W3CDTF">2024-03-01T04:19:11Z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C002C32BEF5843229A204887DEBDF078_11</vt:lpwstr>
  </property>
  <property fmtid="{D5CDD505-2E9C-101B-9397-08002B2CF9AE}" pid="3" name="KSOProductBuildVer">
    <vt:lpwstr>2052-12.1.0.16388</vt:lpwstr>
  </property>
</Properties>
</file>