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航空客货运输服务资金筹措计划书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358" w:history="1">
        <w:r>
          <w:rPr>
            <w:rFonts w:ascii="仿宋" w:eastAsia="仿宋" w:hAnsi="仿宋" w:cs="仿宋" w:hint="eastAsia"/>
            <w:lang w:eastAsia="zh-CN"/>
          </w:rPr>
          <w:t>序言</w:t>
        </w:r>
        <w:r>
          <w:tab/>
        </w:r>
        <w:r>
          <w:fldChar w:fldCharType="begin"/>
        </w:r>
        <w:r>
          <w:instrText xml:space="preserve"> PAGEREF _Toc15358 \h </w:instrText>
        </w:r>
        <w:r>
          <w:fldChar w:fldCharType="separate"/>
        </w:r>
        <w:r>
          <w:t>3</w:t>
        </w:r>
        <w:r>
          <w:fldChar w:fldCharType="end"/>
        </w:r>
      </w:hyperlink>
    </w:p>
    <w:p>
      <w:pPr>
        <w:pStyle w:val="TOC1"/>
        <w:tabs>
          <w:tab w:val="right" w:leader="dot" w:pos="8306"/>
        </w:tabs>
      </w:pPr>
      <w:hyperlink w:anchor="_Toc24660" w:history="1">
        <w:r>
          <w:rPr>
            <w:rFonts w:ascii="仿宋" w:eastAsia="仿宋" w:hAnsi="仿宋" w:cs="仿宋" w:hint="eastAsia"/>
            <w:lang w:eastAsia="zh-CN"/>
          </w:rPr>
          <w:t>一、人才队伍建设</w:t>
        </w:r>
        <w:r>
          <w:tab/>
        </w:r>
        <w:r>
          <w:fldChar w:fldCharType="begin"/>
        </w:r>
        <w:r>
          <w:instrText xml:space="preserve"> PAGEREF _Toc24660 \h </w:instrText>
        </w:r>
        <w:r>
          <w:fldChar w:fldCharType="separate"/>
        </w:r>
        <w:r>
          <w:t>3</w:t>
        </w:r>
        <w:r>
          <w:fldChar w:fldCharType="end"/>
        </w:r>
      </w:hyperlink>
    </w:p>
    <w:p>
      <w:pPr>
        <w:pStyle w:val="TOC2"/>
        <w:tabs>
          <w:tab w:val="right" w:leader="dot" w:pos="8306"/>
        </w:tabs>
      </w:pPr>
      <w:hyperlink w:anchor="_Toc30927" w:history="1">
        <w:r>
          <w:rPr>
            <w:rFonts w:ascii="仿宋" w:eastAsia="仿宋" w:hAnsi="仿宋" w:cs="仿宋" w:hint="eastAsia"/>
            <w:lang w:eastAsia="zh-CN"/>
          </w:rPr>
          <w:t>(一)、人才引进与培养计划</w:t>
        </w:r>
        <w:r>
          <w:tab/>
        </w:r>
        <w:r>
          <w:fldChar w:fldCharType="begin"/>
        </w:r>
        <w:r>
          <w:instrText xml:space="preserve"> PAGEREF _Toc30927 \h </w:instrText>
        </w:r>
        <w:r>
          <w:fldChar w:fldCharType="separate"/>
        </w:r>
        <w:r>
          <w:t>3</w:t>
        </w:r>
        <w:r>
          <w:fldChar w:fldCharType="end"/>
        </w:r>
      </w:hyperlink>
    </w:p>
    <w:p>
      <w:pPr>
        <w:pStyle w:val="TOC2"/>
        <w:tabs>
          <w:tab w:val="right" w:leader="dot" w:pos="8306"/>
        </w:tabs>
      </w:pPr>
      <w:hyperlink w:anchor="_Toc27225" w:history="1">
        <w:r>
          <w:rPr>
            <w:rFonts w:ascii="仿宋" w:eastAsia="仿宋" w:hAnsi="仿宋" w:cs="仿宋" w:hint="eastAsia"/>
            <w:lang w:eastAsia="zh-CN"/>
          </w:rPr>
          <w:t>(二)、员工激励与福利政策</w:t>
        </w:r>
        <w:r>
          <w:tab/>
        </w:r>
        <w:r>
          <w:fldChar w:fldCharType="begin"/>
        </w:r>
        <w:r>
          <w:instrText xml:space="preserve"> PAGEREF _Toc27225 \h </w:instrText>
        </w:r>
        <w:r>
          <w:fldChar w:fldCharType="separate"/>
        </w:r>
        <w:r>
          <w:t>4</w:t>
        </w:r>
        <w:r>
          <w:fldChar w:fldCharType="end"/>
        </w:r>
      </w:hyperlink>
    </w:p>
    <w:p>
      <w:pPr>
        <w:pStyle w:val="TOC2"/>
        <w:tabs>
          <w:tab w:val="right" w:leader="dot" w:pos="8306"/>
        </w:tabs>
      </w:pPr>
      <w:hyperlink w:anchor="_Toc17017" w:history="1">
        <w:r>
          <w:rPr>
            <w:rFonts w:ascii="仿宋" w:eastAsia="仿宋" w:hAnsi="仿宋" w:cs="仿宋" w:hint="eastAsia"/>
            <w:lang w:eastAsia="zh-CN"/>
          </w:rPr>
          <w:t>(三)、团队建设与管理</w:t>
        </w:r>
        <w:r>
          <w:tab/>
        </w:r>
        <w:r>
          <w:fldChar w:fldCharType="begin"/>
        </w:r>
        <w:r>
          <w:instrText xml:space="preserve"> PAGEREF _Toc17017 \h </w:instrText>
        </w:r>
        <w:r>
          <w:fldChar w:fldCharType="separate"/>
        </w:r>
        <w:r>
          <w:t>5</w:t>
        </w:r>
        <w:r>
          <w:fldChar w:fldCharType="end"/>
        </w:r>
      </w:hyperlink>
    </w:p>
    <w:p>
      <w:pPr>
        <w:pStyle w:val="TOC1"/>
        <w:tabs>
          <w:tab w:val="right" w:leader="dot" w:pos="8306"/>
        </w:tabs>
      </w:pPr>
      <w:hyperlink w:anchor="_Toc23250" w:history="1">
        <w:r>
          <w:rPr>
            <w:rFonts w:ascii="仿宋" w:eastAsia="仿宋" w:hAnsi="仿宋" w:cs="仿宋" w:hint="eastAsia"/>
            <w:lang w:eastAsia="zh-CN"/>
          </w:rPr>
          <w:t>二、建筑物技术方案</w:t>
        </w:r>
        <w:r>
          <w:tab/>
        </w:r>
        <w:r>
          <w:fldChar w:fldCharType="begin"/>
        </w:r>
        <w:r>
          <w:instrText xml:space="preserve"> PAGEREF _Toc23250 \h </w:instrText>
        </w:r>
        <w:r>
          <w:fldChar w:fldCharType="separate"/>
        </w:r>
        <w:r>
          <w:t>6</w:t>
        </w:r>
        <w:r>
          <w:fldChar w:fldCharType="end"/>
        </w:r>
      </w:hyperlink>
    </w:p>
    <w:p>
      <w:pPr>
        <w:pStyle w:val="TOC2"/>
        <w:tabs>
          <w:tab w:val="right" w:leader="dot" w:pos="8306"/>
        </w:tabs>
      </w:pPr>
      <w:hyperlink w:anchor="_Toc31435" w:history="1">
        <w:r>
          <w:rPr>
            <w:rFonts w:ascii="仿宋" w:eastAsia="仿宋" w:hAnsi="仿宋" w:cs="仿宋" w:hint="eastAsia"/>
            <w:lang w:eastAsia="zh-CN"/>
          </w:rPr>
          <w:t>(一)、项目工程设计总体要求</w:t>
        </w:r>
        <w:r>
          <w:tab/>
        </w:r>
        <w:r>
          <w:fldChar w:fldCharType="begin"/>
        </w:r>
        <w:r>
          <w:instrText xml:space="preserve"> PAGEREF _Toc31435 \h </w:instrText>
        </w:r>
        <w:r>
          <w:fldChar w:fldCharType="separate"/>
        </w:r>
        <w:r>
          <w:t>6</w:t>
        </w:r>
        <w:r>
          <w:fldChar w:fldCharType="end"/>
        </w:r>
      </w:hyperlink>
    </w:p>
    <w:p>
      <w:pPr>
        <w:pStyle w:val="TOC2"/>
        <w:tabs>
          <w:tab w:val="right" w:leader="dot" w:pos="8306"/>
        </w:tabs>
      </w:pPr>
      <w:hyperlink w:anchor="_Toc15938" w:history="1">
        <w:r>
          <w:rPr>
            <w:rFonts w:ascii="仿宋" w:eastAsia="仿宋" w:hAnsi="仿宋" w:cs="仿宋" w:hint="eastAsia"/>
            <w:lang w:eastAsia="zh-CN"/>
          </w:rPr>
          <w:t>(二)、建设方案</w:t>
        </w:r>
        <w:r>
          <w:tab/>
        </w:r>
        <w:r>
          <w:fldChar w:fldCharType="begin"/>
        </w:r>
        <w:r>
          <w:instrText xml:space="preserve"> PAGEREF _Toc15938 \h </w:instrText>
        </w:r>
        <w:r>
          <w:fldChar w:fldCharType="separate"/>
        </w:r>
        <w:r>
          <w:t>7</w:t>
        </w:r>
        <w:r>
          <w:fldChar w:fldCharType="end"/>
        </w:r>
      </w:hyperlink>
    </w:p>
    <w:p>
      <w:pPr>
        <w:pStyle w:val="TOC2"/>
        <w:tabs>
          <w:tab w:val="right" w:leader="dot" w:pos="8306"/>
        </w:tabs>
      </w:pPr>
      <w:hyperlink w:anchor="_Toc11880" w:history="1">
        <w:r>
          <w:rPr>
            <w:rFonts w:ascii="仿宋" w:eastAsia="仿宋" w:hAnsi="仿宋" w:cs="仿宋" w:hint="eastAsia"/>
            <w:lang w:eastAsia="zh-CN"/>
          </w:rPr>
          <w:t>(三)、建筑工程建设指标</w:t>
        </w:r>
        <w:r>
          <w:tab/>
        </w:r>
        <w:r>
          <w:fldChar w:fldCharType="begin"/>
        </w:r>
        <w:r>
          <w:instrText xml:space="preserve"> PAGEREF _Toc11880 \h </w:instrText>
        </w:r>
        <w:r>
          <w:fldChar w:fldCharType="separate"/>
        </w:r>
        <w:r>
          <w:t>8</w:t>
        </w:r>
        <w:r>
          <w:fldChar w:fldCharType="end"/>
        </w:r>
      </w:hyperlink>
    </w:p>
    <w:p>
      <w:pPr>
        <w:pStyle w:val="TOC1"/>
        <w:tabs>
          <w:tab w:val="right" w:leader="dot" w:pos="8306"/>
        </w:tabs>
      </w:pPr>
      <w:hyperlink w:anchor="_Toc68" w:history="1">
        <w:r>
          <w:rPr>
            <w:rFonts w:ascii="仿宋" w:eastAsia="仿宋" w:hAnsi="仿宋" w:cs="仿宋" w:hint="eastAsia"/>
            <w:lang w:eastAsia="zh-CN"/>
          </w:rPr>
          <w:t>三、法人治理</w:t>
        </w:r>
        <w:r>
          <w:tab/>
        </w:r>
        <w:r>
          <w:fldChar w:fldCharType="begin"/>
        </w:r>
        <w:r>
          <w:instrText xml:space="preserve"> PAGEREF _Toc68 \h </w:instrText>
        </w:r>
        <w:r>
          <w:fldChar w:fldCharType="separate"/>
        </w:r>
        <w:r>
          <w:t>8</w:t>
        </w:r>
        <w:r>
          <w:fldChar w:fldCharType="end"/>
        </w:r>
      </w:hyperlink>
    </w:p>
    <w:p>
      <w:pPr>
        <w:pStyle w:val="TOC2"/>
        <w:tabs>
          <w:tab w:val="right" w:leader="dot" w:pos="8306"/>
        </w:tabs>
      </w:pPr>
      <w:hyperlink w:anchor="_Toc28154" w:history="1">
        <w:r>
          <w:rPr>
            <w:rFonts w:ascii="仿宋" w:eastAsia="仿宋" w:hAnsi="仿宋" w:cs="仿宋" w:hint="eastAsia"/>
            <w:lang w:eastAsia="zh-CN"/>
          </w:rPr>
          <w:t>(一)、股东权利及义务</w:t>
        </w:r>
        <w:r>
          <w:tab/>
        </w:r>
        <w:r>
          <w:fldChar w:fldCharType="begin"/>
        </w:r>
        <w:r>
          <w:instrText xml:space="preserve"> PAGEREF _Toc28154 \h </w:instrText>
        </w:r>
        <w:r>
          <w:fldChar w:fldCharType="separate"/>
        </w:r>
        <w:r>
          <w:t>8</w:t>
        </w:r>
        <w:r>
          <w:fldChar w:fldCharType="end"/>
        </w:r>
      </w:hyperlink>
    </w:p>
    <w:p>
      <w:pPr>
        <w:pStyle w:val="TOC2"/>
        <w:tabs>
          <w:tab w:val="right" w:leader="dot" w:pos="8306"/>
        </w:tabs>
      </w:pPr>
      <w:hyperlink w:anchor="_Toc23658" w:history="1">
        <w:r>
          <w:rPr>
            <w:rFonts w:ascii="仿宋" w:eastAsia="仿宋" w:hAnsi="仿宋" w:cs="仿宋" w:hint="eastAsia"/>
            <w:lang w:eastAsia="zh-CN"/>
          </w:rPr>
          <w:t>(二)、董事</w:t>
        </w:r>
        <w:r>
          <w:tab/>
        </w:r>
        <w:r>
          <w:fldChar w:fldCharType="begin"/>
        </w:r>
        <w:r>
          <w:instrText xml:space="preserve"> PAGEREF _Toc23658 \h </w:instrText>
        </w:r>
        <w:r>
          <w:fldChar w:fldCharType="separate"/>
        </w:r>
        <w:r>
          <w:t>11</w:t>
        </w:r>
        <w:r>
          <w:fldChar w:fldCharType="end"/>
        </w:r>
      </w:hyperlink>
    </w:p>
    <w:p>
      <w:pPr>
        <w:pStyle w:val="TOC2"/>
        <w:tabs>
          <w:tab w:val="right" w:leader="dot" w:pos="8306"/>
        </w:tabs>
      </w:pPr>
      <w:hyperlink w:anchor="_Toc1554" w:history="1">
        <w:r>
          <w:rPr>
            <w:rFonts w:ascii="仿宋" w:eastAsia="仿宋" w:hAnsi="仿宋" w:cs="仿宋" w:hint="eastAsia"/>
            <w:lang w:eastAsia="zh-CN"/>
          </w:rPr>
          <w:t>(三)、高级管理人员</w:t>
        </w:r>
        <w:r>
          <w:tab/>
        </w:r>
        <w:r>
          <w:fldChar w:fldCharType="begin"/>
        </w:r>
        <w:r>
          <w:instrText xml:space="preserve"> PAGEREF _Toc1554 \h </w:instrText>
        </w:r>
        <w:r>
          <w:fldChar w:fldCharType="separate"/>
        </w:r>
        <w:r>
          <w:t>14</w:t>
        </w:r>
        <w:r>
          <w:fldChar w:fldCharType="end"/>
        </w:r>
      </w:hyperlink>
    </w:p>
    <w:p>
      <w:pPr>
        <w:pStyle w:val="TOC2"/>
        <w:tabs>
          <w:tab w:val="right" w:leader="dot" w:pos="8306"/>
        </w:tabs>
      </w:pPr>
      <w:hyperlink w:anchor="_Toc5926" w:history="1">
        <w:r>
          <w:rPr>
            <w:rFonts w:ascii="仿宋" w:eastAsia="仿宋" w:hAnsi="仿宋" w:cs="仿宋" w:hint="eastAsia"/>
            <w:lang w:eastAsia="zh-CN"/>
          </w:rPr>
          <w:t>(四)、监事</w:t>
        </w:r>
        <w:r>
          <w:tab/>
        </w:r>
        <w:r>
          <w:fldChar w:fldCharType="begin"/>
        </w:r>
        <w:r>
          <w:instrText xml:space="preserve"> PAGEREF _Toc5926 \h </w:instrText>
        </w:r>
        <w:r>
          <w:fldChar w:fldCharType="separate"/>
        </w:r>
        <w:r>
          <w:t>15</w:t>
        </w:r>
        <w:r>
          <w:fldChar w:fldCharType="end"/>
        </w:r>
      </w:hyperlink>
    </w:p>
    <w:p>
      <w:pPr>
        <w:pStyle w:val="TOC1"/>
        <w:tabs>
          <w:tab w:val="right" w:leader="dot" w:pos="8306"/>
        </w:tabs>
      </w:pPr>
      <w:hyperlink w:anchor="_Toc13044" w:history="1">
        <w:r>
          <w:rPr>
            <w:rFonts w:ascii="仿宋" w:eastAsia="仿宋" w:hAnsi="仿宋" w:cs="仿宋" w:hint="eastAsia"/>
            <w:lang w:eastAsia="zh-CN"/>
          </w:rPr>
          <w:t>四、航空客货运输服务行业发展分析</w:t>
        </w:r>
        <w:r>
          <w:tab/>
        </w:r>
        <w:r>
          <w:fldChar w:fldCharType="begin"/>
        </w:r>
        <w:r>
          <w:instrText xml:space="preserve"> PAGEREF _Toc13044 \h </w:instrText>
        </w:r>
        <w:r>
          <w:fldChar w:fldCharType="separate"/>
        </w:r>
        <w:r>
          <w:t>16</w:t>
        </w:r>
        <w:r>
          <w:fldChar w:fldCharType="end"/>
        </w:r>
      </w:hyperlink>
    </w:p>
    <w:p>
      <w:pPr>
        <w:pStyle w:val="TOC2"/>
        <w:tabs>
          <w:tab w:val="right" w:leader="dot" w:pos="8306"/>
        </w:tabs>
      </w:pPr>
      <w:hyperlink w:anchor="_Toc18139" w:history="1">
        <w:r>
          <w:rPr>
            <w:rFonts w:ascii="仿宋" w:eastAsia="仿宋" w:hAnsi="仿宋" w:cs="仿宋" w:hint="eastAsia"/>
            <w:lang w:eastAsia="zh-CN"/>
          </w:rPr>
          <w:t>(一)、航空客货运输服务行业发展总体概况</w:t>
        </w:r>
        <w:r>
          <w:tab/>
        </w:r>
        <w:r>
          <w:fldChar w:fldCharType="begin"/>
        </w:r>
        <w:r>
          <w:instrText xml:space="preserve"> PAGEREF _Toc18139 \h </w:instrText>
        </w:r>
        <w:r>
          <w:fldChar w:fldCharType="separate"/>
        </w:r>
        <w:r>
          <w:t>16</w:t>
        </w:r>
        <w:r>
          <w:fldChar w:fldCharType="end"/>
        </w:r>
      </w:hyperlink>
    </w:p>
    <w:p>
      <w:pPr>
        <w:pStyle w:val="TOC2"/>
        <w:tabs>
          <w:tab w:val="right" w:leader="dot" w:pos="8306"/>
        </w:tabs>
      </w:pPr>
      <w:hyperlink w:anchor="_Toc6115" w:history="1">
        <w:r>
          <w:rPr>
            <w:rFonts w:ascii="仿宋" w:eastAsia="仿宋" w:hAnsi="仿宋" w:cs="仿宋" w:hint="eastAsia"/>
            <w:lang w:eastAsia="zh-CN"/>
          </w:rPr>
          <w:t>(二)、航空客货运输服务行业发展背景</w:t>
        </w:r>
        <w:r>
          <w:tab/>
        </w:r>
        <w:r>
          <w:fldChar w:fldCharType="begin"/>
        </w:r>
        <w:r>
          <w:instrText xml:space="preserve"> PAGEREF _Toc6115 \h </w:instrText>
        </w:r>
        <w:r>
          <w:fldChar w:fldCharType="separate"/>
        </w:r>
        <w:r>
          <w:t>17</w:t>
        </w:r>
        <w:r>
          <w:fldChar w:fldCharType="end"/>
        </w:r>
      </w:hyperlink>
    </w:p>
    <w:p>
      <w:pPr>
        <w:pStyle w:val="TOC2"/>
        <w:tabs>
          <w:tab w:val="right" w:leader="dot" w:pos="8306"/>
        </w:tabs>
      </w:pPr>
      <w:hyperlink w:anchor="_Toc30340" w:history="1">
        <w:r>
          <w:rPr>
            <w:rFonts w:ascii="仿宋" w:eastAsia="仿宋" w:hAnsi="仿宋" w:cs="仿宋" w:hint="eastAsia"/>
            <w:lang w:eastAsia="zh-CN"/>
          </w:rPr>
          <w:t>(三)、航空客货运输服务行业发展前景</w:t>
        </w:r>
        <w:r>
          <w:tab/>
        </w:r>
        <w:r>
          <w:fldChar w:fldCharType="begin"/>
        </w:r>
        <w:r>
          <w:instrText xml:space="preserve"> PAGEREF _Toc30340 \h </w:instrText>
        </w:r>
        <w:r>
          <w:fldChar w:fldCharType="separate"/>
        </w:r>
        <w:r>
          <w:t>17</w:t>
        </w:r>
        <w:r>
          <w:fldChar w:fldCharType="end"/>
        </w:r>
      </w:hyperlink>
    </w:p>
    <w:p>
      <w:pPr>
        <w:pStyle w:val="TOC1"/>
        <w:tabs>
          <w:tab w:val="right" w:leader="dot" w:pos="8306"/>
        </w:tabs>
      </w:pPr>
      <w:hyperlink w:anchor="_Toc15783" w:history="1">
        <w:r>
          <w:rPr>
            <w:rFonts w:ascii="仿宋" w:eastAsia="仿宋" w:hAnsi="仿宋" w:cs="仿宋" w:hint="eastAsia"/>
            <w:lang w:eastAsia="zh-CN"/>
          </w:rPr>
          <w:t>五、建设内容与产品方案</w:t>
        </w:r>
        <w:r>
          <w:tab/>
        </w:r>
        <w:r>
          <w:fldChar w:fldCharType="begin"/>
        </w:r>
        <w:r>
          <w:instrText xml:space="preserve"> PAGEREF _Toc15783 \h </w:instrText>
        </w:r>
        <w:r>
          <w:fldChar w:fldCharType="separate"/>
        </w:r>
        <w:r>
          <w:t>17</w:t>
        </w:r>
        <w:r>
          <w:fldChar w:fldCharType="end"/>
        </w:r>
      </w:hyperlink>
    </w:p>
    <w:p>
      <w:pPr>
        <w:pStyle w:val="TOC2"/>
        <w:tabs>
          <w:tab w:val="right" w:leader="dot" w:pos="8306"/>
        </w:tabs>
      </w:pPr>
      <w:hyperlink w:anchor="_Toc30362" w:history="1">
        <w:r>
          <w:rPr>
            <w:rFonts w:ascii="仿宋" w:eastAsia="仿宋" w:hAnsi="仿宋" w:cs="仿宋" w:hint="eastAsia"/>
            <w:lang w:eastAsia="zh-CN"/>
          </w:rPr>
          <w:t>(一)、建设规模及主要建设内容</w:t>
        </w:r>
        <w:r>
          <w:tab/>
        </w:r>
        <w:r>
          <w:fldChar w:fldCharType="begin"/>
        </w:r>
        <w:r>
          <w:instrText xml:space="preserve"> PAGEREF _Toc30362 \h </w:instrText>
        </w:r>
        <w:r>
          <w:fldChar w:fldCharType="separate"/>
        </w:r>
        <w:r>
          <w:t>17</w:t>
        </w:r>
        <w:r>
          <w:fldChar w:fldCharType="end"/>
        </w:r>
      </w:hyperlink>
    </w:p>
    <w:p>
      <w:pPr>
        <w:pStyle w:val="TOC2"/>
        <w:tabs>
          <w:tab w:val="right" w:leader="dot" w:pos="8306"/>
        </w:tabs>
      </w:pPr>
      <w:hyperlink w:anchor="_Toc14945" w:history="1">
        <w:r>
          <w:rPr>
            <w:rFonts w:ascii="仿宋" w:eastAsia="仿宋" w:hAnsi="仿宋" w:cs="仿宋" w:hint="eastAsia"/>
            <w:lang w:eastAsia="zh-CN"/>
          </w:rPr>
          <w:t>(二)、航空客货运输服务产品规划方案及生产纲领</w:t>
        </w:r>
        <w:r>
          <w:tab/>
        </w:r>
        <w:r>
          <w:fldChar w:fldCharType="begin"/>
        </w:r>
        <w:r>
          <w:instrText xml:space="preserve"> PAGEREF _Toc14945 \h </w:instrText>
        </w:r>
        <w:r>
          <w:fldChar w:fldCharType="separate"/>
        </w:r>
        <w:r>
          <w:t>18</w:t>
        </w:r>
        <w:r>
          <w:fldChar w:fldCharType="end"/>
        </w:r>
      </w:hyperlink>
    </w:p>
    <w:p>
      <w:pPr>
        <w:pStyle w:val="TOC1"/>
        <w:tabs>
          <w:tab w:val="right" w:leader="dot" w:pos="8306"/>
        </w:tabs>
      </w:pPr>
      <w:hyperlink w:anchor="_Toc5659" w:history="1">
        <w:r>
          <w:rPr>
            <w:rFonts w:ascii="仿宋" w:eastAsia="仿宋" w:hAnsi="仿宋" w:cs="仿宋" w:hint="eastAsia"/>
            <w:lang w:eastAsia="zh-CN"/>
          </w:rPr>
          <w:t>六、组织机构及人力资源</w:t>
        </w:r>
        <w:r>
          <w:tab/>
        </w:r>
        <w:r>
          <w:fldChar w:fldCharType="begin"/>
        </w:r>
        <w:r>
          <w:instrText xml:space="preserve"> PAGEREF _Toc5659 \h </w:instrText>
        </w:r>
        <w:r>
          <w:fldChar w:fldCharType="separate"/>
        </w:r>
        <w:r>
          <w:t>18</w:t>
        </w:r>
        <w:r>
          <w:fldChar w:fldCharType="end"/>
        </w:r>
      </w:hyperlink>
    </w:p>
    <w:p>
      <w:pPr>
        <w:pStyle w:val="TOC2"/>
        <w:tabs>
          <w:tab w:val="right" w:leader="dot" w:pos="8306"/>
        </w:tabs>
      </w:pPr>
      <w:hyperlink w:anchor="_Toc29934" w:history="1">
        <w:r>
          <w:rPr>
            <w:rFonts w:ascii="仿宋" w:eastAsia="仿宋" w:hAnsi="仿宋" w:cs="仿宋" w:hint="eastAsia"/>
            <w:lang w:eastAsia="zh-CN"/>
          </w:rPr>
          <w:t>(一)、人力资源配置</w:t>
        </w:r>
        <w:r>
          <w:tab/>
        </w:r>
        <w:r>
          <w:fldChar w:fldCharType="begin"/>
        </w:r>
        <w:r>
          <w:instrText xml:space="preserve"> PAGEREF _Toc29934 \h </w:instrText>
        </w:r>
        <w:r>
          <w:fldChar w:fldCharType="separate"/>
        </w:r>
        <w:r>
          <w:t>18</w:t>
        </w:r>
        <w:r>
          <w:fldChar w:fldCharType="end"/>
        </w:r>
      </w:hyperlink>
    </w:p>
    <w:p>
      <w:pPr>
        <w:pStyle w:val="TOC2"/>
        <w:tabs>
          <w:tab w:val="right" w:leader="dot" w:pos="8306"/>
        </w:tabs>
      </w:pPr>
      <w:hyperlink w:anchor="_Toc3300" w:history="1">
        <w:r>
          <w:rPr>
            <w:rFonts w:ascii="仿宋" w:eastAsia="仿宋" w:hAnsi="仿宋" w:cs="仿宋" w:hint="eastAsia"/>
            <w:lang w:eastAsia="zh-CN"/>
          </w:rPr>
          <w:t>(二)、员工技能培训</w:t>
        </w:r>
        <w:r>
          <w:tab/>
        </w:r>
        <w:r>
          <w:fldChar w:fldCharType="begin"/>
        </w:r>
        <w:r>
          <w:instrText xml:space="preserve"> PAGEREF _Toc3300 \h </w:instrText>
        </w:r>
        <w:r>
          <w:fldChar w:fldCharType="separate"/>
        </w:r>
        <w:r>
          <w:t>19</w:t>
        </w:r>
        <w:r>
          <w:fldChar w:fldCharType="end"/>
        </w:r>
      </w:hyperlink>
    </w:p>
    <w:p>
      <w:pPr>
        <w:pStyle w:val="TOC1"/>
        <w:tabs>
          <w:tab w:val="right" w:leader="dot" w:pos="8306"/>
        </w:tabs>
      </w:pPr>
      <w:hyperlink w:anchor="_Toc18530" w:history="1">
        <w:r>
          <w:rPr>
            <w:rFonts w:ascii="仿宋" w:eastAsia="仿宋" w:hAnsi="仿宋" w:cs="仿宋" w:hint="eastAsia"/>
            <w:lang w:eastAsia="zh-CN"/>
          </w:rPr>
          <w:t>七、风险评估</w:t>
        </w:r>
        <w:r>
          <w:tab/>
        </w:r>
        <w:r>
          <w:fldChar w:fldCharType="begin"/>
        </w:r>
        <w:r>
          <w:instrText xml:space="preserve"> PAGEREF _Toc18530 \h </w:instrText>
        </w:r>
        <w:r>
          <w:fldChar w:fldCharType="separate"/>
        </w:r>
        <w:r>
          <w:t>20</w:t>
        </w:r>
        <w:r>
          <w:fldChar w:fldCharType="end"/>
        </w:r>
      </w:hyperlink>
    </w:p>
    <w:p>
      <w:pPr>
        <w:pStyle w:val="TOC2"/>
        <w:tabs>
          <w:tab w:val="right" w:leader="dot" w:pos="8306"/>
        </w:tabs>
      </w:pPr>
      <w:hyperlink w:anchor="_Toc27067" w:history="1">
        <w:r>
          <w:rPr>
            <w:rFonts w:ascii="仿宋" w:eastAsia="仿宋" w:hAnsi="仿宋" w:cs="仿宋" w:hint="eastAsia"/>
            <w:lang w:eastAsia="zh-CN"/>
          </w:rPr>
          <w:t>(一)、项目风险分析</w:t>
        </w:r>
        <w:r>
          <w:tab/>
        </w:r>
        <w:r>
          <w:fldChar w:fldCharType="begin"/>
        </w:r>
        <w:r>
          <w:instrText xml:space="preserve"> PAGEREF _Toc27067 \h </w:instrText>
        </w:r>
        <w:r>
          <w:fldChar w:fldCharType="separate"/>
        </w:r>
        <w:r>
          <w:t>20</w:t>
        </w:r>
        <w:r>
          <w:fldChar w:fldCharType="end"/>
        </w:r>
      </w:hyperlink>
    </w:p>
    <w:p>
      <w:pPr>
        <w:pStyle w:val="TOC2"/>
        <w:tabs>
          <w:tab w:val="right" w:leader="dot" w:pos="8306"/>
        </w:tabs>
      </w:pPr>
      <w:hyperlink w:anchor="_Toc12390" w:history="1">
        <w:r>
          <w:rPr>
            <w:rFonts w:ascii="仿宋" w:eastAsia="仿宋" w:hAnsi="仿宋" w:cs="仿宋" w:hint="eastAsia"/>
            <w:lang w:eastAsia="zh-CN"/>
          </w:rPr>
          <w:t>(二)、项目风险对策</w:t>
        </w:r>
        <w:r>
          <w:tab/>
        </w:r>
        <w:r>
          <w:fldChar w:fldCharType="begin"/>
        </w:r>
        <w:r>
          <w:instrText xml:space="preserve"> PAGEREF _Toc12390 \h </w:instrText>
        </w:r>
        <w:r>
          <w:fldChar w:fldCharType="separate"/>
        </w:r>
        <w:r>
          <w:t>22</w:t>
        </w:r>
        <w:r>
          <w:fldChar w:fldCharType="end"/>
        </w:r>
      </w:hyperlink>
    </w:p>
    <w:p>
      <w:pPr>
        <w:pStyle w:val="TOC1"/>
        <w:tabs>
          <w:tab w:val="right" w:leader="dot" w:pos="8306"/>
        </w:tabs>
      </w:pPr>
      <w:hyperlink w:anchor="_Toc10679" w:history="1">
        <w:r>
          <w:rPr>
            <w:rFonts w:ascii="仿宋" w:eastAsia="仿宋" w:hAnsi="仿宋" w:cs="仿宋" w:hint="eastAsia"/>
            <w:lang w:eastAsia="zh-CN"/>
          </w:rPr>
          <w:t>八、项目招标方案及组织管理</w:t>
        </w:r>
        <w:r>
          <w:tab/>
        </w:r>
        <w:r>
          <w:fldChar w:fldCharType="begin"/>
        </w:r>
        <w:r>
          <w:instrText xml:space="preserve"> PAGEREF _Toc10679 \h </w:instrText>
        </w:r>
        <w:r>
          <w:fldChar w:fldCharType="separate"/>
        </w:r>
        <w:r>
          <w:t>24</w:t>
        </w:r>
        <w:r>
          <w:fldChar w:fldCharType="end"/>
        </w:r>
      </w:hyperlink>
    </w:p>
    <w:p>
      <w:pPr>
        <w:pStyle w:val="TOC2"/>
        <w:tabs>
          <w:tab w:val="right" w:leader="dot" w:pos="8306"/>
        </w:tabs>
      </w:pPr>
      <w:hyperlink w:anchor="_Toc11644" w:history="1">
        <w:r>
          <w:rPr>
            <w:rFonts w:ascii="仿宋" w:eastAsia="仿宋" w:hAnsi="仿宋" w:cs="仿宋" w:hint="eastAsia"/>
            <w:lang w:eastAsia="zh-CN"/>
          </w:rPr>
          <w:t>(一)、项目建设管理</w:t>
        </w:r>
        <w:r>
          <w:tab/>
        </w:r>
        <w:r>
          <w:fldChar w:fldCharType="begin"/>
        </w:r>
        <w:r>
          <w:instrText xml:space="preserve"> PAGEREF _Toc11644 \h </w:instrText>
        </w:r>
        <w:r>
          <w:fldChar w:fldCharType="separate"/>
        </w:r>
        <w:r>
          <w:t>24</w:t>
        </w:r>
        <w:r>
          <w:fldChar w:fldCharType="end"/>
        </w:r>
      </w:hyperlink>
    </w:p>
    <w:p>
      <w:pPr>
        <w:pStyle w:val="TOC2"/>
        <w:tabs>
          <w:tab w:val="right" w:leader="dot" w:pos="8306"/>
        </w:tabs>
      </w:pPr>
      <w:hyperlink w:anchor="_Toc3055" w:history="1">
        <w:r>
          <w:rPr>
            <w:rFonts w:ascii="仿宋" w:eastAsia="仿宋" w:hAnsi="仿宋" w:cs="仿宋" w:hint="eastAsia"/>
            <w:lang w:eastAsia="zh-CN"/>
          </w:rPr>
          <w:t>(二)、招投标初步方案</w:t>
        </w:r>
        <w:r>
          <w:tab/>
        </w:r>
        <w:r>
          <w:fldChar w:fldCharType="begin"/>
        </w:r>
        <w:r>
          <w:instrText xml:space="preserve"> PAGEREF _Toc3055 \h </w:instrText>
        </w:r>
        <w:r>
          <w:fldChar w:fldCharType="separate"/>
        </w:r>
        <w:r>
          <w:t>25</w:t>
        </w:r>
        <w:r>
          <w:fldChar w:fldCharType="end"/>
        </w:r>
      </w:hyperlink>
    </w:p>
    <w:p>
      <w:pPr>
        <w:pStyle w:val="TOC2"/>
        <w:tabs>
          <w:tab w:val="right" w:leader="dot" w:pos="8306"/>
        </w:tabs>
      </w:pPr>
      <w:hyperlink w:anchor="_Toc18557" w:history="1">
        <w:r>
          <w:rPr>
            <w:rFonts w:ascii="仿宋" w:eastAsia="仿宋" w:hAnsi="仿宋" w:cs="仿宋" w:hint="eastAsia"/>
            <w:lang w:eastAsia="zh-CN"/>
          </w:rPr>
          <w:t>(三)、工程评标</w:t>
        </w:r>
        <w:r>
          <w:tab/>
        </w:r>
        <w:r>
          <w:fldChar w:fldCharType="begin"/>
        </w:r>
        <w:r>
          <w:instrText xml:space="preserve"> PAGEREF _Toc18557 \h </w:instrText>
        </w:r>
        <w:r>
          <w:fldChar w:fldCharType="separate"/>
        </w:r>
        <w:r>
          <w:t>27</w:t>
        </w:r>
        <w:r>
          <w:fldChar w:fldCharType="end"/>
        </w:r>
      </w:hyperlink>
    </w:p>
    <w:p>
      <w:pPr>
        <w:pStyle w:val="TOC2"/>
        <w:tabs>
          <w:tab w:val="right" w:leader="dot" w:pos="8306"/>
        </w:tabs>
      </w:pPr>
      <w:hyperlink w:anchor="_Toc2964" w:history="1">
        <w:r>
          <w:rPr>
            <w:rFonts w:ascii="仿宋" w:eastAsia="仿宋" w:hAnsi="仿宋" w:cs="仿宋" w:hint="eastAsia"/>
            <w:lang w:eastAsia="zh-CN"/>
          </w:rPr>
          <w:t>(四)、项目组织机构与人力资源配置</w:t>
        </w:r>
        <w:r>
          <w:tab/>
        </w:r>
        <w:r>
          <w:fldChar w:fldCharType="begin"/>
        </w:r>
        <w:r>
          <w:instrText xml:space="preserve"> PAGEREF _Toc2964 \h </w:instrText>
        </w:r>
        <w:r>
          <w:fldChar w:fldCharType="separate"/>
        </w:r>
        <w:r>
          <w:t>28</w:t>
        </w:r>
        <w:r>
          <w:fldChar w:fldCharType="end"/>
        </w:r>
      </w:hyperlink>
    </w:p>
    <w:p>
      <w:pPr>
        <w:pStyle w:val="TOC1"/>
        <w:tabs>
          <w:tab w:val="right" w:leader="dot" w:pos="8306"/>
        </w:tabs>
      </w:pPr>
      <w:hyperlink w:anchor="_Toc5822" w:history="1">
        <w:r>
          <w:rPr>
            <w:rFonts w:ascii="仿宋" w:eastAsia="仿宋" w:hAnsi="仿宋" w:cs="仿宋" w:hint="eastAsia"/>
            <w:lang w:eastAsia="zh-CN"/>
          </w:rPr>
          <w:t>九、项目风险分析及防范措施</w:t>
        </w:r>
        <w:r>
          <w:tab/>
        </w:r>
        <w:r>
          <w:fldChar w:fldCharType="begin"/>
        </w:r>
        <w:r>
          <w:instrText xml:space="preserve"> PAGEREF _Toc5822 \h </w:instrText>
        </w:r>
        <w:r>
          <w:fldChar w:fldCharType="separate"/>
        </w:r>
        <w:r>
          <w:t>29</w:t>
        </w:r>
        <w:r>
          <w:fldChar w:fldCharType="end"/>
        </w:r>
      </w:hyperlink>
    </w:p>
    <w:p>
      <w:pPr>
        <w:pStyle w:val="TOC2"/>
        <w:tabs>
          <w:tab w:val="right" w:leader="dot" w:pos="8306"/>
        </w:tabs>
      </w:pPr>
      <w:hyperlink w:anchor="_Toc31712" w:history="1">
        <w:r>
          <w:rPr>
            <w:rFonts w:ascii="仿宋" w:eastAsia="仿宋" w:hAnsi="仿宋" w:cs="仿宋" w:hint="eastAsia"/>
            <w:lang w:eastAsia="zh-CN"/>
          </w:rPr>
          <w:t>(一)、项目的要紧风险因素识别</w:t>
        </w:r>
        <w:r>
          <w:tab/>
        </w:r>
        <w:r>
          <w:fldChar w:fldCharType="begin"/>
        </w:r>
        <w:r>
          <w:instrText xml:space="preserve"> PAGEREF _Toc31712 \h </w:instrText>
        </w:r>
        <w:r>
          <w:fldChar w:fldCharType="separate"/>
        </w:r>
        <w:r>
          <w:t>29</w:t>
        </w:r>
        <w:r>
          <w:fldChar w:fldCharType="end"/>
        </w:r>
      </w:hyperlink>
    </w:p>
    <w:p>
      <w:pPr>
        <w:pStyle w:val="TOC2"/>
        <w:tabs>
          <w:tab w:val="right" w:leader="dot" w:pos="8306"/>
        </w:tabs>
      </w:pPr>
      <w:hyperlink w:anchor="_Toc27851" w:history="1">
        <w:r>
          <w:rPr>
            <w:rFonts w:ascii="仿宋" w:eastAsia="仿宋" w:hAnsi="仿宋" w:cs="仿宋" w:hint="eastAsia"/>
            <w:lang w:eastAsia="zh-CN"/>
          </w:rPr>
          <w:t>(二)、风险程度分析</w:t>
        </w:r>
        <w:r>
          <w:tab/>
        </w:r>
        <w:r>
          <w:fldChar w:fldCharType="begin"/>
        </w:r>
        <w:r>
          <w:instrText xml:space="preserve"> PAGEREF _Toc27851 \h </w:instrText>
        </w:r>
        <w:r>
          <w:fldChar w:fldCharType="separate"/>
        </w:r>
        <w:r>
          <w:t>30</w:t>
        </w:r>
        <w:r>
          <w:fldChar w:fldCharType="end"/>
        </w:r>
      </w:hyperlink>
    </w:p>
    <w:p>
      <w:pPr>
        <w:pStyle w:val="TOC2"/>
        <w:tabs>
          <w:tab w:val="right" w:leader="dot" w:pos="8306"/>
        </w:tabs>
      </w:pPr>
      <w:hyperlink w:anchor="_Toc23684" w:history="1">
        <w:r>
          <w:rPr>
            <w:rFonts w:ascii="仿宋" w:eastAsia="仿宋" w:hAnsi="仿宋" w:cs="仿宋" w:hint="eastAsia"/>
            <w:lang w:eastAsia="zh-CN"/>
          </w:rPr>
          <w:t>(三)、防范与降低风险的计策</w:t>
        </w:r>
        <w:r>
          <w:tab/>
        </w:r>
        <w:r>
          <w:fldChar w:fldCharType="begin"/>
        </w:r>
        <w:r>
          <w:instrText xml:space="preserve"> PAGEREF _Toc23684 \h </w:instrText>
        </w:r>
        <w:r>
          <w:fldChar w:fldCharType="separate"/>
        </w:r>
        <w:r>
          <w:t>31</w:t>
        </w:r>
        <w:r>
          <w:fldChar w:fldCharType="end"/>
        </w:r>
      </w:hyperlink>
    </w:p>
    <w:p>
      <w:pPr>
        <w:pStyle w:val="TOC1"/>
        <w:tabs>
          <w:tab w:val="right" w:leader="dot" w:pos="8306"/>
        </w:tabs>
      </w:pPr>
      <w:hyperlink w:anchor="_Toc7069" w:history="1">
        <w:r>
          <w:rPr>
            <w:rFonts w:ascii="仿宋" w:eastAsia="仿宋" w:hAnsi="仿宋" w:cs="仿宋" w:hint="eastAsia"/>
            <w:lang w:eastAsia="zh-CN"/>
          </w:rPr>
          <w:t>十、法规合规与审计</w:t>
        </w:r>
        <w:r>
          <w:tab/>
        </w:r>
        <w:r>
          <w:fldChar w:fldCharType="begin"/>
        </w:r>
        <w:r>
          <w:instrText xml:space="preserve"> PAGEREF _Toc7069 \h </w:instrText>
        </w:r>
        <w:r>
          <w:fldChar w:fldCharType="separate"/>
        </w:r>
        <w:r>
          <w:t>33</w:t>
        </w:r>
        <w:r>
          <w:fldChar w:fldCharType="end"/>
        </w:r>
      </w:hyperlink>
    </w:p>
    <w:p>
      <w:pPr>
        <w:pStyle w:val="TOC2"/>
        <w:tabs>
          <w:tab w:val="right" w:leader="dot" w:pos="8306"/>
        </w:tabs>
      </w:pPr>
      <w:hyperlink w:anchor="_Toc29303" w:history="1">
        <w:r>
          <w:rPr>
            <w:rFonts w:ascii="仿宋" w:eastAsia="仿宋" w:hAnsi="仿宋" w:cs="仿宋" w:hint="eastAsia"/>
            <w:lang w:eastAsia="zh-CN"/>
          </w:rPr>
          <w:t>(一)、法规遵从与合规性</w:t>
        </w:r>
        <w:r>
          <w:tab/>
        </w:r>
        <w:r>
          <w:fldChar w:fldCharType="begin"/>
        </w:r>
        <w:r>
          <w:instrText xml:space="preserve"> PAGEREF _Toc29303 \h </w:instrText>
        </w:r>
        <w:r>
          <w:fldChar w:fldCharType="separate"/>
        </w:r>
        <w:r>
          <w:t>33</w:t>
        </w:r>
        <w:r>
          <w:fldChar w:fldCharType="end"/>
        </w:r>
      </w:hyperlink>
    </w:p>
    <w:p>
      <w:pPr>
        <w:pStyle w:val="TOC2"/>
        <w:tabs>
          <w:tab w:val="right" w:leader="dot" w:pos="8306"/>
        </w:tabs>
      </w:pPr>
      <w:hyperlink w:anchor="_Toc13478" w:history="1">
        <w:r>
          <w:rPr>
            <w:rFonts w:ascii="仿宋" w:eastAsia="仿宋" w:hAnsi="仿宋" w:cs="仿宋" w:hint="eastAsia"/>
            <w:lang w:eastAsia="zh-CN"/>
          </w:rPr>
          <w:t>(二)、内部审计计划</w:t>
        </w:r>
        <w:r>
          <w:tab/>
        </w:r>
        <w:r>
          <w:fldChar w:fldCharType="begin"/>
        </w:r>
        <w:r>
          <w:instrText xml:space="preserve"> PAGEREF _Toc13478 \h </w:instrText>
        </w:r>
        <w:r>
          <w:fldChar w:fldCharType="separate"/>
        </w:r>
        <w:r>
          <w:t>34</w:t>
        </w:r>
        <w:r>
          <w:fldChar w:fldCharType="end"/>
        </w:r>
      </w:hyperlink>
    </w:p>
    <w:p>
      <w:pPr>
        <w:pStyle w:val="TOC2"/>
        <w:tabs>
          <w:tab w:val="right" w:leader="dot" w:pos="8306"/>
        </w:tabs>
      </w:pPr>
      <w:hyperlink w:anchor="_Toc20569" w:history="1">
        <w:r>
          <w:rPr>
            <w:rFonts w:ascii="仿宋" w:eastAsia="仿宋" w:hAnsi="仿宋" w:cs="仿宋" w:hint="eastAsia"/>
            <w:lang w:eastAsia="zh-CN"/>
          </w:rPr>
          <w:t>(三)、外部审计准备</w:t>
        </w:r>
        <w:r>
          <w:tab/>
        </w:r>
        <w:r>
          <w:fldChar w:fldCharType="begin"/>
        </w:r>
        <w:r>
          <w:instrText xml:space="preserve"> PAGEREF _Toc20569 \h </w:instrText>
        </w:r>
        <w:r>
          <w:fldChar w:fldCharType="separate"/>
        </w:r>
        <w:r>
          <w:t>34</w:t>
        </w:r>
        <w:r>
          <w:fldChar w:fldCharType="end"/>
        </w:r>
      </w:hyperlink>
    </w:p>
    <w:p>
      <w:pPr>
        <w:pStyle w:val="TOC2"/>
        <w:tabs>
          <w:tab w:val="right" w:leader="dot" w:pos="8306"/>
        </w:tabs>
      </w:pPr>
      <w:hyperlink w:anchor="_Toc29489" w:history="1">
        <w:r>
          <w:rPr>
            <w:rFonts w:ascii="仿宋" w:eastAsia="仿宋" w:hAnsi="仿宋" w:cs="仿宋" w:hint="eastAsia"/>
            <w:lang w:eastAsia="zh-CN"/>
          </w:rPr>
          <w:t>(四)、审计结果整改</w:t>
        </w:r>
        <w:r>
          <w:tab/>
        </w:r>
        <w:r>
          <w:fldChar w:fldCharType="begin"/>
        </w:r>
        <w:r>
          <w:instrText xml:space="preserve"> PAGEREF _Toc29489 \h </w:instrText>
        </w:r>
        <w:r>
          <w:fldChar w:fldCharType="separate"/>
        </w:r>
        <w:r>
          <w:t>34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802" w:history="1">
        <w:r>
          <w:rPr>
            <w:rFonts w:ascii="仿宋" w:eastAsia="仿宋" w:hAnsi="仿宋" w:cs="仿宋" w:hint="eastAsia"/>
            <w:lang w:eastAsia="zh-CN"/>
          </w:rPr>
          <w:t>十一、社会责任与可持续发展</w:t>
        </w:r>
        <w:r>
          <w:tab/>
        </w:r>
        <w:r>
          <w:fldChar w:fldCharType="begin"/>
        </w:r>
        <w:r>
          <w:instrText xml:space="preserve"> PAGEREF _Toc4802 \h </w:instrText>
        </w:r>
        <w:r>
          <w:fldChar w:fldCharType="separate"/>
        </w:r>
        <w:r>
          <w:t>35</w:t>
        </w:r>
        <w:r>
          <w:fldChar w:fldCharType="end"/>
        </w:r>
      </w:hyperlink>
    </w:p>
    <w:p>
      <w:pPr>
        <w:pStyle w:val="TOC2"/>
        <w:tabs>
          <w:tab w:val="right" w:leader="dot" w:pos="8306"/>
        </w:tabs>
      </w:pPr>
      <w:hyperlink w:anchor="_Toc7664" w:history="1">
        <w:r>
          <w:rPr>
            <w:rFonts w:ascii="仿宋" w:eastAsia="仿宋" w:hAnsi="仿宋" w:cs="仿宋" w:hint="eastAsia"/>
            <w:lang w:eastAsia="zh-CN"/>
          </w:rPr>
          <w:t>(一)、社会责任理念</w:t>
        </w:r>
        <w:r>
          <w:tab/>
        </w:r>
        <w:r>
          <w:fldChar w:fldCharType="begin"/>
        </w:r>
        <w:r>
          <w:instrText xml:space="preserve"> PAGEREF _Toc7664 \h </w:instrText>
        </w:r>
        <w:r>
          <w:fldChar w:fldCharType="separate"/>
        </w:r>
        <w:r>
          <w:t>35</w:t>
        </w:r>
        <w:r>
          <w:fldChar w:fldCharType="end"/>
        </w:r>
      </w:hyperlink>
    </w:p>
    <w:p>
      <w:pPr>
        <w:pStyle w:val="TOC2"/>
        <w:tabs>
          <w:tab w:val="right" w:leader="dot" w:pos="8306"/>
        </w:tabs>
      </w:pPr>
      <w:hyperlink w:anchor="_Toc30774" w:history="1">
        <w:r>
          <w:rPr>
            <w:rFonts w:ascii="仿宋" w:eastAsia="仿宋" w:hAnsi="仿宋" w:cs="仿宋" w:hint="eastAsia"/>
            <w:lang w:eastAsia="zh-CN"/>
          </w:rPr>
          <w:t>(二)、可持续发展策略</w:t>
        </w:r>
        <w:r>
          <w:tab/>
        </w:r>
        <w:r>
          <w:fldChar w:fldCharType="begin"/>
        </w:r>
        <w:r>
          <w:instrText xml:space="preserve"> PAGEREF _Toc30774 \h </w:instrText>
        </w:r>
        <w:r>
          <w:fldChar w:fldCharType="separate"/>
        </w:r>
        <w:r>
          <w:t>36</w:t>
        </w:r>
        <w:r>
          <w:fldChar w:fldCharType="end"/>
        </w:r>
      </w:hyperlink>
    </w:p>
    <w:p>
      <w:pPr>
        <w:pStyle w:val="TOC2"/>
        <w:tabs>
          <w:tab w:val="right" w:leader="dot" w:pos="8306"/>
        </w:tabs>
      </w:pPr>
      <w:hyperlink w:anchor="_Toc2466" w:history="1">
        <w:r>
          <w:rPr>
            <w:rFonts w:ascii="仿宋" w:eastAsia="仿宋" w:hAnsi="仿宋" w:cs="仿宋" w:hint="eastAsia"/>
            <w:lang w:eastAsia="zh-CN"/>
          </w:rPr>
          <w:t>(三)、社会责任实施方案</w:t>
        </w:r>
        <w:r>
          <w:tab/>
        </w:r>
        <w:r>
          <w:fldChar w:fldCharType="begin"/>
        </w:r>
        <w:r>
          <w:instrText xml:space="preserve"> PAGEREF _Toc2466 \h </w:instrText>
        </w:r>
        <w:r>
          <w:fldChar w:fldCharType="separate"/>
        </w:r>
        <w:r>
          <w:t>37</w:t>
        </w:r>
        <w:r>
          <w:fldChar w:fldCharType="end"/>
        </w:r>
      </w:hyperlink>
    </w:p>
    <w:p>
      <w:pPr>
        <w:pStyle w:val="TOC2"/>
        <w:tabs>
          <w:tab w:val="right" w:leader="dot" w:pos="8306"/>
        </w:tabs>
      </w:pPr>
      <w:hyperlink w:anchor="_Toc31129" w:history="1">
        <w:r>
          <w:rPr>
            <w:rFonts w:ascii="仿宋" w:eastAsia="仿宋" w:hAnsi="仿宋" w:cs="仿宋" w:hint="eastAsia"/>
            <w:lang w:eastAsia="zh-CN"/>
          </w:rPr>
          <w:t>(四)、社会影响评估</w:t>
        </w:r>
        <w:r>
          <w:tab/>
        </w:r>
        <w:r>
          <w:fldChar w:fldCharType="begin"/>
        </w:r>
        <w:r>
          <w:instrText xml:space="preserve"> PAGEREF _Toc31129 \h </w:instrText>
        </w:r>
        <w:r>
          <w:fldChar w:fldCharType="separate"/>
        </w:r>
        <w:r>
          <w:t>39</w:t>
        </w:r>
        <w:r>
          <w:fldChar w:fldCharType="end"/>
        </w:r>
      </w:hyperlink>
    </w:p>
    <w:p>
      <w:pPr>
        <w:pStyle w:val="TOC2"/>
        <w:tabs>
          <w:tab w:val="right" w:leader="dot" w:pos="8306"/>
        </w:tabs>
      </w:pPr>
      <w:hyperlink w:anchor="_Toc28212" w:history="1">
        <w:r>
          <w:rPr>
            <w:rFonts w:ascii="仿宋" w:eastAsia="仿宋" w:hAnsi="仿宋" w:cs="仿宋" w:hint="eastAsia"/>
            <w:lang w:eastAsia="zh-CN"/>
          </w:rPr>
          <w:t>(五)、环保与绿色发展</w:t>
        </w:r>
        <w:r>
          <w:tab/>
        </w:r>
        <w:r>
          <w:fldChar w:fldCharType="begin"/>
        </w:r>
        <w:r>
          <w:instrText xml:space="preserve"> PAGEREF _Toc28212 \h </w:instrText>
        </w:r>
        <w:r>
          <w:fldChar w:fldCharType="separate"/>
        </w:r>
        <w:r>
          <w:t>40</w:t>
        </w:r>
        <w:r>
          <w:fldChar w:fldCharType="end"/>
        </w:r>
      </w:hyperlink>
    </w:p>
    <w:p>
      <w:pPr>
        <w:pStyle w:val="TOC2"/>
        <w:tabs>
          <w:tab w:val="right" w:leader="dot" w:pos="8306"/>
        </w:tabs>
      </w:pPr>
      <w:hyperlink w:anchor="_Toc28497" w:history="1">
        <w:r>
          <w:rPr>
            <w:rFonts w:ascii="仿宋" w:eastAsia="仿宋" w:hAnsi="仿宋" w:cs="仿宋" w:hint="eastAsia"/>
            <w:lang w:eastAsia="zh-CN"/>
          </w:rPr>
          <w:t>(六)、社会责任履行</w:t>
        </w:r>
        <w:r>
          <w:tab/>
        </w:r>
        <w:r>
          <w:fldChar w:fldCharType="begin"/>
        </w:r>
        <w:r>
          <w:instrText xml:space="preserve"> PAGEREF _Toc28497 \h </w:instrText>
        </w:r>
        <w:r>
          <w:fldChar w:fldCharType="separate"/>
        </w:r>
        <w:r>
          <w:t>41</w:t>
        </w:r>
        <w:r>
          <w:fldChar w:fldCharType="end"/>
        </w:r>
      </w:hyperlink>
    </w:p>
    <w:p>
      <w:pPr>
        <w:pStyle w:val="TOC2"/>
        <w:tabs>
          <w:tab w:val="right" w:leader="dot" w:pos="8306"/>
        </w:tabs>
      </w:pPr>
      <w:hyperlink w:anchor="_Toc2525" w:history="1">
        <w:r>
          <w:rPr>
            <w:rFonts w:ascii="仿宋" w:eastAsia="仿宋" w:hAnsi="仿宋" w:cs="仿宋" w:hint="eastAsia"/>
            <w:lang w:eastAsia="zh-CN"/>
          </w:rPr>
          <w:t>(七)、可持续供应链管理</w:t>
        </w:r>
        <w:r>
          <w:tab/>
        </w:r>
        <w:r>
          <w:fldChar w:fldCharType="begin"/>
        </w:r>
        <w:r>
          <w:instrText xml:space="preserve"> PAGEREF _Toc2525 \h </w:instrText>
        </w:r>
        <w:r>
          <w:fldChar w:fldCharType="separate"/>
        </w:r>
        <w:r>
          <w:t>42</w:t>
        </w:r>
        <w:r>
          <w:fldChar w:fldCharType="end"/>
        </w:r>
      </w:hyperlink>
    </w:p>
    <w:p>
      <w:pPr>
        <w:pStyle w:val="TOC2"/>
        <w:tabs>
          <w:tab w:val="right" w:leader="dot" w:pos="8306"/>
        </w:tabs>
      </w:pPr>
      <w:hyperlink w:anchor="_Toc28801" w:history="1">
        <w:r>
          <w:rPr>
            <w:rFonts w:ascii="仿宋" w:eastAsia="仿宋" w:hAnsi="仿宋" w:cs="仿宋" w:hint="eastAsia"/>
            <w:lang w:eastAsia="zh-CN"/>
          </w:rPr>
          <w:t>(八)、员工可持续发展计划</w:t>
        </w:r>
        <w:r>
          <w:tab/>
        </w:r>
        <w:r>
          <w:fldChar w:fldCharType="begin"/>
        </w:r>
        <w:r>
          <w:instrText xml:space="preserve"> PAGEREF _Toc28801 \h </w:instrText>
        </w:r>
        <w:r>
          <w:fldChar w:fldCharType="separate"/>
        </w:r>
        <w:r>
          <w:t>43</w:t>
        </w:r>
        <w:r>
          <w:fldChar w:fldCharType="end"/>
        </w:r>
      </w:hyperlink>
    </w:p>
    <w:p>
      <w:pPr>
        <w:pStyle w:val="TOC1"/>
        <w:tabs>
          <w:tab w:val="right" w:leader="dot" w:pos="8306"/>
        </w:tabs>
      </w:pPr>
      <w:hyperlink w:anchor="_Toc10737" w:history="1">
        <w:r>
          <w:rPr>
            <w:rFonts w:ascii="仿宋" w:eastAsia="仿宋" w:hAnsi="仿宋" w:cs="仿宋" w:hint="eastAsia"/>
            <w:lang w:eastAsia="zh-CN"/>
          </w:rPr>
          <w:t>十二、合同与法务管理</w:t>
        </w:r>
        <w:r>
          <w:tab/>
        </w:r>
        <w:r>
          <w:fldChar w:fldCharType="begin"/>
        </w:r>
        <w:r>
          <w:instrText xml:space="preserve"> PAGEREF _Toc10737 \h </w:instrText>
        </w:r>
        <w:r>
          <w:fldChar w:fldCharType="separate"/>
        </w:r>
        <w:r>
          <w:t>44</w:t>
        </w:r>
        <w:r>
          <w:fldChar w:fldCharType="end"/>
        </w:r>
      </w:hyperlink>
    </w:p>
    <w:p>
      <w:pPr>
        <w:pStyle w:val="TOC2"/>
        <w:tabs>
          <w:tab w:val="right" w:leader="dot" w:pos="8306"/>
        </w:tabs>
      </w:pPr>
      <w:hyperlink w:anchor="_Toc17656" w:history="1">
        <w:r>
          <w:rPr>
            <w:rFonts w:ascii="仿宋" w:eastAsia="仿宋" w:hAnsi="仿宋" w:cs="仿宋" w:hint="eastAsia"/>
            <w:lang w:eastAsia="zh-CN"/>
          </w:rPr>
          <w:t>(一)、合同管理</w:t>
        </w:r>
        <w:r>
          <w:tab/>
        </w:r>
        <w:r>
          <w:fldChar w:fldCharType="begin"/>
        </w:r>
        <w:r>
          <w:instrText xml:space="preserve"> PAGEREF _Toc17656 \h </w:instrText>
        </w:r>
        <w:r>
          <w:fldChar w:fldCharType="separate"/>
        </w:r>
        <w:r>
          <w:t>44</w:t>
        </w:r>
        <w:r>
          <w:fldChar w:fldCharType="end"/>
        </w:r>
      </w:hyperlink>
    </w:p>
    <w:p>
      <w:pPr>
        <w:pStyle w:val="TOC2"/>
        <w:tabs>
          <w:tab w:val="right" w:leader="dot" w:pos="8306"/>
        </w:tabs>
      </w:pPr>
      <w:hyperlink w:anchor="_Toc12171" w:history="1">
        <w:r>
          <w:rPr>
            <w:rFonts w:ascii="仿宋" w:eastAsia="仿宋" w:hAnsi="仿宋" w:cs="仿宋" w:hint="eastAsia"/>
            <w:lang w:eastAsia="zh-CN"/>
          </w:rPr>
          <w:t>(二)、法务风险分析</w:t>
        </w:r>
        <w:r>
          <w:tab/>
        </w:r>
        <w:r>
          <w:fldChar w:fldCharType="begin"/>
        </w:r>
        <w:r>
          <w:instrText xml:space="preserve"> PAGEREF _Toc12171 \h </w:instrText>
        </w:r>
        <w:r>
          <w:fldChar w:fldCharType="separate"/>
        </w:r>
        <w:r>
          <w:t>45</w:t>
        </w:r>
        <w:r>
          <w:fldChar w:fldCharType="end"/>
        </w:r>
      </w:hyperlink>
    </w:p>
    <w:p>
      <w:pPr>
        <w:pStyle w:val="TOC2"/>
        <w:tabs>
          <w:tab w:val="right" w:leader="dot" w:pos="8306"/>
        </w:tabs>
      </w:pPr>
      <w:hyperlink w:anchor="_Toc18384" w:history="1">
        <w:r>
          <w:rPr>
            <w:rFonts w:ascii="仿宋" w:eastAsia="仿宋" w:hAnsi="仿宋" w:cs="仿宋" w:hint="eastAsia"/>
            <w:lang w:eastAsia="zh-CN"/>
          </w:rPr>
          <w:t>(三)、合同纠纷解决机制</w:t>
        </w:r>
        <w:r>
          <w:tab/>
        </w:r>
        <w:r>
          <w:fldChar w:fldCharType="begin"/>
        </w:r>
        <w:r>
          <w:instrText xml:space="preserve"> PAGEREF _Toc18384 \h </w:instrText>
        </w:r>
        <w:r>
          <w:fldChar w:fldCharType="separate"/>
        </w:r>
        <w:r>
          <w:t>46</w:t>
        </w:r>
        <w:r>
          <w:fldChar w:fldCharType="end"/>
        </w:r>
      </w:hyperlink>
    </w:p>
    <w:p>
      <w:pPr>
        <w:pStyle w:val="TOC1"/>
        <w:tabs>
          <w:tab w:val="right" w:leader="dot" w:pos="8306"/>
        </w:tabs>
      </w:pPr>
      <w:hyperlink w:anchor="_Toc5686" w:history="1">
        <w:r>
          <w:rPr>
            <w:rFonts w:ascii="仿宋" w:eastAsia="仿宋" w:hAnsi="仿宋" w:cs="仿宋" w:hint="eastAsia"/>
            <w:lang w:eastAsia="zh-CN"/>
          </w:rPr>
          <w:t>十三、项目运营管理</w:t>
        </w:r>
        <w:r>
          <w:tab/>
        </w:r>
        <w:r>
          <w:fldChar w:fldCharType="begin"/>
        </w:r>
        <w:r>
          <w:instrText xml:space="preserve"> PAGEREF _Toc5686 \h </w:instrText>
        </w:r>
        <w:r>
          <w:fldChar w:fldCharType="separate"/>
        </w:r>
        <w:r>
          <w:t>47</w:t>
        </w:r>
        <w:r>
          <w:fldChar w:fldCharType="end"/>
        </w:r>
      </w:hyperlink>
    </w:p>
    <w:p>
      <w:pPr>
        <w:pStyle w:val="TOC2"/>
        <w:tabs>
          <w:tab w:val="right" w:leader="dot" w:pos="8306"/>
        </w:tabs>
      </w:pPr>
      <w:hyperlink w:anchor="_Toc18386" w:history="1">
        <w:r>
          <w:rPr>
            <w:rFonts w:ascii="仿宋" w:eastAsia="仿宋" w:hAnsi="仿宋" w:cs="仿宋" w:hint="eastAsia"/>
            <w:lang w:eastAsia="zh-CN"/>
          </w:rPr>
          <w:t>(一)、项目管理体系建设</w:t>
        </w:r>
        <w:r>
          <w:tab/>
        </w:r>
        <w:r>
          <w:fldChar w:fldCharType="begin"/>
        </w:r>
        <w:r>
          <w:instrText xml:space="preserve"> PAGEREF _Toc18386 \h </w:instrText>
        </w:r>
        <w:r>
          <w:fldChar w:fldCharType="separate"/>
        </w:r>
        <w:r>
          <w:t>47</w:t>
        </w:r>
        <w:r>
          <w:fldChar w:fldCharType="end"/>
        </w:r>
      </w:hyperlink>
    </w:p>
    <w:p>
      <w:pPr>
        <w:pStyle w:val="TOC2"/>
        <w:tabs>
          <w:tab w:val="right" w:leader="dot" w:pos="8306"/>
        </w:tabs>
      </w:pPr>
      <w:hyperlink w:anchor="_Toc30019" w:history="1">
        <w:r>
          <w:rPr>
            <w:rFonts w:ascii="仿宋" w:eastAsia="仿宋" w:hAnsi="仿宋" w:cs="仿宋" w:hint="eastAsia"/>
            <w:lang w:eastAsia="zh-CN"/>
          </w:rPr>
          <w:t>(二)、运营计划</w:t>
        </w:r>
        <w:r>
          <w:tab/>
        </w:r>
        <w:r>
          <w:fldChar w:fldCharType="begin"/>
        </w:r>
        <w:r>
          <w:instrText xml:space="preserve"> PAGEREF _Toc30019 \h </w:instrText>
        </w:r>
        <w:r>
          <w:fldChar w:fldCharType="separate"/>
        </w:r>
        <w:r>
          <w:t>48</w:t>
        </w:r>
        <w:r>
          <w:fldChar w:fldCharType="end"/>
        </w:r>
      </w:hyperlink>
    </w:p>
    <w:p>
      <w:pPr>
        <w:pStyle w:val="TOC2"/>
        <w:tabs>
          <w:tab w:val="right" w:leader="dot" w:pos="8306"/>
        </w:tabs>
      </w:pPr>
      <w:hyperlink w:anchor="_Toc7186" w:history="1">
        <w:r>
          <w:rPr>
            <w:rFonts w:ascii="仿宋" w:eastAsia="仿宋" w:hAnsi="仿宋" w:cs="仿宋" w:hint="eastAsia"/>
            <w:lang w:eastAsia="zh-CN"/>
          </w:rPr>
          <w:t>(三)、运营管理措施</w:t>
        </w:r>
        <w:r>
          <w:tab/>
        </w:r>
        <w:r>
          <w:fldChar w:fldCharType="begin"/>
        </w:r>
        <w:r>
          <w:instrText xml:space="preserve"> PAGEREF _Toc7186 \h </w:instrText>
        </w:r>
        <w:r>
          <w:fldChar w:fldCharType="separate"/>
        </w:r>
        <w:r>
          <w:t>49</w:t>
        </w:r>
        <w:r>
          <w:fldChar w:fldCharType="end"/>
        </w:r>
      </w:hyperlink>
    </w:p>
    <w:p>
      <w:pPr>
        <w:pStyle w:val="TOC2"/>
        <w:tabs>
          <w:tab w:val="right" w:leader="dot" w:pos="8306"/>
        </w:tabs>
      </w:pPr>
      <w:hyperlink w:anchor="_Toc30831" w:history="1">
        <w:r>
          <w:rPr>
            <w:rFonts w:ascii="仿宋" w:eastAsia="仿宋" w:hAnsi="仿宋" w:cs="仿宋" w:hint="eastAsia"/>
            <w:lang w:eastAsia="zh-CN"/>
          </w:rPr>
          <w:t>(四)、项目监测与改进</w:t>
        </w:r>
        <w:r>
          <w:tab/>
        </w:r>
        <w:r>
          <w:fldChar w:fldCharType="begin"/>
        </w:r>
        <w:r>
          <w:instrText xml:space="preserve"> PAGEREF _Toc30831 \h </w:instrText>
        </w:r>
        <w:r>
          <w:fldChar w:fldCharType="separate"/>
        </w:r>
        <w:r>
          <w:t>50</w:t>
        </w:r>
        <w:r>
          <w:fldChar w:fldCharType="end"/>
        </w:r>
      </w:hyperlink>
    </w:p>
    <w:p>
      <w:pPr>
        <w:pStyle w:val="TOC1"/>
        <w:tabs>
          <w:tab w:val="right" w:leader="dot" w:pos="8306"/>
        </w:tabs>
      </w:pPr>
      <w:hyperlink w:anchor="_Toc5736" w:history="1">
        <w:r>
          <w:rPr>
            <w:rFonts w:ascii="仿宋" w:eastAsia="仿宋" w:hAnsi="仿宋" w:cs="仿宋" w:hint="eastAsia"/>
            <w:lang w:eastAsia="zh-CN"/>
          </w:rPr>
          <w:t>十四、信息化建设</w:t>
        </w:r>
        <w:r>
          <w:tab/>
        </w:r>
        <w:r>
          <w:fldChar w:fldCharType="begin"/>
        </w:r>
        <w:r>
          <w:instrText xml:space="preserve"> PAGEREF _Toc5736 \h </w:instrText>
        </w:r>
        <w:r>
          <w:fldChar w:fldCharType="separate"/>
        </w:r>
        <w:r>
          <w:t>51</w:t>
        </w:r>
        <w:r>
          <w:fldChar w:fldCharType="end"/>
        </w:r>
      </w:hyperlink>
    </w:p>
    <w:p>
      <w:pPr>
        <w:pStyle w:val="TOC2"/>
        <w:tabs>
          <w:tab w:val="right" w:leader="dot" w:pos="8306"/>
        </w:tabs>
      </w:pPr>
      <w:hyperlink w:anchor="_Toc29438" w:history="1">
        <w:r>
          <w:rPr>
            <w:rFonts w:ascii="仿宋" w:eastAsia="仿宋" w:hAnsi="仿宋" w:cs="仿宋" w:hint="eastAsia"/>
            <w:lang w:eastAsia="zh-CN"/>
          </w:rPr>
          <w:t>(一)、信息化规划</w:t>
        </w:r>
        <w:r>
          <w:tab/>
        </w:r>
        <w:r>
          <w:fldChar w:fldCharType="begin"/>
        </w:r>
        <w:r>
          <w:instrText xml:space="preserve"> PAGEREF _Toc29438 \h </w:instrText>
        </w:r>
        <w:r>
          <w:fldChar w:fldCharType="separate"/>
        </w:r>
        <w:r>
          <w:t>51</w:t>
        </w:r>
        <w:r>
          <w:fldChar w:fldCharType="end"/>
        </w:r>
      </w:hyperlink>
    </w:p>
    <w:p>
      <w:pPr>
        <w:pStyle w:val="TOC2"/>
        <w:tabs>
          <w:tab w:val="right" w:leader="dot" w:pos="8306"/>
        </w:tabs>
      </w:pPr>
      <w:hyperlink w:anchor="_Toc2732" w:history="1">
        <w:r>
          <w:rPr>
            <w:rFonts w:ascii="仿宋" w:eastAsia="仿宋" w:hAnsi="仿宋" w:cs="仿宋" w:hint="eastAsia"/>
            <w:lang w:eastAsia="zh-CN"/>
          </w:rPr>
          <w:t>(二)、信息系统建设</w:t>
        </w:r>
        <w:r>
          <w:tab/>
        </w:r>
        <w:r>
          <w:fldChar w:fldCharType="begin"/>
        </w:r>
        <w:r>
          <w:instrText xml:space="preserve"> PAGEREF _Toc2732 \h </w:instrText>
        </w:r>
        <w:r>
          <w:fldChar w:fldCharType="separate"/>
        </w:r>
        <w:r>
          <w:t>53</w:t>
        </w:r>
        <w:r>
          <w:fldChar w:fldCharType="end"/>
        </w:r>
      </w:hyperlink>
    </w:p>
    <w:p>
      <w:pPr>
        <w:pStyle w:val="TOC2"/>
        <w:tabs>
          <w:tab w:val="right" w:leader="dot" w:pos="8306"/>
        </w:tabs>
      </w:pPr>
      <w:hyperlink w:anchor="_Toc2175" w:history="1">
        <w:r>
          <w:rPr>
            <w:rFonts w:ascii="仿宋" w:eastAsia="仿宋" w:hAnsi="仿宋" w:cs="仿宋" w:hint="eastAsia"/>
            <w:lang w:eastAsia="zh-CN"/>
          </w:rPr>
          <w:t>(三)、数据保护与隐私保护</w:t>
        </w:r>
        <w:r>
          <w:tab/>
        </w:r>
        <w:r>
          <w:fldChar w:fldCharType="begin"/>
        </w:r>
        <w:r>
          <w:instrText xml:space="preserve"> PAGEREF _Toc2175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35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航空客货运输服务机构的市场竞争力。我们承诺所申请之资金将严格按照规划用于指定的业务发展与研究领域，不会转作他途。航空客货运输服务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4660"/>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30927"/>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航空客货运输服务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27225"/>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17017"/>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23250"/>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31435"/>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15938"/>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航空客货运输服务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按照《建筑内部装修设计防火规范》，航空客货运输服务项目耐火等级为二级，屋顶防水等级为三级，严格按照《屋面工程技术规范》的要求进行施工。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11880"/>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航空客货运输服务项目建筑面积XXm²，其中：生产工程XXm²，仓储工程XXm²，行政办公及生活服务设施XXm²，公共工程XXm²。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68"/>
      <w:r>
        <w:rPr>
          <w:rFonts w:ascii="仿宋" w:eastAsia="仿宋" w:hAnsi="仿宋" w:cs="仿宋" w:hint="eastAsia"/>
          <w:sz w:val="28"/>
          <w:lang w:eastAsia="zh-CN"/>
        </w:rPr>
        <w:t>三、法人治理</w:t>
      </w:r>
      <w:bookmarkEnd w:id="10"/>
    </w:p>
    <w:p>
      <w:pPr>
        <w:pStyle w:val="Heading2"/>
        <w:rPr>
          <w:rFonts w:ascii="仿宋" w:eastAsia="仿宋" w:hAnsi="仿宋" w:cs="仿宋" w:hint="eastAsia"/>
          <w:lang w:eastAsia="zh-CN"/>
        </w:rPr>
      </w:pPr>
      <w:bookmarkStart w:id="11" w:name="_Toc28154"/>
      <w:r>
        <w:rPr>
          <w:rFonts w:ascii="仿宋" w:eastAsia="仿宋" w:hAnsi="仿宋" w:cs="仿宋" w:hint="eastAsia"/>
          <w:lang w:eastAsia="zh-CN"/>
        </w:rPr>
        <w:t>(一)、股东权利及义务</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2" w:name="_Toc23658"/>
      <w:r>
        <w:rPr>
          <w:rFonts w:ascii="仿宋" w:eastAsia="仿宋" w:hAnsi="仿宋" w:cs="仿宋" w:hint="eastAsia"/>
          <w:sz w:val="28"/>
          <w:lang w:eastAsia="zh-CN"/>
        </w:rPr>
        <w:t>(二)、董事</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13" w:name="_Toc1554"/>
      <w:r>
        <w:rPr>
          <w:rFonts w:ascii="仿宋" w:eastAsia="仿宋" w:hAnsi="仿宋" w:cs="仿宋" w:hint="eastAsia"/>
          <w:sz w:val="28"/>
          <w:lang w:eastAsia="zh-CN"/>
        </w:rPr>
        <w:t>(三)、高级管理人员</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https://d.book118.com/377052105142006026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航空客货运输服务资金筹措计划书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F15E6C"/>
    <w:rsid w:val="282E6701"/>
    <w:rsid w:val="30F15E6C"/>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77052105142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2024-01-03T16:52:00Z</dcterms:created>
  <dcterms:modified xsi:type="dcterms:W3CDTF">2024-01-03T16:52:17Z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69CC5AE29CC3496B9FA7F5608B4E77D7_11</vt:lpwstr>
  </property>
  <property fmtid="{D5CDD505-2E9C-101B-9397-08002B2CF9AE}" pid="3" name="KSOProductBuildVer">
    <vt:lpwstr>2052-12.1.0.16120</vt:lpwstr>
  </property>
</Properties>
</file>