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乘客电梯项目</w:t>
      </w:r>
      <w:r>
        <w:rPr>
          <w:rFonts w:ascii="宋体" w:eastAsia="宋体" w:hAnsi="宋体" w:cs="宋体" w:hint="eastAsia"/>
          <w:b/>
          <w:sz w:val="60"/>
          <w:lang w:eastAsia="zh-CN"/>
        </w:rPr>
        <w:t>商业计划书及实施方案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531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_Toc15531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50" w:history="1">
        <w:r>
          <w:rPr>
            <w:rFonts w:ascii="仿宋" w:eastAsia="仿宋" w:hAnsi="仿宋" w:cs="仿宋" w:hint="eastAsia"/>
            <w:lang w:eastAsia="zh-CN"/>
          </w:rPr>
          <w:t>一、建设单位基本情况</w:t>
        </w:r>
        <w:r>
          <w:tab/>
        </w:r>
        <w:r>
          <w:fldChar w:fldCharType="begin"/>
        </w:r>
        <w:r>
          <w:instrText xml:space="preserve"> PAGEREF _Toc50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5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_Toc18605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12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_Toc11512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0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_Toc8720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4" w:history="1">
        <w:r>
          <w:rPr>
            <w:rFonts w:ascii="仿宋" w:eastAsia="仿宋" w:hAnsi="仿宋" w:cs="仿宋" w:hint="eastAsia"/>
            <w:lang w:eastAsia="zh-CN"/>
          </w:rPr>
          <w:t>(四)、公司主要财务数据</w:t>
        </w:r>
        <w:r>
          <w:tab/>
        </w:r>
        <w:r>
          <w:fldChar w:fldCharType="begin"/>
        </w:r>
        <w:r>
          <w:instrText xml:space="preserve"> PAGEREF _Toc2894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31" w:history="1">
        <w:r>
          <w:rPr>
            <w:rFonts w:ascii="仿宋" w:eastAsia="仿宋" w:hAnsi="仿宋" w:cs="仿宋" w:hint="eastAsia"/>
            <w:lang w:eastAsia="zh-CN"/>
          </w:rPr>
          <w:t>(五)、核心人员介绍</w:t>
        </w:r>
        <w:r>
          <w:tab/>
        </w:r>
        <w:r>
          <w:fldChar w:fldCharType="begin"/>
        </w:r>
        <w:r>
          <w:instrText xml:space="preserve"> PAGEREF _Toc10931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30" w:history="1">
        <w:r>
          <w:rPr>
            <w:rFonts w:ascii="仿宋" w:eastAsia="仿宋" w:hAnsi="仿宋" w:cs="仿宋" w:hint="eastAsia"/>
            <w:lang w:eastAsia="zh-CN"/>
          </w:rPr>
          <w:t>(六)、经营宗旨</w:t>
        </w:r>
        <w:r>
          <w:tab/>
        </w:r>
        <w:r>
          <w:fldChar w:fldCharType="begin"/>
        </w:r>
        <w:r>
          <w:instrText xml:space="preserve"> PAGEREF _Toc23830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66" w:history="1">
        <w:r>
          <w:rPr>
            <w:rFonts w:ascii="仿宋" w:eastAsia="仿宋" w:hAnsi="仿宋" w:cs="仿宋" w:hint="eastAsia"/>
            <w:lang w:eastAsia="zh-CN"/>
          </w:rPr>
          <w:t>(七)、公司发展规划</w:t>
        </w:r>
        <w:r>
          <w:tab/>
        </w:r>
        <w:r>
          <w:fldChar w:fldCharType="begin"/>
        </w:r>
        <w:r>
          <w:instrText xml:space="preserve"> PAGEREF _Toc28266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87" w:history="1">
        <w:r>
          <w:rPr>
            <w:rFonts w:ascii="仿宋" w:eastAsia="仿宋" w:hAnsi="仿宋" w:cs="仿宋" w:hint="eastAsia"/>
            <w:lang w:eastAsia="zh-CN"/>
          </w:rPr>
          <w:t>二、运营管理</w:t>
        </w:r>
        <w:r>
          <w:tab/>
        </w:r>
        <w:r>
          <w:fldChar w:fldCharType="begin"/>
        </w:r>
        <w:r>
          <w:instrText xml:space="preserve"> PAGEREF _Toc29287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9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_Toc27194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9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_Toc13393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82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_Toc19082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79" w:history="1">
        <w:r>
          <w:rPr>
            <w:rFonts w:ascii="仿宋" w:eastAsia="仿宋" w:hAnsi="仿宋" w:cs="仿宋" w:hint="eastAsia"/>
            <w:lang w:eastAsia="zh-CN"/>
          </w:rPr>
          <w:t>(四)、财务会计制度</w:t>
        </w:r>
        <w:r>
          <w:tab/>
        </w:r>
        <w:r>
          <w:fldChar w:fldCharType="begin"/>
        </w:r>
        <w:r>
          <w:instrText xml:space="preserve"> PAGEREF _Toc20179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31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_Toc16331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9" w:history="1">
        <w:r>
          <w:rPr>
            <w:rFonts w:ascii="仿宋" w:eastAsia="仿宋" w:hAnsi="仿宋" w:cs="仿宋" w:hint="eastAsia"/>
            <w:lang w:eastAsia="zh-CN"/>
          </w:rPr>
          <w:t>(一)、完善体制机制，加快XXX市场化步伐</w:t>
        </w:r>
        <w:r>
          <w:tab/>
        </w:r>
        <w:r>
          <w:fldChar w:fldCharType="begin"/>
        </w:r>
        <w:r>
          <w:instrText xml:space="preserve"> PAGEREF _Toc15199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57" w:history="1">
        <w:r>
          <w:rPr>
            <w:rFonts w:ascii="仿宋" w:eastAsia="仿宋" w:hAnsi="仿宋" w:cs="仿宋" w:hint="eastAsia"/>
            <w:lang w:eastAsia="zh-CN"/>
          </w:rPr>
          <w:t>(二)、推动规模化发展，支撑构建新型系统</w:t>
        </w:r>
        <w:r>
          <w:tab/>
        </w:r>
        <w:r>
          <w:fldChar w:fldCharType="begin"/>
        </w:r>
        <w:r>
          <w:instrText xml:space="preserve"> PAGEREF _Toc17757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98" w:history="1">
        <w:r>
          <w:rPr>
            <w:rFonts w:ascii="仿宋" w:eastAsia="仿宋" w:hAnsi="仿宋" w:cs="仿宋" w:hint="eastAsia"/>
            <w:lang w:eastAsia="zh-CN"/>
          </w:rPr>
          <w:t>(三)、强化技术攻关，构建XXX创新体系</w:t>
        </w:r>
        <w:r>
          <w:tab/>
        </w:r>
        <w:r>
          <w:fldChar w:fldCharType="begin"/>
        </w:r>
        <w:r>
          <w:instrText xml:space="preserve"> PAGEREF _Toc14498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04" w:history="1">
        <w:r>
          <w:rPr>
            <w:rFonts w:ascii="仿宋" w:eastAsia="仿宋" w:hAnsi="仿宋" w:cs="仿宋" w:hint="eastAsia"/>
            <w:lang w:eastAsia="zh-CN"/>
          </w:rPr>
          <w:t>四、乘客电梯项目概论</w:t>
        </w:r>
        <w:r>
          <w:tab/>
        </w:r>
        <w:r>
          <w:fldChar w:fldCharType="begin"/>
        </w:r>
        <w:r>
          <w:instrText xml:space="preserve"> PAGEREF _Toc21704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7" w:history="1">
        <w:r>
          <w:rPr>
            <w:rFonts w:ascii="仿宋" w:eastAsia="仿宋" w:hAnsi="仿宋" w:cs="仿宋" w:hint="eastAsia"/>
            <w:lang w:eastAsia="zh-CN"/>
          </w:rPr>
          <w:t>(一)、乘客电梯项目提出的理由</w:t>
        </w:r>
        <w:r>
          <w:tab/>
        </w:r>
        <w:r>
          <w:fldChar w:fldCharType="begin"/>
        </w:r>
        <w:r>
          <w:instrText xml:space="preserve"> PAGEREF _Toc24937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1" w:history="1">
        <w:r>
          <w:rPr>
            <w:rFonts w:ascii="仿宋" w:eastAsia="仿宋" w:hAnsi="仿宋" w:cs="仿宋" w:hint="eastAsia"/>
            <w:lang w:eastAsia="zh-CN"/>
          </w:rPr>
          <w:t>(二)、乘客电梯项目概述</w:t>
        </w:r>
        <w:r>
          <w:tab/>
        </w:r>
        <w:r>
          <w:fldChar w:fldCharType="begin"/>
        </w:r>
        <w:r>
          <w:instrText xml:space="preserve"> PAGEREF _Toc3961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66" w:history="1">
        <w:r>
          <w:rPr>
            <w:rFonts w:ascii="仿宋" w:eastAsia="仿宋" w:hAnsi="仿宋" w:cs="仿宋" w:hint="eastAsia"/>
            <w:lang w:eastAsia="zh-CN"/>
          </w:rPr>
          <w:t>(三)、乘客电梯项目总投资及资金构成</w:t>
        </w:r>
        <w:r>
          <w:tab/>
        </w:r>
        <w:r>
          <w:fldChar w:fldCharType="begin"/>
        </w:r>
        <w:r>
          <w:instrText xml:space="preserve"> PAGEREF _Toc25566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50" w:history="1">
        <w:r>
          <w:rPr>
            <w:rFonts w:ascii="仿宋" w:eastAsia="仿宋" w:hAnsi="仿宋" w:cs="仿宋" w:hint="eastAsia"/>
            <w:lang w:eastAsia="zh-CN"/>
          </w:rPr>
          <w:t>(四)、资金筹措方案</w:t>
        </w:r>
        <w:r>
          <w:tab/>
        </w:r>
        <w:r>
          <w:fldChar w:fldCharType="begin"/>
        </w:r>
        <w:r>
          <w:instrText xml:space="preserve"> PAGEREF _Toc31650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69" w:history="1">
        <w:r>
          <w:rPr>
            <w:rFonts w:ascii="仿宋" w:eastAsia="仿宋" w:hAnsi="仿宋" w:cs="仿宋" w:hint="eastAsia"/>
            <w:lang w:eastAsia="zh-CN"/>
          </w:rPr>
          <w:t>(五)、乘客电梯项目预期经济效益规划目标</w:t>
        </w:r>
        <w:r>
          <w:tab/>
        </w:r>
        <w:r>
          <w:fldChar w:fldCharType="begin"/>
        </w:r>
        <w:r>
          <w:instrText xml:space="preserve"> PAGEREF _Toc9069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66" w:history="1">
        <w:r>
          <w:rPr>
            <w:rFonts w:ascii="仿宋" w:eastAsia="仿宋" w:hAnsi="仿宋" w:cs="仿宋" w:hint="eastAsia"/>
            <w:lang w:eastAsia="zh-CN"/>
          </w:rPr>
          <w:t>(六)、乘客电梯项目建设进度规划</w:t>
        </w:r>
        <w:r>
          <w:tab/>
        </w:r>
        <w:r>
          <w:fldChar w:fldCharType="begin"/>
        </w:r>
        <w:r>
          <w:instrText xml:space="preserve"> PAGEREF _Toc5366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77" w:history="1">
        <w:r>
          <w:rPr>
            <w:rFonts w:ascii="仿宋" w:eastAsia="仿宋" w:hAnsi="仿宋" w:cs="仿宋" w:hint="eastAsia"/>
            <w:lang w:eastAsia="zh-CN"/>
          </w:rPr>
          <w:t>(七)、研究结论</w:t>
        </w:r>
        <w:r>
          <w:tab/>
        </w:r>
        <w:r>
          <w:fldChar w:fldCharType="begin"/>
        </w:r>
        <w:r>
          <w:instrText xml:space="preserve"> PAGEREF _Toc8977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13" w:history="1">
        <w:r>
          <w:rPr>
            <w:rFonts w:ascii="仿宋" w:eastAsia="仿宋" w:hAnsi="仿宋" w:cs="仿宋" w:hint="eastAsia"/>
            <w:lang w:eastAsia="zh-CN"/>
          </w:rPr>
          <w:t>五、乘客电梯项目监理与质量保证</w:t>
        </w:r>
        <w:r>
          <w:tab/>
        </w:r>
        <w:r>
          <w:fldChar w:fldCharType="begin"/>
        </w:r>
        <w:r>
          <w:instrText xml:space="preserve"> PAGEREF _Toc14413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21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_Toc17121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7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_Toc27007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8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_Toc29448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05" w:history="1">
        <w:r>
          <w:rPr>
            <w:rFonts w:ascii="仿宋" w:eastAsia="仿宋" w:hAnsi="仿宋" w:cs="仿宋" w:hint="eastAsia"/>
            <w:lang w:eastAsia="zh-CN"/>
          </w:rPr>
          <w:t>六、进度计划</w:t>
        </w:r>
        <w:r>
          <w:tab/>
        </w:r>
        <w:r>
          <w:fldChar w:fldCharType="begin"/>
        </w:r>
        <w:r>
          <w:instrText xml:space="preserve"> PAGEREF _Toc11505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77" w:history="1">
        <w:r>
          <w:rPr>
            <w:rFonts w:ascii="仿宋" w:eastAsia="仿宋" w:hAnsi="仿宋" w:cs="仿宋" w:hint="eastAsia"/>
            <w:lang w:eastAsia="zh-CN"/>
          </w:rPr>
          <w:t>(一)、乘客电梯项目进度安排</w:t>
        </w:r>
        <w:r>
          <w:tab/>
        </w:r>
        <w:r>
          <w:fldChar w:fldCharType="begin"/>
        </w:r>
        <w:r>
          <w:instrText xml:space="preserve"> PAGEREF _Toc20377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16" w:history="1">
        <w:r>
          <w:rPr>
            <w:rFonts w:ascii="仿宋" w:eastAsia="仿宋" w:hAnsi="仿宋" w:cs="仿宋" w:hint="eastAsia"/>
            <w:lang w:eastAsia="zh-CN"/>
          </w:rPr>
          <w:t>(二)、乘客电梯项目实施保障措施</w:t>
        </w:r>
        <w:r>
          <w:tab/>
        </w:r>
        <w:r>
          <w:fldChar w:fldCharType="begin"/>
        </w:r>
        <w:r>
          <w:instrText xml:space="preserve"> PAGEREF _Toc15016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55" w:history="1">
        <w:r>
          <w:rPr>
            <w:rFonts w:ascii="仿宋" w:eastAsia="仿宋" w:hAnsi="仿宋" w:cs="仿宋" w:hint="eastAsia"/>
            <w:lang w:eastAsia="zh-CN"/>
          </w:rPr>
          <w:t>七、建筑工程可行性分析</w:t>
        </w:r>
        <w:r>
          <w:tab/>
        </w:r>
        <w:r>
          <w:fldChar w:fldCharType="begin"/>
        </w:r>
        <w:r>
          <w:instrText xml:space="preserve"> PAGEREF _Toc29655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9" w:history="1">
        <w:r>
          <w:rPr>
            <w:rFonts w:ascii="仿宋" w:eastAsia="仿宋" w:hAnsi="仿宋" w:cs="仿宋" w:hint="eastAsia"/>
            <w:lang w:eastAsia="zh-CN"/>
          </w:rPr>
          <w:t>(一)、乘客电梯项目工程设计总体要求</w:t>
        </w:r>
        <w:r>
          <w:tab/>
        </w:r>
        <w:r>
          <w:fldChar w:fldCharType="begin"/>
        </w:r>
        <w:r>
          <w:instrText xml:space="preserve"> PAGEREF _Toc16099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2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_Toc2282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0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_Toc15490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69" w:history="1">
        <w:r>
          <w:rPr>
            <w:rFonts w:ascii="仿宋" w:eastAsia="仿宋" w:hAnsi="仿宋" w:cs="仿宋" w:hint="eastAsia"/>
            <w:lang w:eastAsia="zh-CN"/>
          </w:rPr>
          <w:t>(四)、乘客电梯项目选址原则</w:t>
        </w:r>
        <w:r>
          <w:tab/>
        </w:r>
        <w:r>
          <w:fldChar w:fldCharType="begin"/>
        </w:r>
        <w:r>
          <w:instrText xml:space="preserve"> PAGEREF _Toc29469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" w:history="1">
        <w:r>
          <w:rPr>
            <w:rFonts w:ascii="仿宋" w:eastAsia="仿宋" w:hAnsi="仿宋" w:cs="仿宋" w:hint="eastAsia"/>
            <w:lang w:eastAsia="zh-CN"/>
          </w:rPr>
          <w:t>(五)、乘客电梯项目选址综合评价</w:t>
        </w:r>
        <w:r>
          <w:tab/>
        </w:r>
        <w:r>
          <w:fldChar w:fldCharType="begin"/>
        </w:r>
        <w:r>
          <w:instrText xml:space="preserve"> PAGEREF _Toc2003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56" w:history="1">
        <w:r>
          <w:rPr>
            <w:rFonts w:ascii="仿宋" w:eastAsia="仿宋" w:hAnsi="仿宋" w:cs="仿宋" w:hint="eastAsia"/>
            <w:lang w:eastAsia="zh-CN"/>
          </w:rPr>
          <w:t>八、创新驱动</w:t>
        </w:r>
        <w:r>
          <w:tab/>
        </w:r>
        <w:r>
          <w:fldChar w:fldCharType="begin"/>
        </w:r>
        <w:r>
          <w:instrText xml:space="preserve"> PAGEREF _Toc23056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18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_Toc17518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9" w:history="1">
        <w:r>
          <w:rPr>
            <w:rFonts w:ascii="仿宋" w:eastAsia="仿宋" w:hAnsi="仿宋" w:cs="仿宋" w:hint="eastAsia"/>
            <w:lang w:eastAsia="zh-CN"/>
          </w:rPr>
          <w:t>(二)、乘客电梯项目技术工艺分析</w:t>
        </w:r>
        <w:r>
          <w:tab/>
        </w:r>
        <w:r>
          <w:fldChar w:fldCharType="begin"/>
        </w:r>
        <w:r>
          <w:instrText xml:space="preserve"> PAGEREF _Toc27529 \h </w:instrText>
        </w:r>
        <w:r>
          <w:fldChar w:fldCharType="separate"/>
        </w:r>
        <w:r>
          <w:t>45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https://d.book118.com/377121051042006026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乘客电梯项目</w:t>
    </w:r>
    <w:r>
      <w:rPr>
        <w:rFonts w:ascii="仿宋" w:eastAsia="仿宋" w:hAnsi="仿宋" w:cs="仿宋" w:hint="eastAsia"/>
        <w:lang w:eastAsia="zh-CN"/>
      </w:rPr>
      <w:t>商业计划书及实施方案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乘客电梯项目</w:t>
    </w:r>
    <w:r>
      <w:rPr>
        <w:rFonts w:ascii="仿宋" w:eastAsia="仿宋" w:hAnsi="仿宋" w:cs="仿宋" w:hint="eastAsia"/>
        <w:lang w:eastAsia="zh-CN"/>
      </w:rPr>
      <w:t>商业计划书及实施方案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D412E02"/>
    <w:rsid w:val="2D412E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377121051042006026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A小熊吃饭啦</cp:lastModifiedBy>
  <cp:revision>1</cp:revision>
  <dcterms:created xsi:type="dcterms:W3CDTF">2023-12-28T15:56:00Z</dcterms:created>
  <dcterms:modified xsi:type="dcterms:W3CDTF">2023-12-28T15:57:14Z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F3F4BCC277AB44F98F2576B071AAA864_11</vt:lpwstr>
  </property>
  <property fmtid="{D5CDD505-2E9C-101B-9397-08002B2CF9AE}" pid="3" name="KSOProductBuildVer">
    <vt:lpwstr>2052-12.1.0.16120</vt:lpwstr>
  </property>
</Properties>
</file>