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5" w:history="1">
        <w:r>
          <w:rPr>
            <w:rFonts w:ascii="仿宋" w:eastAsia="仿宋" w:hAnsi="仿宋" w:cs="仿宋" w:hint="eastAsia"/>
            <w:lang w:eastAsia="zh-CN"/>
          </w:rPr>
          <w:t>概论</w:t>
        </w:r>
        <w:r>
          <w:tab/>
        </w:r>
        <w:r>
          <w:fldChar w:fldCharType="begin"/>
        </w:r>
        <w:r>
          <w:instrText xml:space="preserve"> PAGEREF _Toc15055 \h </w:instrText>
        </w:r>
        <w:r>
          <w:fldChar w:fldCharType="separate"/>
        </w:r>
        <w:r>
          <w:t>3</w:t>
        </w:r>
        <w:r>
          <w:fldChar w:fldCharType="end"/>
        </w:r>
      </w:hyperlink>
    </w:p>
    <w:p>
      <w:pPr>
        <w:pStyle w:val="TOC1"/>
        <w:tabs>
          <w:tab w:val="right" w:leader="dot" w:pos="8306"/>
        </w:tabs>
      </w:pPr>
      <w:hyperlink w:anchor="_Toc29271" w:history="1">
        <w:r>
          <w:rPr>
            <w:rFonts w:ascii="仿宋" w:eastAsia="仿宋" w:hAnsi="仿宋" w:cs="仿宋" w:hint="eastAsia"/>
            <w:lang w:eastAsia="zh-CN"/>
          </w:rPr>
          <w:t>一、工艺说明</w:t>
        </w:r>
        <w:r>
          <w:tab/>
        </w:r>
        <w:r>
          <w:fldChar w:fldCharType="begin"/>
        </w:r>
        <w:r>
          <w:instrText xml:space="preserve"> PAGEREF _Toc29271 \h </w:instrText>
        </w:r>
        <w:r>
          <w:fldChar w:fldCharType="separate"/>
        </w:r>
        <w:r>
          <w:t>3</w:t>
        </w:r>
        <w:r>
          <w:fldChar w:fldCharType="end"/>
        </w:r>
      </w:hyperlink>
    </w:p>
    <w:p>
      <w:pPr>
        <w:pStyle w:val="TOC2"/>
        <w:tabs>
          <w:tab w:val="right" w:leader="dot" w:pos="8306"/>
        </w:tabs>
      </w:pPr>
      <w:hyperlink w:anchor="_Toc13112" w:history="1">
        <w:r>
          <w:rPr>
            <w:rFonts w:ascii="仿宋" w:eastAsia="仿宋" w:hAnsi="仿宋" w:cs="仿宋" w:hint="eastAsia"/>
            <w:lang w:eastAsia="zh-CN"/>
          </w:rPr>
          <w:t>(一)、技术管理特点</w:t>
        </w:r>
        <w:r>
          <w:tab/>
        </w:r>
        <w:r>
          <w:fldChar w:fldCharType="begin"/>
        </w:r>
        <w:r>
          <w:instrText xml:space="preserve"> PAGEREF _Toc13112 \h </w:instrText>
        </w:r>
        <w:r>
          <w:fldChar w:fldCharType="separate"/>
        </w:r>
        <w:r>
          <w:t>3</w:t>
        </w:r>
        <w:r>
          <w:fldChar w:fldCharType="end"/>
        </w:r>
      </w:hyperlink>
    </w:p>
    <w:p>
      <w:pPr>
        <w:pStyle w:val="TOC2"/>
        <w:tabs>
          <w:tab w:val="right" w:leader="dot" w:pos="8306"/>
        </w:tabs>
      </w:pPr>
      <w:hyperlink w:anchor="_Toc22105" w:history="1">
        <w:r>
          <w:rPr>
            <w:rFonts w:ascii="仿宋" w:eastAsia="仿宋" w:hAnsi="仿宋" w:cs="仿宋" w:hint="eastAsia"/>
            <w:lang w:eastAsia="zh-CN"/>
          </w:rPr>
          <w:t>(二)、桩基检测仪项目工艺技术设计方案</w:t>
        </w:r>
        <w:r>
          <w:tab/>
        </w:r>
        <w:r>
          <w:fldChar w:fldCharType="begin"/>
        </w:r>
        <w:r>
          <w:instrText xml:space="preserve"> PAGEREF _Toc22105 \h </w:instrText>
        </w:r>
        <w:r>
          <w:fldChar w:fldCharType="separate"/>
        </w:r>
        <w:r>
          <w:t>4</w:t>
        </w:r>
        <w:r>
          <w:fldChar w:fldCharType="end"/>
        </w:r>
      </w:hyperlink>
    </w:p>
    <w:p>
      <w:pPr>
        <w:pStyle w:val="TOC2"/>
        <w:tabs>
          <w:tab w:val="right" w:leader="dot" w:pos="8306"/>
        </w:tabs>
      </w:pPr>
      <w:hyperlink w:anchor="_Toc10010" w:history="1">
        <w:r>
          <w:rPr>
            <w:rFonts w:ascii="仿宋" w:eastAsia="仿宋" w:hAnsi="仿宋" w:cs="仿宋" w:hint="eastAsia"/>
            <w:lang w:eastAsia="zh-CN"/>
          </w:rPr>
          <w:t>(三)、设备选型方案</w:t>
        </w:r>
        <w:r>
          <w:tab/>
        </w:r>
        <w:r>
          <w:fldChar w:fldCharType="begin"/>
        </w:r>
        <w:r>
          <w:instrText xml:space="preserve"> PAGEREF _Toc10010 \h </w:instrText>
        </w:r>
        <w:r>
          <w:fldChar w:fldCharType="separate"/>
        </w:r>
        <w:r>
          <w:t>5</w:t>
        </w:r>
        <w:r>
          <w:fldChar w:fldCharType="end"/>
        </w:r>
      </w:hyperlink>
    </w:p>
    <w:p>
      <w:pPr>
        <w:pStyle w:val="TOC1"/>
        <w:tabs>
          <w:tab w:val="right" w:leader="dot" w:pos="8306"/>
        </w:tabs>
      </w:pPr>
      <w:hyperlink w:anchor="_Toc1053" w:history="1">
        <w:r>
          <w:rPr>
            <w:rFonts w:ascii="仿宋" w:eastAsia="仿宋" w:hAnsi="仿宋" w:cs="仿宋" w:hint="eastAsia"/>
            <w:lang w:eastAsia="zh-CN"/>
          </w:rPr>
          <w:t>二、桩基检测仪项目概论</w:t>
        </w:r>
        <w:r>
          <w:tab/>
        </w:r>
        <w:r>
          <w:fldChar w:fldCharType="begin"/>
        </w:r>
        <w:r>
          <w:instrText xml:space="preserve"> PAGEREF _Toc1053 \h </w:instrText>
        </w:r>
        <w:r>
          <w:fldChar w:fldCharType="separate"/>
        </w:r>
        <w:r>
          <w:t>7</w:t>
        </w:r>
        <w:r>
          <w:fldChar w:fldCharType="end"/>
        </w:r>
      </w:hyperlink>
    </w:p>
    <w:p>
      <w:pPr>
        <w:pStyle w:val="TOC2"/>
        <w:tabs>
          <w:tab w:val="right" w:leader="dot" w:pos="8306"/>
        </w:tabs>
      </w:pPr>
      <w:hyperlink w:anchor="_Toc17973" w:history="1">
        <w:r>
          <w:rPr>
            <w:rFonts w:ascii="仿宋" w:eastAsia="仿宋" w:hAnsi="仿宋" w:cs="仿宋" w:hint="eastAsia"/>
            <w:lang w:eastAsia="zh-CN"/>
          </w:rPr>
          <w:t>(一)、桩基检测仪项目概况</w:t>
        </w:r>
        <w:r>
          <w:tab/>
        </w:r>
        <w:r>
          <w:fldChar w:fldCharType="begin"/>
        </w:r>
        <w:r>
          <w:instrText xml:space="preserve"> PAGEREF _Toc17973 \h </w:instrText>
        </w:r>
        <w:r>
          <w:fldChar w:fldCharType="separate"/>
        </w:r>
        <w:r>
          <w:t>7</w:t>
        </w:r>
        <w:r>
          <w:fldChar w:fldCharType="end"/>
        </w:r>
      </w:hyperlink>
    </w:p>
    <w:p>
      <w:pPr>
        <w:pStyle w:val="TOC2"/>
        <w:tabs>
          <w:tab w:val="right" w:leader="dot" w:pos="8306"/>
        </w:tabs>
      </w:pPr>
      <w:hyperlink w:anchor="_Toc24504" w:history="1">
        <w:r>
          <w:rPr>
            <w:rFonts w:ascii="仿宋" w:eastAsia="仿宋" w:hAnsi="仿宋" w:cs="仿宋" w:hint="eastAsia"/>
            <w:lang w:eastAsia="zh-CN"/>
          </w:rPr>
          <w:t>(二)、桩基检测仪项目目标</w:t>
        </w:r>
        <w:r>
          <w:tab/>
        </w:r>
        <w:r>
          <w:fldChar w:fldCharType="begin"/>
        </w:r>
        <w:r>
          <w:instrText xml:space="preserve"> PAGEREF _Toc24504 \h </w:instrText>
        </w:r>
        <w:r>
          <w:fldChar w:fldCharType="separate"/>
        </w:r>
        <w:r>
          <w:t>9</w:t>
        </w:r>
        <w:r>
          <w:fldChar w:fldCharType="end"/>
        </w:r>
      </w:hyperlink>
    </w:p>
    <w:p>
      <w:pPr>
        <w:pStyle w:val="TOC2"/>
        <w:tabs>
          <w:tab w:val="right" w:leader="dot" w:pos="8306"/>
        </w:tabs>
      </w:pPr>
      <w:hyperlink w:anchor="_Toc29239" w:history="1">
        <w:r>
          <w:rPr>
            <w:rFonts w:ascii="仿宋" w:eastAsia="仿宋" w:hAnsi="仿宋" w:cs="仿宋" w:hint="eastAsia"/>
            <w:lang w:eastAsia="zh-CN"/>
          </w:rPr>
          <w:t>(三)、桩基检测仪项目提出的理由</w:t>
        </w:r>
        <w:r>
          <w:tab/>
        </w:r>
        <w:r>
          <w:fldChar w:fldCharType="begin"/>
        </w:r>
        <w:r>
          <w:instrText xml:space="preserve"> PAGEREF _Toc29239 \h </w:instrText>
        </w:r>
        <w:r>
          <w:fldChar w:fldCharType="separate"/>
        </w:r>
        <w:r>
          <w:t>10</w:t>
        </w:r>
        <w:r>
          <w:fldChar w:fldCharType="end"/>
        </w:r>
      </w:hyperlink>
    </w:p>
    <w:p>
      <w:pPr>
        <w:pStyle w:val="TOC2"/>
        <w:tabs>
          <w:tab w:val="right" w:leader="dot" w:pos="8306"/>
        </w:tabs>
      </w:pPr>
      <w:hyperlink w:anchor="_Toc25166" w:history="1">
        <w:r>
          <w:rPr>
            <w:rFonts w:ascii="仿宋" w:eastAsia="仿宋" w:hAnsi="仿宋" w:cs="仿宋" w:hint="eastAsia"/>
            <w:lang w:eastAsia="zh-CN"/>
          </w:rPr>
          <w:t>(四)、桩基检测仪项目意义</w:t>
        </w:r>
        <w:r>
          <w:tab/>
        </w:r>
        <w:r>
          <w:fldChar w:fldCharType="begin"/>
        </w:r>
        <w:r>
          <w:instrText xml:space="preserve"> PAGEREF _Toc25166 \h </w:instrText>
        </w:r>
        <w:r>
          <w:fldChar w:fldCharType="separate"/>
        </w:r>
        <w:r>
          <w:t>11</w:t>
        </w:r>
        <w:r>
          <w:fldChar w:fldCharType="end"/>
        </w:r>
      </w:hyperlink>
    </w:p>
    <w:p>
      <w:pPr>
        <w:pStyle w:val="TOC2"/>
        <w:tabs>
          <w:tab w:val="right" w:leader="dot" w:pos="8306"/>
        </w:tabs>
      </w:pPr>
      <w:hyperlink w:anchor="_Toc3391" w:history="1">
        <w:r>
          <w:rPr>
            <w:rFonts w:ascii="仿宋" w:eastAsia="仿宋" w:hAnsi="仿宋" w:cs="仿宋" w:hint="eastAsia"/>
            <w:lang w:eastAsia="zh-CN"/>
          </w:rPr>
          <w:t>(五)、桩基检测仪项目背景</w:t>
        </w:r>
        <w:r>
          <w:tab/>
        </w:r>
        <w:r>
          <w:fldChar w:fldCharType="begin"/>
        </w:r>
        <w:r>
          <w:instrText xml:space="preserve"> PAGEREF _Toc3391 \h </w:instrText>
        </w:r>
        <w:r>
          <w:fldChar w:fldCharType="separate"/>
        </w:r>
        <w:r>
          <w:t>12</w:t>
        </w:r>
        <w:r>
          <w:fldChar w:fldCharType="end"/>
        </w:r>
      </w:hyperlink>
    </w:p>
    <w:p>
      <w:pPr>
        <w:pStyle w:val="TOC1"/>
        <w:tabs>
          <w:tab w:val="right" w:leader="dot" w:pos="8306"/>
        </w:tabs>
      </w:pPr>
      <w:hyperlink w:anchor="_Toc1279" w:history="1">
        <w:r>
          <w:rPr>
            <w:rFonts w:ascii="仿宋" w:eastAsia="仿宋" w:hAnsi="仿宋" w:cs="仿宋" w:hint="eastAsia"/>
            <w:lang w:eastAsia="zh-CN"/>
          </w:rPr>
          <w:t>三、市场分析、调研</w:t>
        </w:r>
        <w:r>
          <w:tab/>
        </w:r>
        <w:r>
          <w:fldChar w:fldCharType="begin"/>
        </w:r>
        <w:r>
          <w:instrText xml:space="preserve"> PAGEREF _Toc1279 \h </w:instrText>
        </w:r>
        <w:r>
          <w:fldChar w:fldCharType="separate"/>
        </w:r>
        <w:r>
          <w:t>13</w:t>
        </w:r>
        <w:r>
          <w:fldChar w:fldCharType="end"/>
        </w:r>
      </w:hyperlink>
    </w:p>
    <w:p>
      <w:pPr>
        <w:pStyle w:val="TOC2"/>
        <w:tabs>
          <w:tab w:val="right" w:leader="dot" w:pos="8306"/>
        </w:tabs>
      </w:pPr>
      <w:hyperlink w:anchor="_Toc13689" w:history="1">
        <w:r>
          <w:rPr>
            <w:rFonts w:ascii="仿宋" w:eastAsia="仿宋" w:hAnsi="仿宋" w:cs="仿宋" w:hint="eastAsia"/>
            <w:lang w:eastAsia="zh-CN"/>
          </w:rPr>
          <w:t>(一)、桩基检测仪行业分析</w:t>
        </w:r>
        <w:r>
          <w:tab/>
        </w:r>
        <w:r>
          <w:fldChar w:fldCharType="begin"/>
        </w:r>
        <w:r>
          <w:instrText xml:space="preserve"> PAGEREF _Toc13689 \h </w:instrText>
        </w:r>
        <w:r>
          <w:fldChar w:fldCharType="separate"/>
        </w:r>
        <w:r>
          <w:t>13</w:t>
        </w:r>
        <w:r>
          <w:fldChar w:fldCharType="end"/>
        </w:r>
      </w:hyperlink>
    </w:p>
    <w:p>
      <w:pPr>
        <w:pStyle w:val="TOC2"/>
        <w:tabs>
          <w:tab w:val="right" w:leader="dot" w:pos="8306"/>
        </w:tabs>
      </w:pPr>
      <w:hyperlink w:anchor="_Toc6282" w:history="1">
        <w:r>
          <w:rPr>
            <w:rFonts w:ascii="仿宋" w:eastAsia="仿宋" w:hAnsi="仿宋" w:cs="仿宋" w:hint="eastAsia"/>
            <w:lang w:eastAsia="zh-CN"/>
          </w:rPr>
          <w:t>(二)、桩基检测仪市场分析预测</w:t>
        </w:r>
        <w:r>
          <w:tab/>
        </w:r>
        <w:r>
          <w:fldChar w:fldCharType="begin"/>
        </w:r>
        <w:r>
          <w:instrText xml:space="preserve"> PAGEREF _Toc6282 \h </w:instrText>
        </w:r>
        <w:r>
          <w:fldChar w:fldCharType="separate"/>
        </w:r>
        <w:r>
          <w:t>14</w:t>
        </w:r>
        <w:r>
          <w:fldChar w:fldCharType="end"/>
        </w:r>
      </w:hyperlink>
    </w:p>
    <w:p>
      <w:pPr>
        <w:pStyle w:val="TOC1"/>
        <w:tabs>
          <w:tab w:val="right" w:leader="dot" w:pos="8306"/>
        </w:tabs>
      </w:pPr>
      <w:hyperlink w:anchor="_Toc7883" w:history="1">
        <w:r>
          <w:rPr>
            <w:rFonts w:ascii="仿宋" w:eastAsia="仿宋" w:hAnsi="仿宋" w:cs="仿宋" w:hint="eastAsia"/>
            <w:lang w:eastAsia="zh-CN"/>
          </w:rPr>
          <w:t>四、桩基检测仪项目土建工程</w:t>
        </w:r>
        <w:r>
          <w:tab/>
        </w:r>
        <w:r>
          <w:fldChar w:fldCharType="begin"/>
        </w:r>
        <w:r>
          <w:instrText xml:space="preserve"> PAGEREF _Toc7883 \h </w:instrText>
        </w:r>
        <w:r>
          <w:fldChar w:fldCharType="separate"/>
        </w:r>
        <w:r>
          <w:t>15</w:t>
        </w:r>
        <w:r>
          <w:fldChar w:fldCharType="end"/>
        </w:r>
      </w:hyperlink>
    </w:p>
    <w:p>
      <w:pPr>
        <w:pStyle w:val="TOC2"/>
        <w:tabs>
          <w:tab w:val="right" w:leader="dot" w:pos="8306"/>
        </w:tabs>
      </w:pPr>
      <w:hyperlink w:anchor="_Toc5852" w:history="1">
        <w:r>
          <w:rPr>
            <w:rFonts w:ascii="仿宋" w:eastAsia="仿宋" w:hAnsi="仿宋" w:cs="仿宋" w:hint="eastAsia"/>
            <w:lang w:eastAsia="zh-CN"/>
          </w:rPr>
          <w:t>(一)、建筑工程设计原则</w:t>
        </w:r>
        <w:r>
          <w:tab/>
        </w:r>
        <w:r>
          <w:fldChar w:fldCharType="begin"/>
        </w:r>
        <w:r>
          <w:instrText xml:space="preserve"> PAGEREF _Toc5852 \h </w:instrText>
        </w:r>
        <w:r>
          <w:fldChar w:fldCharType="separate"/>
        </w:r>
        <w:r>
          <w:t>15</w:t>
        </w:r>
        <w:r>
          <w:fldChar w:fldCharType="end"/>
        </w:r>
      </w:hyperlink>
    </w:p>
    <w:p>
      <w:pPr>
        <w:pStyle w:val="TOC2"/>
        <w:tabs>
          <w:tab w:val="right" w:leader="dot" w:pos="8306"/>
        </w:tabs>
      </w:pPr>
      <w:hyperlink w:anchor="_Toc674" w:history="1">
        <w:r>
          <w:rPr>
            <w:rFonts w:ascii="仿宋" w:eastAsia="仿宋" w:hAnsi="仿宋" w:cs="仿宋" w:hint="eastAsia"/>
            <w:lang w:eastAsia="zh-CN"/>
          </w:rPr>
          <w:t>(二)、土建工程设计年限及安全等级</w:t>
        </w:r>
        <w:r>
          <w:tab/>
        </w:r>
        <w:r>
          <w:fldChar w:fldCharType="begin"/>
        </w:r>
        <w:r>
          <w:instrText xml:space="preserve"> PAGEREF _Toc674 \h </w:instrText>
        </w:r>
        <w:r>
          <w:fldChar w:fldCharType="separate"/>
        </w:r>
        <w:r>
          <w:t>16</w:t>
        </w:r>
        <w:r>
          <w:fldChar w:fldCharType="end"/>
        </w:r>
      </w:hyperlink>
    </w:p>
    <w:p>
      <w:pPr>
        <w:pStyle w:val="TOC2"/>
        <w:tabs>
          <w:tab w:val="right" w:leader="dot" w:pos="8306"/>
        </w:tabs>
      </w:pPr>
      <w:hyperlink w:anchor="_Toc9749" w:history="1">
        <w:r>
          <w:rPr>
            <w:rFonts w:ascii="仿宋" w:eastAsia="仿宋" w:hAnsi="仿宋" w:cs="仿宋" w:hint="eastAsia"/>
            <w:lang w:eastAsia="zh-CN"/>
          </w:rPr>
          <w:t>(三)、建筑工程设计总体要求</w:t>
        </w:r>
        <w:r>
          <w:tab/>
        </w:r>
        <w:r>
          <w:fldChar w:fldCharType="begin"/>
        </w:r>
        <w:r>
          <w:instrText xml:space="preserve"> PAGEREF _Toc9749 \h </w:instrText>
        </w:r>
        <w:r>
          <w:fldChar w:fldCharType="separate"/>
        </w:r>
        <w:r>
          <w:t>17</w:t>
        </w:r>
        <w:r>
          <w:fldChar w:fldCharType="end"/>
        </w:r>
      </w:hyperlink>
    </w:p>
    <w:p>
      <w:pPr>
        <w:pStyle w:val="TOC2"/>
        <w:tabs>
          <w:tab w:val="right" w:leader="dot" w:pos="8306"/>
        </w:tabs>
      </w:pPr>
      <w:hyperlink w:anchor="_Toc8028" w:history="1">
        <w:r>
          <w:rPr>
            <w:rFonts w:ascii="仿宋" w:eastAsia="仿宋" w:hAnsi="仿宋" w:cs="仿宋" w:hint="eastAsia"/>
            <w:lang w:eastAsia="zh-CN"/>
          </w:rPr>
          <w:t>(四)、土建工程建设指标</w:t>
        </w:r>
        <w:r>
          <w:tab/>
        </w:r>
        <w:r>
          <w:fldChar w:fldCharType="begin"/>
        </w:r>
        <w:r>
          <w:instrText xml:space="preserve"> PAGEREF _Toc8028 \h </w:instrText>
        </w:r>
        <w:r>
          <w:fldChar w:fldCharType="separate"/>
        </w:r>
        <w:r>
          <w:t>18</w:t>
        </w:r>
        <w:r>
          <w:fldChar w:fldCharType="end"/>
        </w:r>
      </w:hyperlink>
    </w:p>
    <w:p>
      <w:pPr>
        <w:pStyle w:val="TOC1"/>
        <w:tabs>
          <w:tab w:val="right" w:leader="dot" w:pos="8306"/>
        </w:tabs>
      </w:pPr>
      <w:hyperlink w:anchor="_Toc213" w:history="1">
        <w:r>
          <w:rPr>
            <w:rFonts w:ascii="仿宋" w:eastAsia="仿宋" w:hAnsi="仿宋" w:cs="仿宋" w:hint="eastAsia"/>
            <w:lang w:eastAsia="zh-CN"/>
          </w:rPr>
          <w:t>五、桩基检测仪项目文档管理</w:t>
        </w:r>
        <w:r>
          <w:tab/>
        </w:r>
        <w:r>
          <w:fldChar w:fldCharType="begin"/>
        </w:r>
        <w:r>
          <w:instrText xml:space="preserve"> PAGEREF _Toc213 \h </w:instrText>
        </w:r>
        <w:r>
          <w:fldChar w:fldCharType="separate"/>
        </w:r>
        <w:r>
          <w:t>18</w:t>
        </w:r>
        <w:r>
          <w:fldChar w:fldCharType="end"/>
        </w:r>
      </w:hyperlink>
    </w:p>
    <w:p>
      <w:pPr>
        <w:pStyle w:val="TOC2"/>
        <w:tabs>
          <w:tab w:val="right" w:leader="dot" w:pos="8306"/>
        </w:tabs>
      </w:pPr>
      <w:hyperlink w:anchor="_Toc19437" w:history="1">
        <w:r>
          <w:rPr>
            <w:rFonts w:ascii="仿宋" w:eastAsia="仿宋" w:hAnsi="仿宋" w:cs="仿宋" w:hint="eastAsia"/>
            <w:lang w:eastAsia="zh-CN"/>
          </w:rPr>
          <w:t>(一)、文档编制与审查</w:t>
        </w:r>
        <w:r>
          <w:tab/>
        </w:r>
        <w:r>
          <w:fldChar w:fldCharType="begin"/>
        </w:r>
        <w:r>
          <w:instrText xml:space="preserve"> PAGEREF _Toc19437 \h </w:instrText>
        </w:r>
        <w:r>
          <w:fldChar w:fldCharType="separate"/>
        </w:r>
        <w:r>
          <w:t>18</w:t>
        </w:r>
        <w:r>
          <w:fldChar w:fldCharType="end"/>
        </w:r>
      </w:hyperlink>
    </w:p>
    <w:p>
      <w:pPr>
        <w:pStyle w:val="TOC2"/>
        <w:tabs>
          <w:tab w:val="right" w:leader="dot" w:pos="8306"/>
        </w:tabs>
      </w:pPr>
      <w:hyperlink w:anchor="_Toc21964" w:history="1">
        <w:r>
          <w:rPr>
            <w:rFonts w:ascii="仿宋" w:eastAsia="仿宋" w:hAnsi="仿宋" w:cs="仿宋" w:hint="eastAsia"/>
            <w:lang w:eastAsia="zh-CN"/>
          </w:rPr>
          <w:t>(二)、文档发布与分发</w:t>
        </w:r>
        <w:r>
          <w:tab/>
        </w:r>
        <w:r>
          <w:fldChar w:fldCharType="begin"/>
        </w:r>
        <w:r>
          <w:instrText xml:space="preserve"> PAGEREF _Toc21964 \h </w:instrText>
        </w:r>
        <w:r>
          <w:fldChar w:fldCharType="separate"/>
        </w:r>
        <w:r>
          <w:t>19</w:t>
        </w:r>
        <w:r>
          <w:fldChar w:fldCharType="end"/>
        </w:r>
      </w:hyperlink>
    </w:p>
    <w:p>
      <w:pPr>
        <w:pStyle w:val="TOC2"/>
        <w:tabs>
          <w:tab w:val="right" w:leader="dot" w:pos="8306"/>
        </w:tabs>
      </w:pPr>
      <w:hyperlink w:anchor="_Toc2471" w:history="1">
        <w:r>
          <w:rPr>
            <w:rFonts w:ascii="仿宋" w:eastAsia="仿宋" w:hAnsi="仿宋" w:cs="仿宋" w:hint="eastAsia"/>
            <w:lang w:eastAsia="zh-CN"/>
          </w:rPr>
          <w:t>(三)、文档存档与归档</w:t>
        </w:r>
        <w:r>
          <w:tab/>
        </w:r>
        <w:r>
          <w:fldChar w:fldCharType="begin"/>
        </w:r>
        <w:r>
          <w:instrText xml:space="preserve"> PAGEREF _Toc2471 \h </w:instrText>
        </w:r>
        <w:r>
          <w:fldChar w:fldCharType="separate"/>
        </w:r>
        <w:r>
          <w:t>20</w:t>
        </w:r>
        <w:r>
          <w:fldChar w:fldCharType="end"/>
        </w:r>
      </w:hyperlink>
    </w:p>
    <w:p>
      <w:pPr>
        <w:pStyle w:val="TOC1"/>
        <w:tabs>
          <w:tab w:val="right" w:leader="dot" w:pos="8306"/>
        </w:tabs>
      </w:pPr>
      <w:hyperlink w:anchor="_Toc222" w:history="1">
        <w:r>
          <w:rPr>
            <w:rFonts w:ascii="仿宋" w:eastAsia="仿宋" w:hAnsi="仿宋" w:cs="仿宋" w:hint="eastAsia"/>
            <w:lang w:eastAsia="zh-CN"/>
          </w:rPr>
          <w:t>六、桩基检测仪项目危机管理</w:t>
        </w:r>
        <w:r>
          <w:tab/>
        </w:r>
        <w:r>
          <w:fldChar w:fldCharType="begin"/>
        </w:r>
        <w:r>
          <w:instrText xml:space="preserve"> PAGEREF _Toc222 \h </w:instrText>
        </w:r>
        <w:r>
          <w:fldChar w:fldCharType="separate"/>
        </w:r>
        <w:r>
          <w:t>22</w:t>
        </w:r>
        <w:r>
          <w:fldChar w:fldCharType="end"/>
        </w:r>
      </w:hyperlink>
    </w:p>
    <w:p>
      <w:pPr>
        <w:pStyle w:val="TOC2"/>
        <w:tabs>
          <w:tab w:val="right" w:leader="dot" w:pos="8306"/>
        </w:tabs>
      </w:pPr>
      <w:hyperlink w:anchor="_Toc3410" w:history="1">
        <w:r>
          <w:rPr>
            <w:rFonts w:ascii="仿宋" w:eastAsia="仿宋" w:hAnsi="仿宋" w:cs="仿宋" w:hint="eastAsia"/>
            <w:lang w:eastAsia="zh-CN"/>
          </w:rPr>
          <w:t>(一)、危机预警与识别</w:t>
        </w:r>
        <w:r>
          <w:tab/>
        </w:r>
        <w:r>
          <w:fldChar w:fldCharType="begin"/>
        </w:r>
        <w:r>
          <w:instrText xml:space="preserve"> PAGEREF _Toc3410 \h </w:instrText>
        </w:r>
        <w:r>
          <w:fldChar w:fldCharType="separate"/>
        </w:r>
        <w:r>
          <w:t>22</w:t>
        </w:r>
        <w:r>
          <w:fldChar w:fldCharType="end"/>
        </w:r>
      </w:hyperlink>
    </w:p>
    <w:p>
      <w:pPr>
        <w:pStyle w:val="TOC2"/>
        <w:tabs>
          <w:tab w:val="right" w:leader="dot" w:pos="8306"/>
        </w:tabs>
      </w:pPr>
      <w:hyperlink w:anchor="_Toc21086" w:history="1">
        <w:r>
          <w:rPr>
            <w:rFonts w:ascii="仿宋" w:eastAsia="仿宋" w:hAnsi="仿宋" w:cs="仿宋" w:hint="eastAsia"/>
            <w:lang w:eastAsia="zh-CN"/>
          </w:rPr>
          <w:t>(二)、危机应对与恢复</w:t>
        </w:r>
        <w:r>
          <w:tab/>
        </w:r>
        <w:r>
          <w:fldChar w:fldCharType="begin"/>
        </w:r>
        <w:r>
          <w:instrText xml:space="preserve"> PAGEREF _Toc21086 \h </w:instrText>
        </w:r>
        <w:r>
          <w:fldChar w:fldCharType="separate"/>
        </w:r>
        <w:r>
          <w:t>23</w:t>
        </w:r>
        <w:r>
          <w:fldChar w:fldCharType="end"/>
        </w:r>
      </w:hyperlink>
    </w:p>
    <w:p>
      <w:pPr>
        <w:pStyle w:val="TOC1"/>
        <w:tabs>
          <w:tab w:val="right" w:leader="dot" w:pos="8306"/>
        </w:tabs>
      </w:pPr>
      <w:hyperlink w:anchor="_Toc16885" w:history="1">
        <w:r>
          <w:rPr>
            <w:rFonts w:ascii="仿宋" w:eastAsia="仿宋" w:hAnsi="仿宋" w:cs="仿宋" w:hint="eastAsia"/>
            <w:lang w:eastAsia="zh-CN"/>
          </w:rPr>
          <w:t>七、桩基检测仪项目投资规划</w:t>
        </w:r>
        <w:r>
          <w:tab/>
        </w:r>
        <w:r>
          <w:fldChar w:fldCharType="begin"/>
        </w:r>
        <w:r>
          <w:instrText xml:space="preserve"> PAGEREF _Toc16885 \h </w:instrText>
        </w:r>
        <w:r>
          <w:fldChar w:fldCharType="separate"/>
        </w:r>
        <w:r>
          <w:t>24</w:t>
        </w:r>
        <w:r>
          <w:fldChar w:fldCharType="end"/>
        </w:r>
      </w:hyperlink>
    </w:p>
    <w:p>
      <w:pPr>
        <w:pStyle w:val="TOC2"/>
        <w:tabs>
          <w:tab w:val="right" w:leader="dot" w:pos="8306"/>
        </w:tabs>
      </w:pPr>
      <w:hyperlink w:anchor="_Toc32043" w:history="1">
        <w:r>
          <w:rPr>
            <w:rFonts w:ascii="仿宋" w:eastAsia="仿宋" w:hAnsi="仿宋" w:cs="仿宋" w:hint="eastAsia"/>
            <w:lang w:eastAsia="zh-CN"/>
          </w:rPr>
          <w:t>(一)、桩基检测仪项目总投资估算</w:t>
        </w:r>
        <w:r>
          <w:tab/>
        </w:r>
        <w:r>
          <w:fldChar w:fldCharType="begin"/>
        </w:r>
        <w:r>
          <w:instrText xml:space="preserve"> PAGEREF _Toc32043 \h </w:instrText>
        </w:r>
        <w:r>
          <w:fldChar w:fldCharType="separate"/>
        </w:r>
        <w:r>
          <w:t>24</w:t>
        </w:r>
        <w:r>
          <w:fldChar w:fldCharType="end"/>
        </w:r>
      </w:hyperlink>
    </w:p>
    <w:p>
      <w:pPr>
        <w:pStyle w:val="TOC2"/>
        <w:tabs>
          <w:tab w:val="right" w:leader="dot" w:pos="8306"/>
        </w:tabs>
      </w:pPr>
      <w:hyperlink w:anchor="_Toc6917" w:history="1">
        <w:r>
          <w:rPr>
            <w:rFonts w:ascii="仿宋" w:eastAsia="仿宋" w:hAnsi="仿宋" w:cs="仿宋" w:hint="eastAsia"/>
            <w:lang w:eastAsia="zh-CN"/>
          </w:rPr>
          <w:t>(二)、资金筹措</w:t>
        </w:r>
        <w:r>
          <w:tab/>
        </w:r>
        <w:r>
          <w:fldChar w:fldCharType="begin"/>
        </w:r>
        <w:r>
          <w:instrText xml:space="preserve"> PAGEREF _Toc6917 \h </w:instrText>
        </w:r>
        <w:r>
          <w:fldChar w:fldCharType="separate"/>
        </w:r>
        <w:r>
          <w:t>25</w:t>
        </w:r>
        <w:r>
          <w:fldChar w:fldCharType="end"/>
        </w:r>
      </w:hyperlink>
    </w:p>
    <w:p>
      <w:pPr>
        <w:pStyle w:val="TOC1"/>
        <w:tabs>
          <w:tab w:val="right" w:leader="dot" w:pos="8306"/>
        </w:tabs>
      </w:pPr>
      <w:hyperlink w:anchor="_Toc19128" w:history="1">
        <w:r>
          <w:rPr>
            <w:rFonts w:ascii="仿宋" w:eastAsia="仿宋" w:hAnsi="仿宋" w:cs="仿宋" w:hint="eastAsia"/>
            <w:lang w:eastAsia="zh-CN"/>
          </w:rPr>
          <w:t>八、生产安全保护</w:t>
        </w:r>
        <w:r>
          <w:tab/>
        </w:r>
        <w:r>
          <w:fldChar w:fldCharType="begin"/>
        </w:r>
        <w:r>
          <w:instrText xml:space="preserve"> PAGEREF _Toc19128 \h </w:instrText>
        </w:r>
        <w:r>
          <w:fldChar w:fldCharType="separate"/>
        </w:r>
        <w:r>
          <w:t>26</w:t>
        </w:r>
        <w:r>
          <w:fldChar w:fldCharType="end"/>
        </w:r>
      </w:hyperlink>
    </w:p>
    <w:p>
      <w:pPr>
        <w:pStyle w:val="TOC2"/>
        <w:tabs>
          <w:tab w:val="right" w:leader="dot" w:pos="8306"/>
        </w:tabs>
      </w:pPr>
      <w:hyperlink w:anchor="_Toc30922" w:history="1">
        <w:r>
          <w:rPr>
            <w:rFonts w:ascii="仿宋" w:eastAsia="仿宋" w:hAnsi="仿宋" w:cs="仿宋" w:hint="eastAsia"/>
            <w:lang w:eastAsia="zh-CN"/>
          </w:rPr>
          <w:t>(一)、消防安全</w:t>
        </w:r>
        <w:r>
          <w:tab/>
        </w:r>
        <w:r>
          <w:fldChar w:fldCharType="begin"/>
        </w:r>
        <w:r>
          <w:instrText xml:space="preserve"> PAGEREF _Toc30922 \h </w:instrText>
        </w:r>
        <w:r>
          <w:fldChar w:fldCharType="separate"/>
        </w:r>
        <w:r>
          <w:t>26</w:t>
        </w:r>
        <w:r>
          <w:fldChar w:fldCharType="end"/>
        </w:r>
      </w:hyperlink>
    </w:p>
    <w:p>
      <w:pPr>
        <w:pStyle w:val="TOC2"/>
        <w:tabs>
          <w:tab w:val="right" w:leader="dot" w:pos="8306"/>
        </w:tabs>
      </w:pPr>
      <w:hyperlink w:anchor="_Toc27715" w:history="1">
        <w:r>
          <w:rPr>
            <w:rFonts w:ascii="仿宋" w:eastAsia="仿宋" w:hAnsi="仿宋" w:cs="仿宋" w:hint="eastAsia"/>
            <w:lang w:eastAsia="zh-CN"/>
          </w:rPr>
          <w:t>(二)、防火防爆总图布置措施</w:t>
        </w:r>
        <w:r>
          <w:tab/>
        </w:r>
        <w:r>
          <w:fldChar w:fldCharType="begin"/>
        </w:r>
        <w:r>
          <w:instrText xml:space="preserve"> PAGEREF _Toc27715 \h </w:instrText>
        </w:r>
        <w:r>
          <w:fldChar w:fldCharType="separate"/>
        </w:r>
        <w:r>
          <w:t>27</w:t>
        </w:r>
        <w:r>
          <w:fldChar w:fldCharType="end"/>
        </w:r>
      </w:hyperlink>
    </w:p>
    <w:p>
      <w:pPr>
        <w:pStyle w:val="TOC2"/>
        <w:tabs>
          <w:tab w:val="right" w:leader="dot" w:pos="8306"/>
        </w:tabs>
      </w:pPr>
      <w:hyperlink w:anchor="_Toc14656" w:history="1">
        <w:r>
          <w:rPr>
            <w:rFonts w:ascii="仿宋" w:eastAsia="仿宋" w:hAnsi="仿宋" w:cs="仿宋" w:hint="eastAsia"/>
            <w:lang w:eastAsia="zh-CN"/>
          </w:rPr>
          <w:t>(三)、自然灾害防范措施</w:t>
        </w:r>
        <w:r>
          <w:tab/>
        </w:r>
        <w:r>
          <w:fldChar w:fldCharType="begin"/>
        </w:r>
        <w:r>
          <w:instrText xml:space="preserve"> PAGEREF _Toc14656 \h </w:instrText>
        </w:r>
        <w:r>
          <w:fldChar w:fldCharType="separate"/>
        </w:r>
        <w:r>
          <w:t>28</w:t>
        </w:r>
        <w:r>
          <w:fldChar w:fldCharType="end"/>
        </w:r>
      </w:hyperlink>
    </w:p>
    <w:p>
      <w:pPr>
        <w:pStyle w:val="TOC2"/>
        <w:tabs>
          <w:tab w:val="right" w:leader="dot" w:pos="8306"/>
        </w:tabs>
      </w:pPr>
      <w:hyperlink w:anchor="_Toc15041" w:history="1">
        <w:r>
          <w:rPr>
            <w:rFonts w:ascii="仿宋" w:eastAsia="仿宋" w:hAnsi="仿宋" w:cs="仿宋" w:hint="eastAsia"/>
            <w:lang w:eastAsia="zh-CN"/>
          </w:rPr>
          <w:t>(四)、安全色及安全标志使用要求</w:t>
        </w:r>
        <w:r>
          <w:tab/>
        </w:r>
        <w:r>
          <w:fldChar w:fldCharType="begin"/>
        </w:r>
        <w:r>
          <w:instrText xml:space="preserve"> PAGEREF _Toc15041 \h </w:instrText>
        </w:r>
        <w:r>
          <w:fldChar w:fldCharType="separate"/>
        </w:r>
        <w:r>
          <w:t>29</w:t>
        </w:r>
        <w:r>
          <w:fldChar w:fldCharType="end"/>
        </w:r>
      </w:hyperlink>
    </w:p>
    <w:p>
      <w:pPr>
        <w:pStyle w:val="TOC2"/>
        <w:tabs>
          <w:tab w:val="right" w:leader="dot" w:pos="8306"/>
        </w:tabs>
      </w:pPr>
      <w:hyperlink w:anchor="_Toc8388" w:history="1">
        <w:r>
          <w:rPr>
            <w:rFonts w:ascii="仿宋" w:eastAsia="仿宋" w:hAnsi="仿宋" w:cs="仿宋" w:hint="eastAsia"/>
            <w:lang w:eastAsia="zh-CN"/>
          </w:rPr>
          <w:t>(五)、防尘防毒措施</w:t>
        </w:r>
        <w:r>
          <w:tab/>
        </w:r>
        <w:r>
          <w:fldChar w:fldCharType="begin"/>
        </w:r>
        <w:r>
          <w:instrText xml:space="preserve"> PAGEREF _Toc8388 \h </w:instrText>
        </w:r>
        <w:r>
          <w:fldChar w:fldCharType="separate"/>
        </w:r>
        <w:r>
          <w:t>30</w:t>
        </w:r>
        <w:r>
          <w:fldChar w:fldCharType="end"/>
        </w:r>
      </w:hyperlink>
    </w:p>
    <w:p>
      <w:pPr>
        <w:pStyle w:val="TOC2"/>
        <w:tabs>
          <w:tab w:val="right" w:leader="dot" w:pos="8306"/>
        </w:tabs>
      </w:pPr>
      <w:hyperlink w:anchor="_Toc854" w:history="1">
        <w:r>
          <w:rPr>
            <w:rFonts w:ascii="仿宋" w:eastAsia="仿宋" w:hAnsi="仿宋" w:cs="仿宋" w:hint="eastAsia"/>
            <w:lang w:eastAsia="zh-CN"/>
          </w:rPr>
          <w:t>(六)、防静电、触电防护及防雷措施</w:t>
        </w:r>
        <w:r>
          <w:tab/>
        </w:r>
        <w:r>
          <w:fldChar w:fldCharType="begin"/>
        </w:r>
        <w:r>
          <w:instrText xml:space="preserve"> PAGEREF _Toc854 \h </w:instrText>
        </w:r>
        <w:r>
          <w:fldChar w:fldCharType="separate"/>
        </w:r>
        <w:r>
          <w:t>31</w:t>
        </w:r>
        <w:r>
          <w:fldChar w:fldCharType="end"/>
        </w:r>
      </w:hyperlink>
    </w:p>
    <w:p>
      <w:pPr>
        <w:pStyle w:val="TOC2"/>
        <w:tabs>
          <w:tab w:val="right" w:leader="dot" w:pos="8306"/>
        </w:tabs>
      </w:pPr>
      <w:hyperlink w:anchor="_Toc24898" w:history="1">
        <w:r>
          <w:rPr>
            <w:rFonts w:ascii="仿宋" w:eastAsia="仿宋" w:hAnsi="仿宋" w:cs="仿宋" w:hint="eastAsia"/>
            <w:lang w:eastAsia="zh-CN"/>
          </w:rPr>
          <w:t>(七)、机械设备安全保障措施</w:t>
        </w:r>
        <w:r>
          <w:tab/>
        </w:r>
        <w:r>
          <w:fldChar w:fldCharType="begin"/>
        </w:r>
        <w:r>
          <w:instrText xml:space="preserve"> PAGEREF _Toc24898 \h </w:instrText>
        </w:r>
        <w:r>
          <w:fldChar w:fldCharType="separate"/>
        </w:r>
        <w:r>
          <w:t>32</w:t>
        </w:r>
        <w:r>
          <w:fldChar w:fldCharType="end"/>
        </w:r>
      </w:hyperlink>
    </w:p>
    <w:p>
      <w:pPr>
        <w:pStyle w:val="TOC1"/>
        <w:tabs>
          <w:tab w:val="right" w:leader="dot" w:pos="8306"/>
        </w:tabs>
      </w:pPr>
      <w:hyperlink w:anchor="_Toc11336" w:history="1">
        <w:r>
          <w:rPr>
            <w:rFonts w:ascii="仿宋" w:eastAsia="仿宋" w:hAnsi="仿宋" w:cs="仿宋" w:hint="eastAsia"/>
            <w:lang w:eastAsia="zh-CN"/>
          </w:rPr>
          <w:t>九、桩基检测仪项目人力资源培养与发展</w:t>
        </w:r>
        <w:r>
          <w:tab/>
        </w:r>
        <w:r>
          <w:fldChar w:fldCharType="begin"/>
        </w:r>
        <w:r>
          <w:instrText xml:space="preserve"> PAGEREF _Toc11336 \h </w:instrText>
        </w:r>
        <w:r>
          <w:fldChar w:fldCharType="separate"/>
        </w:r>
        <w:r>
          <w:t>34</w:t>
        </w:r>
        <w:r>
          <w:fldChar w:fldCharType="end"/>
        </w:r>
      </w:hyperlink>
    </w:p>
    <w:p>
      <w:pPr>
        <w:pStyle w:val="TOC2"/>
        <w:tabs>
          <w:tab w:val="right" w:leader="dot" w:pos="8306"/>
        </w:tabs>
      </w:pPr>
      <w:hyperlink w:anchor="_Toc31685" w:history="1">
        <w:r>
          <w:rPr>
            <w:rFonts w:ascii="仿宋" w:eastAsia="仿宋" w:hAnsi="仿宋" w:cs="仿宋" w:hint="eastAsia"/>
            <w:lang w:eastAsia="zh-CN"/>
          </w:rPr>
          <w:t>(一)、人才需求与规划</w:t>
        </w:r>
        <w:r>
          <w:tab/>
        </w:r>
        <w:r>
          <w:fldChar w:fldCharType="begin"/>
        </w:r>
        <w:r>
          <w:instrText xml:space="preserve"> PAGEREF _Toc31685 \h </w:instrText>
        </w:r>
        <w:r>
          <w:fldChar w:fldCharType="separate"/>
        </w:r>
        <w:r>
          <w:t>34</w:t>
        </w:r>
        <w:r>
          <w:fldChar w:fldCharType="end"/>
        </w:r>
      </w:hyperlink>
    </w:p>
    <w:p>
      <w:pPr>
        <w:pStyle w:val="TOC2"/>
        <w:tabs>
          <w:tab w:val="right" w:leader="dot" w:pos="8306"/>
        </w:tabs>
      </w:pPr>
      <w:hyperlink w:anchor="_Toc7888" w:history="1">
        <w:r>
          <w:rPr>
            <w:rFonts w:ascii="仿宋" w:eastAsia="仿宋" w:hAnsi="仿宋" w:cs="仿宋" w:hint="eastAsia"/>
            <w:lang w:eastAsia="zh-CN"/>
          </w:rPr>
          <w:t>(二)、培训与发展计划</w:t>
        </w:r>
        <w:r>
          <w:tab/>
        </w:r>
        <w:r>
          <w:fldChar w:fldCharType="begin"/>
        </w:r>
        <w:r>
          <w:instrText xml:space="preserve"> PAGEREF _Toc7888 \h </w:instrText>
        </w:r>
        <w:r>
          <w:fldChar w:fldCharType="separate"/>
        </w:r>
        <w:r>
          <w:t>34</w:t>
        </w:r>
        <w:r>
          <w:fldChar w:fldCharType="end"/>
        </w:r>
      </w:hyperlink>
    </w:p>
    <w:p>
      <w:pPr>
        <w:pStyle w:val="TOC1"/>
        <w:tabs>
          <w:tab w:val="right" w:leader="dot" w:pos="8306"/>
        </w:tabs>
      </w:pPr>
      <w:hyperlink w:anchor="_Toc22424" w:history="1">
        <w:r>
          <w:rPr>
            <w:rFonts w:ascii="仿宋" w:eastAsia="仿宋" w:hAnsi="仿宋" w:cs="仿宋" w:hint="eastAsia"/>
            <w:lang w:eastAsia="zh-CN"/>
          </w:rPr>
          <w:t>十、桩基检测仪项目风险管理</w:t>
        </w:r>
        <w:r>
          <w:tab/>
        </w:r>
        <w:r>
          <w:fldChar w:fldCharType="begin"/>
        </w:r>
        <w:r>
          <w:instrText xml:space="preserve"> PAGEREF _Toc22424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 w:history="1">
        <w:r>
          <w:rPr>
            <w:rFonts w:ascii="仿宋" w:eastAsia="仿宋" w:hAnsi="仿宋" w:cs="仿宋" w:hint="eastAsia"/>
            <w:lang w:eastAsia="zh-CN"/>
          </w:rPr>
          <w:t>(一)、风险识别与评估</w:t>
        </w:r>
        <w:r>
          <w:tab/>
        </w:r>
        <w:r>
          <w:fldChar w:fldCharType="begin"/>
        </w:r>
        <w:r>
          <w:instrText xml:space="preserve"> PAGEREF _Toc1082 \h </w:instrText>
        </w:r>
        <w:r>
          <w:fldChar w:fldCharType="separate"/>
        </w:r>
        <w:r>
          <w:t>35</w:t>
        </w:r>
        <w:r>
          <w:fldChar w:fldCharType="end"/>
        </w:r>
      </w:hyperlink>
    </w:p>
    <w:p>
      <w:pPr>
        <w:pStyle w:val="TOC2"/>
        <w:tabs>
          <w:tab w:val="right" w:leader="dot" w:pos="8306"/>
        </w:tabs>
      </w:pPr>
      <w:hyperlink w:anchor="_Toc853" w:history="1">
        <w:r>
          <w:rPr>
            <w:rFonts w:ascii="仿宋" w:eastAsia="仿宋" w:hAnsi="仿宋" w:cs="仿宋" w:hint="eastAsia"/>
            <w:lang w:eastAsia="zh-CN"/>
          </w:rPr>
          <w:t>(二)、风险应对策略</w:t>
        </w:r>
        <w:r>
          <w:tab/>
        </w:r>
        <w:r>
          <w:fldChar w:fldCharType="begin"/>
        </w:r>
        <w:r>
          <w:instrText xml:space="preserve"> PAGEREF _Toc853 \h </w:instrText>
        </w:r>
        <w:r>
          <w:fldChar w:fldCharType="separate"/>
        </w:r>
        <w:r>
          <w:t>36</w:t>
        </w:r>
        <w:r>
          <w:fldChar w:fldCharType="end"/>
        </w:r>
      </w:hyperlink>
    </w:p>
    <w:p>
      <w:pPr>
        <w:pStyle w:val="TOC2"/>
        <w:tabs>
          <w:tab w:val="right" w:leader="dot" w:pos="8306"/>
        </w:tabs>
      </w:pPr>
      <w:hyperlink w:anchor="_Toc6446" w:history="1">
        <w:r>
          <w:rPr>
            <w:rFonts w:ascii="仿宋" w:eastAsia="仿宋" w:hAnsi="仿宋" w:cs="仿宋" w:hint="eastAsia"/>
            <w:lang w:eastAsia="zh-CN"/>
          </w:rPr>
          <w:t>(三)、风险监控与控制</w:t>
        </w:r>
        <w:r>
          <w:tab/>
        </w:r>
        <w:r>
          <w:fldChar w:fldCharType="begin"/>
        </w:r>
        <w:r>
          <w:instrText xml:space="preserve"> PAGEREF _Toc6446 \h </w:instrText>
        </w:r>
        <w:r>
          <w:fldChar w:fldCharType="separate"/>
        </w:r>
        <w:r>
          <w:t>38</w:t>
        </w:r>
        <w:r>
          <w:fldChar w:fldCharType="end"/>
        </w:r>
      </w:hyperlink>
    </w:p>
    <w:p>
      <w:pPr>
        <w:pStyle w:val="TOC1"/>
        <w:tabs>
          <w:tab w:val="right" w:leader="dot" w:pos="8306"/>
        </w:tabs>
      </w:pPr>
      <w:hyperlink w:anchor="_Toc30619" w:history="1">
        <w:r>
          <w:rPr>
            <w:rFonts w:ascii="仿宋" w:eastAsia="仿宋" w:hAnsi="仿宋" w:cs="仿宋" w:hint="eastAsia"/>
            <w:lang w:eastAsia="zh-CN"/>
          </w:rPr>
          <w:t>十一、桩基检测仪项目人力资源管理</w:t>
        </w:r>
        <w:r>
          <w:tab/>
        </w:r>
        <w:r>
          <w:fldChar w:fldCharType="begin"/>
        </w:r>
        <w:r>
          <w:instrText xml:space="preserve"> PAGEREF _Toc30619 \h </w:instrText>
        </w:r>
        <w:r>
          <w:fldChar w:fldCharType="separate"/>
        </w:r>
        <w:r>
          <w:t>39</w:t>
        </w:r>
        <w:r>
          <w:fldChar w:fldCharType="end"/>
        </w:r>
      </w:hyperlink>
    </w:p>
    <w:p>
      <w:pPr>
        <w:pStyle w:val="TOC2"/>
        <w:tabs>
          <w:tab w:val="right" w:leader="dot" w:pos="8306"/>
        </w:tabs>
      </w:pPr>
      <w:hyperlink w:anchor="_Toc12313" w:history="1">
        <w:r>
          <w:rPr>
            <w:rFonts w:ascii="仿宋" w:eastAsia="仿宋" w:hAnsi="仿宋" w:cs="仿宋" w:hint="eastAsia"/>
            <w:lang w:eastAsia="zh-CN"/>
          </w:rPr>
          <w:t>(一)、建立健全的预算管理制度</w:t>
        </w:r>
        <w:r>
          <w:tab/>
        </w:r>
        <w:r>
          <w:fldChar w:fldCharType="begin"/>
        </w:r>
        <w:r>
          <w:instrText xml:space="preserve"> PAGEREF _Toc12313 \h </w:instrText>
        </w:r>
        <w:r>
          <w:fldChar w:fldCharType="separate"/>
        </w:r>
        <w:r>
          <w:t>39</w:t>
        </w:r>
        <w:r>
          <w:fldChar w:fldCharType="end"/>
        </w:r>
      </w:hyperlink>
    </w:p>
    <w:p>
      <w:pPr>
        <w:pStyle w:val="TOC2"/>
        <w:tabs>
          <w:tab w:val="right" w:leader="dot" w:pos="8306"/>
        </w:tabs>
      </w:pPr>
      <w:hyperlink w:anchor="_Toc12353" w:history="1">
        <w:r>
          <w:rPr>
            <w:rFonts w:ascii="仿宋" w:eastAsia="仿宋" w:hAnsi="仿宋" w:cs="仿宋" w:hint="eastAsia"/>
            <w:lang w:eastAsia="zh-CN"/>
          </w:rPr>
          <w:t>(二)、加强资金流动监控</w:t>
        </w:r>
        <w:r>
          <w:tab/>
        </w:r>
        <w:r>
          <w:fldChar w:fldCharType="begin"/>
        </w:r>
        <w:r>
          <w:instrText xml:space="preserve"> PAGEREF _Toc12353 \h </w:instrText>
        </w:r>
        <w:r>
          <w:fldChar w:fldCharType="separate"/>
        </w:r>
        <w:r>
          <w:t>41</w:t>
        </w:r>
        <w:r>
          <w:fldChar w:fldCharType="end"/>
        </w:r>
      </w:hyperlink>
    </w:p>
    <w:p>
      <w:pPr>
        <w:pStyle w:val="TOC2"/>
        <w:tabs>
          <w:tab w:val="right" w:leader="dot" w:pos="8306"/>
        </w:tabs>
      </w:pPr>
      <w:hyperlink w:anchor="_Toc1040" w:history="1">
        <w:r>
          <w:rPr>
            <w:rFonts w:ascii="仿宋" w:eastAsia="仿宋" w:hAnsi="仿宋" w:cs="仿宋" w:hint="eastAsia"/>
            <w:lang w:eastAsia="zh-CN"/>
          </w:rPr>
          <w:t>(三)、制定完善的风险控制机制</w:t>
        </w:r>
        <w:r>
          <w:tab/>
        </w:r>
        <w:r>
          <w:fldChar w:fldCharType="begin"/>
        </w:r>
        <w:r>
          <w:instrText xml:space="preserve"> PAGEREF _Toc1040 \h </w:instrText>
        </w:r>
        <w:r>
          <w:fldChar w:fldCharType="separate"/>
        </w:r>
        <w:r>
          <w:t>42</w:t>
        </w:r>
        <w:r>
          <w:fldChar w:fldCharType="end"/>
        </w:r>
      </w:hyperlink>
    </w:p>
    <w:p>
      <w:pPr>
        <w:pStyle w:val="TOC2"/>
        <w:tabs>
          <w:tab w:val="right" w:leader="dot" w:pos="8306"/>
        </w:tabs>
      </w:pPr>
      <w:hyperlink w:anchor="_Toc22586" w:history="1">
        <w:r>
          <w:rPr>
            <w:rFonts w:ascii="仿宋" w:eastAsia="仿宋" w:hAnsi="仿宋" w:cs="仿宋" w:hint="eastAsia"/>
            <w:lang w:eastAsia="zh-CN"/>
          </w:rPr>
          <w:t>(四)、优化成本管理</w:t>
        </w:r>
        <w:r>
          <w:tab/>
        </w:r>
        <w:r>
          <w:fldChar w:fldCharType="begin"/>
        </w:r>
        <w:r>
          <w:instrText xml:space="preserve"> PAGEREF _Toc22586 \h </w:instrText>
        </w:r>
        <w:r>
          <w:fldChar w:fldCharType="separate"/>
        </w:r>
        <w:r>
          <w:t>43</w:t>
        </w:r>
        <w:r>
          <w:fldChar w:fldCharType="end"/>
        </w:r>
      </w:hyperlink>
    </w:p>
    <w:p>
      <w:pPr>
        <w:pStyle w:val="TOC1"/>
        <w:tabs>
          <w:tab w:val="right" w:leader="dot" w:pos="8306"/>
        </w:tabs>
      </w:pPr>
      <w:hyperlink w:anchor="_Toc18345" w:history="1">
        <w:r>
          <w:rPr>
            <w:rFonts w:ascii="仿宋" w:eastAsia="仿宋" w:hAnsi="仿宋" w:cs="仿宋" w:hint="eastAsia"/>
            <w:lang w:eastAsia="zh-CN"/>
          </w:rPr>
          <w:t>十二、桩基检测仪项目计划安排</w:t>
        </w:r>
        <w:r>
          <w:tab/>
        </w:r>
        <w:r>
          <w:fldChar w:fldCharType="begin"/>
        </w:r>
        <w:r>
          <w:instrText xml:space="preserve"> PAGEREF _Toc18345 \h </w:instrText>
        </w:r>
        <w:r>
          <w:fldChar w:fldCharType="separate"/>
        </w:r>
        <w:r>
          <w:t>44</w:t>
        </w:r>
        <w:r>
          <w:fldChar w:fldCharType="end"/>
        </w:r>
      </w:hyperlink>
    </w:p>
    <w:p>
      <w:pPr>
        <w:pStyle w:val="TOC2"/>
        <w:tabs>
          <w:tab w:val="right" w:leader="dot" w:pos="8306"/>
        </w:tabs>
      </w:pPr>
      <w:hyperlink w:anchor="_Toc25992" w:history="1">
        <w:r>
          <w:rPr>
            <w:rFonts w:ascii="仿宋" w:eastAsia="仿宋" w:hAnsi="仿宋" w:cs="仿宋" w:hint="eastAsia"/>
            <w:lang w:eastAsia="zh-CN"/>
          </w:rPr>
          <w:t>(一)、建设周期</w:t>
        </w:r>
        <w:r>
          <w:tab/>
        </w:r>
        <w:r>
          <w:fldChar w:fldCharType="begin"/>
        </w:r>
        <w:r>
          <w:instrText xml:space="preserve"> PAGEREF _Toc25992 \h </w:instrText>
        </w:r>
        <w:r>
          <w:fldChar w:fldCharType="separate"/>
        </w:r>
        <w:r>
          <w:t>44</w:t>
        </w:r>
        <w:r>
          <w:fldChar w:fldCharType="end"/>
        </w:r>
      </w:hyperlink>
    </w:p>
    <w:p>
      <w:pPr>
        <w:pStyle w:val="TOC2"/>
        <w:tabs>
          <w:tab w:val="right" w:leader="dot" w:pos="8306"/>
        </w:tabs>
      </w:pPr>
      <w:hyperlink w:anchor="_Toc30608" w:history="1">
        <w:r>
          <w:rPr>
            <w:rFonts w:ascii="仿宋" w:eastAsia="仿宋" w:hAnsi="仿宋" w:cs="仿宋" w:hint="eastAsia"/>
            <w:lang w:eastAsia="zh-CN"/>
          </w:rPr>
          <w:t>(二)、建设进度</w:t>
        </w:r>
        <w:r>
          <w:tab/>
        </w:r>
        <w:r>
          <w:fldChar w:fldCharType="begin"/>
        </w:r>
        <w:r>
          <w:instrText xml:space="preserve"> PAGEREF _Toc30608 \h </w:instrText>
        </w:r>
        <w:r>
          <w:fldChar w:fldCharType="separate"/>
        </w:r>
        <w:r>
          <w:t>45</w:t>
        </w:r>
        <w:r>
          <w:fldChar w:fldCharType="end"/>
        </w:r>
      </w:hyperlink>
    </w:p>
    <w:p>
      <w:pPr>
        <w:pStyle w:val="TOC2"/>
        <w:tabs>
          <w:tab w:val="right" w:leader="dot" w:pos="8306"/>
        </w:tabs>
      </w:pPr>
      <w:hyperlink w:anchor="_Toc11769" w:history="1">
        <w:r>
          <w:rPr>
            <w:rFonts w:ascii="仿宋" w:eastAsia="仿宋" w:hAnsi="仿宋" w:cs="仿宋" w:hint="eastAsia"/>
            <w:lang w:eastAsia="zh-CN"/>
          </w:rPr>
          <w:t>(三)、进度安排注意事项</w:t>
        </w:r>
        <w:r>
          <w:tab/>
        </w:r>
        <w:r>
          <w:fldChar w:fldCharType="begin"/>
        </w:r>
        <w:r>
          <w:instrText xml:space="preserve"> PAGEREF _Toc11769 \h </w:instrText>
        </w:r>
        <w:r>
          <w:fldChar w:fldCharType="separate"/>
        </w:r>
        <w:r>
          <w:t>46</w:t>
        </w:r>
        <w:r>
          <w:fldChar w:fldCharType="end"/>
        </w:r>
      </w:hyperlink>
    </w:p>
    <w:p>
      <w:pPr>
        <w:pStyle w:val="TOC2"/>
        <w:tabs>
          <w:tab w:val="right" w:leader="dot" w:pos="8306"/>
        </w:tabs>
      </w:pPr>
      <w:hyperlink w:anchor="_Toc30445" w:history="1">
        <w:r>
          <w:rPr>
            <w:rFonts w:ascii="仿宋" w:eastAsia="仿宋" w:hAnsi="仿宋" w:cs="仿宋" w:hint="eastAsia"/>
            <w:lang w:eastAsia="zh-CN"/>
          </w:rPr>
          <w:t>(四)、人力资源配置</w:t>
        </w:r>
        <w:r>
          <w:tab/>
        </w:r>
        <w:r>
          <w:fldChar w:fldCharType="begin"/>
        </w:r>
        <w:r>
          <w:instrText xml:space="preserve"> PAGEREF _Toc30445 \h </w:instrText>
        </w:r>
        <w:r>
          <w:fldChar w:fldCharType="separate"/>
        </w:r>
        <w:r>
          <w:t>48</w:t>
        </w:r>
        <w:r>
          <w:fldChar w:fldCharType="end"/>
        </w:r>
      </w:hyperlink>
    </w:p>
    <w:p>
      <w:pPr>
        <w:pStyle w:val="TOC1"/>
        <w:tabs>
          <w:tab w:val="right" w:leader="dot" w:pos="8306"/>
        </w:tabs>
      </w:pPr>
      <w:hyperlink w:anchor="_Toc632" w:history="1">
        <w:r>
          <w:rPr>
            <w:rFonts w:ascii="仿宋" w:eastAsia="仿宋" w:hAnsi="仿宋" w:cs="仿宋" w:hint="eastAsia"/>
            <w:lang w:eastAsia="zh-CN"/>
          </w:rPr>
          <w:t>十三、桩基检测仪项目工程方案分析</w:t>
        </w:r>
        <w:r>
          <w:tab/>
        </w:r>
        <w:r>
          <w:fldChar w:fldCharType="begin"/>
        </w:r>
        <w:r>
          <w:instrText xml:space="preserve"> PAGEREF _Toc632 \h </w:instrText>
        </w:r>
        <w:r>
          <w:fldChar w:fldCharType="separate"/>
        </w:r>
        <w:r>
          <w:t>48</w:t>
        </w:r>
        <w:r>
          <w:fldChar w:fldCharType="end"/>
        </w:r>
      </w:hyperlink>
    </w:p>
    <w:p>
      <w:pPr>
        <w:pStyle w:val="TOC2"/>
        <w:tabs>
          <w:tab w:val="right" w:leader="dot" w:pos="8306"/>
        </w:tabs>
      </w:pPr>
      <w:hyperlink w:anchor="_Toc27603" w:history="1">
        <w:r>
          <w:rPr>
            <w:rFonts w:ascii="仿宋" w:eastAsia="仿宋" w:hAnsi="仿宋" w:cs="仿宋" w:hint="eastAsia"/>
            <w:lang w:eastAsia="zh-CN"/>
          </w:rPr>
          <w:t>(一)、建筑工程设计原则</w:t>
        </w:r>
        <w:r>
          <w:tab/>
        </w:r>
        <w:r>
          <w:fldChar w:fldCharType="begin"/>
        </w:r>
        <w:r>
          <w:instrText xml:space="preserve"> PAGEREF _Toc27603 \h </w:instrText>
        </w:r>
        <w:r>
          <w:fldChar w:fldCharType="separate"/>
        </w:r>
        <w:r>
          <w:t>48</w:t>
        </w:r>
        <w:r>
          <w:fldChar w:fldCharType="end"/>
        </w:r>
      </w:hyperlink>
    </w:p>
    <w:p>
      <w:pPr>
        <w:pStyle w:val="TOC2"/>
        <w:tabs>
          <w:tab w:val="right" w:leader="dot" w:pos="8306"/>
        </w:tabs>
      </w:pPr>
      <w:hyperlink w:anchor="_Toc3642" w:history="1">
        <w:r>
          <w:rPr>
            <w:rFonts w:ascii="仿宋" w:eastAsia="仿宋" w:hAnsi="仿宋" w:cs="仿宋" w:hint="eastAsia"/>
            <w:lang w:eastAsia="zh-CN"/>
          </w:rPr>
          <w:t>(二)、土建工程建设指标</w:t>
        </w:r>
        <w:r>
          <w:tab/>
        </w:r>
        <w:r>
          <w:fldChar w:fldCharType="begin"/>
        </w:r>
        <w:r>
          <w:instrText xml:space="preserve"> PAGEREF _Toc3642 \h </w:instrText>
        </w:r>
        <w:r>
          <w:fldChar w:fldCharType="separate"/>
        </w:r>
        <w:r>
          <w:t>52</w:t>
        </w:r>
        <w:r>
          <w:fldChar w:fldCharType="end"/>
        </w:r>
      </w:hyperlink>
    </w:p>
    <w:p>
      <w:pPr>
        <w:pStyle w:val="TOC1"/>
        <w:tabs>
          <w:tab w:val="right" w:leader="dot" w:pos="8306"/>
        </w:tabs>
      </w:pPr>
      <w:hyperlink w:anchor="_Toc17489" w:history="1">
        <w:r>
          <w:rPr>
            <w:rFonts w:ascii="仿宋" w:eastAsia="仿宋" w:hAnsi="仿宋" w:cs="仿宋" w:hint="eastAsia"/>
            <w:lang w:eastAsia="zh-CN"/>
          </w:rPr>
          <w:t>十四、桩基检测仪项目实施保障措施</w:t>
        </w:r>
        <w:r>
          <w:tab/>
        </w:r>
        <w:r>
          <w:fldChar w:fldCharType="begin"/>
        </w:r>
        <w:r>
          <w:instrText xml:space="preserve"> PAGEREF _Toc17489 \h </w:instrText>
        </w:r>
        <w:r>
          <w:fldChar w:fldCharType="separate"/>
        </w:r>
        <w:r>
          <w:t>53</w:t>
        </w:r>
        <w:r>
          <w:fldChar w:fldCharType="end"/>
        </w:r>
      </w:hyperlink>
    </w:p>
    <w:p>
      <w:pPr>
        <w:pStyle w:val="TOC2"/>
        <w:tabs>
          <w:tab w:val="right" w:leader="dot" w:pos="8306"/>
        </w:tabs>
      </w:pPr>
      <w:hyperlink w:anchor="_Toc24597" w:history="1">
        <w:r>
          <w:rPr>
            <w:rFonts w:ascii="仿宋" w:eastAsia="仿宋" w:hAnsi="仿宋" w:cs="仿宋" w:hint="eastAsia"/>
            <w:lang w:eastAsia="zh-CN"/>
          </w:rPr>
          <w:t>(一)、桩基检测仪项目实施保障机制</w:t>
        </w:r>
        <w:r>
          <w:tab/>
        </w:r>
        <w:r>
          <w:fldChar w:fldCharType="begin"/>
        </w:r>
        <w:r>
          <w:instrText xml:space="preserve"> PAGEREF _Toc24597 \h </w:instrText>
        </w:r>
        <w:r>
          <w:fldChar w:fldCharType="separate"/>
        </w:r>
        <w:r>
          <w:t>53</w:t>
        </w:r>
        <w:r>
          <w:fldChar w:fldCharType="end"/>
        </w:r>
      </w:hyperlink>
    </w:p>
    <w:p>
      <w:pPr>
        <w:pStyle w:val="TOC2"/>
        <w:tabs>
          <w:tab w:val="right" w:leader="dot" w:pos="8306"/>
        </w:tabs>
      </w:pPr>
      <w:hyperlink w:anchor="_Toc20701" w:history="1">
        <w:r>
          <w:rPr>
            <w:rFonts w:ascii="仿宋" w:eastAsia="仿宋" w:hAnsi="仿宋" w:cs="仿宋" w:hint="eastAsia"/>
            <w:lang w:eastAsia="zh-CN"/>
          </w:rPr>
          <w:t>(二)、桩基检测仪项目法律合规要求</w:t>
        </w:r>
        <w:r>
          <w:tab/>
        </w:r>
        <w:r>
          <w:fldChar w:fldCharType="begin"/>
        </w:r>
        <w:r>
          <w:instrText xml:space="preserve"> PAGEREF _Toc20701 \h </w:instrText>
        </w:r>
        <w:r>
          <w:fldChar w:fldCharType="separate"/>
        </w:r>
        <w:r>
          <w:t>57</w:t>
        </w:r>
        <w:r>
          <w:fldChar w:fldCharType="end"/>
        </w:r>
      </w:hyperlink>
    </w:p>
    <w:p>
      <w:pPr>
        <w:pStyle w:val="TOC2"/>
        <w:tabs>
          <w:tab w:val="right" w:leader="dot" w:pos="8306"/>
        </w:tabs>
      </w:pPr>
      <w:hyperlink w:anchor="_Toc30651" w:history="1">
        <w:r>
          <w:rPr>
            <w:rFonts w:ascii="仿宋" w:eastAsia="仿宋" w:hAnsi="仿宋" w:cs="仿宋" w:hint="eastAsia"/>
            <w:lang w:eastAsia="zh-CN"/>
          </w:rPr>
          <w:t>(三)、桩基检测仪项目合同管理与法律事务</w:t>
        </w:r>
        <w:r>
          <w:tab/>
        </w:r>
        <w:r>
          <w:fldChar w:fldCharType="begin"/>
        </w:r>
        <w:r>
          <w:instrText xml:space="preserve"> PAGEREF _Toc30651 \h </w:instrText>
        </w:r>
        <w:r>
          <w:fldChar w:fldCharType="separate"/>
        </w:r>
        <w:r>
          <w:t>61</w:t>
        </w:r>
        <w:r>
          <w:fldChar w:fldCharType="end"/>
        </w:r>
      </w:hyperlink>
    </w:p>
    <w:p>
      <w:pPr>
        <w:pStyle w:val="TOC2"/>
        <w:tabs>
          <w:tab w:val="right" w:leader="dot" w:pos="8306"/>
        </w:tabs>
      </w:pPr>
      <w:hyperlink w:anchor="_Toc1833" w:history="1">
        <w:r>
          <w:rPr>
            <w:rFonts w:ascii="仿宋" w:eastAsia="仿宋" w:hAnsi="仿宋" w:cs="仿宋" w:hint="eastAsia"/>
            <w:lang w:eastAsia="zh-CN"/>
          </w:rPr>
          <w:t>(四)、桩基检测仪项目知识产权保护策略</w:t>
        </w:r>
        <w:r>
          <w:tab/>
        </w:r>
        <w:r>
          <w:fldChar w:fldCharType="begin"/>
        </w:r>
        <w:r>
          <w:instrText xml:space="preserve"> PAGEREF _Toc1833 \h </w:instrText>
        </w:r>
        <w:r>
          <w:fldChar w:fldCharType="separate"/>
        </w:r>
        <w:r>
          <w:t>67</w:t>
        </w:r>
        <w:r>
          <w:fldChar w:fldCharType="end"/>
        </w:r>
      </w:hyperlink>
    </w:p>
    <w:p>
      <w:pPr>
        <w:pStyle w:val="TOC1"/>
        <w:tabs>
          <w:tab w:val="right" w:leader="dot" w:pos="8306"/>
        </w:tabs>
      </w:pPr>
      <w:hyperlink w:anchor="_Toc15802" w:history="1">
        <w:r>
          <w:rPr>
            <w:rFonts w:ascii="仿宋" w:eastAsia="仿宋" w:hAnsi="仿宋" w:cs="仿宋" w:hint="eastAsia"/>
            <w:lang w:eastAsia="zh-CN"/>
          </w:rPr>
          <w:t>十五、桩基检测仪项目实施时间节点</w:t>
        </w:r>
        <w:r>
          <w:tab/>
        </w:r>
        <w:r>
          <w:fldChar w:fldCharType="begin"/>
        </w:r>
        <w:r>
          <w:instrText xml:space="preserve"> PAGEREF _Toc15802 \h </w:instrText>
        </w:r>
        <w:r>
          <w:fldChar w:fldCharType="separate"/>
        </w:r>
        <w:r>
          <w:t>70</w:t>
        </w:r>
        <w:r>
          <w:fldChar w:fldCharType="end"/>
        </w:r>
      </w:hyperlink>
    </w:p>
    <w:p>
      <w:pPr>
        <w:pStyle w:val="TOC2"/>
        <w:tabs>
          <w:tab w:val="right" w:leader="dot" w:pos="8306"/>
        </w:tabs>
      </w:pPr>
      <w:hyperlink w:anchor="_Toc22698" w:history="1">
        <w:r>
          <w:rPr>
            <w:rFonts w:ascii="仿宋" w:eastAsia="仿宋" w:hAnsi="仿宋" w:cs="仿宋" w:hint="eastAsia"/>
            <w:lang w:eastAsia="zh-CN"/>
          </w:rPr>
          <w:t>(一)、桩基检测仪项目启动阶段时间节点</w:t>
        </w:r>
        <w:r>
          <w:tab/>
        </w:r>
        <w:r>
          <w:fldChar w:fldCharType="begin"/>
        </w:r>
        <w:r>
          <w:instrText xml:space="preserve"> PAGEREF _Toc22698 \h </w:instrText>
        </w:r>
        <w:r>
          <w:fldChar w:fldCharType="separate"/>
        </w:r>
        <w:r>
          <w:t>70</w:t>
        </w:r>
        <w:r>
          <w:fldChar w:fldCharType="end"/>
        </w:r>
      </w:hyperlink>
    </w:p>
    <w:p>
      <w:pPr>
        <w:pStyle w:val="TOC2"/>
        <w:tabs>
          <w:tab w:val="right" w:leader="dot" w:pos="8306"/>
        </w:tabs>
      </w:pPr>
      <w:hyperlink w:anchor="_Toc17505" w:history="1">
        <w:r>
          <w:rPr>
            <w:rFonts w:ascii="仿宋" w:eastAsia="仿宋" w:hAnsi="仿宋" w:cs="仿宋" w:hint="eastAsia"/>
            <w:lang w:eastAsia="zh-CN"/>
          </w:rPr>
          <w:t>(二)、桩基检测仪项目执行阶段时间节点</w:t>
        </w:r>
        <w:r>
          <w:tab/>
        </w:r>
        <w:r>
          <w:fldChar w:fldCharType="begin"/>
        </w:r>
        <w:r>
          <w:instrText xml:space="preserve"> PAGEREF _Toc17505 \h </w:instrText>
        </w:r>
        <w:r>
          <w:fldChar w:fldCharType="separate"/>
        </w:r>
        <w:r>
          <w:t>71</w:t>
        </w:r>
        <w:r>
          <w:fldChar w:fldCharType="end"/>
        </w:r>
      </w:hyperlink>
    </w:p>
    <w:p>
      <w:pPr>
        <w:pStyle w:val="TOC2"/>
        <w:tabs>
          <w:tab w:val="right" w:leader="dot" w:pos="8306"/>
        </w:tabs>
      </w:pPr>
      <w:hyperlink w:anchor="_Toc8794" w:history="1">
        <w:r>
          <w:rPr>
            <w:rFonts w:ascii="仿宋" w:eastAsia="仿宋" w:hAnsi="仿宋" w:cs="仿宋" w:hint="eastAsia"/>
            <w:lang w:eastAsia="zh-CN"/>
          </w:rPr>
          <w:t>(三)、桩基检测仪项目完成阶段时间节点</w:t>
        </w:r>
        <w:r>
          <w:tab/>
        </w:r>
        <w:r>
          <w:fldChar w:fldCharType="begin"/>
        </w:r>
        <w:r>
          <w:instrText xml:space="preserve"> PAGEREF _Toc8794 \h </w:instrText>
        </w:r>
        <w:r>
          <w:fldChar w:fldCharType="separate"/>
        </w:r>
        <w:r>
          <w:t>72</w:t>
        </w:r>
        <w:r>
          <w:fldChar w:fldCharType="end"/>
        </w:r>
      </w:hyperlink>
    </w:p>
    <w:p>
      <w:pPr>
        <w:pStyle w:val="TOC1"/>
        <w:tabs>
          <w:tab w:val="right" w:leader="dot" w:pos="8306"/>
        </w:tabs>
      </w:pPr>
      <w:hyperlink w:anchor="_Toc24835" w:history="1">
        <w:r>
          <w:rPr>
            <w:rFonts w:ascii="仿宋" w:eastAsia="仿宋" w:hAnsi="仿宋" w:cs="仿宋" w:hint="eastAsia"/>
            <w:lang w:eastAsia="zh-CN"/>
          </w:rPr>
          <w:t>十六、营销与推广策略</w:t>
        </w:r>
        <w:r>
          <w:tab/>
        </w:r>
        <w:r>
          <w:fldChar w:fldCharType="begin"/>
        </w:r>
        <w:r>
          <w:instrText xml:space="preserve"> PAGEREF _Toc24835 \h </w:instrText>
        </w:r>
        <w:r>
          <w:fldChar w:fldCharType="separate"/>
        </w:r>
        <w:r>
          <w:t>73</w:t>
        </w:r>
        <w:r>
          <w:fldChar w:fldCharType="end"/>
        </w:r>
      </w:hyperlink>
    </w:p>
    <w:p>
      <w:pPr>
        <w:pStyle w:val="TOC2"/>
        <w:tabs>
          <w:tab w:val="right" w:leader="dot" w:pos="8306"/>
        </w:tabs>
      </w:pPr>
      <w:hyperlink w:anchor="_Toc10106" w:history="1">
        <w:r>
          <w:rPr>
            <w:rFonts w:ascii="仿宋" w:eastAsia="仿宋" w:hAnsi="仿宋" w:cs="仿宋" w:hint="eastAsia"/>
            <w:lang w:eastAsia="zh-CN"/>
          </w:rPr>
          <w:t>(一)、产品/服务定位与特点</w:t>
        </w:r>
        <w:r>
          <w:tab/>
        </w:r>
        <w:r>
          <w:fldChar w:fldCharType="begin"/>
        </w:r>
        <w:r>
          <w:instrText xml:space="preserve"> PAGEREF _Toc10106 \h </w:instrText>
        </w:r>
        <w:r>
          <w:fldChar w:fldCharType="separate"/>
        </w:r>
        <w:r>
          <w:t>73</w:t>
        </w:r>
        <w:r>
          <w:fldChar w:fldCharType="end"/>
        </w:r>
      </w:hyperlink>
    </w:p>
    <w:p>
      <w:pPr>
        <w:pStyle w:val="TOC2"/>
        <w:tabs>
          <w:tab w:val="right" w:leader="dot" w:pos="8306"/>
        </w:tabs>
      </w:pPr>
      <w:hyperlink w:anchor="_Toc26676" w:history="1">
        <w:r>
          <w:rPr>
            <w:rFonts w:ascii="仿宋" w:eastAsia="仿宋" w:hAnsi="仿宋" w:cs="仿宋" w:hint="eastAsia"/>
            <w:lang w:eastAsia="zh-CN"/>
          </w:rPr>
          <w:t>(二)、市场定位与竞争分析</w:t>
        </w:r>
        <w:r>
          <w:tab/>
        </w:r>
        <w:r>
          <w:fldChar w:fldCharType="begin"/>
        </w:r>
        <w:r>
          <w:instrText xml:space="preserve"> PAGEREF _Toc26676 \h </w:instrText>
        </w:r>
        <w:r>
          <w:fldChar w:fldCharType="separate"/>
        </w:r>
        <w:r>
          <w:t>74</w:t>
        </w:r>
        <w:r>
          <w:fldChar w:fldCharType="end"/>
        </w:r>
      </w:hyperlink>
    </w:p>
    <w:p>
      <w:pPr>
        <w:pStyle w:val="TOC2"/>
        <w:tabs>
          <w:tab w:val="right" w:leader="dot" w:pos="8306"/>
        </w:tabs>
      </w:pPr>
      <w:hyperlink w:anchor="_Toc22359" w:history="1">
        <w:r>
          <w:rPr>
            <w:rFonts w:ascii="仿宋" w:eastAsia="仿宋" w:hAnsi="仿宋" w:cs="仿宋" w:hint="eastAsia"/>
            <w:lang w:eastAsia="zh-CN"/>
          </w:rPr>
          <w:t>(三)、营销渠道与策略</w:t>
        </w:r>
        <w:r>
          <w:tab/>
        </w:r>
        <w:r>
          <w:fldChar w:fldCharType="begin"/>
        </w:r>
        <w:r>
          <w:instrText xml:space="preserve"> PAGEREF _Toc22359 \h </w:instrText>
        </w:r>
        <w:r>
          <w:fldChar w:fldCharType="separate"/>
        </w:r>
        <w:r>
          <w:t>76</w:t>
        </w:r>
        <w:r>
          <w:fldChar w:fldCharType="end"/>
        </w:r>
      </w:hyperlink>
    </w:p>
    <w:p>
      <w:pPr>
        <w:pStyle w:val="TOC2"/>
        <w:tabs>
          <w:tab w:val="right" w:leader="dot" w:pos="8306"/>
        </w:tabs>
      </w:pPr>
      <w:hyperlink w:anchor="_Toc27881" w:history="1">
        <w:r>
          <w:rPr>
            <w:rFonts w:ascii="仿宋" w:eastAsia="仿宋" w:hAnsi="仿宋" w:cs="仿宋" w:hint="eastAsia"/>
            <w:lang w:eastAsia="zh-CN"/>
          </w:rPr>
          <w:t>(四)、推广与宣传活动</w:t>
        </w:r>
        <w:r>
          <w:tab/>
        </w:r>
        <w:r>
          <w:fldChar w:fldCharType="begin"/>
        </w:r>
        <w:r>
          <w:instrText xml:space="preserve"> PAGEREF _Toc27881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1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技术管理特点体现在其创新导向。通过引入最先进的技术趋势和解决方案，桩基检测仪项目致力于提升科技含量、提高质量和效率水平。这意味着我们将采用最新的工具和方法，确保桩基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桩基检测仪项目技术管理的显著特征。通过整合不同领域的技术资源，我们实现了跨学科的协同工作。这有助于优化技术架构，提高整体效能。此外，整合性策略还促进了不同技术团队之间的紧密沟通和高效合作，确保桩基检测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桩基检测仪项目所采用的技术。通过不断优化技术方案，桩基检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桩基检测仪项目团队将在桩基检测仪项目初期识别可能的技术风险，并采取相应的预防和应对措施。通过建立健全的风险评估机制，桩基检测仪项目能够在实施过程中及时发现并解决潜在的技术问题，保障桩基检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桩基检测仪项目中，技术将成为桩基检测仪项目成功的有力支持。这一深度剖析揭示了技术管理在桩基检测仪项目实施中的关键作用，为桩基检测仪项目的技术基础奠定了坚实的基础。</w:t>
      </w:r>
    </w:p>
    <w:p>
      <w:pPr>
        <w:pStyle w:val="Heading2"/>
        <w:ind w:firstLine="560" w:firstLineChars="200"/>
        <w:rPr>
          <w:rFonts w:ascii="仿宋" w:eastAsia="仿宋" w:hAnsi="仿宋" w:cs="仿宋" w:hint="eastAsia"/>
          <w:sz w:val="28"/>
          <w:lang w:eastAsia="zh-CN"/>
        </w:rPr>
      </w:pPr>
      <w:bookmarkStart w:id="4" w:name="_Toc22105"/>
      <w:r>
        <w:rPr>
          <w:rFonts w:ascii="仿宋" w:eastAsia="仿宋" w:hAnsi="仿宋" w:cs="仿宋" w:hint="eastAsia"/>
          <w:sz w:val="28"/>
          <w:lang w:eastAsia="zh-CN"/>
        </w:rPr>
        <w:t>(二)、桩基检测仪项目工艺技术设计方案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桩基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桩基检测仪项目将严格按照相关行业规范要求进行组织。通过有效控制产品质量，桩基检测仪项目将致力于为顾客提供优质的桩基检测仪项目产品和良好的服务。这体现了桩基检测仪项目对于生产活动合规性和质量标准的高度重视，为桩基检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桩基检测仪项目注重生态效益和清洁生产原则。桩基检测仪项目建设将紧密结合地方特色经济发展，与社会经济发展规划和区域环境保护规划方案相协调一致。通过与当地区域自然生态系统的结合，桩基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桩基检测仪项目产品具有多样化的客户需求和个性化的特点。因此，桩基检测仪项目产品规格品种多样，且单批生产数量较小。为满足这一特点，桩基检测仪项目承办单位将建设先进的柔性制造生产线。通过广泛应用柔性制造技术，桩基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桩基检测仪项目采用的技术具有较高的技术含量和自动化水平，处于国内先进水平。这一技术选用不仅体现了对生产效率、质量和环境友好性的高标准要求，同时为桩基检测仪项目的可持续发展奠定了坚实的基础。</w:t>
      </w:r>
    </w:p>
    <w:p>
      <w:pPr>
        <w:pStyle w:val="Heading2"/>
        <w:ind w:firstLine="560" w:firstLineChars="200"/>
        <w:rPr>
          <w:rFonts w:ascii="仿宋" w:eastAsia="仿宋" w:hAnsi="仿宋" w:cs="仿宋" w:hint="eastAsia"/>
          <w:sz w:val="28"/>
          <w:lang w:eastAsia="zh-CN"/>
        </w:rPr>
      </w:pPr>
      <w:bookmarkStart w:id="5" w:name="_Toc100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为确保桩基检测仪项目的高效生产和技术实施，我们制定了一套精心设计的设备选型方案，以满足桩基检测仪项目生产、质量和环保的要求。该方案的主要特点如下：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桩基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针对桩基检测仪项目产品的多样性和小批量生产的特点，我们将建设柔性制造生产线。通过在设备选型中考虑柔性制造技术，可以灵活应对不同产品规格和生产需求，实现生产线的高度灵活性和适应性。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53"/>
      <w:r>
        <w:rPr>
          <w:rFonts w:ascii="仿宋" w:eastAsia="仿宋" w:hAnsi="仿宋" w:cs="仿宋" w:hint="eastAsia"/>
          <w:sz w:val="28"/>
          <w:lang w:eastAsia="zh-CN"/>
        </w:rPr>
        <w:t>二、桩基检测仪项目概论</w:t>
      </w:r>
      <w:bookmarkEnd w:id="6"/>
    </w:p>
    <w:p>
      <w:pPr>
        <w:pStyle w:val="Heading2"/>
        <w:rPr>
          <w:rFonts w:ascii="仿宋" w:eastAsia="仿宋" w:hAnsi="仿宋" w:cs="仿宋" w:hint="eastAsia"/>
          <w:lang w:eastAsia="zh-CN"/>
        </w:rPr>
      </w:pPr>
      <w:bookmarkStart w:id="7" w:name="_Toc17973"/>
      <w:r>
        <w:rPr>
          <w:rFonts w:ascii="仿宋" w:eastAsia="仿宋" w:hAnsi="仿宋" w:cs="仿宋" w:hint="eastAsia"/>
          <w:lang w:eastAsia="zh-CN"/>
        </w:rPr>
        <w:t>(一)、桩基检测仪项目概况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起源追溯至对市场的深入洞察。市场的不断演变与变革为桩基检测仪项目提供了难得的机遇。当前市场存在的需求缺口和变革的大环境共同构成了桩基检测仪项目的背景。这个桩基检测仪项目旨在充分利用市场机遇，填补行业中尚未满足的需求，为客户提供全新的解决方案。市场的变革和需求的增长使得这个桩基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桩基检测仪项目名称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正式命名为桩基检测仪。这个名称不仅仅是一个标识，更代表了桩基检测仪项目的核心理念和愿景。它蕴含着桩基检测仪项目所要解决问题的关键字，具有强烈的表达和辨识度，为桩基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桩基检测仪项目目标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核心目标是提供一种全新、高效的解决方案，满足客户日益增长的需求。桩基检测仪项目追求的不仅仅是满足市场需求，更是在市场中获得卓越的竞争优势。通过不断提升产品或服务的质量和创新水平，桩基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桩基检测仪项目范围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全面涵盖了产品研发、制造、市场推广和售后服务，确保从产品设计到最终用户体验的全方位关注。这一全面的桩基检测仪项目范围是为了确保桩基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桩基检测仪项目时间表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桩基检测仪项目计划在未来18个月内完成，包括研发、测试、市场试点和正式推出等不同阶段。这个时间表的合理设计是为了确保桩基检测仪项目各个阶段的顺利推进，以便按时交付高质量的成果。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桩基检测仪项目预算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桩基检测仪项目总预算估算为XX百万美元，主要分配在研发、市场推广、人员培训和运营等方面。这一充足的预算为桩基检测仪项目提供了充足的资源，确保桩基检测仪项目在各个方面都能取得优异的表现。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桩基检测仪项目风险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能面临的风险包括市场接受度低、技术难题、竞争激烈等。桩基检测仪项目团队已经制定了相应的风险应对计划，通过前瞻性的风险管理，确保桩基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桩基检测仪项目团队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桩基检测仪项目汇聚了一支经验丰富、多领域专业素养的核心团队，确保桩基检测仪项目在各个方面都能拥有高水平的执行力。团队的协同作战是桩基检测仪项目成功的关键因素之一。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桩基检测仪项目背景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桩基检测仪项目的背景根植于市场对更高效、创新产品的渴望，同时也受到科技发展对行业格局的深刻改变的影响。这为桩基检测仪项目提供了广阔的发展空间和市场需求。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桩基检测仪项目现状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截至目前，桩基检测仪项目已完成市场调研和技术验证，取得了初步的成功。这为桩基检测仪项目在未来的发展奠定了坚实的基础，为更远大的目标打下了坚实的基石。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4504"/>
      <w:r>
        <w:rPr>
          <w:rFonts w:ascii="仿宋" w:eastAsia="仿宋" w:hAnsi="仿宋" w:cs="仿宋" w:hint="eastAsia"/>
          <w:sz w:val="28"/>
          <w:lang w:eastAsia="zh-CN"/>
        </w:rPr>
        <w:t>(二)、桩基检测仪项目目标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keyword》桩基检测仪项目首要业务目标是在市场中占据有利地位，实现产品/服务的成功推广和销售。通过不断提升产品质量、创新性，桩基检测仪项目追求成为行业中的领导者，赢得更多客户的青睐。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在科技迅速发展的时代，桩基检测仪项目着眼于技术创新。通过持续的研发和技术升级，桩基检测仪项目旨在推出更具创新性的产品或服务，以满足市场对新鲜、先进解决方案的需求。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为了建立可持续的客户关系，桩基检测仪项目设定了客户满意度目标。通过提供卓越的产品质量和优质的客户服务，桩基检测仪项目追求赢得客户的信任和忠诚度，确保他们的满意度达到行业领先水平。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桩基检测仪项目注重社会责任和可持续发展。通过实施环保、社会责任桩基检测仪项目，桩基检测仪项目致力于在经济发展的同时保护环境，促进社会公平，实现可持续经营。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桩基检测仪项目的团队是实现目标的核心驱动力。因此，桩基检测仪项目设定了团队发展目标，包括提升团队成员的专业技能、培养领导力，以及搭建协同高效的团队工作氛围。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239"/>
      <w:r>
        <w:rPr>
          <w:rFonts w:ascii="仿宋" w:eastAsia="仿宋" w:hAnsi="仿宋" w:cs="仿宋" w:hint="eastAsia"/>
          <w:sz w:val="28"/>
          <w:lang w:eastAsia="zh-CN"/>
        </w:rPr>
        <w:t>(三)、桩基检测仪项目提出的理由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桩基检测仪项目提出的理由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源于对市场机遇的深刻洞察。当前市场中存在的需求缺口和行业发展趋势表明，有巨大的商业机会等待被开发。通过准确捕捉市场机遇，桩基检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理念基于对技术创新的信仰。通过持续的研发和技术投入，桩基检测仪项目有望推出更具创新性的产品或服务。在科技飞速发展的当下，桩基检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是为了增强企业的行业竞争力。通过提升产品或服务的质量和独特性，桩基检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响应了消费者需求的变化。随着社会和科技的不断发展，消费者对产品和服务的需求也在发生变化。通过深入了解并及时回应消费者的新需求，桩基检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桩基检测仪项目的提出是企业战略发展规划的一部分。在面对日益激烈的市场竞争和不断变化的商业环境中，桩基检测仪项目作为企业战略的一环，旨在为企业开辟新的增长领域，巩固企业在行业中的地位。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不仅仅是基于商业考量，还注重社会责任。通过推出环保、社会责任等方面的桩基检测仪项目，桩基检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桩基检测仪项目的提出反映了对利益相关者期望的关注。包括客户、员工、投资者等利益相关者在企业发展中都有着各自的期望，桩基检测仪项目力求在满足这些期望的同时，取得更大的共赢。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166"/>
      <w:r>
        <w:rPr>
          <w:rFonts w:ascii="仿宋" w:eastAsia="仿宋" w:hAnsi="仿宋" w:cs="仿宋" w:hint="eastAsia"/>
          <w:sz w:val="28"/>
          <w:lang w:eastAsia="zh-CN"/>
        </w:rPr>
        <w:t>(四)、桩基检测仪项目意义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在实施桩基检测仪项目的过程中，我们不仅仅是在追逐商业成功，更是为企业和社会的多个层面创造了深远的意义。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首要意义在于提升企业的市场竞争力。通过持续的创新和对产品质量的高标准要求，桩基检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基检测仪项目的推进将促使行业技术水平的提升。通过引入先进技术和创新性解决方案，桩基检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桩基检测仪项目不仅创造了大量就业机会，提高了就业水平，还注重社会责任和环保。通过参与社会公益事业和推动环保桩基检测仪项目，桩基检测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综合而言，桩基检测仪项目意义重大，不仅推动了企业的发展，也为行业和社会的进步贡献了积极力量。这是一个全面而深刻的影响，将在未来产生可持续的正面效应。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391"/>
      <w:r>
        <w:rPr>
          <w:rFonts w:ascii="仿宋" w:eastAsia="仿宋" w:hAnsi="仿宋" w:cs="仿宋" w:hint="eastAsia"/>
          <w:sz w:val="28"/>
          <w:lang w:eastAsia="zh-CN"/>
        </w:rPr>
        <w:t>(五)、桩基检测仪项目背景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在当今迅猛发展的商业环境中，桩基检测仪项目的动因根植于对多方面因素的审慎考量。这个桩基检测仪项目的提出并非孤立的决策，而是对企业所处背景深入思考的产物。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桩基检测仪项目背后的首要原因。科技的迅速发展和全球市场的快速变化使得企业必须灵活应对。桩基检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竞争的激烈程度也是桩基检测仪项目背景中不可忽视的一环。企业需要在激烈竞争中脱颖而出，为此，桩基检测仪项目致力于打破常规，提供独特的价值主张，以吸引客户并确保市场份额的增长。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技术的迅速发展为企业带来了机遇与挑战。作为桩基检测仪项目启动的背景之一，对新兴技术的应用将有助于提升企业的技术水平，使其在不断演进的商业环境中保持竞争优势。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此外，社会对企业责任的期望也在逐渐升高。桩基检测仪项目充分融入了社会责任的理念，通过可持续经营和社会公益桩基检测仪项目，企图为社会贡献一份力量，在商业成功的同时关注社会价值。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27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3689"/>
      <w:r>
        <w:rPr>
          <w:rFonts w:ascii="仿宋" w:eastAsia="仿宋" w:hAnsi="仿宋" w:cs="仿宋" w:hint="eastAsia"/>
          <w:lang w:eastAsia="zh-CN"/>
        </w:rPr>
        <w:t>(一)、桩基检测仪行业分析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一直以来都是市场的关注焦点。行业内的发展趋势、竞争态势以及潜在机会都对桩基检测仪项目的推进产生深远的影响。通过深入研究行业的整体概貌，我们将更好地理解行业的核心特征，为桩基检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行业，技术一直是推动创新和发展的关键因素。我们将对当前技术趋势进行详尽分析，包括但不限于人工智能、大数据应用、先进制造技术等。这有助于桩基检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桩基检测仪项目成功的基础。我们将对主要竞争对手进行深入研究，包括其市场份额、产品特点、市场定位等。通过全面了解竞争对手的优势和劣势，桩基检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282"/>
      <w:r>
        <w:rPr>
          <w:rFonts w:ascii="仿宋" w:eastAsia="仿宋" w:hAnsi="仿宋" w:cs="仿宋" w:hint="eastAsia"/>
          <w:sz w:val="28"/>
          <w:lang w:eastAsia="zh-CN"/>
        </w:rPr>
        <w:t>(二)、桩基检测仪市场分析预测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桩基检测仪市场未来的增长趋势。这包括市场的整体规模、各细分领域的发展趋势等。桩基检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桩基检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桩基检测仪项目实施过程中需要充分考虑的因素。我们将对市场风险进行全面评估，包括但不限于政策法规风险、市场竞争风险、技术变革风险等。通过对潜在风险的深入分析，桩基检测仪项目可以制定相应的风险缓解策略，降低不确定性对桩基检测仪项目的影响。</w:t>
      </w:r>
    </w:p>
    <w:p>
      <w:pPr>
        <w:pStyle w:val="Heading1"/>
        <w:ind w:firstLine="560" w:firstLineChars="200"/>
        <w:rPr>
          <w:rFonts w:ascii="仿宋" w:eastAsia="仿宋" w:hAnsi="仿宋" w:cs="仿宋" w:hint="eastAsia"/>
          <w:sz w:val="28"/>
          <w:lang w:eastAsia="zh-CN"/>
        </w:rPr>
      </w:pPr>
      <w:bookmarkStart w:id="15" w:name="_Toc7883"/>
      <w:r>
        <w:rPr>
          <w:rFonts w:ascii="仿宋" w:eastAsia="仿宋" w:hAnsi="仿宋" w:cs="仿宋" w:hint="eastAsia"/>
          <w:sz w:val="28"/>
          <w:lang w:eastAsia="zh-CN"/>
        </w:rPr>
        <w:t>四、桩基检测仪项目土建工程</w:t>
      </w:r>
      <w:bookmarkEnd w:id="15"/>
    </w:p>
    <w:p>
      <w:pPr>
        <w:pStyle w:val="Heading2"/>
        <w:rPr>
          <w:rFonts w:ascii="仿宋" w:eastAsia="仿宋" w:hAnsi="仿宋" w:cs="仿宋" w:hint="eastAsia"/>
          <w:lang w:eastAsia="zh-CN"/>
        </w:rPr>
      </w:pPr>
      <w:bookmarkStart w:id="16" w:name="_Toc58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在桩基检测仪项目的建筑工程设计中，我们将秉承一系列重要的设计原则，以确保桩基检测仪项目建筑在功能、美观、可持续性等方面达到最佳效果。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首要原则是确保建筑的功能性得到最大化的发挥。我们将充分理解桩基检测仪项目的实际需求，合理布局各个功能区域，保证建筑在满足业务需求的同时，提供高效的工作环境。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在建筑设计中，我们将综合考虑建设和运营成本。通过精细的经济效益分析，确保设计方案在高效利用资源的同时，对桩基检测仪项目的长期盈利能力有积极的贡献。</w:t>
      </w:r>
    </w:p>
    <w:p>
      <w:pPr>
        <w:pStyle w:val="Heading2"/>
        <w:ind w:firstLine="560" w:firstLineChars="200"/>
        <w:rPr>
          <w:rFonts w:ascii="仿宋" w:eastAsia="仿宋" w:hAnsi="仿宋" w:cs="仿宋" w:hint="eastAsia"/>
          <w:sz w:val="28"/>
          <w:lang w:eastAsia="zh-CN"/>
        </w:rPr>
      </w:pPr>
      <w:bookmarkStart w:id="17" w:name="_Toc67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的土建工程设计中，我们将精准设定设计年限，结合桩基检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https://d.book118.com/377122032063006035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B5198"/>
    <w:rsid w:val="22FB51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2203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2024-01-28T18:54:00Z</dcterms:created>
  <dcterms:modified xsi:type="dcterms:W3CDTF">2024-01-28T18:54:38Z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3189B36BA62C4F4D990CF1D9460C0607_11</vt:lpwstr>
  </property>
  <property fmtid="{D5CDD505-2E9C-101B-9397-08002B2CF9AE}" pid="3" name="KSOProductBuildVer">
    <vt:lpwstr>2052-12.1.0.16250</vt:lpwstr>
  </property>
</Properties>
</file>