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widowControl/>
        <w:suppressLineNumbers w:val="0"/>
        <w:spacing w:before="0" w:beforeAutospacing="0" w:after="0" w:afterAutospacing="0"/>
        <w:ind w:left="0" w:right="0"/>
        <w:jc w:val="center"/>
        <w:rPr>
          <w:rFonts w:eastAsia="微软雅黑" w:cs="微软雅黑" w:hint="eastAsia"/>
          <w:b/>
          <w:bCs w:val="0"/>
          <w:kern w:val="0"/>
          <w:sz w:val="32"/>
          <w:szCs w:val="28"/>
          <w:lang w:eastAsia="zh-CN" w:bidi="ar"/>
        </w:rPr>
      </w:pPr>
      <w:r>
        <w:rPr>
          <w:rFonts w:ascii="Times New Roman" w:eastAsia="微软雅黑" w:hAnsi="Times New Roman" w:cs="Times New Roman" w:hint="default"/>
          <w:b/>
          <w:bCs w:val="0"/>
          <w:kern w:val="0"/>
          <w:sz w:val="32"/>
          <w:szCs w:val="28"/>
          <w:lang w:val="en-US" w:eastAsia="zh-CN" w:bidi="ar"/>
        </w:rPr>
        <w:t>2022</w:t>
      </w:r>
      <w:r>
        <w:rPr>
          <w:rFonts w:ascii="Times New Roman" w:eastAsia="微软雅黑" w:hAnsi="Times New Roman" w:cs="微软雅黑" w:hint="eastAsia"/>
          <w:b/>
          <w:bCs w:val="0"/>
          <w:kern w:val="0"/>
          <w:sz w:val="32"/>
          <w:szCs w:val="28"/>
          <w:lang w:val="en-US" w:eastAsia="zh-CN" w:bidi="ar"/>
        </w:rPr>
        <w:t>年</w:t>
      </w:r>
      <w:r>
        <w:rPr>
          <w:rFonts w:ascii="Times New Roman" w:eastAsia="微软雅黑" w:hAnsi="Times New Roman" w:cs="Times New Roman" w:hint="default"/>
          <w:b/>
          <w:bCs w:val="0"/>
          <w:kern w:val="0"/>
          <w:sz w:val="32"/>
          <w:szCs w:val="28"/>
          <w:lang w:val="en-US" w:eastAsia="zh-CN" w:bidi="ar"/>
        </w:rPr>
        <w:t>1</w:t>
      </w:r>
      <w:r>
        <w:rPr>
          <w:rFonts w:ascii="Times New Roman" w:eastAsia="微软雅黑" w:hAnsi="Times New Roman" w:cs="微软雅黑" w:hint="eastAsia"/>
          <w:b/>
          <w:bCs w:val="0"/>
          <w:kern w:val="0"/>
          <w:sz w:val="32"/>
          <w:szCs w:val="28"/>
          <w:lang w:val="en-US" w:eastAsia="zh-CN" w:bidi="ar"/>
        </w:rPr>
        <w:t>月浙江省普通高校招生选考科目考试历史试卷</w:t>
      </w:r>
    </w:p>
    <w:p>
      <w:pPr>
        <w:keepNext w:val="0"/>
        <w:keepLines w:val="0"/>
        <w:widowControl/>
        <w:suppressLineNumbers w:val="0"/>
        <w:spacing w:before="0" w:beforeAutospacing="0" w:after="0" w:afterAutospacing="0"/>
        <w:ind w:left="0" w:right="0"/>
        <w:jc w:val="center"/>
        <w:rPr>
          <w:rFonts w:eastAsia="微软雅黑"/>
          <w:b/>
          <w:bCs w:val="0"/>
          <w:sz w:val="32"/>
          <w:szCs w:val="28"/>
        </w:rPr>
      </w:pPr>
      <w:r>
        <w:rPr>
          <w:rFonts w:ascii="Times New Roman" w:eastAsia="微软雅黑" w:hAnsi="Times New Roman" w:cs="微软雅黑" w:hint="eastAsia"/>
          <w:b/>
          <w:bCs w:val="0"/>
          <w:kern w:val="0"/>
          <w:sz w:val="32"/>
          <w:szCs w:val="28"/>
          <w:lang w:val="en-US" w:eastAsia="zh-CN" w:bidi="ar"/>
        </w:rPr>
        <w:t>（精校版）</w:t>
      </w:r>
    </w:p>
    <w:p>
      <w:pPr>
        <w:keepNext w:val="0"/>
        <w:keepLines w:val="0"/>
        <w:widowControl/>
        <w:suppressLineNumbers w:val="0"/>
        <w:spacing w:before="0" w:beforeAutospacing="0" w:after="0" w:afterAutospacing="0"/>
        <w:ind w:left="0" w:right="0"/>
        <w:jc w:val="center"/>
        <w:rPr>
          <w:rFonts w:eastAsia="微软雅黑"/>
        </w:rPr>
      </w:pPr>
      <w:r>
        <w:rPr>
          <w:rFonts w:ascii="Times New Roman" w:eastAsia="微软雅黑" w:hAnsi="Times New Roman" w:cs="微软雅黑" w:hint="eastAsia"/>
          <w:kern w:val="0"/>
          <w:sz w:val="24"/>
          <w:szCs w:val="24"/>
          <w:lang w:val="en-US" w:eastAsia="zh-CN" w:bidi="ar"/>
        </w:rPr>
        <w:t>学校：</w:t>
      </w:r>
      <w:r>
        <w:rPr>
          <w:rFonts w:ascii="Times New Roman" w:eastAsia="微软雅黑" w:hAnsi="Times New Roman" w:cs="Times New Roman" w:hint="default"/>
          <w:kern w:val="0"/>
          <w:sz w:val="24"/>
          <w:szCs w:val="24"/>
          <w:lang w:val="en-US" w:eastAsia="zh-CN" w:bidi="ar"/>
        </w:rPr>
        <w:t>___________</w:t>
      </w:r>
      <w:r>
        <w:rPr>
          <w:rFonts w:ascii="Times New Roman" w:eastAsia="微软雅黑" w:hAnsi="Times New Roman" w:cs="微软雅黑" w:hint="eastAsia"/>
          <w:kern w:val="0"/>
          <w:sz w:val="24"/>
          <w:szCs w:val="24"/>
          <w:lang w:val="en-US" w:eastAsia="zh-CN" w:bidi="ar"/>
        </w:rPr>
        <w:t>姓名：</w:t>
      </w:r>
      <w:r>
        <w:rPr>
          <w:rFonts w:ascii="Times New Roman" w:eastAsia="微软雅黑" w:hAnsi="Times New Roman" w:cs="Times New Roman" w:hint="default"/>
          <w:kern w:val="0"/>
          <w:sz w:val="24"/>
          <w:szCs w:val="24"/>
          <w:lang w:val="en-US" w:eastAsia="zh-CN" w:bidi="ar"/>
        </w:rPr>
        <w:t>___________</w:t>
      </w:r>
      <w:r>
        <w:rPr>
          <w:rFonts w:ascii="Times New Roman" w:eastAsia="微软雅黑" w:hAnsi="Times New Roman" w:cs="微软雅黑" w:hint="eastAsia"/>
          <w:kern w:val="0"/>
          <w:sz w:val="24"/>
          <w:szCs w:val="24"/>
          <w:lang w:val="en-US" w:eastAsia="zh-CN" w:bidi="ar"/>
        </w:rPr>
        <w:t>班级：</w:t>
      </w:r>
      <w:r>
        <w:rPr>
          <w:rFonts w:ascii="Times New Roman" w:eastAsia="微软雅黑" w:hAnsi="Times New Roman" w:cs="Times New Roman" w:hint="default"/>
          <w:kern w:val="0"/>
          <w:sz w:val="24"/>
          <w:szCs w:val="24"/>
          <w:lang w:val="en-US" w:eastAsia="zh-CN" w:bidi="ar"/>
        </w:rPr>
        <w:t>___________</w:t>
      </w:r>
      <w:r>
        <w:rPr>
          <w:rFonts w:ascii="Times New Roman" w:eastAsia="微软雅黑" w:hAnsi="Times New Roman" w:cs="微软雅黑" w:hint="eastAsia"/>
          <w:kern w:val="0"/>
          <w:sz w:val="24"/>
          <w:szCs w:val="24"/>
          <w:lang w:val="en-US" w:eastAsia="zh-CN" w:bidi="ar"/>
        </w:rPr>
        <w:t>考号：</w:t>
      </w:r>
      <w:r>
        <w:rPr>
          <w:rFonts w:ascii="Times New Roman" w:eastAsia="微软雅黑" w:hAnsi="Times New Roman" w:cs="Times New Roman" w:hint="default"/>
          <w:kern w:val="0"/>
          <w:sz w:val="24"/>
          <w:szCs w:val="24"/>
          <w:lang w:val="en-US" w:eastAsia="zh-CN" w:bidi="ar"/>
        </w:rPr>
        <w:t>___________</w:t>
      </w:r>
    </w:p>
    <w:p>
      <w:pPr>
        <w:keepNext w:val="0"/>
        <w:keepLines w:val="0"/>
        <w:widowControl/>
        <w:suppressLineNumbers w:val="0"/>
        <w:spacing w:before="0" w:beforeAutospacing="0" w:after="0" w:afterAutospacing="0"/>
        <w:ind w:left="0" w:right="0" w:firstLine="560" w:firstLineChars="200"/>
        <w:jc w:val="left"/>
        <w:rPr>
          <w:rFonts w:eastAsia="微软雅黑" w:hint="default"/>
          <w:kern w:val="0"/>
          <w:sz w:val="22"/>
          <w:szCs w:val="22"/>
          <w:lang w:eastAsia="zh-CN" w:bidi="ar"/>
        </w:rPr>
      </w:pPr>
      <w:r>
        <w:rPr>
          <w:rFonts w:ascii="仿宋" w:eastAsia="仿宋" w:hAnsi="仿宋" w:cs="仿宋" w:hint="eastAsia"/>
          <w:b w:val="0"/>
          <w:color w:val="000000"/>
          <w:kern w:val="2"/>
          <w:sz w:val="28"/>
          <w:szCs w:val="28"/>
          <w:lang w:val="en-US" w:eastAsia="zh-CN" w:bidi="ar-SA"/>
        </w:rPr>
        <w:t>养成良好的答题习惯，是决定高考成败的决定性因素之一。做题前，要认真阅读题目要求、题干和选项，并对答案内容作出合理预测;答题时，切忌跟着感觉走，最好按照题目序号来做，不会的或存在疑问的，要做好标记，要善于发现，找到题目的题眼所在，规范答题，书写工整;答题完毕时，要认真检查，查漏补缺，纠正错误。</w:t>
      </w:r>
    </w:p>
    <w:p>
      <w:pPr>
        <w:keepNext w:val="0"/>
        <w:keepLines w:val="0"/>
        <w:widowControl/>
        <w:suppressLineNumbers w:val="0"/>
        <w:spacing w:before="0" w:beforeAutospacing="0" w:after="0" w:afterAutospacing="0"/>
        <w:ind w:left="0" w:right="0"/>
        <w:jc w:val="left"/>
        <w:rPr>
          <w:rFonts w:eastAsia="微软雅黑"/>
          <w:b/>
          <w:bCs w:val="0"/>
        </w:rPr>
      </w:pPr>
      <w:r>
        <w:rPr>
          <w:rFonts w:ascii="Times New Roman" w:eastAsia="微软雅黑" w:hAnsi="Times New Roman" w:cs="Times New Roman" w:hint="default"/>
          <w:kern w:val="0"/>
          <w:sz w:val="24"/>
          <w:szCs w:val="24"/>
          <w:lang w:val="en-US" w:eastAsia="zh-CN" w:bidi="ar"/>
        </w:rPr>
        <w:br/>
      </w:r>
      <w:r>
        <w:rPr>
          <w:rFonts w:ascii="Times New Roman" w:eastAsia="微软雅黑" w:hAnsi="Times New Roman" w:cs="微软雅黑" w:hint="eastAsia"/>
          <w:b/>
          <w:bCs w:val="0"/>
          <w:kern w:val="0"/>
          <w:sz w:val="24"/>
          <w:szCs w:val="24"/>
          <w:lang w:val="en-US" w:eastAsia="zh-CN" w:bidi="ar"/>
        </w:rPr>
        <w:t>一、单选题</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1</w:t>
      </w:r>
      <w:r>
        <w:rPr>
          <w:rFonts w:ascii="Times New Roman" w:eastAsia="宋体" w:hAnsi="Times New Roman" w:cs="宋体" w:hint="eastAsia"/>
          <w:color w:val="000000"/>
          <w:kern w:val="0"/>
          <w:sz w:val="24"/>
          <w:szCs w:val="24"/>
          <w:lang w:val="en-US" w:eastAsia="zh-CN" w:bidi="ar"/>
        </w:rPr>
        <w:t>．论及周王朝的统治模式</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有学者指出</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周王是家族中嫡长子一脉的首领</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代表整个家族祭祀上天</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诸侯国君主的排序反映了他们与周王嫡长子一脉的亲疏关系。下列项中</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对这一“统治模式”解读正确的是</w:t>
      </w:r>
      <w:r>
        <w:rPr>
          <w:rFonts w:ascii="Times New Roman" w:eastAsia="宋体" w:hAnsi="Times New Roman" w:cs="Times New Roman" w:hint="default"/>
          <w:color w:val="000000"/>
          <w:kern w:val="0"/>
          <w:sz w:val="24"/>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①神权与王权结合</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②中央对地方实行垂直管理</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③以血缘关系为纽带形成国家政治结构</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④标志着中国开始迈入早期国家起源的历史阶段</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①②</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①③</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②④</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③④</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2</w:t>
      </w:r>
      <w:r>
        <w:rPr>
          <w:rFonts w:ascii="Times New Roman" w:eastAsia="宋体" w:hAnsi="Times New Roman" w:cs="宋体" w:hint="eastAsia"/>
          <w:color w:val="000000"/>
          <w:kern w:val="0"/>
          <w:sz w:val="24"/>
          <w:szCs w:val="24"/>
          <w:lang w:val="en-US" w:eastAsia="zh-CN" w:bidi="ar"/>
        </w:rPr>
        <w:t>．孔子整理编订的古代文化典籍《诗》《书》《礼》《乐》《易》《春秋》</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除《乐》毁于秦火</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其他五部经典传承至今</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奠定了中国封建社会传统政治的理论基础</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也成为中国古代传统文化的核心内容。下列关于五经的表述</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不正确的是</w:t>
      </w:r>
      <w:r>
        <w:rPr>
          <w:rFonts w:ascii="Times New Roman" w:eastAsia="宋体" w:hAnsi="Times New Roman" w:cs="Times New Roman" w:hint="default"/>
          <w:color w:val="000000"/>
          <w:kern w:val="0"/>
          <w:sz w:val="24"/>
          <w:szCs w:val="24"/>
          <w:lang w:val="en-US" w:eastAsia="zh-CN" w:bidi="ar"/>
        </w:rPr>
        <w:t>(   )</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汉武帝推崇儒学</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设五经博士</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《诗》奠定了中国文学浪漫主义传统的基础</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五经等儒学经典后来成为科举考试的重要内容</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吐蕃赞普松赞干布派贵族子弟到内地学习《诗》</w:t>
      </w:r>
    </w:p>
    <w:p>
      <w:pPr>
        <w:keepNext w:val="0"/>
        <w:keepLines w:val="0"/>
        <w:widowControl/>
        <w:suppressLineNumbers w:val="0"/>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3</w:t>
      </w:r>
      <w:r>
        <w:rPr>
          <w:rFonts w:ascii="Times New Roman" w:eastAsia="宋体" w:hAnsi="Times New Roman" w:cs="宋体" w:hint="eastAsia"/>
          <w:color w:val="000000"/>
          <w:kern w:val="0"/>
          <w:sz w:val="21"/>
          <w:szCs w:val="24"/>
          <w:lang w:val="en-US" w:eastAsia="zh-CN" w:bidi="ar"/>
        </w:rPr>
        <w:t>．汉代科学家王充曾介绍一种指向仪器</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样子如同一只圆底的勺。它在平滑的盘上自由旋转静止的时候</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勺柄就会自然指向南方。这种指向仪器是</w:t>
      </w:r>
      <w:r>
        <w:rPr>
          <w:rFonts w:ascii="Times New Roman" w:eastAsia="宋体" w:hAnsi="Times New Roman" w:cs="Times New Roman" w:hint="default"/>
          <w:color w:val="000000"/>
          <w:kern w:val="0"/>
          <w:sz w:val="21"/>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ind w:left="0" w:right="0"/>
        <w:jc w:val="both"/>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A.</w:t>
      </w:r>
      <w:r>
        <w:rPr>
          <w:rFonts w:ascii="Times New Roman" w:eastAsia="宋体" w:hAnsi="Times New Roman" w:cs="宋体" w:hint="eastAsia"/>
          <w:color w:val="000000"/>
          <w:kern w:val="0"/>
          <w:sz w:val="21"/>
          <w:szCs w:val="24"/>
          <w:lang w:val="en-US" w:eastAsia="zh-CN" w:bidi="ar"/>
        </w:rPr>
        <w:t>司南</w:t>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B.</w:t>
      </w:r>
      <w:r>
        <w:rPr>
          <w:rFonts w:ascii="Times New Roman" w:eastAsia="宋体" w:hAnsi="Times New Roman" w:cs="宋体" w:hint="eastAsia"/>
          <w:color w:val="000000"/>
          <w:kern w:val="0"/>
          <w:sz w:val="21"/>
          <w:szCs w:val="24"/>
          <w:lang w:val="en-US" w:eastAsia="zh-CN" w:bidi="ar"/>
        </w:rPr>
        <w:t>指南鱼</w:t>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C.</w:t>
      </w:r>
      <w:r>
        <w:rPr>
          <w:rFonts w:ascii="Times New Roman" w:eastAsia="宋体" w:hAnsi="Times New Roman" w:cs="宋体" w:hint="eastAsia"/>
          <w:color w:val="000000"/>
          <w:kern w:val="0"/>
          <w:sz w:val="21"/>
          <w:szCs w:val="24"/>
          <w:lang w:val="en-US" w:eastAsia="zh-CN" w:bidi="ar"/>
        </w:rPr>
        <w:t>指南龟</w:t>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D.</w:t>
      </w:r>
      <w:r>
        <w:rPr>
          <w:rFonts w:ascii="Times New Roman" w:eastAsia="宋体" w:hAnsi="Times New Roman" w:cs="宋体" w:hint="eastAsia"/>
          <w:color w:val="000000"/>
          <w:kern w:val="0"/>
          <w:sz w:val="21"/>
          <w:szCs w:val="24"/>
          <w:lang w:val="en-US" w:eastAsia="zh-CN" w:bidi="ar"/>
        </w:rPr>
        <w:t>支撑式</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4</w:t>
      </w:r>
      <w:r>
        <w:rPr>
          <w:rFonts w:ascii="Times New Roman" w:eastAsia="宋体" w:hAnsi="Times New Roman" w:cs="宋体" w:hint="eastAsia"/>
          <w:color w:val="000000"/>
          <w:kern w:val="0"/>
          <w:sz w:val="24"/>
          <w:szCs w:val="24"/>
          <w:lang w:val="en-US" w:eastAsia="zh-CN" w:bidi="ar"/>
        </w:rPr>
        <w:t>．汉武帝置十三州部</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每州部设刺史一人。刺史定期在辖区内巡行</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年终赴京奏事。刺史秩仅</w:t>
      </w:r>
      <w:r>
        <w:rPr>
          <w:rFonts w:ascii="Times New Roman" w:eastAsia="宋体" w:hAnsi="Times New Roman" w:cs="Times New Roman" w:hint="default"/>
          <w:color w:val="000000"/>
          <w:kern w:val="0"/>
          <w:sz w:val="24"/>
          <w:szCs w:val="24"/>
          <w:lang w:val="en-US" w:eastAsia="zh-CN" w:bidi="ar"/>
        </w:rPr>
        <w:t>600</w:t>
      </w:r>
      <w:r>
        <w:rPr>
          <w:rFonts w:ascii="Times New Roman" w:eastAsia="宋体" w:hAnsi="Times New Roman" w:cs="宋体" w:hint="eastAsia"/>
          <w:color w:val="000000"/>
          <w:kern w:val="0"/>
          <w:sz w:val="24"/>
          <w:szCs w:val="24"/>
          <w:lang w:val="en-US" w:eastAsia="zh-CN" w:bidi="ar"/>
        </w:rPr>
        <w:t>石</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但能以卑临尊</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监察秩</w:t>
      </w:r>
      <w:r>
        <w:rPr>
          <w:rFonts w:ascii="Times New Roman" w:eastAsia="宋体" w:hAnsi="Times New Roman" w:cs="Times New Roman" w:hint="default"/>
          <w:color w:val="000000"/>
          <w:kern w:val="0"/>
          <w:sz w:val="24"/>
          <w:szCs w:val="24"/>
          <w:lang w:val="en-US" w:eastAsia="zh-CN" w:bidi="ar"/>
        </w:rPr>
        <w:t>2000</w:t>
      </w:r>
      <w:r>
        <w:rPr>
          <w:rFonts w:ascii="Times New Roman" w:eastAsia="宋体" w:hAnsi="Times New Roman" w:cs="宋体" w:hint="eastAsia"/>
          <w:color w:val="000000"/>
          <w:kern w:val="0"/>
          <w:sz w:val="24"/>
          <w:szCs w:val="24"/>
          <w:lang w:val="en-US" w:eastAsia="zh-CN" w:bidi="ar"/>
        </w:rPr>
        <w:t>石的郡太守和王国相。由此可知</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西汉刺史的设置</w:t>
      </w:r>
      <w:r>
        <w:rPr>
          <w:rFonts w:ascii="Times New Roman" w:eastAsia="宋体" w:hAnsi="Times New Roman" w:cs="Times New Roman" w:hint="default"/>
          <w:color w:val="000000"/>
          <w:kern w:val="0"/>
          <w:sz w:val="24"/>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sectPr>
          <w:pgSz w:w="11906" w:h="16838"/>
          <w:pgMar w:top="1440" w:right="1440" w:bottom="1440" w:left="1440" w:header="720" w:footer="720" w:gutter="0"/>
          <w:cols w:num="1" w:space="720"/>
          <w:docGrid w:linePitch="360" w:charSpace="0"/>
        </w:sect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可以弥补宰相才干不足的缺陷</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有利于加强中央对地方的控制</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是地方行政体制建设的重要内容</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代表着社会履行监察官员的职能</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5</w:t>
      </w:r>
      <w:r>
        <w:rPr>
          <w:rFonts w:ascii="Times New Roman" w:eastAsia="宋体" w:hAnsi="Times New Roman" w:cs="宋体" w:hint="eastAsia"/>
          <w:color w:val="000000"/>
          <w:kern w:val="0"/>
          <w:sz w:val="21"/>
          <w:szCs w:val="24"/>
          <w:lang w:val="en-US" w:eastAsia="zh-CN" w:bidi="ar"/>
        </w:rPr>
        <w:t>．唐初，三省长官是当然的宰相，他们常在政事堂共商国家大事。后来，皇帝又时而指定某些级别略低的官员参加政事堂会议，这些人事实上已加入宰相集团。会议所作决策以文字形式报皇帝批准，付外执行。皇帝此举的主要目的是</w:t>
      </w:r>
      <w:r>
        <w:rPr>
          <w:rFonts w:ascii="Times New Roman" w:eastAsia="宋体" w:hAnsi="Times New Roman" w:cs="Times New Roman" w:hint="default"/>
          <w:color w:val="000000"/>
          <w:kern w:val="0"/>
          <w:sz w:val="21"/>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A.</w:t>
      </w:r>
      <w:r>
        <w:rPr>
          <w:rFonts w:ascii="Times New Roman" w:eastAsia="宋体" w:hAnsi="Times New Roman" w:cs="宋体" w:hint="eastAsia"/>
          <w:color w:val="000000"/>
          <w:kern w:val="0"/>
          <w:sz w:val="21"/>
          <w:szCs w:val="24"/>
          <w:lang w:val="en-US" w:eastAsia="zh-CN" w:bidi="ar"/>
        </w:rPr>
        <w:t>调整好中央与地方的关系</w:t>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B.</w:t>
      </w:r>
      <w:r>
        <w:rPr>
          <w:rFonts w:ascii="Times New Roman" w:eastAsia="宋体" w:hAnsi="Times New Roman" w:cs="宋体" w:hint="eastAsia"/>
          <w:color w:val="000000"/>
          <w:kern w:val="0"/>
          <w:sz w:val="21"/>
          <w:szCs w:val="24"/>
          <w:lang w:val="en-US" w:eastAsia="zh-CN" w:bidi="ar"/>
        </w:rPr>
        <w:t>将知识分子引入统治集团</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C.</w:t>
      </w:r>
      <w:r>
        <w:rPr>
          <w:rFonts w:ascii="Times New Roman" w:eastAsia="宋体" w:hAnsi="Times New Roman" w:cs="宋体" w:hint="eastAsia"/>
          <w:color w:val="000000"/>
          <w:kern w:val="0"/>
          <w:sz w:val="21"/>
          <w:szCs w:val="24"/>
          <w:lang w:val="en-US" w:eastAsia="zh-CN" w:bidi="ar"/>
        </w:rPr>
        <w:t>集思广益以减少决策失误</w:t>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D.</w:t>
      </w:r>
      <w:r>
        <w:rPr>
          <w:rFonts w:ascii="Times New Roman" w:eastAsia="宋体" w:hAnsi="Times New Roman" w:cs="宋体" w:hint="eastAsia"/>
          <w:color w:val="000000"/>
          <w:kern w:val="0"/>
          <w:sz w:val="21"/>
          <w:szCs w:val="24"/>
          <w:lang w:val="en-US" w:eastAsia="zh-CN" w:bidi="ar"/>
        </w:rPr>
        <w:t>分散相权以强化君主权力</w:t>
      </w:r>
    </w:p>
    <w:p>
      <w:pPr>
        <w:keepNext w:val="0"/>
        <w:keepLines w:val="0"/>
        <w:widowControl/>
        <w:suppressLineNumbers w:val="0"/>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6</w:t>
      </w:r>
      <w:r>
        <w:rPr>
          <w:rFonts w:ascii="Times New Roman" w:eastAsia="宋体" w:hAnsi="Times New Roman" w:cs="宋体" w:hint="eastAsia"/>
          <w:color w:val="000000"/>
          <w:kern w:val="0"/>
          <w:sz w:val="21"/>
          <w:szCs w:val="24"/>
          <w:lang w:val="en-US" w:eastAsia="zh-CN" w:bidi="ar"/>
        </w:rPr>
        <w:t>．宋代经济文化高度发达。有外国学者曾这样评价十三世纪的中国</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“在社会生活、艺术、娱乐、制度、工艺技术诸领域</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中国无疑是当时最先进的国家”下列关于宋代史事的表述</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正确的是</w:t>
      </w:r>
      <w:r>
        <w:rPr>
          <w:rFonts w:ascii="Times New Roman" w:eastAsia="宋体" w:hAnsi="Times New Roman" w:cs="Times New Roman" w:hint="default"/>
          <w:color w:val="000000"/>
          <w:kern w:val="0"/>
          <w:sz w:val="21"/>
          <w:szCs w:val="24"/>
          <w:lang w:val="en-US" w:eastAsia="zh-CN" w:bidi="ar"/>
        </w:rPr>
        <w:t>(   )</w:t>
      </w:r>
    </w:p>
    <w:p>
      <w:pPr>
        <w:keepNext w:val="0"/>
        <w:keepLines w:val="0"/>
        <w:widowControl/>
        <w:suppressLineNumbers w:val="0"/>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宋体" w:hint="eastAsia"/>
          <w:color w:val="000000"/>
          <w:kern w:val="0"/>
          <w:sz w:val="21"/>
          <w:szCs w:val="24"/>
          <w:lang w:val="en-US" w:eastAsia="zh-CN" w:bidi="ar"/>
        </w:rPr>
        <w:t>①宋词是中国历史上具有时代特色的文学成就之一</w:t>
      </w:r>
      <w:r>
        <w:rPr>
          <w:rFonts w:ascii="Times New Roman" w:eastAsia="宋体" w:hAnsi="Times New Roman" w:cs="Times New Roman" w:hint="default"/>
          <w:color w:val="000000"/>
          <w:kern w:val="0"/>
          <w:sz w:val="21"/>
          <w:szCs w:val="24"/>
          <w:lang w:val="en-US" w:eastAsia="zh-CN" w:bidi="ar"/>
        </w:rPr>
        <w:br/>
      </w:r>
      <w:r>
        <w:rPr>
          <w:rFonts w:ascii="Times New Roman" w:eastAsia="宋体" w:hAnsi="Times New Roman" w:cs="宋体" w:hint="eastAsia"/>
          <w:color w:val="000000"/>
          <w:kern w:val="0"/>
          <w:sz w:val="21"/>
          <w:szCs w:val="24"/>
          <w:lang w:val="en-US" w:eastAsia="zh-CN" w:bidi="ar"/>
        </w:rPr>
        <w:t>②瓷器开始成为“海上丝绸之路”外销的重要商品</w:t>
      </w:r>
      <w:r>
        <w:rPr>
          <w:rFonts w:ascii="Times New Roman" w:eastAsia="宋体" w:hAnsi="Times New Roman" w:cs="Times New Roman" w:hint="default"/>
          <w:color w:val="000000"/>
          <w:kern w:val="0"/>
          <w:sz w:val="21"/>
          <w:szCs w:val="24"/>
          <w:lang w:val="en-US" w:eastAsia="zh-CN" w:bidi="ar"/>
        </w:rPr>
        <w:br/>
      </w:r>
      <w:r>
        <w:rPr>
          <w:rFonts w:ascii="Times New Roman" w:eastAsia="宋体" w:hAnsi="Times New Roman" w:cs="宋体" w:hint="eastAsia"/>
          <w:color w:val="000000"/>
          <w:kern w:val="0"/>
          <w:sz w:val="21"/>
          <w:szCs w:val="24"/>
          <w:lang w:val="en-US" w:eastAsia="zh-CN" w:bidi="ar"/>
        </w:rPr>
        <w:t>③毕昇发明活字印刷术</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实现了印刷史上的一大革命</w:t>
      </w:r>
      <w:r>
        <w:rPr>
          <w:rFonts w:ascii="Times New Roman" w:eastAsia="宋体" w:hAnsi="Times New Roman" w:cs="Times New Roman" w:hint="default"/>
          <w:color w:val="000000"/>
          <w:kern w:val="0"/>
          <w:sz w:val="21"/>
          <w:szCs w:val="24"/>
          <w:lang w:val="en-US" w:eastAsia="zh-CN" w:bidi="ar"/>
        </w:rPr>
        <w:br/>
      </w:r>
      <w:r>
        <w:rPr>
          <w:rFonts w:ascii="Times New Roman" w:eastAsia="宋体" w:hAnsi="Times New Roman" w:cs="宋体" w:hint="eastAsia"/>
          <w:color w:val="000000"/>
          <w:kern w:val="0"/>
          <w:sz w:val="21"/>
          <w:szCs w:val="24"/>
          <w:lang w:val="en-US" w:eastAsia="zh-CN" w:bidi="ar"/>
        </w:rPr>
        <w:t>④已出现火药箭、火炮、火球、火疾等多种火药武器</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A.</w:t>
      </w:r>
      <w:r>
        <w:rPr>
          <w:rFonts w:ascii="Times New Roman" w:eastAsia="宋体" w:hAnsi="Times New Roman" w:cs="宋体" w:hint="eastAsia"/>
          <w:color w:val="000000"/>
          <w:kern w:val="0"/>
          <w:sz w:val="21"/>
          <w:szCs w:val="24"/>
          <w:lang w:val="en-US" w:eastAsia="zh-CN" w:bidi="ar"/>
        </w:rPr>
        <w:t>①②③</w:t>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B.</w:t>
      </w:r>
      <w:r>
        <w:rPr>
          <w:rFonts w:ascii="Times New Roman" w:eastAsia="宋体" w:hAnsi="Times New Roman" w:cs="宋体" w:hint="eastAsia"/>
          <w:color w:val="000000"/>
          <w:kern w:val="0"/>
          <w:sz w:val="21"/>
          <w:szCs w:val="24"/>
          <w:lang w:val="en-US" w:eastAsia="zh-CN" w:bidi="ar"/>
        </w:rPr>
        <w:t>①②④</w:t>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C.</w:t>
      </w:r>
      <w:r>
        <w:rPr>
          <w:rFonts w:ascii="Times New Roman" w:eastAsia="宋体" w:hAnsi="Times New Roman" w:cs="宋体" w:hint="eastAsia"/>
          <w:color w:val="000000"/>
          <w:kern w:val="0"/>
          <w:sz w:val="21"/>
          <w:szCs w:val="24"/>
          <w:lang w:val="en-US" w:eastAsia="zh-CN" w:bidi="ar"/>
        </w:rPr>
        <w:t>①③④</w:t>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D.</w:t>
      </w:r>
      <w:r>
        <w:rPr>
          <w:rFonts w:ascii="Times New Roman" w:eastAsia="宋体" w:hAnsi="Times New Roman" w:cs="宋体" w:hint="eastAsia"/>
          <w:color w:val="000000"/>
          <w:kern w:val="0"/>
          <w:sz w:val="21"/>
          <w:szCs w:val="24"/>
          <w:lang w:val="en-US" w:eastAsia="zh-CN" w:bidi="ar"/>
        </w:rPr>
        <w:t>②③④</w:t>
      </w:r>
    </w:p>
    <w:p>
      <w:pPr>
        <w:keepNext w:val="0"/>
        <w:keepLines w:val="0"/>
        <w:widowControl/>
        <w:suppressLineNumbers w:val="0"/>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7</w:t>
      </w:r>
      <w:r>
        <w:rPr>
          <w:rFonts w:ascii="Times New Roman" w:eastAsia="宋体" w:hAnsi="Times New Roman" w:cs="宋体" w:hint="eastAsia"/>
          <w:color w:val="000000"/>
          <w:kern w:val="0"/>
          <w:sz w:val="21"/>
          <w:szCs w:val="24"/>
          <w:lang w:val="en-US" w:eastAsia="zh-CN" w:bidi="ar"/>
        </w:rPr>
        <w:t>．元朝是中国历史上首个由少数民族建立的大一统王朝</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疆域广大</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民族众多</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推进了新的民族融合</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下列关于元朝巩固统一多民族国家的举措</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叙述正确的是</w:t>
      </w:r>
      <w:r>
        <w:rPr>
          <w:rFonts w:ascii="Times New Roman" w:eastAsia="宋体" w:hAnsi="Times New Roman" w:cs="Times New Roman" w:hint="default"/>
          <w:color w:val="000000"/>
          <w:kern w:val="0"/>
          <w:sz w:val="21"/>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A.</w:t>
      </w:r>
      <w:r>
        <w:rPr>
          <w:rFonts w:ascii="Times New Roman" w:eastAsia="宋体" w:hAnsi="Times New Roman" w:cs="宋体" w:hint="eastAsia"/>
          <w:color w:val="000000"/>
          <w:kern w:val="0"/>
          <w:sz w:val="21"/>
          <w:szCs w:val="24"/>
          <w:lang w:val="en-US" w:eastAsia="zh-CN" w:bidi="ar"/>
        </w:rPr>
        <w:t>首次设立枢密院主管军事</w:t>
      </w:r>
      <w:r>
        <w:rPr>
          <w:rFonts w:ascii="Times New Roman" w:eastAsia="宋体" w:hAnsi="Times New Roman" w:cs="Times New Roman" w:hint="default"/>
          <w:color w:val="000000"/>
          <w:kern w:val="0"/>
          <w:sz w:val="21"/>
          <w:szCs w:val="24"/>
          <w:lang w:val="en-US" w:eastAsia="zh-CN" w:bidi="ar"/>
        </w:rPr>
        <w:tab/>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B.</w:t>
      </w:r>
      <w:r>
        <w:rPr>
          <w:rFonts w:ascii="Times New Roman" w:eastAsia="宋体" w:hAnsi="Times New Roman" w:cs="宋体" w:hint="eastAsia"/>
          <w:color w:val="000000"/>
          <w:kern w:val="0"/>
          <w:sz w:val="21"/>
          <w:szCs w:val="24"/>
          <w:lang w:val="en-US" w:eastAsia="zh-CN" w:bidi="ar"/>
        </w:rPr>
        <w:t>在西南地区实行土司制度</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C.</w:t>
      </w:r>
      <w:r>
        <w:rPr>
          <w:rFonts w:ascii="Times New Roman" w:eastAsia="宋体" w:hAnsi="Times New Roman" w:cs="宋体" w:hint="eastAsia"/>
          <w:color w:val="000000"/>
          <w:kern w:val="0"/>
          <w:sz w:val="21"/>
          <w:szCs w:val="24"/>
          <w:lang w:val="en-US" w:eastAsia="zh-CN" w:bidi="ar"/>
        </w:rPr>
        <w:t>确定行省以下的行政区划依次为道、州、县</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D.</w:t>
      </w:r>
      <w:r>
        <w:rPr>
          <w:rFonts w:ascii="Times New Roman" w:eastAsia="宋体" w:hAnsi="Times New Roman" w:cs="宋体" w:hint="eastAsia"/>
          <w:color w:val="000000"/>
          <w:kern w:val="0"/>
          <w:sz w:val="21"/>
          <w:szCs w:val="24"/>
          <w:lang w:val="en-US" w:eastAsia="zh-CN" w:bidi="ar"/>
        </w:rPr>
        <w:t>设理藩院管辖西藏和四川、青海部</w:t>
      </w:r>
    </w:p>
    <w:p>
      <w:pPr>
        <w:keepNext w:val="0"/>
        <w:keepLines w:val="0"/>
        <w:widowControl/>
        <w:suppressLineNumbers w:val="0"/>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8</w:t>
      </w:r>
      <w:r>
        <w:rPr>
          <w:rFonts w:ascii="Times New Roman" w:eastAsia="宋体" w:hAnsi="Times New Roman" w:cs="宋体" w:hint="eastAsia"/>
          <w:color w:val="000000"/>
          <w:kern w:val="0"/>
          <w:sz w:val="21"/>
          <w:szCs w:val="24"/>
          <w:lang w:val="en-US" w:eastAsia="zh-CN" w:bidi="ar"/>
        </w:rPr>
        <w:t>．中国古代有位思想家在论及君臣关系时说</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“夫治天下犹曳大木然</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前者唱邪</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后者唱许</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君与臣</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共曳木之人也”。该思想家还提出</w:t>
      </w:r>
      <w:r>
        <w:rPr>
          <w:rFonts w:ascii="Times New Roman" w:eastAsia="宋体" w:hAnsi="Times New Roman" w:cs="Times New Roman" w:hint="default"/>
          <w:color w:val="000000"/>
          <w:kern w:val="0"/>
          <w:sz w:val="21"/>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A.</w:t>
      </w:r>
      <w:r>
        <w:rPr>
          <w:rFonts w:ascii="Times New Roman" w:eastAsia="宋体" w:hAnsi="Times New Roman" w:cs="宋体" w:hint="eastAsia"/>
          <w:color w:val="000000"/>
          <w:kern w:val="0"/>
          <w:sz w:val="21"/>
          <w:szCs w:val="24"/>
          <w:lang w:val="en-US" w:eastAsia="zh-CN" w:bidi="ar"/>
        </w:rPr>
        <w:t>“愚夫愚妇与圣人同”</w:t>
      </w:r>
      <w:r>
        <w:rPr>
          <w:rFonts w:ascii="Times New Roman" w:eastAsia="宋体" w:hAnsi="Times New Roman" w:cs="Times New Roman" w:hint="default"/>
          <w:color w:val="000000"/>
          <w:kern w:val="0"/>
          <w:sz w:val="21"/>
          <w:szCs w:val="24"/>
          <w:lang w:val="en-US" w:eastAsia="zh-CN" w:bidi="ar"/>
        </w:rPr>
        <w:t xml:space="preserve"> </w:t>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B.</w:t>
      </w:r>
      <w:r>
        <w:rPr>
          <w:rFonts w:ascii="Times New Roman" w:eastAsia="宋体" w:hAnsi="Times New Roman" w:cs="宋体" w:hint="eastAsia"/>
          <w:color w:val="000000"/>
          <w:kern w:val="0"/>
          <w:sz w:val="21"/>
          <w:szCs w:val="24"/>
          <w:lang w:val="en-US" w:eastAsia="zh-CN" w:bidi="ar"/>
        </w:rPr>
        <w:t>“以天下之权，寄之天下之人”</w:t>
      </w:r>
      <w:r>
        <w:rPr>
          <w:rFonts w:ascii="Times New Roman" w:eastAsia="宋体" w:hAnsi="Times New Roman" w:cs="Times New Roman" w:hint="default"/>
          <w:color w:val="000000"/>
          <w:kern w:val="0"/>
          <w:sz w:val="21"/>
          <w:szCs w:val="24"/>
          <w:lang w:val="en-US" w:eastAsia="zh-CN" w:bidi="ar"/>
        </w:rPr>
        <w:t xml:space="preserve">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C.</w:t>
      </w:r>
      <w:r>
        <w:rPr>
          <w:rFonts w:ascii="Times New Roman" w:eastAsia="宋体" w:hAnsi="Times New Roman" w:cs="宋体" w:hint="eastAsia"/>
          <w:color w:val="000000"/>
          <w:kern w:val="0"/>
          <w:sz w:val="21"/>
          <w:szCs w:val="24"/>
          <w:lang w:val="en-US" w:eastAsia="zh-CN" w:bidi="ar"/>
        </w:rPr>
        <w:t>“天地之化日新”</w:t>
      </w:r>
      <w:r>
        <w:rPr>
          <w:rFonts w:ascii="Times New Roman" w:eastAsia="宋体" w:hAnsi="Times New Roman" w:cs="Times New Roman" w:hint="default"/>
          <w:color w:val="000000"/>
          <w:kern w:val="0"/>
          <w:sz w:val="21"/>
          <w:szCs w:val="24"/>
          <w:lang w:val="en-US" w:eastAsia="zh-CN" w:bidi="ar"/>
        </w:rPr>
        <w:t xml:space="preserve"> </w:t>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D.</w:t>
      </w:r>
      <w:r>
        <w:rPr>
          <w:rFonts w:ascii="Times New Roman" w:eastAsia="宋体" w:hAnsi="Times New Roman" w:cs="宋体" w:hint="eastAsia"/>
          <w:color w:val="000000"/>
          <w:kern w:val="0"/>
          <w:sz w:val="21"/>
          <w:szCs w:val="24"/>
          <w:lang w:val="en-US" w:eastAsia="zh-CN" w:bidi="ar"/>
        </w:rPr>
        <w:t>“天下为主，君为客”</w:t>
      </w:r>
    </w:p>
    <w:p>
      <w:pPr>
        <w:keepNext w:val="0"/>
        <w:keepLines w:val="0"/>
        <w:widowControl/>
        <w:suppressLineNumbers w:val="0"/>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9</w:t>
      </w:r>
      <w:r>
        <w:rPr>
          <w:rFonts w:ascii="Times New Roman" w:eastAsia="宋体" w:hAnsi="Times New Roman" w:cs="宋体" w:hint="eastAsia"/>
          <w:color w:val="000000"/>
          <w:kern w:val="0"/>
          <w:sz w:val="21"/>
          <w:szCs w:val="24"/>
          <w:lang w:val="en-US" w:eastAsia="zh-CN" w:bidi="ar"/>
        </w:rPr>
        <w:t>．乾隆帝营建的畅音阁是清代三大戏楼之一</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康熙至嘉庆年间</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宫廷专门命人编纂大量宫廷大戏</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如根据目连救母故事撰《劝善金科》</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根据《西游记》撰《葬平宝筏》，根据《三国演义》撰《鼎峙春秋》</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根据《水浒传》撰《忠义璇图》。下列项中</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对材料解读正确的是</w:t>
      </w:r>
      <w:r>
        <w:rPr>
          <w:rFonts w:ascii="Times New Roman" w:eastAsia="宋体" w:hAnsi="Times New Roman" w:cs="Times New Roman" w:hint="default"/>
          <w:color w:val="000000"/>
          <w:kern w:val="0"/>
          <w:sz w:val="21"/>
          <w:szCs w:val="24"/>
          <w:lang w:val="en-US" w:eastAsia="zh-CN" w:bidi="ar"/>
        </w:rPr>
        <w:t>(   )</w:t>
      </w:r>
    </w:p>
    <w:p>
      <w:pPr>
        <w:keepNext w:val="0"/>
        <w:keepLines w:val="0"/>
        <w:widowControl/>
        <w:suppressLineNumbers w:val="0"/>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宋体" w:hint="eastAsia"/>
          <w:color w:val="000000"/>
          <w:kern w:val="0"/>
          <w:sz w:val="21"/>
          <w:szCs w:val="24"/>
          <w:lang w:val="en-US" w:eastAsia="zh-CN" w:bidi="ar"/>
        </w:rPr>
        <w:t>①民间故事和古典小说影响戏曲的创作</w:t>
      </w:r>
      <w:r>
        <w:rPr>
          <w:rFonts w:ascii="Times New Roman" w:eastAsia="宋体" w:hAnsi="Times New Roman" w:cs="Times New Roman" w:hint="default"/>
          <w:color w:val="000000"/>
          <w:kern w:val="0"/>
          <w:sz w:val="21"/>
          <w:szCs w:val="24"/>
          <w:lang w:val="en-US" w:eastAsia="zh-CN" w:bidi="ar"/>
        </w:rPr>
        <w:br/>
      </w:r>
      <w:r>
        <w:rPr>
          <w:rFonts w:ascii="Times New Roman" w:eastAsia="宋体" w:hAnsi="Times New Roman" w:cs="宋体" w:hint="eastAsia"/>
          <w:color w:val="000000"/>
          <w:kern w:val="0"/>
          <w:sz w:val="21"/>
          <w:szCs w:val="24"/>
          <w:lang w:val="en-US" w:eastAsia="zh-CN" w:bidi="ar"/>
        </w:rPr>
        <w:t>②统治者的喜爱是戏曲发展的重要推手</w:t>
      </w:r>
      <w:r>
        <w:rPr>
          <w:rFonts w:ascii="Times New Roman" w:eastAsia="宋体" w:hAnsi="Times New Roman" w:cs="Times New Roman" w:hint="default"/>
          <w:color w:val="000000"/>
          <w:kern w:val="0"/>
          <w:sz w:val="21"/>
          <w:szCs w:val="24"/>
          <w:lang w:val="en-US" w:eastAsia="zh-CN" w:bidi="ar"/>
        </w:rPr>
        <w:br/>
      </w:r>
      <w:r>
        <w:rPr>
          <w:rFonts w:ascii="Times New Roman" w:eastAsia="宋体" w:hAnsi="Times New Roman" w:cs="宋体" w:hint="eastAsia"/>
          <w:color w:val="000000"/>
          <w:kern w:val="0"/>
          <w:sz w:val="21"/>
          <w:szCs w:val="24"/>
          <w:lang w:val="en-US" w:eastAsia="zh-CN" w:bidi="ar"/>
        </w:rPr>
        <w:t>③畅音阁坐落于颐和园内的政治活动区</w:t>
      </w:r>
      <w:r>
        <w:rPr>
          <w:rFonts w:ascii="Times New Roman" w:eastAsia="宋体" w:hAnsi="Times New Roman" w:cs="Times New Roman" w:hint="default"/>
          <w:color w:val="000000"/>
          <w:kern w:val="0"/>
          <w:sz w:val="21"/>
          <w:szCs w:val="24"/>
          <w:lang w:val="en-US" w:eastAsia="zh-CN" w:bidi="ar"/>
        </w:rPr>
        <w:br/>
      </w:r>
      <w:r>
        <w:rPr>
          <w:rFonts w:ascii="Times New Roman" w:eastAsia="宋体" w:hAnsi="Times New Roman" w:cs="宋体" w:hint="eastAsia"/>
          <w:color w:val="000000"/>
          <w:kern w:val="0"/>
          <w:sz w:val="21"/>
          <w:szCs w:val="24"/>
          <w:lang w:val="en-US" w:eastAsia="zh-CN" w:bidi="ar"/>
        </w:rPr>
        <w:t>④这些剧本的编撰标志着京剧正式形成</w:t>
      </w:r>
    </w:p>
    <w:p>
      <w:pPr>
        <w:keepNext w:val="0"/>
        <w:keepLines w:val="0"/>
        <w:widowControl w:val="0"/>
        <w:suppressLineNumbers w:val="0"/>
        <w:tabs>
          <w:tab w:val="left" w:pos="2075"/>
          <w:tab w:val="left" w:pos="4156"/>
          <w:tab w:val="left" w:pos="6231"/>
        </w:tabs>
        <w:spacing w:before="0" w:beforeAutospacing="0" w:after="0" w:afterAutospacing="0"/>
        <w:ind w:left="0" w:right="0"/>
        <w:jc w:val="both"/>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A.</w:t>
      </w:r>
      <w:r>
        <w:rPr>
          <w:rFonts w:ascii="Times New Roman" w:eastAsia="宋体" w:hAnsi="Times New Roman" w:cs="宋体" w:hint="eastAsia"/>
          <w:color w:val="000000"/>
          <w:kern w:val="0"/>
          <w:sz w:val="21"/>
          <w:szCs w:val="24"/>
          <w:lang w:val="en-US" w:eastAsia="zh-CN" w:bidi="ar"/>
        </w:rPr>
        <w:t>①②</w:t>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B.</w:t>
      </w:r>
      <w:r>
        <w:rPr>
          <w:rFonts w:ascii="Times New Roman" w:eastAsia="宋体" w:hAnsi="Times New Roman" w:cs="宋体" w:hint="eastAsia"/>
          <w:color w:val="000000"/>
          <w:kern w:val="0"/>
          <w:sz w:val="21"/>
          <w:szCs w:val="24"/>
          <w:lang w:val="en-US" w:eastAsia="zh-CN" w:bidi="ar"/>
        </w:rPr>
        <w:t>③④</w:t>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C.</w:t>
      </w:r>
      <w:r>
        <w:rPr>
          <w:rFonts w:ascii="Times New Roman" w:eastAsia="宋体" w:hAnsi="Times New Roman" w:cs="宋体" w:hint="eastAsia"/>
          <w:color w:val="000000"/>
          <w:kern w:val="0"/>
          <w:sz w:val="21"/>
          <w:szCs w:val="24"/>
          <w:lang w:val="en-US" w:eastAsia="zh-CN" w:bidi="ar"/>
        </w:rPr>
        <w:t>①②③</w:t>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D.</w:t>
      </w:r>
      <w:r>
        <w:rPr>
          <w:rFonts w:ascii="Times New Roman" w:eastAsia="宋体" w:hAnsi="Times New Roman" w:cs="宋体" w:hint="eastAsia"/>
          <w:color w:val="000000"/>
          <w:kern w:val="0"/>
          <w:sz w:val="21"/>
          <w:szCs w:val="24"/>
          <w:lang w:val="en-US" w:eastAsia="zh-CN" w:bidi="ar"/>
        </w:rPr>
        <w:t>②③④</w:t>
      </w:r>
    </w:p>
    <w:p>
      <w:pPr>
        <w:keepNext w:val="0"/>
        <w:keepLines w:val="0"/>
        <w:widowControl/>
        <w:suppressLineNumbers w:val="0"/>
        <w:spacing w:before="0" w:beforeAutospacing="0" w:after="0" w:afterAutospacing="0" w:line="360" w:lineRule="auto"/>
        <w:ind w:left="0" w:right="0"/>
        <w:jc w:val="left"/>
        <w:rPr>
          <w:rFonts w:eastAsia="宋体"/>
          <w:color w:val="000000"/>
          <w:sz w:val="21"/>
          <w:lang w:eastAsia="zh-CN"/>
        </w:rPr>
        <w:sectPr>
          <w:type w:val="nextPage"/>
          <w:pgSz w:w="11906" w:h="16838"/>
          <w:pgMar w:top="1440" w:right="1440" w:bottom="1440" w:left="1440" w:header="720" w:footer="720" w:gutter="0"/>
          <w:pgNumType w:start="2"/>
          <w:cols w:num="1" w:space="720"/>
          <w:titlePg w:val="0"/>
          <w:docGrid w:linePitch="360" w:charSpace="0"/>
        </w:sectPr>
      </w:pPr>
      <w:r>
        <w:rPr>
          <w:rFonts w:ascii="Times New Roman" w:eastAsia="宋体" w:hAnsi="Times New Roman" w:cs="Times New Roman" w:hint="default"/>
          <w:color w:val="000000"/>
          <w:kern w:val="0"/>
          <w:sz w:val="21"/>
          <w:szCs w:val="24"/>
          <w:lang w:val="en-US" w:eastAsia="zh-CN" w:bidi="ar"/>
        </w:rPr>
        <w:t>10</w:t>
      </w:r>
      <w:r>
        <w:rPr>
          <w:rFonts w:ascii="Times New Roman" w:eastAsia="宋体" w:hAnsi="Times New Roman" w:cs="宋体" w:hint="eastAsia"/>
          <w:color w:val="000000"/>
          <w:kern w:val="0"/>
          <w:sz w:val="21"/>
          <w:szCs w:val="24"/>
          <w:lang w:val="en-US" w:eastAsia="zh-CN" w:bidi="ar"/>
        </w:rPr>
        <w:t>．</w:t>
      </w:r>
      <w:r>
        <w:rPr>
          <w:rFonts w:ascii="Times New Roman" w:eastAsia="宋体" w:hAnsi="Times New Roman" w:cs="Times New Roman" w:hint="default"/>
          <w:color w:val="000000"/>
          <w:kern w:val="0"/>
          <w:sz w:val="21"/>
          <w:szCs w:val="24"/>
          <w:lang w:val="en-US" w:eastAsia="zh-CN" w:bidi="ar"/>
        </w:rPr>
        <w:t>1865</w:t>
      </w:r>
      <w:r>
        <w:rPr>
          <w:rFonts w:ascii="Times New Roman" w:eastAsia="宋体" w:hAnsi="Times New Roman" w:cs="宋体" w:hint="eastAsia"/>
          <w:color w:val="000000"/>
          <w:kern w:val="0"/>
          <w:sz w:val="21"/>
          <w:szCs w:val="24"/>
          <w:lang w:val="en-US" w:eastAsia="zh-CN" w:bidi="ar"/>
        </w:rPr>
        <w:t>年</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面对西方列强威胁</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薛福成提出“防之之策</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有体有用</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言其体</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则必修政刑、厚风俗、植贤才、变旧法、祛积弊、养民练兵、通商惠工</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俾中兴之治业</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蒸蒸日上</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彼自俯首帖耳”</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“言其用”</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则购其利器、学其技艺</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“彼之所长</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我皆夺而用之矣”。他旨在强调</w:t>
      </w:r>
      <w:r>
        <w:rPr>
          <w:rFonts w:ascii="Times New Roman" w:eastAsia="宋体" w:hAnsi="Times New Roman" w:cs="Times New Roman" w:hint="default"/>
          <w:color w:val="000000"/>
          <w:kern w:val="0"/>
          <w:sz w:val="21"/>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ind w:left="0" w:right="0"/>
        <w:jc w:val="both"/>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A.</w:t>
      </w:r>
      <w:r>
        <w:rPr>
          <w:rFonts w:ascii="Times New Roman" w:eastAsia="宋体" w:hAnsi="Times New Roman" w:cs="宋体" w:hint="eastAsia"/>
          <w:color w:val="000000"/>
          <w:kern w:val="0"/>
          <w:sz w:val="21"/>
          <w:szCs w:val="24"/>
          <w:lang w:val="en-US" w:eastAsia="zh-CN" w:bidi="ar"/>
        </w:rPr>
        <w:t>维新变法</w:t>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B.</w:t>
      </w:r>
      <w:r>
        <w:rPr>
          <w:rFonts w:ascii="Times New Roman" w:eastAsia="宋体" w:hAnsi="Times New Roman" w:cs="宋体" w:hint="eastAsia"/>
          <w:color w:val="000000"/>
          <w:kern w:val="0"/>
          <w:sz w:val="21"/>
          <w:szCs w:val="24"/>
          <w:lang w:val="en-US" w:eastAsia="zh-CN" w:bidi="ar"/>
        </w:rPr>
        <w:t>师夷长技</w:t>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C.</w:t>
      </w:r>
      <w:r>
        <w:rPr>
          <w:rFonts w:ascii="Times New Roman" w:eastAsia="宋体" w:hAnsi="Times New Roman" w:cs="宋体" w:hint="eastAsia"/>
          <w:color w:val="000000"/>
          <w:kern w:val="0"/>
          <w:sz w:val="21"/>
          <w:szCs w:val="24"/>
          <w:lang w:val="en-US" w:eastAsia="zh-CN" w:bidi="ar"/>
        </w:rPr>
        <w:t>实业救国</w:t>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D.</w:t>
      </w:r>
      <w:r>
        <w:rPr>
          <w:rFonts w:ascii="Times New Roman" w:eastAsia="宋体" w:hAnsi="Times New Roman" w:cs="宋体" w:hint="eastAsia"/>
          <w:color w:val="000000"/>
          <w:kern w:val="0"/>
          <w:sz w:val="21"/>
          <w:szCs w:val="24"/>
          <w:lang w:val="en-US" w:eastAsia="zh-CN" w:bidi="ar"/>
        </w:rPr>
        <w:t>中体西用</w:t>
      </w:r>
    </w:p>
    <w:p>
      <w:pPr>
        <w:keepNext w:val="0"/>
        <w:keepLines w:val="0"/>
        <w:widowControl/>
        <w:suppressLineNumbers w:val="0"/>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11</w:t>
      </w:r>
      <w:r>
        <w:rPr>
          <w:rFonts w:ascii="Times New Roman" w:eastAsia="宋体" w:hAnsi="Times New Roman" w:cs="宋体" w:hint="eastAsia"/>
          <w:color w:val="000000"/>
          <w:kern w:val="0"/>
          <w:sz w:val="21"/>
          <w:szCs w:val="24"/>
          <w:lang w:val="en-US" w:eastAsia="zh-CN" w:bidi="ar"/>
        </w:rPr>
        <w:t>．观察下图</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结合所学</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下列项中</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对中国近代工业在一战期间的发展</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解读正确的是</w:t>
      </w:r>
      <w:r>
        <w:rPr>
          <w:rFonts w:ascii="Times New Roman" w:eastAsia="宋体" w:hAnsi="Times New Roman" w:cs="Times New Roman" w:hint="default"/>
          <w:color w:val="000000"/>
          <w:kern w:val="0"/>
          <w:sz w:val="21"/>
          <w:szCs w:val="24"/>
          <w:lang w:val="en-US" w:eastAsia="zh-CN" w:bidi="ar"/>
        </w:rPr>
        <w:t>(   )</w:t>
      </w:r>
    </w:p>
    <w:p>
      <w:pPr>
        <w:keepNext w:val="0"/>
        <w:keepLines w:val="0"/>
        <w:widowControl/>
        <w:suppressLineNumbers w:val="0"/>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kern w:val="0"/>
          <w:sz w:val="24"/>
          <w:szCs w:val="24"/>
          <w:lang w:val="en-US" w:eastAsia="zh-CN" w:bidi="ar"/>
        </w:rPr>
        <w:drawing>
          <wp:inline distT="0" distB="0" distL="114300" distR="114300">
            <wp:extent cx="2486025" cy="4533900"/>
            <wp:effectExtent l="0" t="0" r="9525"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xmlns:r="http://schemas.openxmlformats.org/officeDocument/2006/relationships" r:embed="rId4"/>
                    <a:stretch>
                      <a:fillRect/>
                    </a:stretch>
                  </pic:blipFill>
                  <pic:spPr>
                    <a:xfrm>
                      <a:off x="0" y="0"/>
                      <a:ext cx="2486025" cy="4533900"/>
                    </a:xfrm>
                    <a:prstGeom prst="rect">
                      <a:avLst/>
                    </a:prstGeom>
                    <a:noFill/>
                    <a:ln>
                      <a:noFill/>
                    </a:ln>
                  </pic:spPr>
                </pic:pic>
              </a:graphicData>
            </a:graphic>
          </wp:inline>
        </w:drawing>
      </w:r>
    </w:p>
    <w:p>
      <w:pPr>
        <w:keepNext w:val="0"/>
        <w:keepLines w:val="0"/>
        <w:widowControl/>
        <w:suppressLineNumbers w:val="0"/>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宋体" w:hint="eastAsia"/>
          <w:color w:val="000000"/>
          <w:kern w:val="0"/>
          <w:sz w:val="21"/>
          <w:szCs w:val="24"/>
          <w:lang w:val="en-US" w:eastAsia="zh-CN" w:bidi="ar"/>
        </w:rPr>
        <w:t>①轻工业有了显著的发展</w:t>
      </w:r>
    </w:p>
    <w:p>
      <w:pPr>
        <w:keepNext w:val="0"/>
        <w:keepLines w:val="0"/>
        <w:widowControl/>
        <w:suppressLineNumbers w:val="0"/>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宋体" w:hint="eastAsia"/>
          <w:color w:val="000000"/>
          <w:kern w:val="0"/>
          <w:sz w:val="21"/>
          <w:szCs w:val="24"/>
          <w:lang w:val="en-US" w:eastAsia="zh-CN" w:bidi="ar"/>
        </w:rPr>
        <w:t>②重工业有了一定的增长</w:t>
      </w:r>
    </w:p>
    <w:p>
      <w:pPr>
        <w:keepNext w:val="0"/>
        <w:keepLines w:val="0"/>
        <w:widowControl/>
        <w:suppressLineNumbers w:val="0"/>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宋体" w:hint="eastAsia"/>
          <w:color w:val="000000"/>
          <w:kern w:val="0"/>
          <w:sz w:val="21"/>
          <w:szCs w:val="24"/>
          <w:lang w:val="en-US" w:eastAsia="zh-CN" w:bidi="ar"/>
        </w:rPr>
        <w:t>③形成了独立完整的工业体系</w:t>
      </w:r>
    </w:p>
    <w:p>
      <w:pPr>
        <w:keepNext w:val="0"/>
        <w:keepLines w:val="0"/>
        <w:widowControl/>
        <w:suppressLineNumbers w:val="0"/>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宋体" w:hint="eastAsia"/>
          <w:color w:val="000000"/>
          <w:kern w:val="0"/>
          <w:sz w:val="21"/>
          <w:szCs w:val="24"/>
          <w:lang w:val="en-US" w:eastAsia="zh-CN" w:bidi="ar"/>
        </w:rPr>
        <w:t>④新建厂矿企业的速度和规模空前</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A.</w:t>
      </w:r>
      <w:r>
        <w:rPr>
          <w:rFonts w:ascii="Times New Roman" w:eastAsia="宋体" w:hAnsi="Times New Roman" w:cs="宋体" w:hint="eastAsia"/>
          <w:color w:val="000000"/>
          <w:kern w:val="0"/>
          <w:sz w:val="21"/>
          <w:szCs w:val="24"/>
          <w:lang w:val="en-US" w:eastAsia="zh-CN" w:bidi="ar"/>
        </w:rPr>
        <w:t>①②③</w:t>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B.</w:t>
      </w:r>
      <w:r>
        <w:rPr>
          <w:rFonts w:ascii="Times New Roman" w:eastAsia="宋体" w:hAnsi="Times New Roman" w:cs="宋体" w:hint="eastAsia"/>
          <w:color w:val="000000"/>
          <w:kern w:val="0"/>
          <w:sz w:val="21"/>
          <w:szCs w:val="24"/>
          <w:lang w:val="en-US" w:eastAsia="zh-CN" w:bidi="ar"/>
        </w:rPr>
        <w:t>①②④</w:t>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C.</w:t>
      </w:r>
      <w:r>
        <w:rPr>
          <w:rFonts w:ascii="Times New Roman" w:eastAsia="宋体" w:hAnsi="Times New Roman" w:cs="宋体" w:hint="eastAsia"/>
          <w:color w:val="000000"/>
          <w:kern w:val="0"/>
          <w:sz w:val="21"/>
          <w:szCs w:val="24"/>
          <w:lang w:val="en-US" w:eastAsia="zh-CN" w:bidi="ar"/>
        </w:rPr>
        <w:t>①③④</w:t>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D.</w:t>
      </w:r>
      <w:r>
        <w:rPr>
          <w:rFonts w:ascii="Times New Roman" w:eastAsia="宋体" w:hAnsi="Times New Roman" w:cs="宋体" w:hint="eastAsia"/>
          <w:color w:val="000000"/>
          <w:kern w:val="0"/>
          <w:sz w:val="21"/>
          <w:szCs w:val="24"/>
          <w:lang w:val="en-US" w:eastAsia="zh-CN" w:bidi="ar"/>
        </w:rPr>
        <w:t>②③④</w:t>
      </w:r>
    </w:p>
    <w:p>
      <w:pPr>
        <w:keepNext w:val="0"/>
        <w:keepLines w:val="0"/>
        <w:widowControl/>
        <w:suppressLineNumbers w:val="0"/>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12</w:t>
      </w:r>
      <w:r>
        <w:rPr>
          <w:rFonts w:ascii="Times New Roman" w:eastAsia="宋体" w:hAnsi="Times New Roman" w:cs="宋体" w:hint="eastAsia"/>
          <w:color w:val="000000"/>
          <w:kern w:val="0"/>
          <w:sz w:val="21"/>
          <w:szCs w:val="24"/>
          <w:lang w:val="en-US" w:eastAsia="zh-CN" w:bidi="ar"/>
        </w:rPr>
        <w:t>．下图为原存于江西赣州某村的标语</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中有“工农解放万</w:t>
      </w:r>
      <w:r>
        <w:rPr>
          <w:rFonts w:eastAsia="宋体" w:cs="宋体" w:hint="eastAsia"/>
          <w:color w:val="000000"/>
          <w:kern w:val="0"/>
          <w:sz w:val="21"/>
          <w:szCs w:val="24"/>
          <w:lang w:val="en-US" w:eastAsia="zh-CN" w:bidi="ar"/>
        </w:rPr>
        <w:t>岁”“红</w:t>
      </w:r>
      <w:r>
        <w:rPr>
          <w:rFonts w:ascii="Times New Roman" w:eastAsia="宋体" w:hAnsi="Times New Roman" w:cs="宋体" w:hint="eastAsia"/>
          <w:color w:val="000000"/>
          <w:kern w:val="0"/>
          <w:sz w:val="21"/>
          <w:szCs w:val="24"/>
          <w:lang w:val="en-US" w:eastAsia="zh-CN" w:bidi="ar"/>
        </w:rPr>
        <w:t>军胜利万岁”等字样。据此判断</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这一标语最有可能出现于</w:t>
      </w:r>
      <w:r>
        <w:rPr>
          <w:rFonts w:ascii="Times New Roman" w:eastAsia="宋体" w:hAnsi="Times New Roman" w:cs="Times New Roman" w:hint="default"/>
          <w:color w:val="000000"/>
          <w:kern w:val="0"/>
          <w:sz w:val="21"/>
          <w:szCs w:val="24"/>
          <w:lang w:val="en-US" w:eastAsia="zh-CN" w:bidi="ar"/>
        </w:rPr>
        <w:t>(   )</w:t>
      </w:r>
    </w:p>
    <w:p>
      <w:pPr>
        <w:keepNext w:val="0"/>
        <w:keepLines w:val="0"/>
        <w:widowControl/>
        <w:suppressLineNumbers w:val="0"/>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kern w:val="0"/>
          <w:sz w:val="24"/>
          <w:szCs w:val="24"/>
          <w:lang w:val="en-US" w:eastAsia="zh-CN" w:bidi="ar"/>
        </w:rPr>
        <w:drawing>
          <wp:inline distT="0" distB="0" distL="114300" distR="114300">
            <wp:extent cx="2152650" cy="1362075"/>
            <wp:effectExtent l="0" t="0" r="0" b="952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xmlns:r="http://schemas.openxmlformats.org/officeDocument/2006/relationships" r:embed="rId5"/>
                    <a:stretch>
                      <a:fillRect/>
                    </a:stretch>
                  </pic:blipFill>
                  <pic:spPr>
                    <a:xfrm>
                      <a:off x="0" y="0"/>
                      <a:ext cx="2152650" cy="1362075"/>
                    </a:xfrm>
                    <a:prstGeom prst="rect">
                      <a:avLst/>
                    </a:prstGeom>
                    <a:noFill/>
                    <a:ln>
                      <a:noFill/>
                    </a:ln>
                  </pic:spPr>
                </pic:pic>
              </a:graphicData>
            </a:graphic>
          </wp:inline>
        </w:drawing>
      </w:r>
    </w:p>
    <w:p>
      <w:pPr>
        <w:keepNext w:val="0"/>
        <w:keepLines w:val="0"/>
        <w:widowControl w:val="0"/>
        <w:suppressLineNumbers w:val="0"/>
        <w:tabs>
          <w:tab w:val="left" w:pos="2075"/>
          <w:tab w:val="left" w:pos="4156"/>
          <w:tab w:val="left" w:pos="6231"/>
        </w:tabs>
        <w:spacing w:before="0" w:beforeAutospacing="0" w:after="0" w:afterAutospacing="0"/>
        <w:ind w:left="0" w:right="0"/>
        <w:jc w:val="both"/>
        <w:rPr>
          <w:rFonts w:eastAsia="宋体"/>
          <w:color w:val="000000"/>
          <w:sz w:val="21"/>
          <w:lang w:eastAsia="zh-CN"/>
        </w:rPr>
        <w:sectPr>
          <w:type w:val="nextPage"/>
          <w:pgSz w:w="11906" w:h="16838"/>
          <w:pgMar w:top="1440" w:right="1440" w:bottom="1440" w:left="1440" w:header="720" w:footer="720" w:gutter="0"/>
          <w:pgNumType w:start="3"/>
          <w:cols w:num="1" w:space="720"/>
          <w:titlePg w:val="0"/>
          <w:docGrid w:linePitch="360" w:charSpace="0"/>
        </w:sectPr>
      </w:pPr>
      <w:r>
        <w:rPr>
          <w:rFonts w:ascii="Times New Roman" w:eastAsia="宋体" w:hAnsi="Times New Roman" w:cs="Times New Roman" w:hint="default"/>
          <w:color w:val="000000"/>
          <w:kern w:val="0"/>
          <w:sz w:val="21"/>
          <w:szCs w:val="24"/>
          <w:lang w:val="en-US" w:eastAsia="zh-CN" w:bidi="ar"/>
        </w:rPr>
        <w:t>A.</w:t>
      </w:r>
      <w:r>
        <w:rPr>
          <w:rFonts w:ascii="Times New Roman" w:eastAsia="宋体" w:hAnsi="Times New Roman" w:cs="宋体" w:hint="eastAsia"/>
          <w:color w:val="000000"/>
          <w:kern w:val="0"/>
          <w:sz w:val="21"/>
          <w:szCs w:val="24"/>
          <w:lang w:val="en-US" w:eastAsia="zh-CN" w:bidi="ar"/>
        </w:rPr>
        <w:t>国民革命时期</w:t>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B.</w:t>
      </w:r>
      <w:r>
        <w:rPr>
          <w:rFonts w:ascii="Times New Roman" w:eastAsia="宋体" w:hAnsi="Times New Roman" w:cs="宋体" w:hint="eastAsia"/>
          <w:color w:val="000000"/>
          <w:kern w:val="0"/>
          <w:sz w:val="21"/>
          <w:szCs w:val="24"/>
          <w:lang w:val="en-US" w:eastAsia="zh-CN" w:bidi="ar"/>
        </w:rPr>
        <w:t>土地革命时期</w:t>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C.</w:t>
      </w:r>
      <w:r>
        <w:rPr>
          <w:rFonts w:ascii="Times New Roman" w:eastAsia="宋体" w:hAnsi="Times New Roman" w:cs="宋体" w:hint="eastAsia"/>
          <w:color w:val="000000"/>
          <w:kern w:val="0"/>
          <w:sz w:val="21"/>
          <w:szCs w:val="24"/>
          <w:lang w:val="en-US" w:eastAsia="zh-CN" w:bidi="ar"/>
        </w:rPr>
        <w:t>全面抗战时期</w:t>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D.</w:t>
      </w:r>
      <w:r>
        <w:rPr>
          <w:rFonts w:ascii="Times New Roman" w:eastAsia="宋体" w:hAnsi="Times New Roman" w:cs="宋体" w:hint="eastAsia"/>
          <w:color w:val="000000"/>
          <w:kern w:val="0"/>
          <w:sz w:val="21"/>
          <w:szCs w:val="24"/>
          <w:lang w:val="en-US" w:eastAsia="zh-CN" w:bidi="ar"/>
        </w:rPr>
        <w:t>解放战争时期</w:t>
      </w:r>
    </w:p>
    <w:p>
      <w:pPr>
        <w:keepNext w:val="0"/>
        <w:keepLines w:val="0"/>
        <w:widowControl/>
        <w:suppressLineNumbers w:val="0"/>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13</w:t>
      </w:r>
      <w:r>
        <w:rPr>
          <w:rFonts w:ascii="Times New Roman" w:eastAsia="宋体" w:hAnsi="Times New Roman" w:cs="宋体" w:hint="eastAsia"/>
          <w:color w:val="000000"/>
          <w:kern w:val="0"/>
          <w:sz w:val="21"/>
          <w:szCs w:val="24"/>
          <w:lang w:val="en-US" w:eastAsia="zh-CN" w:bidi="ar"/>
        </w:rPr>
        <w:t>．一位抗日名将指挥察哈尔民众抗日同盟军、与日军血战五昼夜</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收复多伦极大鼓舞了全国抗日力量。</w:t>
      </w:r>
      <w:r>
        <w:rPr>
          <w:rFonts w:ascii="Times New Roman" w:eastAsia="宋体" w:hAnsi="Times New Roman" w:cs="Times New Roman" w:hint="default"/>
          <w:color w:val="000000"/>
          <w:kern w:val="0"/>
          <w:sz w:val="21"/>
          <w:szCs w:val="24"/>
          <w:lang w:val="en-US" w:eastAsia="zh-CN" w:bidi="ar"/>
        </w:rPr>
        <w:t>1934</w:t>
      </w:r>
      <w:r>
        <w:rPr>
          <w:rFonts w:ascii="Times New Roman" w:eastAsia="宋体" w:hAnsi="Times New Roman" w:cs="宋体" w:hint="eastAsia"/>
          <w:color w:val="000000"/>
          <w:kern w:val="0"/>
          <w:sz w:val="21"/>
          <w:szCs w:val="24"/>
          <w:lang w:val="en-US" w:eastAsia="zh-CN" w:bidi="ar"/>
        </w:rPr>
        <w:t>年</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这位名将牺牲前写下正气浩然的绝命诗</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“恨不抗日死，留作今日羞。国破尚如此，我何惜此头</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”这位抗日名将是</w:t>
      </w:r>
      <w:r>
        <w:rPr>
          <w:rFonts w:ascii="Times New Roman" w:eastAsia="宋体" w:hAnsi="Times New Roman" w:cs="Times New Roman" w:hint="default"/>
          <w:color w:val="000000"/>
          <w:kern w:val="0"/>
          <w:sz w:val="21"/>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A.</w:t>
      </w:r>
      <w:r>
        <w:rPr>
          <w:rFonts w:ascii="Times New Roman" w:eastAsia="宋体" w:hAnsi="Times New Roman" w:cs="宋体" w:hint="eastAsia"/>
          <w:color w:val="000000"/>
          <w:kern w:val="0"/>
          <w:sz w:val="21"/>
          <w:szCs w:val="24"/>
          <w:lang w:val="en-US" w:eastAsia="zh-CN" w:bidi="ar"/>
        </w:rPr>
        <w:t>吉鸿昌</w:t>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B.</w:t>
      </w:r>
      <w:r>
        <w:rPr>
          <w:rFonts w:ascii="Times New Roman" w:eastAsia="宋体" w:hAnsi="Times New Roman" w:cs="宋体" w:hint="eastAsia"/>
          <w:color w:val="000000"/>
          <w:kern w:val="0"/>
          <w:sz w:val="21"/>
          <w:szCs w:val="24"/>
          <w:lang w:val="en-US" w:eastAsia="zh-CN" w:bidi="ar"/>
        </w:rPr>
        <w:t>杨虎城</w:t>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C.</w:t>
      </w:r>
      <w:r>
        <w:rPr>
          <w:rFonts w:ascii="Times New Roman" w:eastAsia="宋体" w:hAnsi="Times New Roman" w:cs="宋体" w:hint="eastAsia"/>
          <w:color w:val="000000"/>
          <w:kern w:val="0"/>
          <w:sz w:val="21"/>
          <w:szCs w:val="24"/>
          <w:lang w:val="en-US" w:eastAsia="zh-CN" w:bidi="ar"/>
        </w:rPr>
        <w:t>蔡廷锴</w:t>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D.</w:t>
      </w:r>
      <w:r>
        <w:rPr>
          <w:rFonts w:ascii="Times New Roman" w:eastAsia="宋体" w:hAnsi="Times New Roman" w:cs="宋体" w:hint="eastAsia"/>
          <w:color w:val="000000"/>
          <w:kern w:val="0"/>
          <w:sz w:val="21"/>
          <w:szCs w:val="24"/>
          <w:lang w:val="en-US" w:eastAsia="zh-CN" w:bidi="ar"/>
        </w:rPr>
        <w:t>张自忠</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14</w:t>
      </w:r>
      <w:r>
        <w:rPr>
          <w:rFonts w:ascii="Times New Roman" w:eastAsia="宋体" w:hAnsi="Times New Roman" w:cs="宋体" w:hint="eastAsia"/>
          <w:color w:val="000000"/>
          <w:kern w:val="0"/>
          <w:sz w:val="24"/>
          <w:szCs w:val="24"/>
          <w:lang w:val="en-US" w:eastAsia="zh-CN" w:bidi="ar"/>
        </w:rPr>
        <w:t>．</w:t>
      </w:r>
      <w:r>
        <w:rPr>
          <w:rFonts w:ascii="Times New Roman" w:eastAsia="宋体" w:hAnsi="Times New Roman" w:cs="Times New Roman" w:hint="default"/>
          <w:color w:val="000000"/>
          <w:kern w:val="0"/>
          <w:sz w:val="24"/>
          <w:szCs w:val="24"/>
          <w:lang w:val="en-US" w:eastAsia="zh-CN" w:bidi="ar"/>
        </w:rPr>
        <w:t>20</w:t>
      </w:r>
      <w:r>
        <w:rPr>
          <w:rFonts w:ascii="Times New Roman" w:eastAsia="宋体" w:hAnsi="Times New Roman" w:cs="宋体" w:hint="eastAsia"/>
          <w:color w:val="000000"/>
          <w:kern w:val="0"/>
          <w:sz w:val="24"/>
          <w:szCs w:val="24"/>
          <w:lang w:val="en-US" w:eastAsia="zh-CN" w:bidi="ar"/>
        </w:rPr>
        <w:t>世纪</w:t>
      </w:r>
      <w:r>
        <w:rPr>
          <w:rFonts w:ascii="Times New Roman" w:eastAsia="宋体" w:hAnsi="Times New Roman" w:cs="Times New Roman" w:hint="default"/>
          <w:color w:val="000000"/>
          <w:kern w:val="0"/>
          <w:sz w:val="24"/>
          <w:szCs w:val="24"/>
          <w:lang w:val="en-US" w:eastAsia="zh-CN" w:bidi="ar"/>
        </w:rPr>
        <w:t>50</w:t>
      </w:r>
      <w:r>
        <w:rPr>
          <w:rFonts w:ascii="Times New Roman" w:eastAsia="宋体" w:hAnsi="Times New Roman" w:cs="宋体" w:hint="eastAsia"/>
          <w:color w:val="000000"/>
          <w:kern w:val="0"/>
          <w:sz w:val="24"/>
          <w:szCs w:val="24"/>
          <w:lang w:val="en-US" w:eastAsia="zh-CN" w:bidi="ar"/>
        </w:rPr>
        <w:t>年代中期</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周恩来在印度尼西亚举行的某国际会议上强调“中国代表团是来求团结而不是来吵架的”</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会议最终通过了《关于促进世界和平和合作宣言》</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这次会议上</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周恩来作出的重要贡献有</w:t>
      </w:r>
      <w:r>
        <w:rPr>
          <w:rFonts w:ascii="Times New Roman" w:eastAsia="宋体" w:hAnsi="Times New Roman" w:cs="Times New Roman" w:hint="default"/>
          <w:color w:val="000000"/>
          <w:kern w:val="0"/>
          <w:sz w:val="24"/>
          <w:szCs w:val="24"/>
          <w:lang w:val="en-US" w:eastAsia="zh-CN" w:bidi="ar"/>
        </w:rPr>
        <w:t>(   )</w:t>
      </w:r>
    </w:p>
    <w:p>
      <w:pPr>
        <w:keepNext w:val="0"/>
        <w:keepLines w:val="0"/>
        <w:widowControl w:val="0"/>
        <w:suppressLineNumbers w:val="0"/>
        <w:tabs>
          <w:tab w:val="left" w:pos="2075"/>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鲜明地提出了“求同存异”的方针</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就印度支那停止敌对行动提出六点建设性意见</w:t>
      </w:r>
    </w:p>
    <w:p>
      <w:pPr>
        <w:keepNext w:val="0"/>
        <w:keepLines w:val="0"/>
        <w:widowControl w:val="0"/>
        <w:suppressLineNumbers w:val="0"/>
        <w:tabs>
          <w:tab w:val="left" w:pos="2075"/>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首次提出了“和平共处五项原则”</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阐述了以结伴而不结盟为核心的新型国家关系</w:t>
      </w:r>
    </w:p>
    <w:p>
      <w:pPr>
        <w:keepNext w:val="0"/>
        <w:keepLines w:val="0"/>
        <w:widowControl/>
        <w:suppressLineNumbers w:val="0"/>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15</w:t>
      </w:r>
      <w:r>
        <w:rPr>
          <w:rFonts w:ascii="Times New Roman" w:eastAsia="宋体" w:hAnsi="Times New Roman" w:cs="宋体" w:hint="eastAsia"/>
          <w:color w:val="000000"/>
          <w:kern w:val="0"/>
          <w:sz w:val="21"/>
          <w:szCs w:val="24"/>
          <w:lang w:val="en-US" w:eastAsia="zh-CN" w:bidi="ar"/>
        </w:rPr>
        <w:t>．</w:t>
      </w:r>
      <w:r>
        <w:rPr>
          <w:rFonts w:ascii="Times New Roman" w:eastAsia="宋体" w:hAnsi="Times New Roman" w:cs="Times New Roman" w:hint="default"/>
          <w:color w:val="000000"/>
          <w:kern w:val="0"/>
          <w:sz w:val="21"/>
          <w:szCs w:val="24"/>
          <w:lang w:val="en-US" w:eastAsia="zh-CN" w:bidi="ar"/>
        </w:rPr>
        <w:t>20</w:t>
      </w:r>
      <w:r>
        <w:rPr>
          <w:rFonts w:ascii="Times New Roman" w:eastAsia="宋体" w:hAnsi="Times New Roman" w:cs="宋体" w:hint="eastAsia"/>
          <w:color w:val="000000"/>
          <w:kern w:val="0"/>
          <w:sz w:val="21"/>
          <w:szCs w:val="24"/>
          <w:lang w:val="en-US" w:eastAsia="zh-CN" w:bidi="ar"/>
        </w:rPr>
        <w:t>世纪</w:t>
      </w:r>
      <w:r>
        <w:rPr>
          <w:rFonts w:ascii="Times New Roman" w:eastAsia="宋体" w:hAnsi="Times New Roman" w:cs="Times New Roman" w:hint="default"/>
          <w:color w:val="000000"/>
          <w:kern w:val="0"/>
          <w:sz w:val="21"/>
          <w:szCs w:val="24"/>
          <w:lang w:val="en-US" w:eastAsia="zh-CN" w:bidi="ar"/>
        </w:rPr>
        <w:t>80</w:t>
      </w:r>
      <w:r>
        <w:rPr>
          <w:rFonts w:ascii="Times New Roman" w:eastAsia="宋体" w:hAnsi="Times New Roman" w:cs="宋体" w:hint="eastAsia"/>
          <w:color w:val="000000"/>
          <w:kern w:val="0"/>
          <w:sz w:val="21"/>
          <w:szCs w:val="24"/>
          <w:lang w:val="en-US" w:eastAsia="zh-CN" w:bidi="ar"/>
        </w:rPr>
        <w:t>年代的上海浦东还是“阡陌纵横、鸡犬相闻”</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民间戏言“到上海要摆渡</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到农村跨步”</w:t>
      </w:r>
      <w:r>
        <w:rPr>
          <w:rFonts w:ascii="Times New Roman" w:eastAsia="宋体" w:hAnsi="Times New Roman" w:cs="Times New Roman" w:hint="default"/>
          <w:color w:val="000000"/>
          <w:kern w:val="0"/>
          <w:sz w:val="21"/>
          <w:szCs w:val="24"/>
          <w:lang w:val="en-US" w:eastAsia="zh-CN" w:bidi="ar"/>
        </w:rPr>
        <w:t>1990</w:t>
      </w:r>
      <w:r>
        <w:rPr>
          <w:rFonts w:ascii="Times New Roman" w:eastAsia="宋体" w:hAnsi="Times New Roman" w:cs="宋体" w:hint="eastAsia"/>
          <w:color w:val="000000"/>
          <w:kern w:val="0"/>
          <w:sz w:val="21"/>
          <w:szCs w:val="24"/>
          <w:lang w:val="en-US" w:eastAsia="zh-CN" w:bidi="ar"/>
        </w:rPr>
        <w:t>年</w:t>
      </w:r>
      <w:r>
        <w:rPr>
          <w:rFonts w:ascii="Times New Roman" w:eastAsia="宋体" w:hAnsi="Times New Roman" w:cs="Times New Roman" w:hint="default"/>
          <w:color w:val="000000"/>
          <w:kern w:val="0"/>
          <w:sz w:val="21"/>
          <w:szCs w:val="24"/>
          <w:lang w:val="en-US" w:eastAsia="zh-CN" w:bidi="ar"/>
        </w:rPr>
        <w:t>4</w:t>
      </w:r>
      <w:r>
        <w:rPr>
          <w:rFonts w:ascii="Times New Roman" w:eastAsia="宋体" w:hAnsi="Times New Roman" w:cs="宋体" w:hint="eastAsia"/>
          <w:color w:val="000000"/>
          <w:kern w:val="0"/>
          <w:sz w:val="21"/>
          <w:szCs w:val="24"/>
          <w:lang w:val="en-US" w:eastAsia="zh-CN" w:bidi="ar"/>
        </w:rPr>
        <w:t>月</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中共中央、国务院做出开发开放上海浦东地区的决策。随后</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金融街、科技园区等相继在这片土地上出现。下列项中</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关于浦东开发开放的意义</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表述正确的是</w:t>
      </w:r>
      <w:r>
        <w:rPr>
          <w:rFonts w:ascii="Times New Roman" w:eastAsia="宋体" w:hAnsi="Times New Roman" w:cs="Times New Roman" w:hint="default"/>
          <w:color w:val="000000"/>
          <w:kern w:val="0"/>
          <w:sz w:val="21"/>
          <w:szCs w:val="24"/>
          <w:lang w:val="en-US" w:eastAsia="zh-CN" w:bidi="ar"/>
        </w:rPr>
        <w:t xml:space="preserve">(   )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A.</w:t>
      </w:r>
      <w:r>
        <w:rPr>
          <w:rFonts w:ascii="Times New Roman" w:eastAsia="宋体" w:hAnsi="Times New Roman" w:cs="宋体" w:hint="eastAsia"/>
          <w:color w:val="000000"/>
          <w:kern w:val="0"/>
          <w:sz w:val="21"/>
          <w:szCs w:val="24"/>
          <w:lang w:val="en-US" w:eastAsia="zh-CN" w:bidi="ar"/>
        </w:rPr>
        <w:t>标志着改革的重心从农村转向城市</w:t>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B.</w:t>
      </w:r>
      <w:r>
        <w:rPr>
          <w:rFonts w:ascii="Times New Roman" w:eastAsia="宋体" w:hAnsi="Times New Roman" w:cs="宋体" w:hint="eastAsia"/>
          <w:color w:val="000000"/>
          <w:kern w:val="0"/>
          <w:sz w:val="21"/>
          <w:szCs w:val="24"/>
          <w:lang w:val="en-US" w:eastAsia="zh-CN" w:bidi="ar"/>
        </w:rPr>
        <w:t>成为中国进一步对外开放的重要标志</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C.</w:t>
      </w:r>
      <w:r>
        <w:rPr>
          <w:rFonts w:ascii="Times New Roman" w:eastAsia="宋体" w:hAnsi="Times New Roman" w:cs="宋体" w:hint="eastAsia"/>
          <w:color w:val="000000"/>
          <w:kern w:val="0"/>
          <w:sz w:val="21"/>
          <w:szCs w:val="24"/>
          <w:lang w:val="en-US" w:eastAsia="zh-CN" w:bidi="ar"/>
        </w:rPr>
        <w:t>开辟了建设中国特色社会主义的新道路</w:t>
      </w:r>
      <w:r>
        <w:rPr>
          <w:rFonts w:ascii="Times New Roman" w:eastAsia="宋体" w:hAnsi="Times New Roman" w:cs="Times New Roman" w:hint="default"/>
          <w:color w:val="000000"/>
          <w:kern w:val="0"/>
          <w:sz w:val="21"/>
          <w:szCs w:val="24"/>
          <w:lang w:val="en-US" w:eastAsia="zh-CN" w:bidi="ar"/>
        </w:rPr>
        <w:tab/>
      </w:r>
      <w:r>
        <w:rPr>
          <w:rFonts w:ascii="Times New Roman" w:eastAsia="宋体" w:hAnsi="Times New Roman" w:cs="Times New Roman" w:hint="default"/>
          <w:color w:val="000000"/>
          <w:kern w:val="0"/>
          <w:sz w:val="21"/>
          <w:szCs w:val="24"/>
          <w:lang w:val="en-US" w:eastAsia="zh-CN" w:bidi="ar"/>
        </w:rPr>
        <w:t>D.</w:t>
      </w:r>
      <w:r>
        <w:rPr>
          <w:rFonts w:ascii="Times New Roman" w:eastAsia="宋体" w:hAnsi="Times New Roman" w:cs="宋体" w:hint="eastAsia"/>
          <w:color w:val="000000"/>
          <w:kern w:val="0"/>
          <w:sz w:val="21"/>
          <w:szCs w:val="24"/>
          <w:lang w:val="en-US" w:eastAsia="zh-CN" w:bidi="ar"/>
        </w:rPr>
        <w:t>成为中国第一个国家级经济技术开发区</w:t>
      </w:r>
    </w:p>
    <w:p>
      <w:pPr>
        <w:keepNext w:val="0"/>
        <w:keepLines w:val="0"/>
        <w:widowControl/>
        <w:suppressLineNumbers w:val="0"/>
        <w:spacing w:before="0" w:beforeAutospacing="0" w:after="0" w:afterAutospacing="0" w:line="360" w:lineRule="auto"/>
        <w:ind w:left="0" w:right="0"/>
        <w:jc w:val="left"/>
        <w:rPr>
          <w:rFonts w:ascii="宋体" w:eastAsia="宋体" w:hAnsi="宋体" w:cs="宋体" w:hint="eastAsia"/>
          <w:color w:val="000000"/>
          <w:lang w:eastAsia="zh-CN"/>
        </w:rPr>
      </w:pPr>
      <w:r>
        <w:rPr>
          <w:rFonts w:ascii="宋体" w:eastAsia="宋体" w:hAnsi="宋体" w:cs="宋体" w:hint="eastAsia"/>
          <w:color w:val="000000"/>
          <w:kern w:val="0"/>
          <w:sz w:val="24"/>
          <w:szCs w:val="24"/>
          <w:lang w:val="en-US" w:eastAsia="zh-CN" w:bidi="ar"/>
        </w:rPr>
        <w:t>16．梭伦改革的一项重大措施是按土地收入的财产多寡划分公民等级,取消以前的贵族、农民、手工业者三级之分,重新分配政治权利,这项措施(   )</w:t>
      </w:r>
    </w:p>
    <w:p>
      <w:pPr>
        <w:keepNext w:val="0"/>
        <w:keepLines w:val="0"/>
        <w:widowControl/>
        <w:suppressLineNumbers w:val="0"/>
        <w:spacing w:before="0" w:beforeAutospacing="0" w:after="0" w:afterAutospacing="0" w:line="360" w:lineRule="auto"/>
        <w:ind w:left="0" w:right="0"/>
        <w:jc w:val="left"/>
        <w:rPr>
          <w:rFonts w:ascii="宋体" w:eastAsia="宋体" w:hAnsi="宋体" w:cs="宋体" w:hint="eastAsia"/>
          <w:color w:val="000000"/>
          <w:lang w:eastAsia="zh-CN"/>
        </w:rPr>
      </w:pPr>
      <w:r>
        <w:rPr>
          <w:rFonts w:ascii="宋体" w:eastAsia="宋体" w:hAnsi="宋体" w:cs="宋体" w:hint="eastAsia"/>
          <w:color w:val="000000"/>
          <w:kern w:val="0"/>
          <w:sz w:val="24"/>
          <w:szCs w:val="24"/>
          <w:lang w:val="en-US" w:eastAsia="zh-CN" w:bidi="ar"/>
        </w:rPr>
        <w:t>A.彻底化解了雅典的社会矛盾</w:t>
      </w:r>
    </w:p>
    <w:p>
      <w:pPr>
        <w:keepNext w:val="0"/>
        <w:keepLines w:val="0"/>
        <w:widowControl/>
        <w:suppressLineNumbers w:val="0"/>
        <w:spacing w:before="0" w:beforeAutospacing="0" w:after="0" w:afterAutospacing="0" w:line="360" w:lineRule="auto"/>
        <w:ind w:left="0" w:right="0"/>
        <w:jc w:val="left"/>
        <w:rPr>
          <w:rFonts w:ascii="宋体" w:eastAsia="宋体" w:hAnsi="宋体" w:cs="宋体" w:hint="eastAsia"/>
          <w:color w:val="000000"/>
          <w:lang w:eastAsia="zh-CN"/>
        </w:rPr>
      </w:pPr>
      <w:r>
        <w:rPr>
          <w:rFonts w:ascii="宋体" w:eastAsia="宋体" w:hAnsi="宋体" w:cs="宋体" w:hint="eastAsia"/>
          <w:color w:val="000000"/>
          <w:kern w:val="0"/>
          <w:sz w:val="24"/>
          <w:szCs w:val="24"/>
          <w:lang w:val="en-US" w:eastAsia="zh-CN" w:bidi="ar"/>
        </w:rPr>
        <w:t>B.使不同等级公民享有相同的政治权利</w:t>
      </w:r>
    </w:p>
    <w:p>
      <w:pPr>
        <w:keepNext w:val="0"/>
        <w:keepLines w:val="0"/>
        <w:widowControl/>
        <w:suppressLineNumbers w:val="0"/>
        <w:spacing w:before="0" w:beforeAutospacing="0" w:after="0" w:afterAutospacing="0" w:line="360" w:lineRule="auto"/>
        <w:ind w:left="0" w:right="0"/>
        <w:jc w:val="left"/>
        <w:rPr>
          <w:rFonts w:ascii="宋体" w:eastAsia="宋体" w:hAnsi="宋体" w:cs="宋体" w:hint="eastAsia"/>
          <w:color w:val="000000"/>
          <w:lang w:eastAsia="zh-CN"/>
        </w:rPr>
      </w:pPr>
      <w:r>
        <w:rPr>
          <w:rFonts w:ascii="宋体" w:eastAsia="宋体" w:hAnsi="宋体" w:cs="宋体" w:hint="eastAsia"/>
          <w:color w:val="000000"/>
          <w:kern w:val="0"/>
          <w:sz w:val="24"/>
          <w:szCs w:val="24"/>
          <w:lang w:val="en-US" w:eastAsia="zh-CN" w:bidi="ar"/>
        </w:rPr>
        <w:t>C.在一定程度上改变了贵族专权的局面</w:t>
      </w:r>
    </w:p>
    <w:p>
      <w:pPr>
        <w:keepNext w:val="0"/>
        <w:keepLines w:val="0"/>
        <w:widowControl/>
        <w:suppressLineNumbers w:val="0"/>
        <w:spacing w:before="0" w:beforeAutospacing="0" w:after="0" w:afterAutospacing="0" w:line="360" w:lineRule="auto"/>
        <w:ind w:left="0" w:right="0"/>
        <w:jc w:val="left"/>
        <w:rPr>
          <w:rFonts w:ascii="宋体" w:eastAsia="宋体" w:hAnsi="宋体" w:cs="宋体" w:hint="eastAsia"/>
          <w:color w:val="000000"/>
          <w:lang w:eastAsia="zh-CN"/>
        </w:rPr>
      </w:pPr>
      <w:r>
        <w:rPr>
          <w:rFonts w:ascii="宋体" w:eastAsia="宋体" w:hAnsi="宋体" w:cs="宋体" w:hint="eastAsia"/>
          <w:color w:val="000000"/>
          <w:kern w:val="0"/>
          <w:sz w:val="24"/>
          <w:szCs w:val="24"/>
          <w:lang w:val="en-US" w:eastAsia="zh-CN" w:bidi="ar"/>
        </w:rPr>
        <w:t>D.开启了希腊文明史上最为鼎盛的“古典时代”</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17</w:t>
      </w:r>
      <w:r>
        <w:rPr>
          <w:rFonts w:ascii="Times New Roman" w:eastAsia="宋体" w:hAnsi="Times New Roman" w:cs="宋体" w:hint="eastAsia"/>
          <w:color w:val="000000"/>
          <w:kern w:val="0"/>
          <w:sz w:val="24"/>
          <w:szCs w:val="24"/>
          <w:lang w:val="en-US" w:eastAsia="zh-CN" w:bidi="ar"/>
        </w:rPr>
        <w:t>．据载</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在佛罗伦萨洗礼堂大门的设计竞赛中失利后</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布鲁内列斯奇去罗马潜心研习万神殿等古建筑。</w:t>
      </w:r>
      <w:r>
        <w:rPr>
          <w:rFonts w:ascii="Times New Roman" w:eastAsia="宋体" w:hAnsi="Times New Roman" w:cs="Times New Roman" w:hint="default"/>
          <w:color w:val="000000"/>
          <w:kern w:val="0"/>
          <w:sz w:val="24"/>
          <w:szCs w:val="24"/>
          <w:lang w:val="en-US" w:eastAsia="zh-CN" w:bidi="ar"/>
        </w:rPr>
        <w:t>1410</w:t>
      </w:r>
      <w:r>
        <w:rPr>
          <w:rFonts w:ascii="Times New Roman" w:eastAsia="宋体" w:hAnsi="Times New Roman" w:cs="宋体" w:hint="eastAsia"/>
          <w:color w:val="000000"/>
          <w:kern w:val="0"/>
          <w:sz w:val="24"/>
          <w:szCs w:val="24"/>
          <w:lang w:val="en-US" w:eastAsia="zh-CN" w:bidi="ar"/>
        </w:rPr>
        <w:t>年</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他回到佛罗伦萨</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积极投入大教堂穹顶的设计和建造。有建筑师追述</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布鲁内列斯奇通过“不懈的努力和学习”</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“重新发现了古迹的比例和尺寸……小心翼翼地沿袭古典的法则和样式以及正确的建筑比例”</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下列项中</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对材料解读正确的是</w:t>
      </w:r>
      <w:r>
        <w:rPr>
          <w:rFonts w:ascii="Times New Roman" w:eastAsia="宋体" w:hAnsi="Times New Roman" w:cs="Times New Roman" w:hint="default"/>
          <w:color w:val="000000"/>
          <w:kern w:val="0"/>
          <w:sz w:val="24"/>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①经典力学体系推动了建筑革命</w:t>
      </w:r>
      <w:r>
        <w:rPr>
          <w:rFonts w:ascii="Times New Roman" w:eastAsia="宋体" w:hAnsi="Times New Roman" w:cs="Times New Roman" w:hint="default"/>
          <w:color w:val="000000"/>
          <w:kern w:val="0"/>
          <w:sz w:val="24"/>
          <w:szCs w:val="24"/>
          <w:lang w:val="en-US" w:eastAsia="zh-CN" w:bidi="ar"/>
        </w:rPr>
        <w:br/>
      </w:r>
      <w:r>
        <w:rPr>
          <w:rFonts w:ascii="Times New Roman" w:eastAsia="宋体" w:hAnsi="Times New Roman" w:cs="宋体" w:hint="eastAsia"/>
          <w:color w:val="000000"/>
          <w:kern w:val="0"/>
          <w:sz w:val="24"/>
          <w:szCs w:val="24"/>
          <w:lang w:val="en-US" w:eastAsia="zh-CN" w:bidi="ar"/>
        </w:rPr>
        <w:t>②文艺复兴建筑受到古罗马文化影响</w:t>
      </w:r>
      <w:r>
        <w:rPr>
          <w:rFonts w:ascii="Times New Roman" w:eastAsia="宋体" w:hAnsi="Times New Roman" w:cs="Times New Roman" w:hint="default"/>
          <w:color w:val="000000"/>
          <w:kern w:val="0"/>
          <w:sz w:val="24"/>
          <w:szCs w:val="24"/>
          <w:lang w:val="en-US" w:eastAsia="zh-CN" w:bidi="ar"/>
        </w:rPr>
        <w:br/>
      </w:r>
      <w:r>
        <w:rPr>
          <w:rFonts w:ascii="Times New Roman" w:eastAsia="宋体" w:hAnsi="Times New Roman" w:cs="宋体" w:hint="eastAsia"/>
          <w:color w:val="000000"/>
          <w:kern w:val="0"/>
          <w:sz w:val="24"/>
          <w:szCs w:val="24"/>
          <w:lang w:val="en-US" w:eastAsia="zh-CN" w:bidi="ar"/>
        </w:rPr>
        <w:t>③罗马已取代佛罗伦萨成为文艺复兴中心</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sectPr>
          <w:type w:val="nextPage"/>
          <w:pgSz w:w="11906" w:h="16838"/>
          <w:pgMar w:top="1440" w:right="1440" w:bottom="1440" w:left="1440" w:header="720" w:footer="720" w:gutter="0"/>
          <w:pgNumType w:start="4"/>
          <w:cols w:num="1" w:space="720"/>
          <w:titlePg w:val="0"/>
          <w:docGrid w:linePitch="360" w:charSpace="0"/>
        </w:sectPr>
      </w:pPr>
      <w:r>
        <w:rPr>
          <w:rFonts w:ascii="Times New Roman" w:eastAsia="宋体" w:hAnsi="Times New Roman" w:cs="宋体" w:hint="eastAsia"/>
          <w:color w:val="000000"/>
          <w:kern w:val="0"/>
          <w:sz w:val="24"/>
          <w:szCs w:val="24"/>
          <w:lang w:val="en-US" w:eastAsia="zh-CN" w:bidi="ar"/>
        </w:rPr>
        <w:t>④布鲁内列斯奇的事迹彰显了人类的勤勉和力量</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①③</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②④</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①②③</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②③④</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18</w:t>
      </w:r>
      <w:r>
        <w:rPr>
          <w:rFonts w:ascii="Times New Roman" w:eastAsia="宋体" w:hAnsi="Times New Roman" w:cs="宋体" w:hint="eastAsia"/>
          <w:color w:val="000000"/>
          <w:kern w:val="0"/>
          <w:sz w:val="24"/>
          <w:szCs w:val="24"/>
          <w:lang w:val="en-US" w:eastAsia="zh-CN" w:bidi="ar"/>
        </w:rPr>
        <w:t>．论及</w:t>
      </w:r>
      <w:r>
        <w:rPr>
          <w:rFonts w:ascii="Times New Roman" w:eastAsia="宋体" w:hAnsi="Times New Roman" w:cs="Times New Roman" w:hint="default"/>
          <w:color w:val="000000"/>
          <w:kern w:val="0"/>
          <w:sz w:val="24"/>
          <w:szCs w:val="24"/>
          <w:lang w:val="en-US" w:eastAsia="zh-CN" w:bidi="ar"/>
        </w:rPr>
        <w:t>17</w:t>
      </w:r>
      <w:r>
        <w:rPr>
          <w:rFonts w:ascii="Times New Roman" w:eastAsia="宋体" w:hAnsi="Times New Roman" w:cs="宋体" w:hint="eastAsia"/>
          <w:color w:val="000000"/>
          <w:kern w:val="0"/>
          <w:sz w:val="24"/>
          <w:szCs w:val="24"/>
          <w:lang w:val="en-US" w:eastAsia="zh-CN" w:bidi="ar"/>
        </w:rPr>
        <w:t>世纪末的英国</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有学者认为</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“从表面看</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政权似乎一点没变</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国王依旧</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英国仍然是一个王国而不是共和国</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国王仍然是国家元首……然而</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实际权力结构却彻底发生了变化</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国王和议会的权力互换了位置”。这一“变化”表现在</w:t>
      </w:r>
      <w:r>
        <w:rPr>
          <w:rFonts w:ascii="Times New Roman" w:eastAsia="宋体" w:hAnsi="Times New Roman" w:cs="Times New Roman" w:hint="default"/>
          <w:color w:val="000000"/>
          <w:kern w:val="0"/>
          <w:sz w:val="24"/>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共和国变成了王国</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责任内阁制形成</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议会权力高于王权</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国王“统而不治”</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19</w:t>
      </w:r>
      <w:r>
        <w:rPr>
          <w:rFonts w:ascii="Times New Roman" w:eastAsia="宋体" w:hAnsi="Times New Roman" w:cs="宋体" w:hint="eastAsia"/>
          <w:color w:val="000000"/>
          <w:kern w:val="0"/>
          <w:sz w:val="24"/>
          <w:szCs w:val="24"/>
          <w:lang w:val="en-US" w:eastAsia="zh-CN" w:bidi="ar"/>
        </w:rPr>
        <w:t>．新式动力机—柴油机</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因马力大、体积小、重量轻、效率高</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逐渐取代蒸汽机</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成为工业上的主要动力机。柴油机的发明者是</w:t>
      </w:r>
      <w:r>
        <w:rPr>
          <w:rFonts w:ascii="Times New Roman" w:eastAsia="宋体" w:hAnsi="Times New Roman" w:cs="Times New Roman" w:hint="default"/>
          <w:color w:val="000000"/>
          <w:kern w:val="0"/>
          <w:sz w:val="24"/>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福特</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戴姆勒</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卡尔·本茨</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狄塞尔</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20</w:t>
      </w:r>
      <w:r>
        <w:rPr>
          <w:rFonts w:ascii="Times New Roman" w:eastAsia="宋体" w:hAnsi="Times New Roman" w:cs="宋体" w:hint="eastAsia"/>
          <w:color w:val="000000"/>
          <w:kern w:val="0"/>
          <w:sz w:val="24"/>
          <w:szCs w:val="24"/>
          <w:lang w:val="en-US" w:eastAsia="zh-CN" w:bidi="ar"/>
        </w:rPr>
        <w:t>．一战前，德国按速决战思想制定了作战计划</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提出“必须避免两线同时作战</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德国必须扑在最强大最有力最危险的那个敌人即法国身上</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迅速击它”。下列各项中</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导致该“作战计划破产的因素有</w:t>
      </w:r>
      <w:r>
        <w:rPr>
          <w:rFonts w:ascii="Times New Roman" w:eastAsia="宋体" w:hAnsi="Times New Roman" w:cs="Times New Roman" w:hint="default"/>
          <w:color w:val="000000"/>
          <w:kern w:val="0"/>
          <w:sz w:val="24"/>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①比利时和法国军队的顽强抵抗</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②俄军出人意料地攻入东普鲁士</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③英国很快参战</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④新型武器坦克的使用</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①③</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②④</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①②③</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①②③④</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21</w:t>
      </w:r>
      <w:r>
        <w:rPr>
          <w:rFonts w:ascii="Times New Roman" w:eastAsia="宋体" w:hAnsi="Times New Roman" w:cs="宋体" w:hint="eastAsia"/>
          <w:color w:val="000000"/>
          <w:kern w:val="0"/>
          <w:sz w:val="24"/>
          <w:szCs w:val="24"/>
          <w:lang w:val="en-US" w:eastAsia="zh-CN" w:bidi="ar"/>
        </w:rPr>
        <w:t>．下图为</w:t>
      </w:r>
      <w:r>
        <w:rPr>
          <w:rFonts w:ascii="Times New Roman" w:eastAsia="宋体" w:hAnsi="Times New Roman" w:cs="Times New Roman" w:hint="default"/>
          <w:color w:val="000000"/>
          <w:kern w:val="0"/>
          <w:sz w:val="24"/>
          <w:szCs w:val="24"/>
          <w:lang w:val="en-US" w:eastAsia="zh-CN" w:bidi="ar"/>
        </w:rPr>
        <w:t>1931</w:t>
      </w:r>
      <w:r>
        <w:rPr>
          <w:rFonts w:ascii="Times New Roman" w:eastAsia="宋体" w:hAnsi="Times New Roman" w:cs="宋体" w:hint="eastAsia"/>
          <w:color w:val="000000"/>
          <w:kern w:val="0"/>
          <w:sz w:val="24"/>
          <w:szCs w:val="24"/>
          <w:lang w:val="en-US" w:eastAsia="zh-CN" w:bidi="ar"/>
        </w:rPr>
        <w:t>年</w:t>
      </w:r>
      <w:r>
        <w:rPr>
          <w:rFonts w:ascii="Times New Roman" w:eastAsia="宋体" w:hAnsi="Times New Roman" w:cs="Times New Roman" w:hint="default"/>
          <w:color w:val="000000"/>
          <w:kern w:val="0"/>
          <w:sz w:val="24"/>
          <w:szCs w:val="24"/>
          <w:lang w:val="en-US" w:eastAsia="zh-CN" w:bidi="ar"/>
        </w:rPr>
        <w:t>10</w:t>
      </w:r>
      <w:r>
        <w:rPr>
          <w:rFonts w:ascii="Times New Roman" w:eastAsia="宋体" w:hAnsi="Times New Roman" w:cs="宋体" w:hint="eastAsia"/>
          <w:color w:val="000000"/>
          <w:kern w:val="0"/>
          <w:sz w:val="24"/>
          <w:szCs w:val="24"/>
          <w:lang w:val="en-US" w:eastAsia="zh-CN" w:bidi="ar"/>
        </w:rPr>
        <w:t>月刊载的讽刺漫画《通往繁荣之路》，一名美国男子正迷茫地看着指示牌上凌乱的信息</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就业、失业</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储蓄、消费</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增加建设</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谨慎、大胆。还有一块绕柱两圈的指示牌</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上面写着“就在拐角处”</w:t>
      </w:r>
      <w:r>
        <w:rPr>
          <w:rFonts w:ascii="Times New Roman" w:eastAsia="宋体" w:hAnsi="Times New Roman" w:cs="Times New Roman" w:hint="default"/>
          <w:color w:val="000000"/>
          <w:kern w:val="0"/>
          <w:sz w:val="24"/>
          <w:szCs w:val="24"/>
          <w:lang w:val="en-US" w:eastAsia="zh-CN" w:bidi="ar"/>
        </w:rPr>
        <w:t>( Just Around The Corner)</w:t>
      </w:r>
      <w:r>
        <w:rPr>
          <w:rFonts w:ascii="Times New Roman" w:eastAsia="宋体" w:hAnsi="Times New Roman" w:cs="宋体" w:hint="eastAsia"/>
          <w:color w:val="000000"/>
          <w:kern w:val="0"/>
          <w:sz w:val="24"/>
          <w:szCs w:val="24"/>
          <w:lang w:val="en-US" w:eastAsia="zh-CN" w:bidi="ar"/>
        </w:rPr>
        <w:t>。下列项中</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对漫画解读合理的是</w:t>
      </w:r>
      <w:r>
        <w:rPr>
          <w:rFonts w:ascii="Times New Roman" w:eastAsia="宋体" w:hAnsi="Times New Roman" w:cs="Times New Roman" w:hint="default"/>
          <w:color w:val="000000"/>
          <w:kern w:val="0"/>
          <w:sz w:val="24"/>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drawing>
          <wp:inline distT="0" distB="0" distL="114300" distR="114300">
            <wp:extent cx="1600200" cy="1581150"/>
            <wp:effectExtent l="0" t="0" r="0" b="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xmlns:r="http://schemas.openxmlformats.org/officeDocument/2006/relationships" r:embed="rId6"/>
                    <a:stretch>
                      <a:fillRect/>
                    </a:stretch>
                  </pic:blipFill>
                  <pic:spPr>
                    <a:xfrm>
                      <a:off x="0" y="0"/>
                      <a:ext cx="1600200" cy="1581150"/>
                    </a:xfrm>
                    <a:prstGeom prst="rect">
                      <a:avLst/>
                    </a:prstGeom>
                    <a:noFill/>
                    <a:ln>
                      <a:noFill/>
                    </a:ln>
                  </pic:spPr>
                </pic:pic>
              </a:graphicData>
            </a:graphic>
          </wp:inline>
        </w:drawing>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①美国正处在历史选择的十字路口</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②胡佛政府应对危机的政策自相矛盾</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sectPr>
          <w:type w:val="nextPage"/>
          <w:pgSz w:w="11906" w:h="16838"/>
          <w:pgMar w:top="1440" w:right="1440" w:bottom="1440" w:left="1440" w:header="720" w:footer="720" w:gutter="0"/>
          <w:pgNumType w:start="5"/>
          <w:cols w:num="1" w:space="720"/>
          <w:titlePg w:val="0"/>
          <w:docGrid w:linePitch="360" w:charSpace="0"/>
        </w:sectPr>
      </w:pPr>
      <w:r>
        <w:rPr>
          <w:rFonts w:ascii="Times New Roman" w:eastAsia="宋体" w:hAnsi="Times New Roman" w:cs="宋体" w:hint="eastAsia"/>
          <w:color w:val="000000"/>
          <w:kern w:val="0"/>
          <w:sz w:val="24"/>
          <w:szCs w:val="24"/>
          <w:lang w:val="en-US" w:eastAsia="zh-CN" w:bidi="ar"/>
        </w:rPr>
        <w:t>③美国交替使用反危机手段摆脱“滞胀”“困境”</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④“宏观调控、微观自主”政策导致失业率上升</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①②</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①③</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②③</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②④</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22</w:t>
      </w:r>
      <w:r>
        <w:rPr>
          <w:rFonts w:ascii="Times New Roman" w:eastAsia="宋体" w:hAnsi="Times New Roman" w:cs="宋体" w:hint="eastAsia"/>
          <w:color w:val="000000"/>
          <w:kern w:val="0"/>
          <w:sz w:val="24"/>
          <w:szCs w:val="24"/>
          <w:lang w:val="en-US" w:eastAsia="zh-CN" w:bidi="ar"/>
        </w:rPr>
        <w:t>．</w:t>
      </w:r>
      <w:r>
        <w:rPr>
          <w:rFonts w:ascii="Times New Roman" w:eastAsia="宋体" w:hAnsi="Times New Roman" w:cs="Times New Roman" w:hint="default"/>
          <w:color w:val="000000"/>
          <w:kern w:val="0"/>
          <w:sz w:val="24"/>
          <w:szCs w:val="24"/>
          <w:lang w:val="en-US" w:eastAsia="zh-CN" w:bidi="ar"/>
        </w:rPr>
        <w:t>1940</w:t>
      </w:r>
      <w:r>
        <w:rPr>
          <w:rFonts w:ascii="Times New Roman" w:eastAsia="宋体" w:hAnsi="Times New Roman" w:cs="宋体" w:hint="eastAsia"/>
          <w:color w:val="000000"/>
          <w:kern w:val="0"/>
          <w:sz w:val="24"/>
          <w:szCs w:val="24"/>
          <w:lang w:val="en-US" w:eastAsia="zh-CN" w:bidi="ar"/>
        </w:rPr>
        <w:t>年</w:t>
      </w:r>
      <w:r>
        <w:rPr>
          <w:rFonts w:ascii="Times New Roman" w:eastAsia="宋体" w:hAnsi="Times New Roman" w:cs="Times New Roman" w:hint="default"/>
          <w:color w:val="000000"/>
          <w:kern w:val="0"/>
          <w:sz w:val="24"/>
          <w:szCs w:val="24"/>
          <w:lang w:val="en-US" w:eastAsia="zh-CN" w:bidi="ar"/>
        </w:rPr>
        <w:t>5</w:t>
      </w:r>
      <w:r>
        <w:rPr>
          <w:rFonts w:ascii="Times New Roman" w:eastAsia="宋体" w:hAnsi="Times New Roman" w:cs="宋体" w:hint="eastAsia"/>
          <w:color w:val="000000"/>
          <w:kern w:val="0"/>
          <w:sz w:val="24"/>
          <w:szCs w:val="24"/>
          <w:lang w:val="en-US" w:eastAsia="zh-CN" w:bidi="ar"/>
        </w:rPr>
        <w:t>月</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德军兵锋直指英吉利海峡</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将英法联军主力围困于某地</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英国海军动用几千艘各类船只</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冒着德军的轰炸和炮击</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将</w:t>
      </w:r>
      <w:r>
        <w:rPr>
          <w:rFonts w:ascii="Times New Roman" w:eastAsia="宋体" w:hAnsi="Times New Roman" w:cs="Times New Roman" w:hint="default"/>
          <w:color w:val="000000"/>
          <w:kern w:val="0"/>
          <w:sz w:val="24"/>
          <w:szCs w:val="24"/>
          <w:lang w:val="en-US" w:eastAsia="zh-CN" w:bidi="ar"/>
        </w:rPr>
        <w:t>33</w:t>
      </w:r>
      <w:r>
        <w:rPr>
          <w:rFonts w:ascii="Times New Roman" w:eastAsia="宋体" w:hAnsi="Times New Roman" w:cs="宋体" w:hint="eastAsia"/>
          <w:color w:val="000000"/>
          <w:kern w:val="0"/>
          <w:sz w:val="24"/>
          <w:szCs w:val="24"/>
          <w:lang w:val="en-US" w:eastAsia="zh-CN" w:bidi="ar"/>
        </w:rPr>
        <w:t>万多名联军官兵撤到英国</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为以后的反攻保存了实力。该地位于下图</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示意图</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中的</w:t>
      </w:r>
      <w:r>
        <w:rPr>
          <w:rFonts w:ascii="Times New Roman" w:eastAsia="宋体" w:hAnsi="Times New Roman" w:cs="Times New Roman" w:hint="default"/>
          <w:color w:val="000000"/>
          <w:kern w:val="0"/>
          <w:sz w:val="24"/>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drawing>
          <wp:inline distT="0" distB="0" distL="114300" distR="114300">
            <wp:extent cx="3219450" cy="2038350"/>
            <wp:effectExtent l="0" t="0" r="0"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xmlns:r="http://schemas.openxmlformats.org/officeDocument/2006/relationships" r:embed="rId7"/>
                    <a:stretch>
                      <a:fillRect/>
                    </a:stretch>
                  </pic:blipFill>
                  <pic:spPr>
                    <a:xfrm>
                      <a:off x="0" y="0"/>
                      <a:ext cx="3219450" cy="2038350"/>
                    </a:xfrm>
                    <a:prstGeom prst="rect">
                      <a:avLst/>
                    </a:prstGeom>
                    <a:noFill/>
                    <a:ln>
                      <a:noFill/>
                    </a:ln>
                  </pic:spPr>
                </pic:pic>
              </a:graphicData>
            </a:graphic>
          </wp:inline>
        </w:drawing>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①</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②</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③</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④</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23</w:t>
      </w:r>
      <w:r>
        <w:rPr>
          <w:rFonts w:ascii="Times New Roman" w:eastAsia="宋体" w:hAnsi="Times New Roman" w:cs="宋体" w:hint="eastAsia"/>
          <w:color w:val="000000"/>
          <w:kern w:val="0"/>
          <w:sz w:val="24"/>
          <w:szCs w:val="24"/>
          <w:lang w:val="en-US" w:eastAsia="zh-CN" w:bidi="ar"/>
        </w:rPr>
        <w:t>．</w:t>
      </w:r>
      <w:r>
        <w:rPr>
          <w:rFonts w:ascii="Times New Roman" w:eastAsia="宋体" w:hAnsi="Times New Roman" w:cs="Times New Roman" w:hint="default"/>
          <w:color w:val="000000"/>
          <w:kern w:val="0"/>
          <w:sz w:val="24"/>
          <w:szCs w:val="24"/>
          <w:lang w:val="en-US" w:eastAsia="zh-CN" w:bidi="ar"/>
        </w:rPr>
        <w:t>1958</w:t>
      </w:r>
      <w:r>
        <w:rPr>
          <w:rFonts w:ascii="Times New Roman" w:eastAsia="宋体" w:hAnsi="Times New Roman" w:cs="宋体" w:hint="eastAsia"/>
          <w:color w:val="000000"/>
          <w:kern w:val="0"/>
          <w:sz w:val="24"/>
          <w:szCs w:val="24"/>
          <w:lang w:val="en-US" w:eastAsia="zh-CN" w:bidi="ar"/>
        </w:rPr>
        <w:t>年</w:t>
      </w:r>
      <w:r>
        <w:rPr>
          <w:rFonts w:ascii="Times New Roman" w:eastAsia="宋体" w:hAnsi="Times New Roman" w:cs="Times New Roman" w:hint="default"/>
          <w:color w:val="000000"/>
          <w:kern w:val="0"/>
          <w:sz w:val="24"/>
          <w:szCs w:val="24"/>
          <w:lang w:val="en-US" w:eastAsia="zh-CN" w:bidi="ar"/>
        </w:rPr>
        <w:t>1</w:t>
      </w:r>
      <w:r>
        <w:rPr>
          <w:rFonts w:ascii="Times New Roman" w:eastAsia="宋体" w:hAnsi="Times New Roman" w:cs="宋体" w:hint="eastAsia"/>
          <w:color w:val="000000"/>
          <w:kern w:val="0"/>
          <w:sz w:val="24"/>
          <w:szCs w:val="24"/>
          <w:lang w:val="en-US" w:eastAsia="zh-CN" w:bidi="ar"/>
        </w:rPr>
        <w:t>月</w:t>
      </w:r>
      <w:r>
        <w:rPr>
          <w:rFonts w:ascii="Times New Roman" w:eastAsia="宋体" w:hAnsi="Times New Roman" w:cs="Times New Roman" w:hint="default"/>
          <w:color w:val="000000"/>
          <w:kern w:val="0"/>
          <w:sz w:val="24"/>
          <w:szCs w:val="24"/>
          <w:lang w:val="en-US" w:eastAsia="zh-CN" w:bidi="ar"/>
        </w:rPr>
        <w:t>1</w:t>
      </w:r>
      <w:r>
        <w:rPr>
          <w:rFonts w:ascii="Times New Roman" w:eastAsia="宋体" w:hAnsi="Times New Roman" w:cs="宋体" w:hint="eastAsia"/>
          <w:color w:val="000000"/>
          <w:kern w:val="0"/>
          <w:sz w:val="24"/>
          <w:szCs w:val="24"/>
          <w:lang w:val="en-US" w:eastAsia="zh-CN" w:bidi="ar"/>
        </w:rPr>
        <w:t>日欧洲经济共同体条约生效</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但倡导欧洲统一的人们所希望看到的</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远不仅仅是一个共同市场或关税同盟</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对他们而言</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共同市场只不过是实现“欧罗巴合众国”梦想的序曲。其后</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助力他们实现“梦想”的举措包括</w:t>
      </w:r>
      <w:r>
        <w:rPr>
          <w:rFonts w:ascii="Times New Roman" w:eastAsia="宋体" w:hAnsi="Times New Roman" w:cs="Times New Roman" w:hint="default"/>
          <w:color w:val="000000"/>
          <w:kern w:val="0"/>
          <w:sz w:val="24"/>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①欧洲煤钢共同体的建立</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②欧洲统一货币的正式启用</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③《马斯特里赫特条约》的签订</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④《关税与贸易总协定临时适用协定书》的签署</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①②</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①④</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②③</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③④</w:t>
      </w:r>
    </w:p>
    <w:p>
      <w:pPr>
        <w:keepNext w:val="0"/>
        <w:keepLines w:val="0"/>
        <w:widowControl/>
        <w:suppressLineNumbers w:val="0"/>
        <w:tabs>
          <w:tab w:val="left" w:pos="2075"/>
          <w:tab w:val="left" w:pos="4156"/>
          <w:tab w:val="left" w:pos="6231"/>
        </w:tabs>
        <w:spacing w:before="0" w:beforeAutospacing="0" w:after="0" w:afterAutospacing="0" w:line="360" w:lineRule="auto"/>
        <w:ind w:left="0" w:right="0"/>
        <w:jc w:val="left"/>
        <w:rPr>
          <w:rFonts w:eastAsia="宋体"/>
          <w:color w:val="000000"/>
          <w:szCs w:val="22"/>
          <w:lang w:eastAsia="zh-CN"/>
        </w:rPr>
      </w:pPr>
      <w:r>
        <w:rPr>
          <w:rFonts w:ascii="Times New Roman" w:eastAsia="宋体" w:hAnsi="Times New Roman" w:cs="Times New Roman" w:hint="default"/>
          <w:color w:val="000000"/>
          <w:kern w:val="0"/>
          <w:sz w:val="24"/>
          <w:szCs w:val="24"/>
          <w:lang w:val="en-US" w:eastAsia="zh-CN" w:bidi="ar"/>
        </w:rPr>
        <w:t>24</w:t>
      </w:r>
      <w:r>
        <w:rPr>
          <w:rFonts w:ascii="Times New Roman" w:eastAsia="宋体" w:hAnsi="Times New Roman" w:cs="宋体" w:hint="eastAsia"/>
          <w:color w:val="000000"/>
          <w:kern w:val="0"/>
          <w:sz w:val="24"/>
          <w:szCs w:val="24"/>
          <w:lang w:val="en-US" w:eastAsia="zh-CN" w:bidi="ar"/>
        </w:rPr>
        <w:t>．</w:t>
      </w:r>
      <w:r>
        <w:rPr>
          <w:rFonts w:ascii="Times New Roman" w:eastAsia="宋体" w:hAnsi="Times New Roman" w:cs="Times New Roman" w:hint="default"/>
          <w:color w:val="000000"/>
          <w:kern w:val="0"/>
          <w:sz w:val="24"/>
          <w:szCs w:val="24"/>
          <w:lang w:val="en-US" w:eastAsia="zh-CN" w:bidi="ar"/>
        </w:rPr>
        <w:t>20</w:t>
      </w:r>
      <w:r>
        <w:rPr>
          <w:rFonts w:ascii="Times New Roman" w:eastAsia="宋体" w:hAnsi="Times New Roman" w:cs="宋体" w:hint="eastAsia"/>
          <w:color w:val="000000"/>
          <w:kern w:val="0"/>
          <w:sz w:val="24"/>
          <w:szCs w:val="24"/>
          <w:lang w:val="en-US" w:eastAsia="zh-CN" w:bidi="ar"/>
        </w:rPr>
        <w:t>世纪以来，电子计算机的发展十分引人注目。</w:t>
      </w:r>
      <w:r>
        <w:rPr>
          <w:rFonts w:ascii="Times New Roman" w:eastAsia="宋体" w:hAnsi="Times New Roman" w:cs="Times New Roman" w:hint="default"/>
          <w:color w:val="000000"/>
          <w:kern w:val="0"/>
          <w:sz w:val="24"/>
          <w:szCs w:val="24"/>
          <w:lang w:val="en-US" w:eastAsia="zh-CN" w:bidi="ar"/>
        </w:rPr>
        <w:t>2016</w:t>
      </w:r>
      <w:r>
        <w:rPr>
          <w:rFonts w:ascii="Times New Roman" w:eastAsia="宋体" w:hAnsi="Times New Roman" w:cs="宋体" w:hint="eastAsia"/>
          <w:color w:val="000000"/>
          <w:kern w:val="0"/>
          <w:sz w:val="24"/>
          <w:szCs w:val="24"/>
          <w:lang w:val="en-US" w:eastAsia="zh-CN" w:bidi="ar"/>
        </w:rPr>
        <w:t>—</w:t>
      </w:r>
      <w:r>
        <w:rPr>
          <w:rFonts w:ascii="Times New Roman" w:eastAsia="宋体" w:hAnsi="Times New Roman" w:cs="Times New Roman" w:hint="default"/>
          <w:color w:val="000000"/>
          <w:kern w:val="0"/>
          <w:sz w:val="24"/>
          <w:szCs w:val="24"/>
          <w:lang w:val="en-US" w:eastAsia="zh-CN" w:bidi="ar"/>
        </w:rPr>
        <w:t>2017</w:t>
      </w:r>
      <w:r>
        <w:rPr>
          <w:rFonts w:ascii="Times New Roman" w:eastAsia="宋体" w:hAnsi="Times New Roman" w:cs="宋体" w:hint="eastAsia"/>
          <w:color w:val="000000"/>
          <w:kern w:val="0"/>
          <w:sz w:val="24"/>
          <w:szCs w:val="24"/>
          <w:lang w:val="en-US" w:eastAsia="zh-CN" w:bidi="ar"/>
        </w:rPr>
        <w:t>年，计算机顶级人工围棋程序“阿尔法狗”（</w:t>
      </w:r>
      <w:r>
        <w:rPr>
          <w:rFonts w:ascii="Times New Roman" w:eastAsia="宋体" w:hAnsi="Times New Roman" w:cs="Times New Roman" w:hint="default"/>
          <w:color w:val="000000"/>
          <w:kern w:val="0"/>
          <w:sz w:val="24"/>
          <w:szCs w:val="24"/>
          <w:lang w:val="en-US" w:eastAsia="zh-CN" w:bidi="ar"/>
        </w:rPr>
        <w:t>AlphaGo</w:t>
      </w:r>
      <w:r>
        <w:rPr>
          <w:rFonts w:ascii="Times New Roman" w:eastAsia="宋体" w:hAnsi="Times New Roman" w:cs="宋体" w:hint="eastAsia"/>
          <w:color w:val="000000"/>
          <w:kern w:val="0"/>
          <w:sz w:val="24"/>
          <w:szCs w:val="24"/>
          <w:lang w:val="en-US" w:eastAsia="zh-CN" w:bidi="ar"/>
        </w:rPr>
        <w:t>）击败了世界围棋顶尖棋手。</w:t>
      </w:r>
      <w:r>
        <w:rPr>
          <w:rFonts w:ascii="Times New Roman" w:eastAsia="宋体" w:hAnsi="Times New Roman" w:cs="Times New Roman" w:hint="default"/>
          <w:color w:val="000000"/>
          <w:kern w:val="0"/>
          <w:sz w:val="24"/>
          <w:szCs w:val="24"/>
          <w:lang w:val="en-US" w:eastAsia="zh-CN" w:bidi="ar"/>
        </w:rPr>
        <w:t>2021</w:t>
      </w:r>
      <w:r>
        <w:rPr>
          <w:rFonts w:ascii="Times New Roman" w:eastAsia="宋体" w:hAnsi="Times New Roman" w:cs="宋体" w:hint="eastAsia"/>
          <w:color w:val="000000"/>
          <w:kern w:val="0"/>
          <w:sz w:val="24"/>
          <w:szCs w:val="24"/>
          <w:lang w:val="en-US" w:eastAsia="zh-CN" w:bidi="ar"/>
        </w:rPr>
        <w:t>年</w:t>
      </w:r>
      <w:r>
        <w:rPr>
          <w:rFonts w:ascii="Times New Roman" w:eastAsia="宋体" w:hAnsi="Times New Roman" w:cs="Times New Roman" w:hint="default"/>
          <w:color w:val="000000"/>
          <w:kern w:val="0"/>
          <w:sz w:val="24"/>
          <w:szCs w:val="24"/>
          <w:lang w:val="en-US" w:eastAsia="zh-CN" w:bidi="ar"/>
        </w:rPr>
        <w:t>12</w:t>
      </w:r>
      <w:r>
        <w:rPr>
          <w:rFonts w:ascii="Times New Roman" w:eastAsia="宋体" w:hAnsi="Times New Roman" w:cs="宋体" w:hint="eastAsia"/>
          <w:color w:val="000000"/>
          <w:kern w:val="0"/>
          <w:sz w:val="24"/>
          <w:szCs w:val="24"/>
          <w:lang w:val="en-US" w:eastAsia="zh-CN" w:bidi="ar"/>
        </w:rPr>
        <w:t>月，浙产超导量子芯片“天目</w:t>
      </w:r>
      <w:r>
        <w:rPr>
          <w:rFonts w:ascii="Times New Roman" w:eastAsia="宋体" w:hAnsi="Times New Roman" w:cs="Times New Roman" w:hint="default"/>
          <w:color w:val="000000"/>
          <w:kern w:val="0"/>
          <w:sz w:val="24"/>
          <w:szCs w:val="24"/>
          <w:lang w:val="en-US" w:eastAsia="zh-CN" w:bidi="ar"/>
        </w:rPr>
        <w:t>1</w:t>
      </w:r>
      <w:r>
        <w:rPr>
          <w:rFonts w:ascii="Times New Roman" w:eastAsia="宋体" w:hAnsi="Times New Roman" w:cs="宋体" w:hint="eastAsia"/>
          <w:color w:val="000000"/>
          <w:kern w:val="0"/>
          <w:sz w:val="24"/>
          <w:szCs w:val="24"/>
          <w:lang w:val="en-US" w:eastAsia="zh-CN" w:bidi="ar"/>
        </w:rPr>
        <w:t>号”“莫干</w:t>
      </w:r>
      <w:r>
        <w:rPr>
          <w:rFonts w:ascii="Times New Roman" w:eastAsia="宋体" w:hAnsi="Times New Roman" w:cs="Times New Roman" w:hint="default"/>
          <w:color w:val="000000"/>
          <w:kern w:val="0"/>
          <w:sz w:val="24"/>
          <w:szCs w:val="24"/>
          <w:lang w:val="en-US" w:eastAsia="zh-CN" w:bidi="ar"/>
        </w:rPr>
        <w:t>1</w:t>
      </w:r>
      <w:r>
        <w:rPr>
          <w:rFonts w:ascii="Times New Roman" w:eastAsia="宋体" w:hAnsi="Times New Roman" w:cs="宋体" w:hint="eastAsia"/>
          <w:color w:val="000000"/>
          <w:kern w:val="0"/>
          <w:sz w:val="24"/>
          <w:szCs w:val="24"/>
          <w:lang w:val="en-US" w:eastAsia="zh-CN" w:bidi="ar"/>
        </w:rPr>
        <w:t>号”首发，它们可应用于经典计算机可能解决不了的前沿问题。由此可知</w:t>
      </w:r>
      <w:r>
        <w:rPr>
          <w:rFonts w:ascii="Times New Roman" w:eastAsia="宋体" w:hAnsi="Times New Roman" w:cs="Times New Roman" w:hint="default"/>
          <w:color w:val="000000"/>
          <w:kern w:val="0"/>
          <w:sz w:val="24"/>
          <w:szCs w:val="24"/>
          <w:lang w:val="en-US" w:eastAsia="zh-CN" w:bidi="ar"/>
        </w:rPr>
        <w:t>(   )</w:t>
      </w:r>
    </w:p>
    <w:p>
      <w:pPr>
        <w:keepNext w:val="0"/>
        <w:keepLines w:val="0"/>
        <w:widowControl/>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人类的智力水平已不如电子计算机</w:t>
      </w:r>
    </w:p>
    <w:p>
      <w:pPr>
        <w:keepNext w:val="0"/>
        <w:keepLines w:val="0"/>
        <w:widowControl/>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计算机程序发展已对人类构成威胁</w:t>
      </w:r>
    </w:p>
    <w:p>
      <w:pPr>
        <w:keepNext w:val="0"/>
        <w:keepLines w:val="0"/>
        <w:widowControl/>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电子计算机推进了人类信息文明发展</w:t>
      </w:r>
    </w:p>
    <w:p>
      <w:pPr>
        <w:keepNext w:val="0"/>
        <w:keepLines w:val="0"/>
        <w:widowControl/>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sectPr>
          <w:type w:val="nextPage"/>
          <w:pgSz w:w="11906" w:h="16838"/>
          <w:pgMar w:top="1440" w:right="1440" w:bottom="1440" w:left="1440" w:header="720" w:footer="720" w:gutter="0"/>
          <w:pgNumType w:start="6"/>
          <w:cols w:num="1" w:space="720"/>
          <w:titlePg w:val="0"/>
          <w:docGrid w:linePitch="360" w:charSpace="0"/>
        </w:sectPr>
      </w:pP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计算机系统可以代替人类各种智力活动</w:t>
      </w:r>
    </w:p>
    <w:p>
      <w:pPr>
        <w:keepNext w:val="0"/>
        <w:keepLines w:val="0"/>
        <w:widowControl/>
        <w:suppressLineNumbers w:val="0"/>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25</w:t>
      </w:r>
      <w:r>
        <w:rPr>
          <w:rFonts w:ascii="Times New Roman" w:eastAsia="宋体" w:hAnsi="Times New Roman" w:cs="宋体" w:hint="eastAsia"/>
          <w:color w:val="000000"/>
          <w:kern w:val="0"/>
          <w:sz w:val="21"/>
          <w:szCs w:val="24"/>
          <w:lang w:val="en-US" w:eastAsia="zh-CN" w:bidi="ar"/>
        </w:rPr>
        <w:t>．</w:t>
      </w:r>
      <w:r>
        <w:rPr>
          <w:rFonts w:ascii="Times New Roman" w:eastAsia="宋体" w:hAnsi="Times New Roman" w:cs="Times New Roman" w:hint="default"/>
          <w:color w:val="000000"/>
          <w:kern w:val="0"/>
          <w:sz w:val="21"/>
          <w:szCs w:val="24"/>
          <w:lang w:val="en-US" w:eastAsia="zh-CN" w:bidi="ar"/>
        </w:rPr>
        <w:t>1943</w:t>
      </w:r>
      <w:r>
        <w:rPr>
          <w:rFonts w:ascii="Times New Roman" w:eastAsia="宋体" w:hAnsi="Times New Roman" w:cs="宋体" w:hint="eastAsia"/>
          <w:color w:val="000000"/>
          <w:kern w:val="0"/>
          <w:sz w:val="21"/>
          <w:szCs w:val="24"/>
          <w:lang w:val="en-US" w:eastAsia="zh-CN" w:bidi="ar"/>
        </w:rPr>
        <w:t>年</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身处北平的历史学家陈在给友人的信中写道</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“至于史学此间风气亦变从前专重考证</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服膺嘉定钱氏</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事变后</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颇趋重实用</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推尊昆山顾氏</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近又进一步</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颇提倡有意义之史学……亦欲以正人心</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端</w:t>
      </w:r>
      <w:r>
        <w:rPr>
          <w:rFonts w:eastAsia="宋体" w:cs="宋体" w:hint="eastAsia"/>
          <w:color w:val="000000"/>
          <w:kern w:val="0"/>
          <w:sz w:val="21"/>
          <w:szCs w:val="24"/>
          <w:lang w:val="en-US" w:eastAsia="zh-CN" w:bidi="ar"/>
        </w:rPr>
        <w:t>士</w:t>
      </w:r>
      <w:r>
        <w:rPr>
          <w:rFonts w:ascii="Times New Roman" w:eastAsia="宋体" w:hAnsi="Times New Roman" w:cs="宋体" w:hint="eastAsia"/>
          <w:color w:val="000000"/>
          <w:kern w:val="0"/>
          <w:sz w:val="21"/>
          <w:szCs w:val="24"/>
          <w:lang w:val="en-US" w:eastAsia="zh-CN" w:bidi="ar"/>
        </w:rPr>
        <w:t>习</w:t>
      </w:r>
      <w:r>
        <w:rPr>
          <w:rFonts w:eastAsia="宋体" w:cs="宋体" w:hint="eastAsia"/>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不徒为精密之考证而已。此盖时势为之”</w:t>
      </w:r>
      <w:r>
        <w:rPr>
          <w:rFonts w:ascii="Times New Roman" w:eastAsia="宋体" w:hAnsi="Times New Roman" w:cs="Times New Roman" w:hint="default"/>
          <w:color w:val="000000"/>
          <w:kern w:val="0"/>
          <w:sz w:val="21"/>
          <w:szCs w:val="24"/>
          <w:lang w:val="en-US" w:eastAsia="zh-CN" w:bidi="ar"/>
        </w:rPr>
        <w:t>1945</w:t>
      </w:r>
      <w:r>
        <w:rPr>
          <w:rFonts w:ascii="Times New Roman" w:eastAsia="宋体" w:hAnsi="Times New Roman" w:cs="宋体" w:hint="eastAsia"/>
          <w:color w:val="000000"/>
          <w:kern w:val="0"/>
          <w:sz w:val="21"/>
          <w:szCs w:val="24"/>
          <w:lang w:val="en-US" w:eastAsia="zh-CN" w:bidi="ar"/>
        </w:rPr>
        <w:t>年他完成重要著作《通鉴胡注表微》</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表彰宋末元初史学家胡三省的民族气节、爱国思想</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这说明</w:t>
      </w:r>
      <w:r>
        <w:rPr>
          <w:rFonts w:ascii="Times New Roman" w:eastAsia="宋体" w:hAnsi="Times New Roman" w:cs="Times New Roman" w:hint="default"/>
          <w:color w:val="000000"/>
          <w:kern w:val="0"/>
          <w:sz w:val="21"/>
          <w:szCs w:val="24"/>
          <w:lang w:val="en-US" w:eastAsia="zh-CN" w:bidi="ar"/>
        </w:rPr>
        <w:t>(   )</w:t>
      </w:r>
    </w:p>
    <w:p>
      <w:pPr>
        <w:keepNext w:val="0"/>
        <w:keepLines w:val="0"/>
        <w:widowControl/>
        <w:suppressLineNumbers w:val="0"/>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A.</w:t>
      </w:r>
      <w:r>
        <w:rPr>
          <w:rFonts w:ascii="Times New Roman" w:eastAsia="宋体" w:hAnsi="Times New Roman" w:cs="宋体" w:hint="eastAsia"/>
          <w:color w:val="000000"/>
          <w:kern w:val="0"/>
          <w:sz w:val="21"/>
          <w:szCs w:val="24"/>
          <w:lang w:val="en-US" w:eastAsia="zh-CN" w:bidi="ar"/>
        </w:rPr>
        <w:t>史学著作是时代的产物</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是当今社会现实的客观反映</w:t>
      </w:r>
    </w:p>
    <w:p>
      <w:pPr>
        <w:keepNext w:val="0"/>
        <w:keepLines w:val="0"/>
        <w:widowControl/>
        <w:suppressLineNumbers w:val="0"/>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B.</w:t>
      </w:r>
      <w:r>
        <w:rPr>
          <w:rFonts w:ascii="Times New Roman" w:eastAsia="宋体" w:hAnsi="Times New Roman" w:cs="宋体" w:hint="eastAsia"/>
          <w:color w:val="000000"/>
          <w:kern w:val="0"/>
          <w:sz w:val="21"/>
          <w:szCs w:val="24"/>
          <w:lang w:val="en-US" w:eastAsia="zh-CN" w:bidi="ar"/>
        </w:rPr>
        <w:t>史学研究者必须紧跟时势变化</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不断调整研究方向</w:t>
      </w:r>
    </w:p>
    <w:p>
      <w:pPr>
        <w:keepNext w:val="0"/>
        <w:keepLines w:val="0"/>
        <w:widowControl/>
        <w:suppressLineNumbers w:val="0"/>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C.</w:t>
      </w:r>
      <w:r>
        <w:rPr>
          <w:rFonts w:ascii="Times New Roman" w:eastAsia="宋体" w:hAnsi="Times New Roman" w:cs="宋体" w:hint="eastAsia"/>
          <w:color w:val="000000"/>
          <w:kern w:val="0"/>
          <w:sz w:val="21"/>
          <w:szCs w:val="24"/>
          <w:lang w:val="en-US" w:eastAsia="zh-CN" w:bidi="ar"/>
        </w:rPr>
        <w:t>历史研究应以精密考证为基础</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重在价值评判</w:t>
      </w:r>
    </w:p>
    <w:p>
      <w:pPr>
        <w:keepNext w:val="0"/>
        <w:keepLines w:val="0"/>
        <w:widowControl/>
        <w:suppressLineNumbers w:val="0"/>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D.</w:t>
      </w:r>
      <w:r>
        <w:rPr>
          <w:rFonts w:ascii="Times New Roman" w:eastAsia="宋体" w:hAnsi="Times New Roman" w:cs="宋体" w:hint="eastAsia"/>
          <w:color w:val="000000"/>
          <w:kern w:val="0"/>
          <w:sz w:val="21"/>
          <w:szCs w:val="24"/>
          <w:lang w:val="en-US" w:eastAsia="zh-CN" w:bidi="ar"/>
        </w:rPr>
        <w:t>史学研究的价值在于求真求实</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经世致用</w:t>
      </w:r>
    </w:p>
    <w:p>
      <w:pPr>
        <w:keepNext w:val="0"/>
        <w:keepLines w:val="0"/>
        <w:widowControl/>
        <w:suppressLineNumbers w:val="0"/>
        <w:spacing w:before="0" w:beforeAutospacing="0" w:after="0" w:afterAutospacing="0"/>
        <w:ind w:left="0" w:right="0"/>
        <w:jc w:val="left"/>
        <w:rPr>
          <w:rFonts w:eastAsia="微软雅黑"/>
          <w:b/>
          <w:bCs w:val="0"/>
        </w:rPr>
      </w:pPr>
      <w:r>
        <w:rPr>
          <w:rFonts w:ascii="Times New Roman" w:eastAsia="微软雅黑" w:hAnsi="Times New Roman" w:cs="微软雅黑" w:hint="eastAsia"/>
          <w:b/>
          <w:bCs w:val="0"/>
          <w:kern w:val="0"/>
          <w:sz w:val="24"/>
          <w:szCs w:val="24"/>
          <w:lang w:val="en-US" w:eastAsia="zh-CN" w:bidi="ar"/>
        </w:rPr>
        <w:t>二、材料题</w:t>
      </w:r>
    </w:p>
    <w:p>
      <w:pPr>
        <w:keepNext w:val="0"/>
        <w:keepLines w:val="0"/>
        <w:widowControl/>
        <w:suppressLineNumbers w:val="0"/>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26</w:t>
      </w:r>
      <w:r>
        <w:rPr>
          <w:rFonts w:ascii="Times New Roman" w:eastAsia="宋体" w:hAnsi="Times New Roman" w:cs="宋体" w:hint="eastAsia"/>
          <w:color w:val="000000"/>
          <w:kern w:val="0"/>
          <w:sz w:val="21"/>
          <w:szCs w:val="24"/>
          <w:lang w:val="en-US" w:eastAsia="zh-CN" w:bidi="ar"/>
        </w:rPr>
        <w:t>．阅读材料</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回答问题。</w:t>
      </w:r>
    </w:p>
    <w:p>
      <w:pPr>
        <w:keepNext w:val="0"/>
        <w:keepLines w:val="0"/>
        <w:widowControl/>
        <w:suppressLineNumbers w:val="0"/>
        <w:spacing w:before="0" w:beforeAutospacing="0" w:after="0" w:afterAutospacing="0" w:line="360" w:lineRule="auto"/>
        <w:ind w:left="0" w:right="0" w:firstLine="420" w:firstLineChars="200"/>
        <w:jc w:val="left"/>
        <w:rPr>
          <w:rFonts w:ascii="楷体" w:eastAsia="楷体" w:hAnsi="楷体" w:cs="楷体" w:hint="eastAsia"/>
          <w:color w:val="000000"/>
          <w:sz w:val="21"/>
          <w:lang w:eastAsia="zh-CN"/>
        </w:rPr>
      </w:pPr>
      <w:r>
        <w:rPr>
          <w:rFonts w:ascii="楷体" w:eastAsia="楷体" w:hAnsi="楷体" w:cs="楷体" w:hint="eastAsia"/>
          <w:b/>
          <w:bCs w:val="0"/>
          <w:color w:val="000000"/>
          <w:kern w:val="0"/>
          <w:sz w:val="21"/>
          <w:szCs w:val="24"/>
          <w:lang w:val="en-US" w:eastAsia="zh-CN" w:bidi="ar"/>
        </w:rPr>
        <w:t xml:space="preserve">材料一 </w:t>
      </w:r>
      <w:r>
        <w:rPr>
          <w:rFonts w:ascii="楷体" w:eastAsia="楷体" w:hAnsi="楷体" w:cs="楷体" w:hint="eastAsia"/>
          <w:color w:val="000000"/>
          <w:kern w:val="0"/>
          <w:sz w:val="21"/>
          <w:szCs w:val="24"/>
          <w:lang w:val="en-US" w:eastAsia="zh-CN" w:bidi="ar"/>
        </w:rPr>
        <w:t>唐代中期以来,儒学的研习和传播面临新的严峻挑战。传统经学若不脱胎换骨,其发展便会遭遇很大困难。为此,有学者大声疾呼:复兴儒学,直接孔孟“道统”。自宋初开始众多儒家学者致力于儒学经典的重新诠释。他们在排拒佛、道的同时,融合佛、道思想,将儒家的伦理、政治学说提升到哲学思辨的高度,就宇宙本原问题展开广泛而深入的探讨,创成一个以“理”为核心的更加精致完备的新儒学体系——理学。</w:t>
      </w:r>
    </w:p>
    <w:p>
      <w:pPr>
        <w:keepNext w:val="0"/>
        <w:keepLines w:val="0"/>
        <w:widowControl/>
        <w:suppressLineNumbers w:val="0"/>
        <w:spacing w:before="0" w:beforeAutospacing="0" w:after="0" w:afterAutospacing="0" w:line="360" w:lineRule="auto"/>
        <w:ind w:left="0" w:right="0" w:firstLine="420" w:firstLineChars="200"/>
        <w:jc w:val="right"/>
        <w:rPr>
          <w:rFonts w:ascii="楷体" w:eastAsia="楷体" w:hAnsi="楷体" w:cs="楷体" w:hint="eastAsia"/>
          <w:color w:val="000000"/>
          <w:sz w:val="21"/>
          <w:lang w:eastAsia="zh-CN"/>
        </w:rPr>
      </w:pPr>
      <w:r>
        <w:rPr>
          <w:rFonts w:ascii="楷体" w:eastAsia="楷体" w:hAnsi="楷体" w:cs="楷体" w:hint="eastAsia"/>
          <w:color w:val="000000"/>
          <w:kern w:val="0"/>
          <w:sz w:val="21"/>
          <w:szCs w:val="24"/>
          <w:lang w:val="en-US" w:eastAsia="zh-CN" w:bidi="ar"/>
        </w:rPr>
        <w:t>——摘编自王家范《大学中国史》</w:t>
      </w:r>
    </w:p>
    <w:p>
      <w:pPr>
        <w:keepNext w:val="0"/>
        <w:keepLines w:val="0"/>
        <w:widowControl/>
        <w:suppressLineNumbers w:val="0"/>
        <w:spacing w:before="0" w:beforeAutospacing="0" w:after="0" w:afterAutospacing="0" w:line="360" w:lineRule="auto"/>
        <w:ind w:left="0" w:right="0" w:firstLine="420" w:firstLineChars="200"/>
        <w:jc w:val="left"/>
        <w:rPr>
          <w:rFonts w:ascii="楷体" w:eastAsia="楷体" w:hAnsi="楷体" w:cs="楷体" w:hint="eastAsia"/>
          <w:color w:val="000000"/>
          <w:sz w:val="21"/>
          <w:lang w:eastAsia="zh-CN"/>
        </w:rPr>
      </w:pPr>
      <w:r>
        <w:rPr>
          <w:rFonts w:ascii="楷体" w:eastAsia="楷体" w:hAnsi="楷体" w:cs="楷体" w:hint="eastAsia"/>
          <w:b/>
          <w:bCs w:val="0"/>
          <w:color w:val="000000"/>
          <w:kern w:val="0"/>
          <w:sz w:val="21"/>
          <w:szCs w:val="24"/>
          <w:lang w:val="en-US" w:eastAsia="zh-CN" w:bidi="ar"/>
        </w:rPr>
        <w:t xml:space="preserve">材料二 </w:t>
      </w:r>
      <w:r>
        <w:rPr>
          <w:rFonts w:ascii="楷体" w:eastAsia="楷体" w:hAnsi="楷体" w:cs="楷体" w:hint="eastAsia"/>
          <w:color w:val="000000"/>
          <w:kern w:val="0"/>
          <w:sz w:val="21"/>
          <w:szCs w:val="24"/>
          <w:lang w:val="en-US" w:eastAsia="zh-CN" w:bidi="ar"/>
        </w:rPr>
        <w:t>《新青年》宣传的对象是男女青年。1916年,陈独秀在《新青年》刊文劝勉女子不要以被征服者自居,应各自奋斗,脱离附属品的地位,恢复自主的人格,特别指出“夫为妻纲”之不当。他反对妇女从父、从夫、从子的“三从”,主张妇女参政,夫死可以再嫁、交际自由、生活独立。1917年《新青年》特辟女子专栏,刊登女子教育、婚姻、职业、权利的文字,希望顺应世界潮流。</w:t>
      </w:r>
    </w:p>
    <w:p>
      <w:pPr>
        <w:keepNext w:val="0"/>
        <w:keepLines w:val="0"/>
        <w:widowControl/>
        <w:suppressLineNumbers w:val="0"/>
        <w:spacing w:before="0" w:beforeAutospacing="0" w:after="0" w:afterAutospacing="0" w:line="360" w:lineRule="auto"/>
        <w:ind w:left="0" w:right="0" w:firstLine="420" w:firstLineChars="200"/>
        <w:jc w:val="right"/>
        <w:rPr>
          <w:rFonts w:ascii="楷体" w:eastAsia="楷体" w:hAnsi="楷体" w:cs="楷体" w:hint="eastAsia"/>
          <w:color w:val="000000"/>
          <w:sz w:val="21"/>
          <w:lang w:eastAsia="zh-CN"/>
        </w:rPr>
      </w:pPr>
      <w:r>
        <w:rPr>
          <w:rFonts w:ascii="楷体" w:eastAsia="楷体" w:hAnsi="楷体" w:cs="楷体" w:hint="eastAsia"/>
          <w:color w:val="000000"/>
          <w:kern w:val="0"/>
          <w:sz w:val="21"/>
          <w:szCs w:val="24"/>
          <w:lang w:val="en-US" w:eastAsia="zh-CN" w:bidi="ar"/>
        </w:rPr>
        <w:t>——摘编自郭廷以《近代中国史纲》</w:t>
      </w:r>
    </w:p>
    <w:p>
      <w:pPr>
        <w:keepNext w:val="0"/>
        <w:keepLines w:val="0"/>
        <w:widowControl/>
        <w:suppressLineNumbers w:val="0"/>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(1)</w:t>
      </w:r>
      <w:r>
        <w:rPr>
          <w:rFonts w:ascii="Times New Roman" w:eastAsia="宋体" w:hAnsi="Times New Roman" w:cs="宋体" w:hint="eastAsia"/>
          <w:color w:val="000000"/>
          <w:kern w:val="0"/>
          <w:sz w:val="21"/>
          <w:szCs w:val="24"/>
          <w:lang w:val="en-US" w:eastAsia="zh-CN" w:bidi="ar"/>
        </w:rPr>
        <w:t>根据材料一</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概括“理学”的主要特点。结合所学</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写出南宋时期理学的集大成者。</w:t>
      </w:r>
    </w:p>
    <w:p>
      <w:pPr>
        <w:keepNext w:val="0"/>
        <w:keepLines w:val="0"/>
        <w:widowControl/>
        <w:suppressLineNumbers w:val="0"/>
        <w:spacing w:before="0" w:beforeAutospacing="0" w:after="0" w:afterAutospacing="0" w:line="360" w:lineRule="auto"/>
        <w:ind w:left="0" w:right="0"/>
        <w:jc w:val="left"/>
        <w:rPr>
          <w:rFonts w:eastAsia="宋体"/>
          <w:color w:val="000000"/>
          <w:sz w:val="21"/>
          <w:lang w:eastAsia="zh-CN"/>
        </w:rPr>
      </w:pPr>
      <w:r>
        <w:rPr>
          <w:rFonts w:ascii="Times New Roman" w:eastAsia="宋体" w:hAnsi="Times New Roman" w:cs="Times New Roman" w:hint="default"/>
          <w:color w:val="000000"/>
          <w:kern w:val="0"/>
          <w:sz w:val="21"/>
          <w:szCs w:val="24"/>
          <w:lang w:val="en-US" w:eastAsia="zh-CN" w:bidi="ar"/>
        </w:rPr>
        <w:t>(2)</w:t>
      </w:r>
      <w:r>
        <w:rPr>
          <w:rFonts w:ascii="Times New Roman" w:eastAsia="宋体" w:hAnsi="Times New Roman" w:cs="宋体" w:hint="eastAsia"/>
          <w:color w:val="000000"/>
          <w:kern w:val="0"/>
          <w:sz w:val="21"/>
          <w:szCs w:val="24"/>
          <w:lang w:val="en-US" w:eastAsia="zh-CN" w:bidi="ar"/>
        </w:rPr>
        <w:t>根据材料二</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概括陈独秀重点批判的封建伦理道德的核心。结合所学</w:t>
      </w:r>
      <w:r>
        <w:rPr>
          <w:rFonts w:ascii="Times New Roman" w:eastAsia="宋体" w:hAnsi="Times New Roman" w:cs="Times New Roman" w:hint="default"/>
          <w:color w:val="000000"/>
          <w:kern w:val="0"/>
          <w:sz w:val="21"/>
          <w:szCs w:val="24"/>
          <w:lang w:val="en-US" w:eastAsia="zh-CN" w:bidi="ar"/>
        </w:rPr>
        <w:t>,</w:t>
      </w:r>
      <w:r>
        <w:rPr>
          <w:rFonts w:ascii="Times New Roman" w:eastAsia="宋体" w:hAnsi="Times New Roman" w:cs="宋体" w:hint="eastAsia"/>
          <w:color w:val="000000"/>
          <w:kern w:val="0"/>
          <w:sz w:val="21"/>
          <w:szCs w:val="24"/>
          <w:lang w:val="en-US" w:eastAsia="zh-CN" w:bidi="ar"/>
        </w:rPr>
        <w:t>从“《新青年》特辟女子专栏”的角度，简述新文化运动的意义。</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kern w:val="2"/>
          <w:szCs w:val="22"/>
          <w:shd w:val="clear" w:color="auto" w:fill="FFFFFF"/>
          <w:lang w:eastAsia="zh-CN"/>
        </w:rPr>
      </w:pPr>
      <w:r>
        <w:rPr>
          <w:rFonts w:ascii="Times New Roman" w:eastAsia="宋体" w:hAnsi="Times New Roman" w:cs="Times New Roman" w:hint="default"/>
          <w:color w:val="000000"/>
          <w:kern w:val="2"/>
          <w:sz w:val="24"/>
          <w:szCs w:val="22"/>
          <w:shd w:val="clear" w:color="auto" w:fill="FFFFFF"/>
          <w:lang w:val="en-US" w:eastAsia="zh-CN" w:bidi="ar"/>
        </w:rPr>
        <w:t>27</w:t>
      </w:r>
      <w:r>
        <w:rPr>
          <w:rFonts w:ascii="Times New Roman" w:eastAsia="宋体" w:hAnsi="Times New Roman" w:cs="宋体" w:hint="eastAsia"/>
          <w:color w:val="000000"/>
          <w:kern w:val="2"/>
          <w:sz w:val="24"/>
          <w:szCs w:val="22"/>
          <w:shd w:val="clear" w:color="auto" w:fill="FFFFFF"/>
          <w:lang w:val="en-US" w:eastAsia="zh-CN" w:bidi="ar"/>
        </w:rPr>
        <w:t>．</w:t>
      </w:r>
      <w:r>
        <w:rPr>
          <w:rFonts w:ascii="Times New Roman" w:eastAsia="宋体" w:hAnsi="Times New Roman" w:cs="宋体" w:hint="eastAsia"/>
          <w:kern w:val="2"/>
          <w:sz w:val="24"/>
          <w:szCs w:val="22"/>
          <w:shd w:val="clear" w:color="auto" w:fill="FFFFFF"/>
          <w:lang w:val="en-US" w:eastAsia="zh-CN" w:bidi="ar"/>
        </w:rPr>
        <w:t>阅读材料，完成下列要求。</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firstLine="480" w:firstLineChars="200"/>
        <w:jc w:val="left"/>
        <w:rPr>
          <w:rFonts w:eastAsia="楷体"/>
          <w:kern w:val="2"/>
          <w:szCs w:val="22"/>
          <w:shd w:val="clear" w:color="auto" w:fill="FFFFFF"/>
          <w:lang w:eastAsia="zh-CN"/>
        </w:rPr>
      </w:pPr>
      <w:r>
        <w:rPr>
          <w:rFonts w:ascii="Times New Roman" w:eastAsia="楷体" w:hAnsi="Times New Roman" w:cs="楷体" w:hint="eastAsia"/>
          <w:b/>
          <w:bCs w:val="0"/>
          <w:kern w:val="2"/>
          <w:sz w:val="24"/>
          <w:szCs w:val="22"/>
          <w:shd w:val="clear" w:color="auto" w:fill="FFFFFF"/>
          <w:lang w:val="en-US" w:eastAsia="zh-CN" w:bidi="ar"/>
        </w:rPr>
        <w:t>材料一</w:t>
      </w:r>
      <w:r>
        <w:rPr>
          <w:rFonts w:ascii="Times New Roman" w:eastAsia="楷体" w:hAnsi="Times New Roman" w:cs="Times New Roman" w:hint="default"/>
          <w:kern w:val="2"/>
          <w:sz w:val="24"/>
          <w:szCs w:val="22"/>
          <w:shd w:val="clear" w:color="auto" w:fill="FFFFFF"/>
          <w:lang w:val="en-US" w:eastAsia="zh-CN" w:bidi="ar"/>
        </w:rPr>
        <w:t xml:space="preserve"> 1492</w:t>
      </w:r>
      <w:r>
        <w:rPr>
          <w:rFonts w:ascii="Times New Roman" w:eastAsia="楷体" w:hAnsi="Times New Roman" w:cs="楷体" w:hint="eastAsia"/>
          <w:kern w:val="2"/>
          <w:sz w:val="24"/>
          <w:szCs w:val="22"/>
          <w:shd w:val="clear" w:color="auto" w:fill="FFFFFF"/>
          <w:lang w:val="en-US" w:eastAsia="zh-CN" w:bidi="ar"/>
        </w:rPr>
        <w:t>年后，当欧洲船只将成千上万的物种运到大洋彼岸的新家园时，全球的生态系统开始了碰撞与融合。克罗斯比将其称为“哥伦布大交换”，正是它让意大利有了西红柿，美利坚有了橙子，瑞士有了巧克力，泰国有了辣椒。……哥伦布的远航确实引起了生态大爆炸，就像他在经济领域引起的震荡一样，这是塑造现代世界的众多事件之一。</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firstLine="480" w:firstLineChars="200"/>
        <w:jc w:val="right"/>
        <w:rPr>
          <w:rFonts w:eastAsia="楷体"/>
          <w:kern w:val="2"/>
          <w:szCs w:val="22"/>
          <w:shd w:val="clear" w:color="auto" w:fill="FFFFFF"/>
          <w:lang w:eastAsia="zh-CN"/>
        </w:rPr>
      </w:pPr>
      <w:r>
        <w:rPr>
          <w:rFonts w:ascii="Times New Roman" w:eastAsia="楷体" w:hAnsi="Times New Roman" w:cs="楷体" w:hint="eastAsia"/>
          <w:kern w:val="2"/>
          <w:sz w:val="24"/>
          <w:szCs w:val="22"/>
          <w:shd w:val="clear" w:color="auto" w:fill="FFFFFF"/>
          <w:lang w:val="en-US" w:eastAsia="zh-CN" w:bidi="ar"/>
        </w:rPr>
        <w:t>——查尔斯·曼恩《</w:t>
      </w:r>
      <w:r>
        <w:rPr>
          <w:rFonts w:ascii="Times New Roman" w:eastAsia="楷体" w:hAnsi="Times New Roman" w:cs="Times New Roman" w:hint="default"/>
          <w:kern w:val="2"/>
          <w:sz w:val="24"/>
          <w:szCs w:val="22"/>
          <w:shd w:val="clear" w:color="auto" w:fill="FFFFFF"/>
          <w:lang w:val="en-US" w:eastAsia="zh-CN" w:bidi="ar"/>
        </w:rPr>
        <w:t>1493</w:t>
      </w:r>
      <w:r>
        <w:rPr>
          <w:rFonts w:ascii="Times New Roman" w:eastAsia="楷体" w:hAnsi="Times New Roman" w:cs="楷体" w:hint="eastAsia"/>
          <w:kern w:val="2"/>
          <w:sz w:val="24"/>
          <w:szCs w:val="22"/>
          <w:shd w:val="clear" w:color="auto" w:fill="FFFFFF"/>
          <w:lang w:val="en-US" w:eastAsia="zh-CN" w:bidi="ar"/>
        </w:rPr>
        <w:t>：物种大交换开创的世界史》</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firstLine="480" w:firstLineChars="200"/>
        <w:jc w:val="left"/>
        <w:rPr>
          <w:rFonts w:eastAsia="楷体"/>
          <w:kern w:val="2"/>
          <w:szCs w:val="22"/>
          <w:shd w:val="clear" w:color="auto" w:fill="FFFFFF"/>
          <w:lang w:eastAsia="zh-CN"/>
        </w:rPr>
        <w:sectPr>
          <w:type w:val="nextPage"/>
          <w:pgSz w:w="11906" w:h="16838"/>
          <w:pgMar w:top="1440" w:right="1440" w:bottom="1440" w:left="1440" w:header="720" w:footer="720" w:gutter="0"/>
          <w:pgNumType w:start="7"/>
          <w:cols w:num="1" w:space="720"/>
          <w:titlePg w:val="0"/>
          <w:docGrid w:linePitch="360" w:charSpace="0"/>
        </w:sectPr>
      </w:pPr>
      <w:r>
        <w:rPr>
          <w:rFonts w:ascii="Times New Roman" w:eastAsia="楷体" w:hAnsi="Times New Roman" w:cs="楷体" w:hint="eastAsia"/>
          <w:b/>
          <w:bCs w:val="0"/>
          <w:kern w:val="2"/>
          <w:sz w:val="24"/>
          <w:szCs w:val="22"/>
          <w:shd w:val="clear" w:color="auto" w:fill="FFFFFF"/>
          <w:lang w:val="en-US" w:eastAsia="zh-CN" w:bidi="ar"/>
        </w:rPr>
        <w:t>材料二</w:t>
      </w:r>
      <w:r>
        <w:rPr>
          <w:rFonts w:ascii="Times New Roman" w:eastAsia="楷体" w:hAnsi="Times New Roman" w:cs="Times New Roman" w:hint="default"/>
          <w:b/>
          <w:bCs w:val="0"/>
          <w:kern w:val="2"/>
          <w:sz w:val="24"/>
          <w:szCs w:val="22"/>
          <w:shd w:val="clear" w:color="auto" w:fill="FFFFFF"/>
          <w:lang w:val="en-US" w:eastAsia="zh-CN" w:bidi="ar"/>
        </w:rPr>
        <w:t xml:space="preserve"> </w:t>
      </w:r>
      <w:r>
        <w:rPr>
          <w:rFonts w:ascii="Times New Roman" w:eastAsia="楷体" w:hAnsi="Times New Roman" w:cs="楷体" w:hint="eastAsia"/>
          <w:kern w:val="2"/>
          <w:sz w:val="24"/>
          <w:szCs w:val="22"/>
          <w:shd w:val="clear" w:color="auto" w:fill="FFFFFF"/>
          <w:lang w:val="en-US" w:eastAsia="zh-CN" w:bidi="ar"/>
        </w:rPr>
        <w:t>新航路开辟后，出现了史无前例的大规模人口迁徙。</w:t>
      </w:r>
      <w:r>
        <w:rPr>
          <w:rFonts w:ascii="Times New Roman" w:eastAsia="楷体" w:hAnsi="Times New Roman" w:cs="Times New Roman" w:hint="default"/>
          <w:kern w:val="2"/>
          <w:sz w:val="24"/>
          <w:szCs w:val="22"/>
          <w:shd w:val="clear" w:color="auto" w:fill="FFFFFF"/>
          <w:lang w:val="en-US" w:eastAsia="zh-CN" w:bidi="ar"/>
        </w:rPr>
        <w:t>16</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firstLine="480" w:firstLineChars="200"/>
        <w:jc w:val="left"/>
        <w:rPr>
          <w:rFonts w:eastAsia="楷体"/>
          <w:kern w:val="2"/>
          <w:szCs w:val="22"/>
          <w:shd w:val="clear" w:color="auto" w:fill="FFFFFF"/>
          <w:lang w:eastAsia="zh-CN"/>
        </w:rPr>
      </w:pPr>
      <w:r>
        <w:rPr>
          <w:rFonts w:ascii="Times New Roman" w:eastAsia="楷体" w:hAnsi="Times New Roman" w:cs="楷体" w:hint="eastAsia"/>
          <w:kern w:val="2"/>
          <w:sz w:val="24"/>
          <w:szCs w:val="22"/>
          <w:shd w:val="clear" w:color="auto" w:fill="FFFFFF"/>
          <w:lang w:val="en-US" w:eastAsia="zh-CN" w:bidi="ar"/>
        </w:rPr>
        <w:t>世纪初，第一批奴隶从非洲被直接运往美洲，万恶的黑奴贸易开始，持续时间长达三四百年。</w:t>
      </w:r>
      <w:r>
        <w:rPr>
          <w:rFonts w:ascii="Times New Roman" w:eastAsia="楷体" w:hAnsi="Times New Roman" w:cs="Times New Roman" w:hint="default"/>
          <w:kern w:val="2"/>
          <w:sz w:val="24"/>
          <w:szCs w:val="22"/>
          <w:shd w:val="clear" w:color="auto" w:fill="FFFFFF"/>
          <w:lang w:val="en-US" w:eastAsia="zh-CN" w:bidi="ar"/>
        </w:rPr>
        <w:t>1680</w:t>
      </w:r>
      <w:r>
        <w:rPr>
          <w:rFonts w:ascii="Times New Roman" w:eastAsia="楷体" w:hAnsi="Times New Roman" w:cs="楷体" w:hint="eastAsia"/>
          <w:kern w:val="2"/>
          <w:sz w:val="24"/>
          <w:szCs w:val="22"/>
          <w:shd w:val="clear" w:color="auto" w:fill="FFFFFF"/>
          <w:lang w:val="en-US" w:eastAsia="zh-CN" w:bidi="ar"/>
        </w:rPr>
        <w:t>—</w:t>
      </w:r>
      <w:r>
        <w:rPr>
          <w:rFonts w:ascii="Times New Roman" w:eastAsia="楷体" w:hAnsi="Times New Roman" w:cs="Times New Roman" w:hint="default"/>
          <w:kern w:val="2"/>
          <w:sz w:val="24"/>
          <w:szCs w:val="22"/>
          <w:shd w:val="clear" w:color="auto" w:fill="FFFFFF"/>
          <w:lang w:val="en-US" w:eastAsia="zh-CN" w:bidi="ar"/>
        </w:rPr>
        <w:t>1775</w:t>
      </w:r>
      <w:r>
        <w:rPr>
          <w:rFonts w:ascii="Times New Roman" w:eastAsia="楷体" w:hAnsi="Times New Roman" w:cs="楷体" w:hint="eastAsia"/>
          <w:kern w:val="2"/>
          <w:sz w:val="24"/>
          <w:szCs w:val="22"/>
          <w:shd w:val="clear" w:color="auto" w:fill="FFFFFF"/>
          <w:lang w:val="en-US" w:eastAsia="zh-CN" w:bidi="ar"/>
        </w:rPr>
        <w:t>年英国人向美洲各殖民地共输送黑奴</w:t>
      </w:r>
      <w:r>
        <w:rPr>
          <w:rFonts w:ascii="Times New Roman" w:eastAsia="楷体" w:hAnsi="Times New Roman" w:cs="Times New Roman" w:hint="default"/>
          <w:kern w:val="2"/>
          <w:sz w:val="24"/>
          <w:szCs w:val="22"/>
          <w:shd w:val="clear" w:color="auto" w:fill="FFFFFF"/>
          <w:lang w:val="en-US" w:eastAsia="zh-CN" w:bidi="ar"/>
        </w:rPr>
        <w:t>300</w:t>
      </w:r>
      <w:r>
        <w:rPr>
          <w:rFonts w:ascii="Times New Roman" w:eastAsia="楷体" w:hAnsi="Times New Roman" w:cs="楷体" w:hint="eastAsia"/>
          <w:kern w:val="2"/>
          <w:sz w:val="24"/>
          <w:szCs w:val="22"/>
          <w:shd w:val="clear" w:color="auto" w:fill="FFFFFF"/>
          <w:lang w:val="en-US" w:eastAsia="zh-CN" w:bidi="ar"/>
        </w:rPr>
        <w:t>多万名，获利极为丰厚。黑奴贸易还是支撑当时世界上最活跃的大西洋贸易体系的基础。统计显示，</w:t>
      </w:r>
      <w:r>
        <w:rPr>
          <w:rFonts w:ascii="Times New Roman" w:eastAsia="楷体" w:hAnsi="Times New Roman" w:cs="Times New Roman" w:hint="default"/>
          <w:kern w:val="2"/>
          <w:sz w:val="24"/>
          <w:szCs w:val="22"/>
          <w:shd w:val="clear" w:color="auto" w:fill="FFFFFF"/>
          <w:lang w:val="en-US" w:eastAsia="zh-CN" w:bidi="ar"/>
        </w:rPr>
        <w:t>1709</w:t>
      </w:r>
      <w:r>
        <w:rPr>
          <w:rFonts w:ascii="Times New Roman" w:eastAsia="楷体" w:hAnsi="Times New Roman" w:cs="楷体" w:hint="eastAsia"/>
          <w:kern w:val="2"/>
          <w:sz w:val="24"/>
          <w:szCs w:val="22"/>
          <w:shd w:val="clear" w:color="auto" w:fill="FFFFFF"/>
          <w:lang w:val="en-US" w:eastAsia="zh-CN" w:bidi="ar"/>
        </w:rPr>
        <w:t>—</w:t>
      </w:r>
      <w:r>
        <w:rPr>
          <w:rFonts w:ascii="Times New Roman" w:eastAsia="楷体" w:hAnsi="Times New Roman" w:cs="Times New Roman" w:hint="default"/>
          <w:kern w:val="2"/>
          <w:sz w:val="24"/>
          <w:szCs w:val="22"/>
          <w:shd w:val="clear" w:color="auto" w:fill="FFFFFF"/>
          <w:lang w:val="en-US" w:eastAsia="zh-CN" w:bidi="ar"/>
        </w:rPr>
        <w:t>1787</w:t>
      </w:r>
      <w:r>
        <w:rPr>
          <w:rFonts w:ascii="Times New Roman" w:eastAsia="楷体" w:hAnsi="Times New Roman" w:cs="楷体" w:hint="eastAsia"/>
          <w:kern w:val="2"/>
          <w:sz w:val="24"/>
          <w:szCs w:val="22"/>
          <w:shd w:val="clear" w:color="auto" w:fill="FFFFFF"/>
          <w:lang w:val="en-US" w:eastAsia="zh-CN" w:bidi="ar"/>
        </w:rPr>
        <w:t>年间，英国从事海外贸易的船只增加了</w:t>
      </w:r>
      <w:r>
        <w:rPr>
          <w:rFonts w:ascii="Times New Roman" w:eastAsia="楷体" w:hAnsi="Times New Roman" w:cs="Times New Roman" w:hint="default"/>
          <w:kern w:val="2"/>
          <w:sz w:val="24"/>
          <w:szCs w:val="22"/>
          <w:shd w:val="clear" w:color="auto" w:fill="FFFFFF"/>
          <w:lang w:val="en-US" w:eastAsia="zh-CN" w:bidi="ar"/>
        </w:rPr>
        <w:t>4</w:t>
      </w:r>
      <w:r>
        <w:rPr>
          <w:rFonts w:ascii="Times New Roman" w:eastAsia="楷体" w:hAnsi="Times New Roman" w:cs="楷体" w:hint="eastAsia"/>
          <w:kern w:val="2"/>
          <w:sz w:val="24"/>
          <w:szCs w:val="22"/>
          <w:shd w:val="clear" w:color="auto" w:fill="FFFFFF"/>
          <w:lang w:val="en-US" w:eastAsia="zh-CN" w:bidi="ar"/>
        </w:rPr>
        <w:t>倍，开往非洲的船只增长了</w:t>
      </w:r>
      <w:r>
        <w:rPr>
          <w:rFonts w:ascii="Times New Roman" w:eastAsia="楷体" w:hAnsi="Times New Roman" w:cs="Times New Roman" w:hint="default"/>
          <w:kern w:val="2"/>
          <w:sz w:val="24"/>
          <w:szCs w:val="22"/>
          <w:shd w:val="clear" w:color="auto" w:fill="FFFFFF"/>
          <w:lang w:val="en-US" w:eastAsia="zh-CN" w:bidi="ar"/>
        </w:rPr>
        <w:t>11</w:t>
      </w:r>
      <w:r>
        <w:rPr>
          <w:rFonts w:ascii="Times New Roman" w:eastAsia="楷体" w:hAnsi="Times New Roman" w:cs="楷体" w:hint="eastAsia"/>
          <w:kern w:val="2"/>
          <w:sz w:val="24"/>
          <w:szCs w:val="22"/>
          <w:shd w:val="clear" w:color="auto" w:fill="FFFFFF"/>
          <w:lang w:val="en-US" w:eastAsia="zh-CN" w:bidi="ar"/>
        </w:rPr>
        <w:t>倍。造船业的发展、运往非洲交换黑奴的枪支、小商品的日益增多，引起连锁反应，促进了其他制造业的发展。</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firstLine="480" w:firstLineChars="200"/>
        <w:jc w:val="right"/>
        <w:rPr>
          <w:rFonts w:eastAsia="楷体"/>
          <w:kern w:val="2"/>
          <w:szCs w:val="22"/>
          <w:shd w:val="clear" w:color="auto" w:fill="FFFFFF"/>
          <w:lang w:eastAsia="zh-CN"/>
        </w:rPr>
      </w:pPr>
      <w:r>
        <w:rPr>
          <w:rFonts w:ascii="Times New Roman" w:eastAsia="楷体" w:hAnsi="Times New Roman" w:cs="楷体" w:hint="eastAsia"/>
          <w:kern w:val="2"/>
          <w:sz w:val="24"/>
          <w:szCs w:val="22"/>
          <w:shd w:val="clear" w:color="auto" w:fill="FFFFFF"/>
          <w:lang w:val="en-US" w:eastAsia="zh-CN" w:bidi="ar"/>
        </w:rPr>
        <w:t>——摘编自王斯德主编《世界通史》</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kern w:val="2"/>
          <w:szCs w:val="22"/>
          <w:shd w:val="clear" w:color="auto" w:fill="FFFFFF"/>
          <w:lang w:eastAsia="zh-CN"/>
        </w:rPr>
      </w:pPr>
      <w:r>
        <w:rPr>
          <w:rFonts w:ascii="Times New Roman" w:eastAsia="宋体" w:hAnsi="Times New Roman" w:cs="宋体" w:hint="eastAsia"/>
          <w:color w:val="000000"/>
          <w:kern w:val="2"/>
          <w:sz w:val="24"/>
          <w:szCs w:val="22"/>
          <w:shd w:val="clear" w:color="auto" w:fill="FFFFFF"/>
          <w:lang w:val="en-US" w:eastAsia="zh-CN" w:bidi="ar"/>
        </w:rPr>
        <w:t>（</w:t>
      </w:r>
      <w:r>
        <w:rPr>
          <w:rFonts w:ascii="Times New Roman" w:eastAsia="宋体" w:hAnsi="Times New Roman" w:cs="Times New Roman" w:hint="default"/>
          <w:color w:val="000000"/>
          <w:kern w:val="2"/>
          <w:sz w:val="24"/>
          <w:szCs w:val="22"/>
          <w:shd w:val="clear" w:color="auto" w:fill="FFFFFF"/>
          <w:lang w:val="en-US" w:eastAsia="zh-CN" w:bidi="ar"/>
        </w:rPr>
        <w:t>1</w:t>
      </w:r>
      <w:r>
        <w:rPr>
          <w:rFonts w:ascii="Times New Roman" w:eastAsia="宋体" w:hAnsi="Times New Roman" w:cs="宋体" w:hint="eastAsia"/>
          <w:color w:val="000000"/>
          <w:kern w:val="2"/>
          <w:sz w:val="24"/>
          <w:szCs w:val="22"/>
          <w:shd w:val="clear" w:color="auto" w:fill="FFFFFF"/>
          <w:lang w:val="en-US" w:eastAsia="zh-CN" w:bidi="ar"/>
        </w:rPr>
        <w:t>）</w:t>
      </w:r>
      <w:r>
        <w:rPr>
          <w:rFonts w:ascii="Times New Roman" w:eastAsia="宋体" w:hAnsi="Times New Roman" w:cs="宋体" w:hint="eastAsia"/>
          <w:kern w:val="2"/>
          <w:sz w:val="24"/>
          <w:szCs w:val="22"/>
          <w:shd w:val="clear" w:color="auto" w:fill="FFFFFF"/>
          <w:lang w:val="en-US" w:eastAsia="zh-CN" w:bidi="ar"/>
        </w:rPr>
        <w:t>根据材料一并结合所学，写出随着“欧洲船只”一起进入美洲且极大地影响了美洲经济生活的两种主要粮食作物。列举“商业革命”的具体表现，以佐证“哥伦布的远航”在欧洲“经济领域引起的震荡”。</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kern w:val="2"/>
          <w:szCs w:val="22"/>
          <w:shd w:val="clear" w:color="auto" w:fill="FFFFFF"/>
          <w:lang w:eastAsia="zh-CN"/>
        </w:rPr>
      </w:pPr>
      <w:r>
        <w:rPr>
          <w:rFonts w:ascii="Times New Roman" w:eastAsia="宋体" w:hAnsi="Times New Roman" w:cs="宋体" w:hint="eastAsia"/>
          <w:color w:val="000000"/>
          <w:kern w:val="2"/>
          <w:sz w:val="24"/>
          <w:szCs w:val="22"/>
          <w:shd w:val="clear" w:color="auto" w:fill="FFFFFF"/>
          <w:lang w:val="en-US" w:eastAsia="zh-CN" w:bidi="ar"/>
        </w:rPr>
        <w:t>（</w:t>
      </w:r>
      <w:r>
        <w:rPr>
          <w:rFonts w:ascii="Times New Roman" w:eastAsia="宋体" w:hAnsi="Times New Roman" w:cs="Times New Roman" w:hint="default"/>
          <w:color w:val="000000"/>
          <w:kern w:val="2"/>
          <w:sz w:val="24"/>
          <w:szCs w:val="22"/>
          <w:shd w:val="clear" w:color="auto" w:fill="FFFFFF"/>
          <w:lang w:val="en-US" w:eastAsia="zh-CN" w:bidi="ar"/>
        </w:rPr>
        <w:t>2</w:t>
      </w:r>
      <w:r>
        <w:rPr>
          <w:rFonts w:ascii="Times New Roman" w:eastAsia="宋体" w:hAnsi="Times New Roman" w:cs="宋体" w:hint="eastAsia"/>
          <w:color w:val="000000"/>
          <w:kern w:val="2"/>
          <w:sz w:val="24"/>
          <w:szCs w:val="22"/>
          <w:shd w:val="clear" w:color="auto" w:fill="FFFFFF"/>
          <w:lang w:val="en-US" w:eastAsia="zh-CN" w:bidi="ar"/>
        </w:rPr>
        <w:t>）</w:t>
      </w:r>
      <w:r>
        <w:rPr>
          <w:rFonts w:ascii="Times New Roman" w:eastAsia="宋体" w:hAnsi="Times New Roman" w:cs="宋体" w:hint="eastAsia"/>
          <w:kern w:val="2"/>
          <w:sz w:val="24"/>
          <w:szCs w:val="22"/>
          <w:shd w:val="clear" w:color="auto" w:fill="FFFFFF"/>
          <w:lang w:val="en-US" w:eastAsia="zh-CN" w:bidi="ar"/>
        </w:rPr>
        <w:t>根据材料二并结合所学，概括</w:t>
      </w:r>
      <w:r>
        <w:rPr>
          <w:rFonts w:ascii="Times New Roman" w:eastAsia="宋体" w:hAnsi="Times New Roman" w:cs="Times New Roman" w:hint="default"/>
          <w:kern w:val="2"/>
          <w:sz w:val="24"/>
          <w:szCs w:val="22"/>
          <w:shd w:val="clear" w:color="auto" w:fill="FFFFFF"/>
          <w:lang w:val="en-US" w:eastAsia="zh-CN" w:bidi="ar"/>
        </w:rPr>
        <w:t>17</w:t>
      </w:r>
      <w:r>
        <w:rPr>
          <w:rFonts w:ascii="Times New Roman" w:eastAsia="宋体" w:hAnsi="Times New Roman" w:cs="宋体" w:hint="eastAsia"/>
          <w:kern w:val="2"/>
          <w:sz w:val="24"/>
          <w:szCs w:val="22"/>
          <w:shd w:val="clear" w:color="auto" w:fill="FFFFFF"/>
          <w:lang w:val="en-US" w:eastAsia="zh-CN" w:bidi="ar"/>
        </w:rPr>
        <w:t>—</w:t>
      </w:r>
      <w:r>
        <w:rPr>
          <w:rFonts w:ascii="Times New Roman" w:eastAsia="宋体" w:hAnsi="Times New Roman" w:cs="Times New Roman" w:hint="default"/>
          <w:kern w:val="2"/>
          <w:sz w:val="24"/>
          <w:szCs w:val="22"/>
          <w:shd w:val="clear" w:color="auto" w:fill="FFFFFF"/>
          <w:lang w:val="en-US" w:eastAsia="zh-CN" w:bidi="ar"/>
        </w:rPr>
        <w:t>18</w:t>
      </w:r>
      <w:r>
        <w:rPr>
          <w:rFonts w:ascii="Times New Roman" w:eastAsia="宋体" w:hAnsi="Times New Roman" w:cs="宋体" w:hint="eastAsia"/>
          <w:kern w:val="2"/>
          <w:sz w:val="24"/>
          <w:szCs w:val="22"/>
          <w:shd w:val="clear" w:color="auto" w:fill="FFFFFF"/>
          <w:lang w:val="en-US" w:eastAsia="zh-CN" w:bidi="ar"/>
        </w:rPr>
        <w:t>世纪黑奴贸易对英国工业革命的影响，分析“万恶的黑奴贸易开始”的原因。</w:t>
      </w:r>
    </w:p>
    <w:p>
      <w:pPr>
        <w:keepNext w:val="0"/>
        <w:keepLines w:val="0"/>
        <w:widowControl w:val="0"/>
        <w:suppressLineNumbers w:val="0"/>
        <w:spacing w:before="0" w:beforeAutospacing="0" w:after="0" w:afterAutospacing="0" w:line="360" w:lineRule="auto"/>
        <w:ind w:left="0" w:right="0"/>
        <w:jc w:val="both"/>
        <w:rPr>
          <w:rFonts w:eastAsia="宋体"/>
          <w:color w:val="000000"/>
          <w:kern w:val="2"/>
          <w:sz w:val="21"/>
          <w:szCs w:val="22"/>
          <w:lang w:eastAsia="zh-CN"/>
        </w:rPr>
      </w:pPr>
      <w:r>
        <w:rPr>
          <w:rFonts w:ascii="Times New Roman" w:eastAsia="宋体" w:hAnsi="Times New Roman" w:cs="Times New Roman" w:hint="default"/>
          <w:color w:val="000000"/>
          <w:kern w:val="2"/>
          <w:sz w:val="21"/>
          <w:szCs w:val="22"/>
          <w:lang w:val="en-US" w:eastAsia="zh-CN" w:bidi="ar"/>
        </w:rPr>
        <w:t>28</w:t>
      </w:r>
      <w:r>
        <w:rPr>
          <w:rFonts w:ascii="Times New Roman" w:eastAsia="宋体" w:hAnsi="Times New Roman" w:cs="宋体" w:hint="eastAsia"/>
          <w:color w:val="000000"/>
          <w:kern w:val="2"/>
          <w:sz w:val="21"/>
          <w:szCs w:val="22"/>
          <w:lang w:val="en-US" w:eastAsia="zh-CN" w:bidi="ar"/>
        </w:rPr>
        <w:t>．“穷则变</w:t>
      </w:r>
      <w:r>
        <w:rPr>
          <w:rFonts w:ascii="Times New Roman" w:eastAsia="宋体" w:hAnsi="Times New Roman" w:cs="Times New Roman" w:hint="default"/>
          <w:color w:val="000000"/>
          <w:kern w:val="2"/>
          <w:sz w:val="21"/>
          <w:szCs w:val="22"/>
          <w:lang w:val="en-US" w:eastAsia="zh-CN" w:bidi="ar"/>
        </w:rPr>
        <w:t>,</w:t>
      </w:r>
      <w:r>
        <w:rPr>
          <w:rFonts w:ascii="Times New Roman" w:eastAsia="宋体" w:hAnsi="Times New Roman" w:cs="宋体" w:hint="eastAsia"/>
          <w:color w:val="000000"/>
          <w:kern w:val="2"/>
          <w:sz w:val="21"/>
          <w:szCs w:val="22"/>
          <w:lang w:val="en-US" w:eastAsia="zh-CN" w:bidi="ar"/>
        </w:rPr>
        <w:t>变则通</w:t>
      </w:r>
      <w:r>
        <w:rPr>
          <w:rFonts w:ascii="Times New Roman" w:eastAsia="宋体" w:hAnsi="Times New Roman" w:cs="Times New Roman" w:hint="default"/>
          <w:color w:val="000000"/>
          <w:kern w:val="2"/>
          <w:sz w:val="21"/>
          <w:szCs w:val="22"/>
          <w:lang w:val="en-US" w:eastAsia="zh-CN" w:bidi="ar"/>
        </w:rPr>
        <w:t>,</w:t>
      </w:r>
      <w:r>
        <w:rPr>
          <w:rFonts w:ascii="Times New Roman" w:eastAsia="宋体" w:hAnsi="Times New Roman" w:cs="宋体" w:hint="eastAsia"/>
          <w:color w:val="000000"/>
          <w:kern w:val="2"/>
          <w:sz w:val="21"/>
          <w:szCs w:val="22"/>
          <w:lang w:val="en-US" w:eastAsia="zh-CN" w:bidi="ar"/>
        </w:rPr>
        <w:t>通则久”</w:t>
      </w:r>
      <w:r>
        <w:rPr>
          <w:rFonts w:ascii="Times New Roman" w:eastAsia="宋体" w:hAnsi="Times New Roman" w:cs="Times New Roman" w:hint="default"/>
          <w:color w:val="000000"/>
          <w:kern w:val="2"/>
          <w:sz w:val="21"/>
          <w:szCs w:val="22"/>
          <w:lang w:val="en-US" w:eastAsia="zh-CN" w:bidi="ar"/>
        </w:rPr>
        <w:t>,</w:t>
      </w:r>
      <w:r>
        <w:rPr>
          <w:rFonts w:ascii="Times New Roman" w:eastAsia="宋体" w:hAnsi="Times New Roman" w:cs="宋体" w:hint="eastAsia"/>
          <w:color w:val="000000"/>
          <w:kern w:val="2"/>
          <w:sz w:val="21"/>
          <w:szCs w:val="22"/>
          <w:lang w:val="en-US" w:eastAsia="zh-CN" w:bidi="ar"/>
        </w:rPr>
        <w:t>与时俱进的改革推动经济社会发展。阅读材料</w:t>
      </w:r>
      <w:r>
        <w:rPr>
          <w:rFonts w:ascii="Times New Roman" w:eastAsia="宋体" w:hAnsi="Times New Roman" w:cs="Times New Roman" w:hint="default"/>
          <w:color w:val="000000"/>
          <w:kern w:val="2"/>
          <w:sz w:val="21"/>
          <w:szCs w:val="22"/>
          <w:lang w:val="en-US" w:eastAsia="zh-CN" w:bidi="ar"/>
        </w:rPr>
        <w:t>,</w:t>
      </w:r>
      <w:r>
        <w:rPr>
          <w:rFonts w:ascii="Times New Roman" w:eastAsia="宋体" w:hAnsi="Times New Roman" w:cs="宋体" w:hint="eastAsia"/>
          <w:color w:val="000000"/>
          <w:kern w:val="2"/>
          <w:sz w:val="21"/>
          <w:szCs w:val="22"/>
          <w:lang w:val="en-US" w:eastAsia="zh-CN" w:bidi="ar"/>
        </w:rPr>
        <w:t>回答问题。</w:t>
      </w:r>
    </w:p>
    <w:p>
      <w:pPr>
        <w:keepNext w:val="0"/>
        <w:keepLines w:val="0"/>
        <w:widowControl w:val="0"/>
        <w:suppressLineNumbers w:val="0"/>
        <w:spacing w:before="0" w:beforeAutospacing="0" w:after="0" w:afterAutospacing="0" w:line="360" w:lineRule="auto"/>
        <w:ind w:left="0" w:right="0"/>
        <w:jc w:val="both"/>
        <w:rPr>
          <w:rFonts w:eastAsia="楷体"/>
          <w:b/>
          <w:bCs w:val="0"/>
          <w:color w:val="000000"/>
          <w:kern w:val="2"/>
          <w:sz w:val="21"/>
          <w:szCs w:val="22"/>
          <w:lang w:eastAsia="zh-CN"/>
        </w:rPr>
      </w:pPr>
      <w:r>
        <w:rPr>
          <w:rFonts w:ascii="Times New Roman" w:eastAsia="楷体" w:hAnsi="Times New Roman" w:cs="楷体" w:hint="eastAsia"/>
          <w:b/>
          <w:bCs w:val="0"/>
          <w:color w:val="000000"/>
          <w:kern w:val="2"/>
          <w:sz w:val="21"/>
          <w:szCs w:val="22"/>
          <w:lang w:val="en-US" w:eastAsia="zh-CN" w:bidi="ar"/>
        </w:rPr>
        <w:t>材料一</w:t>
      </w:r>
      <w:r>
        <w:rPr>
          <w:rFonts w:ascii="Times New Roman" w:eastAsia="楷体" w:hAnsi="Times New Roman" w:cs="Times New Roman" w:hint="default"/>
          <w:b/>
          <w:bCs w:val="0"/>
          <w:color w:val="000000"/>
          <w:kern w:val="2"/>
          <w:sz w:val="21"/>
          <w:szCs w:val="22"/>
          <w:lang w:val="en-US" w:eastAsia="zh-CN" w:bidi="ar"/>
        </w:rPr>
        <w:t xml:space="preserve"> </w:t>
      </w:r>
    </w:p>
    <w:p>
      <w:pPr>
        <w:keepNext w:val="0"/>
        <w:keepLines w:val="0"/>
        <w:widowControl w:val="0"/>
        <w:suppressLineNumbers w:val="0"/>
        <w:spacing w:before="0" w:beforeAutospacing="0" w:after="0" w:afterAutospacing="0" w:line="360" w:lineRule="auto"/>
        <w:ind w:left="0" w:right="0" w:firstLine="420" w:firstLineChars="200"/>
        <w:jc w:val="both"/>
        <w:rPr>
          <w:rFonts w:eastAsia="楷体"/>
          <w:color w:val="000000"/>
          <w:kern w:val="2"/>
          <w:sz w:val="21"/>
          <w:szCs w:val="22"/>
          <w:lang w:eastAsia="zh-CN"/>
        </w:rPr>
      </w:pPr>
      <w:r>
        <w:rPr>
          <w:rFonts w:ascii="Times New Roman" w:eastAsia="楷体" w:hAnsi="Times New Roman" w:cs="楷体" w:hint="eastAsia"/>
          <w:color w:val="000000"/>
          <w:kern w:val="2"/>
          <w:sz w:val="21"/>
          <w:szCs w:val="22"/>
          <w:lang w:val="en-US" w:eastAsia="zh-CN" w:bidi="ar"/>
        </w:rPr>
        <w:t>秦僻在雍州</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不与中国诸侯之会盟</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夷翟</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狄</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遇之</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孝公于是布惠公变法修刑</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内务耕称</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外动战死之司</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公善之。甘龙、社挚等弗然</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相与争之。卒用鞅……三年</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卫鞅说孝法……十九年</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天子致伯。二十年</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诸侯毕贺，积粟如丘山，</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秦</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虎贪之士百余万</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车千乘</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骑万匹。</w:t>
      </w:r>
    </w:p>
    <w:p>
      <w:pPr>
        <w:keepNext w:val="0"/>
        <w:keepLines w:val="0"/>
        <w:widowControl w:val="0"/>
        <w:suppressLineNumbers w:val="0"/>
        <w:spacing w:before="0" w:beforeAutospacing="0" w:after="0" w:afterAutospacing="0" w:line="360" w:lineRule="auto"/>
        <w:ind w:left="0" w:right="0" w:firstLine="420" w:firstLineChars="200"/>
        <w:jc w:val="right"/>
        <w:rPr>
          <w:rFonts w:eastAsia="楷体"/>
          <w:color w:val="000000"/>
          <w:kern w:val="2"/>
          <w:sz w:val="21"/>
          <w:szCs w:val="22"/>
          <w:lang w:eastAsia="zh-CN"/>
        </w:rPr>
      </w:pP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引自司马迁《史记》</w:t>
      </w:r>
    </w:p>
    <w:p>
      <w:pPr>
        <w:keepNext w:val="0"/>
        <w:keepLines w:val="0"/>
        <w:widowControl w:val="0"/>
        <w:suppressLineNumbers w:val="0"/>
        <w:spacing w:before="0" w:beforeAutospacing="0" w:after="0" w:afterAutospacing="0" w:line="360" w:lineRule="auto"/>
        <w:ind w:left="0" w:right="0"/>
        <w:jc w:val="both"/>
        <w:rPr>
          <w:rFonts w:eastAsia="楷体"/>
          <w:b/>
          <w:bCs w:val="0"/>
          <w:color w:val="000000"/>
          <w:kern w:val="2"/>
          <w:sz w:val="21"/>
          <w:szCs w:val="22"/>
          <w:lang w:eastAsia="zh-CN"/>
        </w:rPr>
      </w:pPr>
      <w:r>
        <w:rPr>
          <w:rFonts w:ascii="Times New Roman" w:eastAsia="楷体" w:hAnsi="Times New Roman" w:cs="楷体" w:hint="eastAsia"/>
          <w:b/>
          <w:bCs w:val="0"/>
          <w:color w:val="000000"/>
          <w:kern w:val="2"/>
          <w:sz w:val="21"/>
          <w:szCs w:val="22"/>
          <w:lang w:val="en-US" w:eastAsia="zh-CN" w:bidi="ar"/>
        </w:rPr>
        <w:t>材料二</w:t>
      </w:r>
      <w:r>
        <w:rPr>
          <w:rFonts w:ascii="Times New Roman" w:eastAsia="楷体" w:hAnsi="Times New Roman" w:cs="Times New Roman" w:hint="default"/>
          <w:b/>
          <w:bCs w:val="0"/>
          <w:color w:val="000000"/>
          <w:kern w:val="2"/>
          <w:sz w:val="21"/>
          <w:szCs w:val="22"/>
          <w:lang w:val="en-US" w:eastAsia="zh-CN" w:bidi="ar"/>
        </w:rPr>
        <w:t xml:space="preserve"> </w:t>
      </w:r>
    </w:p>
    <w:p>
      <w:pPr>
        <w:keepNext w:val="0"/>
        <w:keepLines w:val="0"/>
        <w:widowControl w:val="0"/>
        <w:suppressLineNumbers w:val="0"/>
        <w:spacing w:before="0" w:beforeAutospacing="0" w:after="0" w:afterAutospacing="0" w:line="360" w:lineRule="auto"/>
        <w:ind w:left="0" w:right="0" w:firstLine="420" w:firstLineChars="200"/>
        <w:jc w:val="both"/>
        <w:rPr>
          <w:rFonts w:eastAsia="楷体"/>
          <w:color w:val="000000"/>
          <w:kern w:val="2"/>
          <w:sz w:val="21"/>
          <w:szCs w:val="22"/>
          <w:lang w:eastAsia="zh-CN"/>
        </w:rPr>
      </w:pPr>
      <w:r>
        <w:rPr>
          <w:rFonts w:ascii="Times New Roman" w:eastAsia="楷体" w:hAnsi="Times New Roman" w:cs="楷体" w:hint="eastAsia"/>
          <w:color w:val="000000"/>
          <w:kern w:val="2"/>
          <w:sz w:val="21"/>
          <w:szCs w:val="22"/>
          <w:lang w:val="en-US" w:eastAsia="zh-CN" w:bidi="ar"/>
        </w:rPr>
        <w:t>抗日战争期间</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国民政府实行国家垄断资本工业政策</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建立了大量的政府企业机构</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这些工业对民营工业的排挤是战时民营工业难以成长的重要原因</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不过</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在内战和恶性通胀等大环境下</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到</w:t>
      </w:r>
      <w:r>
        <w:rPr>
          <w:rFonts w:ascii="Times New Roman" w:eastAsia="楷体" w:hAnsi="Times New Roman" w:cs="Times New Roman" w:hint="default"/>
          <w:color w:val="000000"/>
          <w:kern w:val="2"/>
          <w:sz w:val="21"/>
          <w:szCs w:val="22"/>
          <w:lang w:val="en-US" w:eastAsia="zh-CN" w:bidi="ar"/>
        </w:rPr>
        <w:t>20</w:t>
      </w:r>
      <w:r>
        <w:rPr>
          <w:rFonts w:ascii="Times New Roman" w:eastAsia="楷体" w:hAnsi="Times New Roman" w:cs="楷体" w:hint="eastAsia"/>
          <w:color w:val="000000"/>
          <w:kern w:val="2"/>
          <w:sz w:val="21"/>
          <w:szCs w:val="22"/>
          <w:lang w:val="en-US" w:eastAsia="zh-CN" w:bidi="ar"/>
        </w:rPr>
        <w:t>世纪</w:t>
      </w:r>
      <w:r>
        <w:rPr>
          <w:rFonts w:ascii="Times New Roman" w:eastAsia="楷体" w:hAnsi="Times New Roman" w:cs="Times New Roman" w:hint="default"/>
          <w:color w:val="000000"/>
          <w:kern w:val="2"/>
          <w:sz w:val="21"/>
          <w:szCs w:val="22"/>
          <w:lang w:val="en-US" w:eastAsia="zh-CN" w:bidi="ar"/>
        </w:rPr>
        <w:t>40</w:t>
      </w:r>
      <w:r>
        <w:rPr>
          <w:rFonts w:ascii="Times New Roman" w:eastAsia="楷体" w:hAnsi="Times New Roman" w:cs="楷体" w:hint="eastAsia"/>
          <w:color w:val="000000"/>
          <w:kern w:val="2"/>
          <w:sz w:val="21"/>
          <w:szCs w:val="22"/>
          <w:lang w:val="en-US" w:eastAsia="zh-CN" w:bidi="ar"/>
        </w:rPr>
        <w:t>年代末</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无论是民营还是官营工业</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都无一例外处于瘫痪或崩溃的状态。</w:t>
      </w:r>
    </w:p>
    <w:p>
      <w:pPr>
        <w:keepNext w:val="0"/>
        <w:keepLines w:val="0"/>
        <w:widowControl w:val="0"/>
        <w:suppressLineNumbers w:val="0"/>
        <w:spacing w:before="0" w:beforeAutospacing="0" w:after="0" w:afterAutospacing="0" w:line="360" w:lineRule="auto"/>
        <w:ind w:left="0" w:right="0" w:firstLine="420" w:firstLineChars="200"/>
        <w:jc w:val="both"/>
        <w:rPr>
          <w:rFonts w:eastAsia="楷体"/>
          <w:color w:val="000000"/>
          <w:kern w:val="2"/>
          <w:sz w:val="21"/>
          <w:szCs w:val="22"/>
          <w:lang w:eastAsia="zh-CN"/>
        </w:rPr>
      </w:pPr>
      <w:r>
        <w:rPr>
          <w:rFonts w:ascii="Times New Roman" w:eastAsia="楷体" w:hAnsi="Times New Roman" w:cs="Times New Roman" w:hint="default"/>
          <w:color w:val="000000"/>
          <w:kern w:val="2"/>
          <w:sz w:val="21"/>
          <w:szCs w:val="22"/>
          <w:lang w:val="en-US" w:eastAsia="zh-CN" w:bidi="ar"/>
        </w:rPr>
        <w:t>1946</w:t>
      </w:r>
      <w:r>
        <w:rPr>
          <w:rFonts w:ascii="Times New Roman" w:eastAsia="楷体" w:hAnsi="Times New Roman" w:cs="楷体" w:hint="eastAsia"/>
          <w:color w:val="000000"/>
          <w:kern w:val="2"/>
          <w:sz w:val="21"/>
          <w:szCs w:val="22"/>
          <w:lang w:val="en-US" w:eastAsia="zh-CN" w:bidi="ar"/>
        </w:rPr>
        <w:t>年</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在中国共产党发出《关于土地问题的指示》之后</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解放区的土地改革就已经开始。……到</w:t>
      </w:r>
      <w:r>
        <w:rPr>
          <w:rFonts w:ascii="Times New Roman" w:eastAsia="楷体" w:hAnsi="Times New Roman" w:cs="Times New Roman" w:hint="default"/>
          <w:color w:val="000000"/>
          <w:kern w:val="2"/>
          <w:sz w:val="21"/>
          <w:szCs w:val="22"/>
          <w:lang w:val="en-US" w:eastAsia="zh-CN" w:bidi="ar"/>
        </w:rPr>
        <w:t>1952</w:t>
      </w:r>
      <w:r>
        <w:rPr>
          <w:rFonts w:ascii="Times New Roman" w:eastAsia="楷体" w:hAnsi="Times New Roman" w:cs="楷体" w:hint="eastAsia"/>
          <w:color w:val="000000"/>
          <w:kern w:val="2"/>
          <w:sz w:val="21"/>
          <w:szCs w:val="22"/>
          <w:lang w:val="en-US" w:eastAsia="zh-CN" w:bidi="ar"/>
        </w:rPr>
        <w:t>年年底</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除了西藏等部分民族地区和台湾地区之外</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全国农村的土地改革基本完成</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真正实现了“耕者有其田”</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………土地改革既是一场深刻的经济变革</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也是一场深刻的社会和政治变革。</w:t>
      </w:r>
    </w:p>
    <w:p>
      <w:pPr>
        <w:keepNext w:val="0"/>
        <w:keepLines w:val="0"/>
        <w:widowControl w:val="0"/>
        <w:suppressLineNumbers w:val="0"/>
        <w:spacing w:before="0" w:beforeAutospacing="0" w:after="0" w:afterAutospacing="0" w:line="360" w:lineRule="auto"/>
        <w:ind w:left="0" w:right="0" w:firstLine="420" w:firstLineChars="200"/>
        <w:jc w:val="right"/>
        <w:rPr>
          <w:rFonts w:eastAsia="楷体"/>
          <w:color w:val="000000"/>
          <w:kern w:val="2"/>
          <w:sz w:val="21"/>
          <w:szCs w:val="22"/>
          <w:lang w:eastAsia="zh-CN"/>
        </w:rPr>
      </w:pPr>
      <w:r>
        <w:rPr>
          <w:rFonts w:ascii="Times New Roman" w:eastAsia="楷体" w:hAnsi="Times New Roman" w:cs="楷体" w:hint="eastAsia"/>
          <w:color w:val="000000"/>
          <w:kern w:val="2"/>
          <w:sz w:val="21"/>
          <w:szCs w:val="22"/>
          <w:lang w:val="en-US" w:eastAsia="zh-CN" w:bidi="ar"/>
        </w:rPr>
        <w:t>——引自《中国经济史》编写组《中国经济史》</w:t>
      </w:r>
    </w:p>
    <w:p>
      <w:pPr>
        <w:keepNext w:val="0"/>
        <w:keepLines w:val="0"/>
        <w:widowControl w:val="0"/>
        <w:suppressLineNumbers w:val="0"/>
        <w:spacing w:before="0" w:beforeAutospacing="0" w:after="0" w:afterAutospacing="0" w:line="360" w:lineRule="auto"/>
        <w:ind w:left="0" w:right="0"/>
        <w:jc w:val="both"/>
        <w:rPr>
          <w:rFonts w:eastAsia="楷体"/>
          <w:b/>
          <w:bCs w:val="0"/>
          <w:color w:val="000000"/>
          <w:kern w:val="2"/>
          <w:sz w:val="21"/>
          <w:szCs w:val="22"/>
          <w:lang w:eastAsia="zh-CN"/>
        </w:rPr>
      </w:pPr>
      <w:r>
        <w:rPr>
          <w:rFonts w:ascii="Times New Roman" w:eastAsia="楷体" w:hAnsi="Times New Roman" w:cs="楷体" w:hint="eastAsia"/>
          <w:b/>
          <w:bCs w:val="0"/>
          <w:color w:val="000000"/>
          <w:kern w:val="2"/>
          <w:sz w:val="21"/>
          <w:szCs w:val="22"/>
          <w:lang w:val="en-US" w:eastAsia="zh-CN" w:bidi="ar"/>
        </w:rPr>
        <w:t>材料三</w:t>
      </w:r>
      <w:r>
        <w:rPr>
          <w:rFonts w:ascii="Times New Roman" w:eastAsia="楷体" w:hAnsi="Times New Roman" w:cs="Times New Roman" w:hint="default"/>
          <w:b/>
          <w:bCs w:val="0"/>
          <w:color w:val="000000"/>
          <w:kern w:val="2"/>
          <w:sz w:val="21"/>
          <w:szCs w:val="22"/>
          <w:lang w:val="en-US" w:eastAsia="zh-CN" w:bidi="ar"/>
        </w:rPr>
        <w:t xml:space="preserve"> </w:t>
      </w:r>
    </w:p>
    <w:p>
      <w:pPr>
        <w:keepNext w:val="0"/>
        <w:keepLines w:val="0"/>
        <w:widowControl w:val="0"/>
        <w:suppressLineNumbers w:val="0"/>
        <w:spacing w:before="0" w:beforeAutospacing="0" w:after="0" w:afterAutospacing="0" w:line="360" w:lineRule="auto"/>
        <w:ind w:left="0" w:right="0" w:firstLine="420" w:firstLineChars="200"/>
        <w:jc w:val="both"/>
        <w:rPr>
          <w:rFonts w:eastAsia="楷体"/>
          <w:color w:val="000000"/>
          <w:kern w:val="2"/>
          <w:sz w:val="21"/>
          <w:szCs w:val="22"/>
          <w:lang w:eastAsia="zh-CN"/>
        </w:rPr>
        <w:sectPr>
          <w:type w:val="nextPage"/>
          <w:pgSz w:w="11906" w:h="16838"/>
          <w:pgMar w:top="1440" w:right="1440" w:bottom="1440" w:left="1440" w:header="720" w:footer="720" w:gutter="0"/>
          <w:pgNumType w:start="8"/>
          <w:cols w:num="1" w:space="720"/>
          <w:titlePg w:val="0"/>
          <w:docGrid w:linePitch="360" w:charSpace="0"/>
        </w:sectPr>
      </w:pPr>
      <w:r>
        <w:rPr>
          <w:rFonts w:ascii="Times New Roman" w:eastAsia="楷体" w:hAnsi="Times New Roman" w:cs="楷体" w:hint="eastAsia"/>
          <w:color w:val="000000"/>
          <w:kern w:val="2"/>
          <w:sz w:val="21"/>
          <w:szCs w:val="22"/>
          <w:lang w:val="en-US" w:eastAsia="zh-CN" w:bidi="ar"/>
        </w:rPr>
        <w:t>“实行公有制为主体、多种所有制经济共同发展的基本经济制度</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是中国共产党确立的项一大政方针</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是中国特色社会主义制度的重要组成部分</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也是完善社会主义市场经济体制的必然要求。”“在功能定位上</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明确公有制经济和非公有制经济都是社会主义市场经济的重要组成部分</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都是我国经济社会发展的重要基础。”“加强科技供给</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服务经济社会发展主战场。”全面深化科技体制改革</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提升创新体系效能</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着力激发创新活力。创新决胜未来</w:t>
      </w:r>
      <w:r>
        <w:rPr>
          <w:rFonts w:ascii="Times New Roman" w:eastAsia="楷体" w:hAnsi="Times New Roman" w:cs="Times New Roman" w:hint="default"/>
          <w:color w:val="000000"/>
          <w:kern w:val="2"/>
          <w:sz w:val="21"/>
          <w:szCs w:val="22"/>
          <w:lang w:val="en-US" w:eastAsia="zh-CN" w:bidi="ar"/>
        </w:rPr>
        <w:t>,</w:t>
      </w:r>
    </w:p>
    <w:p>
      <w:pPr>
        <w:keepNext w:val="0"/>
        <w:keepLines w:val="0"/>
        <w:widowControl w:val="0"/>
        <w:suppressLineNumbers w:val="0"/>
        <w:spacing w:before="0" w:beforeAutospacing="0" w:after="0" w:afterAutospacing="0" w:line="360" w:lineRule="auto"/>
        <w:ind w:left="0" w:right="0" w:firstLine="420" w:firstLineChars="200"/>
        <w:jc w:val="both"/>
        <w:rPr>
          <w:rFonts w:eastAsia="楷体"/>
          <w:color w:val="000000"/>
          <w:kern w:val="2"/>
          <w:sz w:val="21"/>
          <w:szCs w:val="22"/>
          <w:lang w:eastAsia="zh-CN"/>
        </w:rPr>
      </w:pPr>
      <w:r>
        <w:rPr>
          <w:rFonts w:ascii="Times New Roman" w:eastAsia="楷体" w:hAnsi="Times New Roman" w:cs="楷体" w:hint="eastAsia"/>
          <w:color w:val="000000"/>
          <w:kern w:val="2"/>
          <w:sz w:val="21"/>
          <w:szCs w:val="22"/>
          <w:lang w:val="en-US" w:eastAsia="zh-CN" w:bidi="ar"/>
        </w:rPr>
        <w:t>改革关乎国运。科技领域是最需要不断改革的领域。……推进自主创新</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最紧迫的是要破除体制机制障碍</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最大限度解放和激发科技作为第一生产力所蕴藏的巨大潜能。</w:t>
      </w:r>
    </w:p>
    <w:p>
      <w:pPr>
        <w:keepNext w:val="0"/>
        <w:keepLines w:val="0"/>
        <w:widowControl w:val="0"/>
        <w:suppressLineNumbers w:val="0"/>
        <w:spacing w:before="0" w:beforeAutospacing="0" w:after="0" w:afterAutospacing="0" w:line="360" w:lineRule="auto"/>
        <w:ind w:left="0" w:right="0" w:firstLine="420" w:firstLineChars="200"/>
        <w:jc w:val="right"/>
        <w:rPr>
          <w:rFonts w:eastAsia="楷体"/>
          <w:color w:val="000000"/>
          <w:kern w:val="2"/>
          <w:sz w:val="21"/>
          <w:szCs w:val="22"/>
          <w:lang w:eastAsia="zh-CN"/>
        </w:rPr>
      </w:pPr>
      <w:r>
        <w:rPr>
          <w:rFonts w:ascii="Times New Roman" w:eastAsia="楷体" w:hAnsi="Times New Roman" w:cs="楷体" w:hint="eastAsia"/>
          <w:color w:val="000000"/>
          <w:kern w:val="2"/>
          <w:sz w:val="21"/>
          <w:szCs w:val="22"/>
          <w:lang w:val="en-US" w:eastAsia="zh-CN" w:bidi="ar"/>
        </w:rPr>
        <w:t>——引自《习近平谈治国理政》</w:t>
      </w:r>
    </w:p>
    <w:p>
      <w:pPr>
        <w:keepNext w:val="0"/>
        <w:keepLines w:val="0"/>
        <w:widowControl w:val="0"/>
        <w:suppressLineNumbers w:val="0"/>
        <w:spacing w:before="0" w:beforeAutospacing="0" w:after="0" w:afterAutospacing="0" w:line="360" w:lineRule="auto"/>
        <w:ind w:left="0" w:right="0"/>
        <w:jc w:val="both"/>
        <w:rPr>
          <w:rFonts w:eastAsia="宋体"/>
          <w:color w:val="000000"/>
          <w:kern w:val="2"/>
          <w:szCs w:val="22"/>
          <w:lang w:eastAsia="zh-CN"/>
        </w:rPr>
      </w:pPr>
      <w:r>
        <w:rPr>
          <w:rFonts w:ascii="Times New Roman" w:eastAsia="宋体" w:hAnsi="Times New Roman" w:cs="宋体" w:hint="eastAsia"/>
          <w:color w:val="000000"/>
          <w:kern w:val="2"/>
          <w:sz w:val="24"/>
          <w:szCs w:val="22"/>
          <w:lang w:val="en-US" w:eastAsia="zh-CN" w:bidi="ar"/>
        </w:rPr>
        <w:t>（</w:t>
      </w:r>
      <w:r>
        <w:rPr>
          <w:rFonts w:ascii="Times New Roman" w:eastAsia="宋体" w:hAnsi="Times New Roman" w:cs="Times New Roman" w:hint="default"/>
          <w:color w:val="000000"/>
          <w:kern w:val="2"/>
          <w:sz w:val="24"/>
          <w:szCs w:val="22"/>
          <w:lang w:val="en-US" w:eastAsia="zh-CN" w:bidi="ar"/>
        </w:rPr>
        <w:t>1</w:t>
      </w:r>
      <w:r>
        <w:rPr>
          <w:rFonts w:ascii="Times New Roman" w:eastAsia="宋体" w:hAnsi="Times New Roman" w:cs="宋体" w:hint="eastAsia"/>
          <w:color w:val="000000"/>
          <w:kern w:val="2"/>
          <w:sz w:val="24"/>
          <w:szCs w:val="22"/>
          <w:lang w:val="en-US" w:eastAsia="zh-CN" w:bidi="ar"/>
        </w:rPr>
        <w:t>）根据材料一</w:t>
      </w:r>
      <w:r>
        <w:rPr>
          <w:rFonts w:ascii="Times New Roman" w:eastAsia="宋体" w:hAnsi="Times New Roman" w:cs="Times New Roman" w:hint="default"/>
          <w:color w:val="000000"/>
          <w:kern w:val="2"/>
          <w:sz w:val="24"/>
          <w:szCs w:val="22"/>
          <w:lang w:val="en-US" w:eastAsia="zh-CN" w:bidi="ar"/>
        </w:rPr>
        <w:t>,</w:t>
      </w:r>
      <w:r>
        <w:rPr>
          <w:rFonts w:ascii="Times New Roman" w:eastAsia="宋体" w:hAnsi="Times New Roman" w:cs="宋体" w:hint="eastAsia"/>
          <w:color w:val="000000"/>
          <w:kern w:val="2"/>
          <w:sz w:val="24"/>
          <w:szCs w:val="22"/>
          <w:lang w:val="en-US" w:eastAsia="zh-CN" w:bidi="ar"/>
        </w:rPr>
        <w:t>指出秦国实力的变化及其主要原因</w:t>
      </w:r>
      <w:r>
        <w:rPr>
          <w:rFonts w:ascii="Times New Roman" w:eastAsia="宋体" w:hAnsi="Times New Roman" w:cs="Times New Roman" w:hint="default"/>
          <w:color w:val="000000"/>
          <w:kern w:val="2"/>
          <w:sz w:val="24"/>
          <w:szCs w:val="22"/>
          <w:lang w:val="en-US" w:eastAsia="zh-CN" w:bidi="ar"/>
        </w:rPr>
        <w:t>,</w:t>
      </w:r>
      <w:r>
        <w:rPr>
          <w:rFonts w:ascii="Times New Roman" w:eastAsia="宋体" w:hAnsi="Times New Roman" w:cs="宋体" w:hint="eastAsia"/>
          <w:color w:val="000000"/>
          <w:kern w:val="2"/>
          <w:sz w:val="24"/>
          <w:szCs w:val="22"/>
          <w:lang w:val="en-US" w:eastAsia="zh-CN" w:bidi="ar"/>
        </w:rPr>
        <w:t>秦始皇陵兵马俑军阵生动再现了两千多年前秦军“虎贲之士百余万</w:t>
      </w:r>
      <w:r>
        <w:rPr>
          <w:rFonts w:ascii="Times New Roman" w:eastAsia="宋体" w:hAnsi="Times New Roman" w:cs="Times New Roman" w:hint="default"/>
          <w:color w:val="000000"/>
          <w:kern w:val="2"/>
          <w:sz w:val="24"/>
          <w:szCs w:val="22"/>
          <w:lang w:val="en-US" w:eastAsia="zh-CN" w:bidi="ar"/>
        </w:rPr>
        <w:t>,</w:t>
      </w:r>
      <w:r>
        <w:rPr>
          <w:rFonts w:ascii="Times New Roman" w:eastAsia="宋体" w:hAnsi="Times New Roman" w:cs="宋体" w:hint="eastAsia"/>
          <w:color w:val="000000"/>
          <w:kern w:val="2"/>
          <w:sz w:val="24"/>
          <w:szCs w:val="22"/>
          <w:lang w:val="en-US" w:eastAsia="zh-CN" w:bidi="ar"/>
        </w:rPr>
        <w:t>车千乘</w:t>
      </w:r>
      <w:r>
        <w:rPr>
          <w:rFonts w:ascii="Times New Roman" w:eastAsia="宋体" w:hAnsi="Times New Roman" w:cs="Times New Roman" w:hint="default"/>
          <w:color w:val="000000"/>
          <w:kern w:val="2"/>
          <w:sz w:val="24"/>
          <w:szCs w:val="22"/>
          <w:lang w:val="en-US" w:eastAsia="zh-CN" w:bidi="ar"/>
        </w:rPr>
        <w:t>,</w:t>
      </w:r>
      <w:r>
        <w:rPr>
          <w:rFonts w:ascii="Times New Roman" w:eastAsia="宋体" w:hAnsi="Times New Roman" w:cs="宋体" w:hint="eastAsia"/>
          <w:color w:val="000000"/>
          <w:kern w:val="2"/>
          <w:sz w:val="24"/>
          <w:szCs w:val="22"/>
          <w:lang w:val="en-US" w:eastAsia="zh-CN" w:bidi="ar"/>
        </w:rPr>
        <w:t>骑万匹”的磅礴气势</w:t>
      </w:r>
      <w:r>
        <w:rPr>
          <w:rFonts w:ascii="Times New Roman" w:eastAsia="宋体" w:hAnsi="Times New Roman" w:cs="Times New Roman" w:hint="default"/>
          <w:color w:val="000000"/>
          <w:kern w:val="2"/>
          <w:sz w:val="24"/>
          <w:szCs w:val="22"/>
          <w:lang w:val="en-US" w:eastAsia="zh-CN" w:bidi="ar"/>
        </w:rPr>
        <w:t>,</w:t>
      </w:r>
      <w:r>
        <w:rPr>
          <w:rFonts w:ascii="Times New Roman" w:eastAsia="宋体" w:hAnsi="Times New Roman" w:cs="宋体" w:hint="eastAsia"/>
          <w:color w:val="000000"/>
          <w:kern w:val="2"/>
          <w:sz w:val="24"/>
          <w:szCs w:val="22"/>
          <w:lang w:val="en-US" w:eastAsia="zh-CN" w:bidi="ar"/>
        </w:rPr>
        <w:t>结合所学</w:t>
      </w:r>
      <w:r>
        <w:rPr>
          <w:rFonts w:ascii="Times New Roman" w:eastAsia="宋体" w:hAnsi="Times New Roman" w:cs="Times New Roman" w:hint="default"/>
          <w:color w:val="000000"/>
          <w:kern w:val="2"/>
          <w:sz w:val="24"/>
          <w:szCs w:val="22"/>
          <w:lang w:val="en-US" w:eastAsia="zh-CN" w:bidi="ar"/>
        </w:rPr>
        <w:t>,</w:t>
      </w:r>
      <w:r>
        <w:rPr>
          <w:rFonts w:ascii="Times New Roman" w:eastAsia="宋体" w:hAnsi="Times New Roman" w:cs="宋体" w:hint="eastAsia"/>
          <w:color w:val="000000"/>
          <w:kern w:val="2"/>
          <w:sz w:val="24"/>
          <w:szCs w:val="22"/>
          <w:lang w:val="en-US" w:eastAsia="zh-CN" w:bidi="ar"/>
        </w:rPr>
        <w:t>概括其布局特点。</w:t>
      </w:r>
    </w:p>
    <w:p>
      <w:pPr>
        <w:keepNext w:val="0"/>
        <w:keepLines w:val="0"/>
        <w:widowControl w:val="0"/>
        <w:suppressLineNumbers w:val="0"/>
        <w:spacing w:before="0" w:beforeAutospacing="0" w:after="0" w:afterAutospacing="0" w:line="360" w:lineRule="auto"/>
        <w:ind w:left="0" w:right="0"/>
        <w:jc w:val="both"/>
        <w:rPr>
          <w:rFonts w:eastAsia="宋体"/>
          <w:color w:val="000000"/>
          <w:kern w:val="2"/>
          <w:szCs w:val="22"/>
          <w:lang w:eastAsia="zh-CN"/>
        </w:rPr>
      </w:pPr>
      <w:r>
        <w:rPr>
          <w:rFonts w:ascii="Times New Roman" w:eastAsia="宋体" w:hAnsi="Times New Roman" w:cs="宋体" w:hint="eastAsia"/>
          <w:color w:val="000000"/>
          <w:kern w:val="2"/>
          <w:sz w:val="24"/>
          <w:szCs w:val="22"/>
          <w:lang w:val="en-US" w:eastAsia="zh-CN" w:bidi="ar"/>
        </w:rPr>
        <w:t>（</w:t>
      </w:r>
      <w:r>
        <w:rPr>
          <w:rFonts w:ascii="Times New Roman" w:eastAsia="宋体" w:hAnsi="Times New Roman" w:cs="Times New Roman" w:hint="default"/>
          <w:color w:val="000000"/>
          <w:kern w:val="2"/>
          <w:sz w:val="24"/>
          <w:szCs w:val="22"/>
          <w:lang w:val="en-US" w:eastAsia="zh-CN" w:bidi="ar"/>
        </w:rPr>
        <w:t>2</w:t>
      </w:r>
      <w:r>
        <w:rPr>
          <w:rFonts w:ascii="Times New Roman" w:eastAsia="宋体" w:hAnsi="Times New Roman" w:cs="宋体" w:hint="eastAsia"/>
          <w:color w:val="000000"/>
          <w:kern w:val="2"/>
          <w:sz w:val="24"/>
          <w:szCs w:val="22"/>
          <w:lang w:val="en-US" w:eastAsia="zh-CN" w:bidi="ar"/>
        </w:rPr>
        <w:t>）阅读材料二</w:t>
      </w:r>
      <w:r>
        <w:rPr>
          <w:rFonts w:ascii="Times New Roman" w:eastAsia="宋体" w:hAnsi="Times New Roman" w:cs="Times New Roman" w:hint="default"/>
          <w:color w:val="000000"/>
          <w:kern w:val="2"/>
          <w:sz w:val="24"/>
          <w:szCs w:val="22"/>
          <w:lang w:val="en-US" w:eastAsia="zh-CN" w:bidi="ar"/>
        </w:rPr>
        <w:t>,</w:t>
      </w:r>
      <w:r>
        <w:rPr>
          <w:rFonts w:ascii="Times New Roman" w:eastAsia="宋体" w:hAnsi="Times New Roman" w:cs="宋体" w:hint="eastAsia"/>
          <w:color w:val="000000"/>
          <w:kern w:val="2"/>
          <w:sz w:val="24"/>
          <w:szCs w:val="22"/>
          <w:lang w:val="en-US" w:eastAsia="zh-CN" w:bidi="ar"/>
        </w:rPr>
        <w:t>概括</w:t>
      </w:r>
      <w:r>
        <w:rPr>
          <w:rFonts w:ascii="Times New Roman" w:eastAsia="宋体" w:hAnsi="Times New Roman" w:cs="Times New Roman" w:hint="default"/>
          <w:color w:val="000000"/>
          <w:kern w:val="2"/>
          <w:sz w:val="24"/>
          <w:szCs w:val="22"/>
          <w:lang w:val="en-US" w:eastAsia="zh-CN" w:bidi="ar"/>
        </w:rPr>
        <w:t>20</w:t>
      </w:r>
      <w:r>
        <w:rPr>
          <w:rFonts w:ascii="Times New Roman" w:eastAsia="宋体" w:hAnsi="Times New Roman" w:cs="宋体" w:hint="eastAsia"/>
          <w:color w:val="000000"/>
          <w:kern w:val="2"/>
          <w:sz w:val="24"/>
          <w:szCs w:val="22"/>
          <w:lang w:val="en-US" w:eastAsia="zh-CN" w:bidi="ar"/>
        </w:rPr>
        <w:t>世纪</w:t>
      </w:r>
      <w:r>
        <w:rPr>
          <w:rFonts w:ascii="Times New Roman" w:eastAsia="宋体" w:hAnsi="Times New Roman" w:cs="Times New Roman" w:hint="default"/>
          <w:color w:val="000000"/>
          <w:kern w:val="2"/>
          <w:sz w:val="24"/>
          <w:szCs w:val="22"/>
          <w:lang w:val="en-US" w:eastAsia="zh-CN" w:bidi="ar"/>
        </w:rPr>
        <w:t>40</w:t>
      </w:r>
      <w:r>
        <w:rPr>
          <w:rFonts w:ascii="Times New Roman" w:eastAsia="宋体" w:hAnsi="Times New Roman" w:cs="宋体" w:hint="eastAsia"/>
          <w:color w:val="000000"/>
          <w:kern w:val="2"/>
          <w:sz w:val="24"/>
          <w:szCs w:val="22"/>
          <w:lang w:val="en-US" w:eastAsia="zh-CN" w:bidi="ar"/>
        </w:rPr>
        <w:t>年代末民营工业“处于瘫痪或崩溃的状态”的原因。以解放区土地改革为例</w:t>
      </w:r>
      <w:r>
        <w:rPr>
          <w:rFonts w:ascii="Times New Roman" w:eastAsia="宋体" w:hAnsi="Times New Roman" w:cs="Times New Roman" w:hint="default"/>
          <w:color w:val="000000"/>
          <w:kern w:val="2"/>
          <w:sz w:val="24"/>
          <w:szCs w:val="22"/>
          <w:lang w:val="en-US" w:eastAsia="zh-CN" w:bidi="ar"/>
        </w:rPr>
        <w:t>,</w:t>
      </w:r>
      <w:r>
        <w:rPr>
          <w:rFonts w:ascii="Times New Roman" w:eastAsia="宋体" w:hAnsi="Times New Roman" w:cs="宋体" w:hint="eastAsia"/>
          <w:color w:val="000000"/>
          <w:kern w:val="2"/>
          <w:sz w:val="24"/>
          <w:szCs w:val="22"/>
          <w:lang w:val="en-US" w:eastAsia="zh-CN" w:bidi="ar"/>
        </w:rPr>
        <w:t>扼要说明“土地改革既是一场深刻的经济变革</w:t>
      </w:r>
      <w:r>
        <w:rPr>
          <w:rFonts w:ascii="Times New Roman" w:eastAsia="宋体" w:hAnsi="Times New Roman" w:cs="Times New Roman" w:hint="default"/>
          <w:color w:val="000000"/>
          <w:kern w:val="2"/>
          <w:sz w:val="24"/>
          <w:szCs w:val="22"/>
          <w:lang w:val="en-US" w:eastAsia="zh-CN" w:bidi="ar"/>
        </w:rPr>
        <w:t>,</w:t>
      </w:r>
      <w:r>
        <w:rPr>
          <w:rFonts w:ascii="Times New Roman" w:eastAsia="宋体" w:hAnsi="Times New Roman" w:cs="宋体" w:hint="eastAsia"/>
          <w:color w:val="000000"/>
          <w:kern w:val="2"/>
          <w:sz w:val="24"/>
          <w:szCs w:val="22"/>
          <w:lang w:val="en-US" w:eastAsia="zh-CN" w:bidi="ar"/>
        </w:rPr>
        <w:t>也是一场深刻的社会和政治变革”。</w:t>
      </w:r>
    </w:p>
    <w:p>
      <w:pPr>
        <w:keepNext w:val="0"/>
        <w:keepLines w:val="0"/>
        <w:widowControl w:val="0"/>
        <w:suppressLineNumbers w:val="0"/>
        <w:spacing w:before="0" w:beforeAutospacing="0" w:after="0" w:afterAutospacing="0" w:line="360" w:lineRule="auto"/>
        <w:ind w:left="0" w:right="0"/>
        <w:jc w:val="both"/>
        <w:rPr>
          <w:rFonts w:eastAsia="宋体"/>
          <w:color w:val="000000"/>
          <w:kern w:val="2"/>
          <w:szCs w:val="22"/>
          <w:lang w:eastAsia="zh-CN"/>
        </w:rPr>
      </w:pPr>
      <w:r>
        <w:rPr>
          <w:rFonts w:ascii="Times New Roman" w:eastAsia="宋体" w:hAnsi="Times New Roman" w:cs="宋体" w:hint="eastAsia"/>
          <w:color w:val="000000"/>
          <w:kern w:val="2"/>
          <w:sz w:val="24"/>
          <w:szCs w:val="22"/>
          <w:lang w:val="en-US" w:eastAsia="zh-CN" w:bidi="ar"/>
        </w:rPr>
        <w:t>（</w:t>
      </w:r>
      <w:r>
        <w:rPr>
          <w:rFonts w:ascii="Times New Roman" w:eastAsia="宋体" w:hAnsi="Times New Roman" w:cs="Times New Roman" w:hint="default"/>
          <w:color w:val="000000"/>
          <w:kern w:val="2"/>
          <w:sz w:val="24"/>
          <w:szCs w:val="22"/>
          <w:lang w:val="en-US" w:eastAsia="zh-CN" w:bidi="ar"/>
        </w:rPr>
        <w:t>3</w:t>
      </w:r>
      <w:r>
        <w:rPr>
          <w:rFonts w:ascii="Times New Roman" w:eastAsia="宋体" w:hAnsi="Times New Roman" w:cs="宋体" w:hint="eastAsia"/>
          <w:color w:val="000000"/>
          <w:kern w:val="2"/>
          <w:sz w:val="24"/>
          <w:szCs w:val="22"/>
          <w:lang w:val="en-US" w:eastAsia="zh-CN" w:bidi="ar"/>
        </w:rPr>
        <w:t>）阅读材料三</w:t>
      </w:r>
      <w:r>
        <w:rPr>
          <w:rFonts w:ascii="Times New Roman" w:eastAsia="宋体" w:hAnsi="Times New Roman" w:cs="Times New Roman" w:hint="default"/>
          <w:color w:val="000000"/>
          <w:kern w:val="2"/>
          <w:sz w:val="24"/>
          <w:szCs w:val="22"/>
          <w:lang w:val="en-US" w:eastAsia="zh-CN" w:bidi="ar"/>
        </w:rPr>
        <w:t>,</w:t>
      </w:r>
      <w:r>
        <w:rPr>
          <w:rFonts w:ascii="Times New Roman" w:eastAsia="宋体" w:hAnsi="Times New Roman" w:cs="宋体" w:hint="eastAsia"/>
          <w:color w:val="000000"/>
          <w:kern w:val="2"/>
          <w:sz w:val="24"/>
          <w:szCs w:val="22"/>
          <w:lang w:val="en-US" w:eastAsia="zh-CN" w:bidi="ar"/>
        </w:rPr>
        <w:t>结合所学</w:t>
      </w:r>
      <w:r>
        <w:rPr>
          <w:rFonts w:ascii="Times New Roman" w:eastAsia="宋体" w:hAnsi="Times New Roman" w:cs="Times New Roman" w:hint="default"/>
          <w:color w:val="000000"/>
          <w:kern w:val="2"/>
          <w:sz w:val="24"/>
          <w:szCs w:val="22"/>
          <w:lang w:val="en-US" w:eastAsia="zh-CN" w:bidi="ar"/>
        </w:rPr>
        <w:t>,</w:t>
      </w:r>
      <w:r>
        <w:rPr>
          <w:rFonts w:ascii="Times New Roman" w:eastAsia="宋体" w:hAnsi="Times New Roman" w:cs="宋体" w:hint="eastAsia"/>
          <w:color w:val="000000"/>
          <w:kern w:val="2"/>
          <w:sz w:val="24"/>
          <w:szCs w:val="22"/>
          <w:lang w:val="en-US" w:eastAsia="zh-CN" w:bidi="ar"/>
        </w:rPr>
        <w:t>请选择阐述</w:t>
      </w:r>
      <w:r>
        <w:rPr>
          <w:rFonts w:ascii="Times New Roman" w:eastAsia="宋体" w:hAnsi="Times New Roman" w:cs="Times New Roman" w:hint="default"/>
          <w:color w:val="000000"/>
          <w:kern w:val="2"/>
          <w:sz w:val="24"/>
          <w:szCs w:val="22"/>
          <w:lang w:val="en-US" w:eastAsia="zh-CN" w:bidi="ar"/>
        </w:rPr>
        <w:t>:</w:t>
      </w:r>
      <w:r>
        <w:rPr>
          <w:rFonts w:ascii="Times New Roman" w:eastAsia="宋体" w:hAnsi="Times New Roman" w:cs="宋体" w:hint="eastAsia"/>
          <w:color w:val="000000"/>
          <w:kern w:val="2"/>
          <w:sz w:val="24"/>
          <w:szCs w:val="22"/>
          <w:lang w:val="en-US" w:eastAsia="zh-CN" w:bidi="ar"/>
        </w:rPr>
        <w:t>①写出中共十四大明确提出的经济体制改革目标和中国共产党确立这项“基本经济制度”的会议的名称</w:t>
      </w:r>
      <w:r>
        <w:rPr>
          <w:rFonts w:ascii="Times New Roman" w:eastAsia="宋体" w:hAnsi="Times New Roman" w:cs="Times New Roman" w:hint="default"/>
          <w:color w:val="000000"/>
          <w:kern w:val="2"/>
          <w:sz w:val="24"/>
          <w:szCs w:val="22"/>
          <w:lang w:val="en-US" w:eastAsia="zh-CN" w:bidi="ar"/>
        </w:rPr>
        <w:t>,</w:t>
      </w:r>
      <w:r>
        <w:rPr>
          <w:rFonts w:ascii="Times New Roman" w:eastAsia="宋体" w:hAnsi="Times New Roman" w:cs="宋体" w:hint="eastAsia"/>
          <w:color w:val="000000"/>
          <w:kern w:val="2"/>
          <w:sz w:val="24"/>
          <w:szCs w:val="22"/>
          <w:lang w:val="en-US" w:eastAsia="zh-CN" w:bidi="ar"/>
        </w:rPr>
        <w:t>指出非公有制经济的“功能定位”②“科技领域是最需要不断改革的领域。”回顾历史</w:t>
      </w:r>
      <w:r>
        <w:rPr>
          <w:rFonts w:ascii="Times New Roman" w:eastAsia="宋体" w:hAnsi="Times New Roman" w:cs="Times New Roman" w:hint="default"/>
          <w:color w:val="000000"/>
          <w:kern w:val="2"/>
          <w:sz w:val="24"/>
          <w:szCs w:val="22"/>
          <w:lang w:val="en-US" w:eastAsia="zh-CN" w:bidi="ar"/>
        </w:rPr>
        <w:t>,</w:t>
      </w:r>
      <w:r>
        <w:rPr>
          <w:rFonts w:ascii="Times New Roman" w:eastAsia="宋体" w:hAnsi="Times New Roman" w:cs="宋体" w:hint="eastAsia"/>
          <w:color w:val="000000"/>
          <w:kern w:val="2"/>
          <w:sz w:val="24"/>
          <w:szCs w:val="22"/>
          <w:lang w:val="en-US" w:eastAsia="zh-CN" w:bidi="ar"/>
        </w:rPr>
        <w:t>写出</w:t>
      </w:r>
      <w:r>
        <w:rPr>
          <w:rFonts w:ascii="Times New Roman" w:eastAsia="宋体" w:hAnsi="Times New Roman" w:cs="Times New Roman" w:hint="default"/>
          <w:color w:val="000000"/>
          <w:kern w:val="2"/>
          <w:sz w:val="24"/>
          <w:szCs w:val="22"/>
          <w:lang w:val="en-US" w:eastAsia="zh-CN" w:bidi="ar"/>
        </w:rPr>
        <w:t>1985</w:t>
      </w:r>
      <w:r>
        <w:rPr>
          <w:rFonts w:ascii="Times New Roman" w:eastAsia="宋体" w:hAnsi="Times New Roman" w:cs="宋体" w:hint="eastAsia"/>
          <w:color w:val="000000"/>
          <w:kern w:val="2"/>
          <w:sz w:val="24"/>
          <w:szCs w:val="22"/>
          <w:lang w:val="en-US" w:eastAsia="zh-CN" w:bidi="ar"/>
        </w:rPr>
        <w:t>年中共中央确定的</w:t>
      </w:r>
      <w:r>
        <w:rPr>
          <w:rFonts w:eastAsia="宋体" w:cs="宋体" w:hint="eastAsia"/>
          <w:color w:val="000000"/>
          <w:kern w:val="2"/>
          <w:sz w:val="24"/>
          <w:szCs w:val="22"/>
          <w:lang w:val="en-US" w:eastAsia="zh-CN" w:bidi="ar"/>
        </w:rPr>
        <w:t>科</w:t>
      </w:r>
      <w:r>
        <w:rPr>
          <w:rFonts w:ascii="Times New Roman" w:eastAsia="宋体" w:hAnsi="Times New Roman" w:cs="宋体" w:hint="eastAsia"/>
          <w:color w:val="000000"/>
          <w:kern w:val="2"/>
          <w:sz w:val="24"/>
          <w:szCs w:val="22"/>
          <w:lang w:val="en-US" w:eastAsia="zh-CN" w:bidi="ar"/>
        </w:rPr>
        <w:t>技体制改革的战略方针</w:t>
      </w:r>
      <w:r>
        <w:rPr>
          <w:rFonts w:ascii="Times New Roman" w:eastAsia="宋体" w:hAnsi="Times New Roman" w:cs="Times New Roman" w:hint="default"/>
          <w:color w:val="000000"/>
          <w:kern w:val="2"/>
          <w:sz w:val="24"/>
          <w:szCs w:val="22"/>
          <w:lang w:val="en-US" w:eastAsia="zh-CN" w:bidi="ar"/>
        </w:rPr>
        <w:t>,</w:t>
      </w:r>
      <w:r>
        <w:rPr>
          <w:rFonts w:ascii="Times New Roman" w:eastAsia="宋体" w:hAnsi="Times New Roman" w:cs="宋体" w:hint="eastAsia"/>
          <w:color w:val="000000"/>
          <w:kern w:val="2"/>
          <w:sz w:val="24"/>
          <w:szCs w:val="22"/>
          <w:lang w:val="en-US" w:eastAsia="zh-CN" w:bidi="ar"/>
        </w:rPr>
        <w:t>扼要阐述“科学技术是第一生产力”论断的重大意义。</w:t>
      </w:r>
    </w:p>
    <w:p>
      <w:pPr>
        <w:keepNext w:val="0"/>
        <w:keepLines w:val="0"/>
        <w:widowControl w:val="0"/>
        <w:suppressLineNumbers w:val="0"/>
        <w:spacing w:before="0" w:beforeAutospacing="0" w:after="0" w:afterAutospacing="0" w:line="360" w:lineRule="auto"/>
        <w:ind w:left="0" w:right="0"/>
        <w:jc w:val="both"/>
        <w:rPr>
          <w:rFonts w:eastAsia="宋体"/>
          <w:color w:val="000000"/>
          <w:kern w:val="2"/>
          <w:sz w:val="21"/>
          <w:szCs w:val="22"/>
          <w:lang w:eastAsia="zh-CN"/>
        </w:rPr>
      </w:pPr>
      <w:r>
        <w:rPr>
          <w:rFonts w:ascii="Times New Roman" w:eastAsia="宋体" w:hAnsi="Times New Roman" w:cs="Times New Roman" w:hint="default"/>
          <w:color w:val="000000"/>
          <w:kern w:val="2"/>
          <w:sz w:val="21"/>
          <w:szCs w:val="22"/>
          <w:lang w:val="en-US" w:eastAsia="zh-CN" w:bidi="ar"/>
        </w:rPr>
        <w:t>29</w:t>
      </w:r>
      <w:r>
        <w:rPr>
          <w:rFonts w:ascii="Times New Roman" w:eastAsia="宋体" w:hAnsi="Times New Roman" w:cs="宋体" w:hint="eastAsia"/>
          <w:color w:val="000000"/>
          <w:kern w:val="2"/>
          <w:sz w:val="21"/>
          <w:szCs w:val="22"/>
          <w:lang w:val="en-US" w:eastAsia="zh-CN" w:bidi="ar"/>
        </w:rPr>
        <w:t>．依法治国是现代国家治国理政的需要管窥西方法制演进</w:t>
      </w:r>
      <w:r>
        <w:rPr>
          <w:rFonts w:ascii="Times New Roman" w:eastAsia="宋体" w:hAnsi="Times New Roman" w:cs="Times New Roman" w:hint="default"/>
          <w:color w:val="000000"/>
          <w:kern w:val="2"/>
          <w:sz w:val="21"/>
          <w:szCs w:val="22"/>
          <w:lang w:val="en-US" w:eastAsia="zh-CN" w:bidi="ar"/>
        </w:rPr>
        <w:t>,</w:t>
      </w:r>
      <w:r>
        <w:rPr>
          <w:rFonts w:ascii="Times New Roman" w:eastAsia="宋体" w:hAnsi="Times New Roman" w:cs="宋体" w:hint="eastAsia"/>
          <w:color w:val="000000"/>
          <w:kern w:val="2"/>
          <w:sz w:val="21"/>
          <w:szCs w:val="22"/>
          <w:lang w:val="en-US" w:eastAsia="zh-CN" w:bidi="ar"/>
        </w:rPr>
        <w:t>立足国情</w:t>
      </w:r>
      <w:r>
        <w:rPr>
          <w:rFonts w:ascii="Times New Roman" w:eastAsia="宋体" w:hAnsi="Times New Roman" w:cs="Times New Roman" w:hint="default"/>
          <w:color w:val="000000"/>
          <w:kern w:val="2"/>
          <w:sz w:val="21"/>
          <w:szCs w:val="22"/>
          <w:lang w:val="en-US" w:eastAsia="zh-CN" w:bidi="ar"/>
        </w:rPr>
        <w:t>,</w:t>
      </w:r>
      <w:r>
        <w:rPr>
          <w:rFonts w:ascii="Times New Roman" w:eastAsia="宋体" w:hAnsi="Times New Roman" w:cs="宋体" w:hint="eastAsia"/>
          <w:color w:val="000000"/>
          <w:kern w:val="2"/>
          <w:sz w:val="21"/>
          <w:szCs w:val="22"/>
          <w:lang w:val="en-US" w:eastAsia="zh-CN" w:bidi="ar"/>
        </w:rPr>
        <w:t>借鉴精华。阅读材料</w:t>
      </w:r>
      <w:r>
        <w:rPr>
          <w:rFonts w:ascii="Times New Roman" w:eastAsia="宋体" w:hAnsi="Times New Roman" w:cs="Times New Roman" w:hint="default"/>
          <w:color w:val="000000"/>
          <w:kern w:val="2"/>
          <w:sz w:val="21"/>
          <w:szCs w:val="22"/>
          <w:lang w:val="en-US" w:eastAsia="zh-CN" w:bidi="ar"/>
        </w:rPr>
        <w:t>,</w:t>
      </w:r>
      <w:r>
        <w:rPr>
          <w:rFonts w:ascii="Times New Roman" w:eastAsia="宋体" w:hAnsi="Times New Roman" w:cs="宋体" w:hint="eastAsia"/>
          <w:color w:val="000000"/>
          <w:kern w:val="2"/>
          <w:sz w:val="21"/>
          <w:szCs w:val="22"/>
          <w:lang w:val="en-US" w:eastAsia="zh-CN" w:bidi="ar"/>
        </w:rPr>
        <w:t>回答问题。</w:t>
      </w:r>
    </w:p>
    <w:p>
      <w:pPr>
        <w:keepNext w:val="0"/>
        <w:keepLines w:val="0"/>
        <w:widowControl w:val="0"/>
        <w:suppressLineNumbers w:val="0"/>
        <w:spacing w:before="0" w:beforeAutospacing="0" w:after="0" w:afterAutospacing="0" w:line="360" w:lineRule="auto"/>
        <w:ind w:left="0" w:right="0"/>
        <w:jc w:val="both"/>
        <w:rPr>
          <w:rFonts w:eastAsia="楷体"/>
          <w:b/>
          <w:bCs w:val="0"/>
          <w:color w:val="000000"/>
          <w:kern w:val="2"/>
          <w:sz w:val="21"/>
          <w:szCs w:val="22"/>
          <w:lang w:eastAsia="zh-CN"/>
        </w:rPr>
      </w:pPr>
      <w:r>
        <w:rPr>
          <w:rFonts w:ascii="Times New Roman" w:eastAsia="楷体" w:hAnsi="Times New Roman" w:cs="楷体" w:hint="eastAsia"/>
          <w:b/>
          <w:bCs w:val="0"/>
          <w:color w:val="000000"/>
          <w:kern w:val="2"/>
          <w:sz w:val="21"/>
          <w:szCs w:val="22"/>
          <w:lang w:val="en-US" w:eastAsia="zh-CN" w:bidi="ar"/>
        </w:rPr>
        <w:t>材料一</w:t>
      </w:r>
    </w:p>
    <w:p>
      <w:pPr>
        <w:keepNext w:val="0"/>
        <w:keepLines w:val="0"/>
        <w:widowControl w:val="0"/>
        <w:suppressLineNumbers w:val="0"/>
        <w:spacing w:before="0" w:beforeAutospacing="0" w:after="0" w:afterAutospacing="0" w:line="360" w:lineRule="auto"/>
        <w:ind w:left="0" w:right="0" w:firstLine="420" w:firstLineChars="200"/>
        <w:jc w:val="both"/>
        <w:rPr>
          <w:rFonts w:eastAsia="楷体"/>
          <w:color w:val="000000"/>
          <w:kern w:val="2"/>
          <w:sz w:val="21"/>
          <w:szCs w:val="22"/>
          <w:lang w:eastAsia="zh-CN"/>
        </w:rPr>
      </w:pPr>
      <w:r>
        <w:rPr>
          <w:rFonts w:ascii="Times New Roman" w:eastAsia="楷体" w:hAnsi="Times New Roman" w:cs="楷体" w:hint="eastAsia"/>
          <w:color w:val="000000"/>
          <w:kern w:val="2"/>
          <w:sz w:val="21"/>
          <w:szCs w:val="22"/>
          <w:lang w:val="en-US" w:eastAsia="zh-CN" w:bidi="ar"/>
        </w:rPr>
        <w:t>希腊多葛学派</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斯多亚学</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关于普遍人性和普世性的自然法思想对罗马法产生巨大影响</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罗马的法律体系里普遍包含着当地的习惯法</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即便在公元</w:t>
      </w:r>
      <w:r>
        <w:rPr>
          <w:rFonts w:ascii="Times New Roman" w:eastAsia="楷体" w:hAnsi="Times New Roman" w:cs="Times New Roman" w:hint="default"/>
          <w:color w:val="000000"/>
          <w:kern w:val="2"/>
          <w:sz w:val="21"/>
          <w:szCs w:val="22"/>
          <w:lang w:val="en-US" w:eastAsia="zh-CN" w:bidi="ar"/>
        </w:rPr>
        <w:t>212</w:t>
      </w:r>
      <w:r>
        <w:rPr>
          <w:rFonts w:ascii="Times New Roman" w:eastAsia="楷体" w:hAnsi="Times New Roman" w:cs="楷体" w:hint="eastAsia"/>
          <w:color w:val="000000"/>
          <w:kern w:val="2"/>
          <w:sz w:val="21"/>
          <w:szCs w:val="22"/>
          <w:lang w:val="en-US" w:eastAsia="zh-CN" w:bidi="ar"/>
        </w:rPr>
        <w:t>年所有罗马帝国统治下的自由民都被赋予公民权之后</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也依然如此</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帝国境内的法官除了援引成文法</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还享有遵循并建立判例的权力。通过几个世纪的实践</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他们创造出一套浩瀚无边既系统又灵活的法典</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架构出大多数我们今天所使用的现代法律体系的主干与分支。</w:t>
      </w:r>
    </w:p>
    <w:p>
      <w:pPr>
        <w:keepNext w:val="0"/>
        <w:keepLines w:val="0"/>
        <w:widowControl w:val="0"/>
        <w:suppressLineNumbers w:val="0"/>
        <w:spacing w:before="0" w:beforeAutospacing="0" w:after="0" w:afterAutospacing="0" w:line="360" w:lineRule="auto"/>
        <w:ind w:left="0" w:right="0" w:firstLine="420" w:firstLineChars="200"/>
        <w:jc w:val="right"/>
        <w:rPr>
          <w:rFonts w:eastAsia="楷体"/>
          <w:color w:val="000000"/>
          <w:kern w:val="2"/>
          <w:sz w:val="21"/>
          <w:szCs w:val="22"/>
          <w:lang w:eastAsia="zh-CN"/>
        </w:rPr>
      </w:pP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引自</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美</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乔纳森·戴利《现代西方的兴起》</w:t>
      </w:r>
    </w:p>
    <w:p>
      <w:pPr>
        <w:keepNext w:val="0"/>
        <w:keepLines w:val="0"/>
        <w:widowControl w:val="0"/>
        <w:suppressLineNumbers w:val="0"/>
        <w:spacing w:before="0" w:beforeAutospacing="0" w:after="0" w:afterAutospacing="0" w:line="360" w:lineRule="auto"/>
        <w:ind w:left="0" w:right="0"/>
        <w:jc w:val="both"/>
        <w:rPr>
          <w:rFonts w:eastAsia="楷体"/>
          <w:b/>
          <w:bCs w:val="0"/>
          <w:color w:val="000000"/>
          <w:kern w:val="2"/>
          <w:sz w:val="21"/>
          <w:szCs w:val="22"/>
          <w:lang w:eastAsia="zh-CN"/>
        </w:rPr>
      </w:pPr>
      <w:r>
        <w:rPr>
          <w:rFonts w:ascii="Times New Roman" w:eastAsia="楷体" w:hAnsi="Times New Roman" w:cs="楷体" w:hint="eastAsia"/>
          <w:b/>
          <w:bCs w:val="0"/>
          <w:color w:val="000000"/>
          <w:kern w:val="2"/>
          <w:sz w:val="21"/>
          <w:szCs w:val="22"/>
          <w:lang w:val="en-US" w:eastAsia="zh-CN" w:bidi="ar"/>
        </w:rPr>
        <w:t>材料二</w:t>
      </w:r>
    </w:p>
    <w:p>
      <w:pPr>
        <w:keepNext w:val="0"/>
        <w:keepLines w:val="0"/>
        <w:widowControl w:val="0"/>
        <w:suppressLineNumbers w:val="0"/>
        <w:spacing w:before="0" w:beforeAutospacing="0" w:after="0" w:afterAutospacing="0" w:line="360" w:lineRule="auto"/>
        <w:ind w:left="0" w:right="0" w:firstLine="420" w:firstLineChars="200"/>
        <w:jc w:val="both"/>
        <w:rPr>
          <w:rFonts w:eastAsia="楷体"/>
          <w:color w:val="000000"/>
          <w:kern w:val="2"/>
          <w:sz w:val="21"/>
          <w:szCs w:val="22"/>
          <w:lang w:eastAsia="zh-CN"/>
        </w:rPr>
      </w:pPr>
      <w:r>
        <w:rPr>
          <w:rFonts w:ascii="Times New Roman" w:eastAsia="楷体" w:hAnsi="Times New Roman" w:cs="楷体" w:hint="eastAsia"/>
          <w:color w:val="000000"/>
          <w:kern w:val="2"/>
          <w:sz w:val="21"/>
          <w:szCs w:val="22"/>
          <w:lang w:val="en-US" w:eastAsia="zh-CN" w:bidi="ar"/>
        </w:rPr>
        <w:t>“旧制度”下的法国法律长期被一系列疑难杂症伤害</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比如司法管辖权重叠</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诉讼程序缓慢且昂贵。为了应对这种情况</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拿成仑任命了一个专家委员会</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耗费了两年多时间</w:t>
      </w:r>
      <w:r>
        <w:rPr>
          <w:rFonts w:eastAsia="楷体" w:cs="楷体" w:hint="eastAsia"/>
          <w:color w:val="000000"/>
          <w:kern w:val="2"/>
          <w:sz w:val="21"/>
          <w:szCs w:val="22"/>
          <w:lang w:val="en-US" w:eastAsia="zh-CN" w:bidi="ar"/>
        </w:rPr>
        <w:t>讨论</w:t>
      </w:r>
      <w:r>
        <w:rPr>
          <w:rFonts w:ascii="Times New Roman" w:eastAsia="楷体" w:hAnsi="Times New Roman" w:cs="楷体" w:hint="eastAsia"/>
          <w:color w:val="000000"/>
          <w:kern w:val="2"/>
          <w:sz w:val="21"/>
          <w:szCs w:val="22"/>
          <w:lang w:val="en-US" w:eastAsia="zh-CN" w:bidi="ar"/>
        </w:rPr>
        <w:t>司法改革问题。其成果使是一部全新的法叫《民法典》，它以</w:t>
      </w:r>
      <w:r>
        <w:rPr>
          <w:rFonts w:ascii="Times New Roman" w:eastAsia="楷体" w:hAnsi="Times New Roman" w:cs="Times New Roman" w:hint="default"/>
          <w:color w:val="000000"/>
          <w:kern w:val="2"/>
          <w:sz w:val="21"/>
          <w:szCs w:val="22"/>
          <w:lang w:val="en-US" w:eastAsia="zh-CN" w:bidi="ar"/>
        </w:rPr>
        <w:t>6</w:t>
      </w:r>
      <w:r>
        <w:rPr>
          <w:rFonts w:ascii="Times New Roman" w:eastAsia="楷体" w:hAnsi="Times New Roman" w:cs="楷体" w:hint="eastAsia"/>
          <w:color w:val="000000"/>
          <w:kern w:val="2"/>
          <w:sz w:val="21"/>
          <w:szCs w:val="22"/>
          <w:lang w:val="en-US" w:eastAsia="zh-CN" w:bidi="ar"/>
        </w:rPr>
        <w:t>世纪的罗马法和另一些法律为蓝本</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将法国大革命自由、平等博爱的精神编入法典中，在字面上将封建残余和王室特权废除了。</w:t>
      </w:r>
    </w:p>
    <w:p>
      <w:pPr>
        <w:keepNext w:val="0"/>
        <w:keepLines w:val="0"/>
        <w:widowControl w:val="0"/>
        <w:suppressLineNumbers w:val="0"/>
        <w:spacing w:before="0" w:beforeAutospacing="0" w:after="0" w:afterAutospacing="0" w:line="360" w:lineRule="auto"/>
        <w:ind w:left="0" w:right="0" w:firstLine="420" w:firstLineChars="200"/>
        <w:jc w:val="right"/>
        <w:rPr>
          <w:rFonts w:eastAsia="楷体"/>
          <w:color w:val="000000"/>
          <w:kern w:val="2"/>
          <w:sz w:val="21"/>
          <w:szCs w:val="22"/>
          <w:lang w:eastAsia="zh-CN"/>
        </w:rPr>
      </w:pPr>
      <w:r>
        <w:rPr>
          <w:rFonts w:ascii="Times New Roman" w:eastAsia="楷体" w:hAnsi="Times New Roman" w:cs="楷体" w:hint="eastAsia"/>
          <w:color w:val="000000"/>
          <w:kern w:val="2"/>
          <w:sz w:val="21"/>
          <w:szCs w:val="22"/>
          <w:lang w:val="en-US" w:eastAsia="zh-CN" w:bidi="ar"/>
        </w:rPr>
        <w:t>——摘编自</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美</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斯科特·克里斯蒂安松《文件中的历史》</w:t>
      </w:r>
    </w:p>
    <w:p>
      <w:pPr>
        <w:keepNext w:val="0"/>
        <w:keepLines w:val="0"/>
        <w:widowControl w:val="0"/>
        <w:suppressLineNumbers w:val="0"/>
        <w:spacing w:before="0" w:beforeAutospacing="0" w:after="0" w:afterAutospacing="0" w:line="360" w:lineRule="auto"/>
        <w:ind w:left="0" w:right="0"/>
        <w:jc w:val="both"/>
        <w:rPr>
          <w:rFonts w:eastAsia="楷体"/>
          <w:b/>
          <w:bCs w:val="0"/>
          <w:color w:val="000000"/>
          <w:kern w:val="2"/>
          <w:sz w:val="21"/>
          <w:szCs w:val="22"/>
          <w:lang w:eastAsia="zh-CN"/>
        </w:rPr>
      </w:pPr>
      <w:r>
        <w:rPr>
          <w:rFonts w:ascii="Times New Roman" w:eastAsia="楷体" w:hAnsi="Times New Roman" w:cs="楷体" w:hint="eastAsia"/>
          <w:b/>
          <w:bCs w:val="0"/>
          <w:color w:val="000000"/>
          <w:kern w:val="2"/>
          <w:sz w:val="21"/>
          <w:szCs w:val="22"/>
          <w:lang w:val="en-US" w:eastAsia="zh-CN" w:bidi="ar"/>
        </w:rPr>
        <w:t>材料三</w:t>
      </w:r>
    </w:p>
    <w:p>
      <w:pPr>
        <w:keepNext w:val="0"/>
        <w:keepLines w:val="0"/>
        <w:widowControl w:val="0"/>
        <w:suppressLineNumbers w:val="0"/>
        <w:spacing w:before="0" w:beforeAutospacing="0" w:after="0" w:afterAutospacing="0" w:line="360" w:lineRule="auto"/>
        <w:ind w:left="0" w:right="0" w:firstLine="420" w:firstLineChars="200"/>
        <w:jc w:val="both"/>
        <w:rPr>
          <w:rFonts w:eastAsia="楷体"/>
          <w:color w:val="000000"/>
          <w:kern w:val="2"/>
          <w:sz w:val="21"/>
          <w:szCs w:val="22"/>
          <w:lang w:eastAsia="zh-CN"/>
        </w:rPr>
      </w:pPr>
      <w:r>
        <w:rPr>
          <w:rFonts w:ascii="Times New Roman" w:eastAsia="楷体" w:hAnsi="Times New Roman" w:cs="楷体" w:hint="eastAsia"/>
          <w:color w:val="000000"/>
          <w:kern w:val="2"/>
          <w:sz w:val="21"/>
          <w:szCs w:val="22"/>
          <w:lang w:val="en-US" w:eastAsia="zh-CN" w:bidi="ar"/>
        </w:rPr>
        <w:t>从形式上说</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帝国是原德意志邦国王侯统治者的联盟</w:t>
      </w:r>
      <w:r>
        <w:rPr>
          <w:rFonts w:ascii="Times New Roman" w:eastAsia="楷体" w:hAnsi="Times New Roman" w:cs="Times New Roman" w:hint="default"/>
          <w:color w:val="000000"/>
          <w:kern w:val="2"/>
          <w:sz w:val="21"/>
          <w:szCs w:val="22"/>
          <w:lang w:val="en-US" w:eastAsia="zh-CN" w:bidi="ar"/>
        </w:rPr>
        <w:t>,1871</w:t>
      </w:r>
      <w:r>
        <w:rPr>
          <w:rFonts w:ascii="Times New Roman" w:eastAsia="楷体" w:hAnsi="Times New Roman" w:cs="楷体" w:hint="eastAsia"/>
          <w:color w:val="000000"/>
          <w:kern w:val="2"/>
          <w:sz w:val="21"/>
          <w:szCs w:val="22"/>
          <w:lang w:val="en-US" w:eastAsia="zh-CN" w:bidi="ar"/>
        </w:rPr>
        <w:t>年的帝国宪法实际上是王侯之间签订的条约。按照宪法的规定</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皇帝有极大的权力</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他掌管外交和军队</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有十分广泛且重要的行政权力</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有权解释宪法。帝国建立了两院制的议会</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联邦议会作为上议院</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代表各邦</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成员由各邦君主任命</w:t>
      </w:r>
      <w:r>
        <w:rPr>
          <w:rFonts w:ascii="Times New Roman" w:eastAsia="楷体" w:hAnsi="Times New Roman" w:cs="Times New Roman" w:hint="default"/>
          <w:color w:val="000000"/>
          <w:kern w:val="2"/>
          <w:sz w:val="21"/>
          <w:szCs w:val="22"/>
          <w:lang w:val="en-US" w:eastAsia="zh-CN" w:bidi="ar"/>
        </w:rPr>
        <w:t>;</w:t>
      </w:r>
      <w:r>
        <w:rPr>
          <w:rFonts w:ascii="Times New Roman" w:eastAsia="楷体" w:hAnsi="Times New Roman" w:cs="楷体" w:hint="eastAsia"/>
          <w:color w:val="000000"/>
          <w:kern w:val="2"/>
          <w:sz w:val="21"/>
          <w:szCs w:val="22"/>
          <w:lang w:val="en-US" w:eastAsia="zh-CN" w:bidi="ar"/>
        </w:rPr>
        <w:t>作为下议院的帝国议会则是全体人民的代表。对于由俾斯麦一手奠定的帝国宪制</w:t>
      </w:r>
      <w:r>
        <w:rPr>
          <w:rFonts w:ascii="Times New Roman" w:eastAsia="楷体" w:hAnsi="Times New Roman" w:cs="Times New Roman" w:hint="default"/>
          <w:color w:val="000000"/>
          <w:kern w:val="2"/>
          <w:sz w:val="21"/>
          <w:szCs w:val="22"/>
          <w:lang w:val="en-US" w:eastAsia="zh-CN" w:bidi="ar"/>
        </w:rPr>
        <w:t>,</w:t>
      </w:r>
      <w:r>
        <w:rPr>
          <w:rFonts w:eastAsia="楷体"/>
          <w:color w:val="000000"/>
          <w:kern w:val="2"/>
          <w:sz w:val="21"/>
          <w:szCs w:val="22"/>
          <w:lang w:eastAsia="zh-CN"/>
        </w:rPr>
        <w:br/>
      </w:r>
      <w:r>
        <w:rPr>
          <w:rFonts w:eastAsia="楷体"/>
          <w:color w:val="000000"/>
          <w:kern w:val="2"/>
          <w:sz w:val="21"/>
          <w:szCs w:val="22"/>
          <w:lang w:eastAsia="zh-C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https://d.book118.com/377123146041006050</w:t>
        </w:r>
      </w:hyperlink>
    </w:p>
    <w:p>
      <w:pPr>
        <w:keepNext w:val="0"/>
        <w:keepLines w:val="0"/>
        <w:widowControl w:val="0"/>
        <w:suppressLineNumbers w:val="0"/>
        <w:spacing w:before="0" w:beforeAutospacing="0" w:after="0" w:afterAutospacing="0" w:line="360" w:lineRule="auto"/>
        <w:ind w:left="0" w:right="0" w:firstLine="420" w:firstLineChars="200"/>
        <w:jc w:val="both"/>
        <w:rPr>
          <w:rFonts w:eastAsia="楷体"/>
          <w:color w:val="000000"/>
          <w:kern w:val="2"/>
          <w:sz w:val="21"/>
          <w:szCs w:val="22"/>
          <w:lang w:eastAsia="zh-CN"/>
        </w:rPr>
      </w:pPr>
    </w:p>
    <w:sectPr>
      <w:type w:val="nextPage"/>
      <w:pgSz w:w="11906" w:h="16838"/>
      <w:pgMar w:top="1440" w:right="1440" w:bottom="1440" w:left="1440" w:header="720" w:footer="720" w:gutter="0"/>
      <w:pgNumType w:start="9"/>
      <w:cols w:num="1" w:space="720"/>
      <w:titlePg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88"/>
    <w:family w:val="modern"/>
    <w:pitch w:val="default"/>
    <w:sig w:usb0="000002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A5A56DD"/>
    <w:multiLevelType w:val="singleLevel"/>
    <w:tmpl w:val="CA5A56DD"/>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displayHorizontalDrawingGridEvery w:val="0"/>
  <w:displayVerticalDrawingGridEvery w:val="2"/>
  <w:characterSpacingControl w:val="doNotCompress"/>
  <w:compat>
    <w:balanceSingleByteDoubleByteWidth/>
    <w:doNotExpandShiftReturn/>
    <w:adjustLineHeightInTable/>
    <w:useWord2002TableStyle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242E2"/>
    <w:rsid w:val="0005149D"/>
    <w:rsid w:val="00062EA4"/>
    <w:rsid w:val="0007041E"/>
    <w:rsid w:val="000715D0"/>
    <w:rsid w:val="000D7A56"/>
    <w:rsid w:val="001107D5"/>
    <w:rsid w:val="001200C4"/>
    <w:rsid w:val="0014251A"/>
    <w:rsid w:val="0014382A"/>
    <w:rsid w:val="0015096F"/>
    <w:rsid w:val="00164AB3"/>
    <w:rsid w:val="001C07EB"/>
    <w:rsid w:val="001D3318"/>
    <w:rsid w:val="001D4EC5"/>
    <w:rsid w:val="001D5701"/>
    <w:rsid w:val="001F492D"/>
    <w:rsid w:val="001F696C"/>
    <w:rsid w:val="002052DF"/>
    <w:rsid w:val="0023603C"/>
    <w:rsid w:val="002558FC"/>
    <w:rsid w:val="002B6F70"/>
    <w:rsid w:val="002E75A9"/>
    <w:rsid w:val="003576D4"/>
    <w:rsid w:val="003748AF"/>
    <w:rsid w:val="003948DF"/>
    <w:rsid w:val="003D797B"/>
    <w:rsid w:val="004157E8"/>
    <w:rsid w:val="0044495A"/>
    <w:rsid w:val="00447FEF"/>
    <w:rsid w:val="004600F8"/>
    <w:rsid w:val="004608E8"/>
    <w:rsid w:val="004724D9"/>
    <w:rsid w:val="0048523E"/>
    <w:rsid w:val="004C438E"/>
    <w:rsid w:val="00570CD3"/>
    <w:rsid w:val="005758BD"/>
    <w:rsid w:val="005815F0"/>
    <w:rsid w:val="00584334"/>
    <w:rsid w:val="005B2A86"/>
    <w:rsid w:val="005C709E"/>
    <w:rsid w:val="00697B0B"/>
    <w:rsid w:val="006A17BB"/>
    <w:rsid w:val="006C200A"/>
    <w:rsid w:val="006C4BF4"/>
    <w:rsid w:val="006C7713"/>
    <w:rsid w:val="007027CE"/>
    <w:rsid w:val="00721EAD"/>
    <w:rsid w:val="00795400"/>
    <w:rsid w:val="00816679"/>
    <w:rsid w:val="00816BE0"/>
    <w:rsid w:val="00841D19"/>
    <w:rsid w:val="008820D3"/>
    <w:rsid w:val="008B7C5F"/>
    <w:rsid w:val="008C7878"/>
    <w:rsid w:val="008D40F4"/>
    <w:rsid w:val="00912E0B"/>
    <w:rsid w:val="00920EAC"/>
    <w:rsid w:val="009516DE"/>
    <w:rsid w:val="009563BE"/>
    <w:rsid w:val="00994254"/>
    <w:rsid w:val="00A7303D"/>
    <w:rsid w:val="00A77B3E"/>
    <w:rsid w:val="00AF27BB"/>
    <w:rsid w:val="00B16EF5"/>
    <w:rsid w:val="00B2076D"/>
    <w:rsid w:val="00B567A4"/>
    <w:rsid w:val="00B64E84"/>
    <w:rsid w:val="00B878BC"/>
    <w:rsid w:val="00B949BD"/>
    <w:rsid w:val="00BE0E3D"/>
    <w:rsid w:val="00C25E7B"/>
    <w:rsid w:val="00C316D5"/>
    <w:rsid w:val="00C36083"/>
    <w:rsid w:val="00C41220"/>
    <w:rsid w:val="00C55AEC"/>
    <w:rsid w:val="00CA2A55"/>
    <w:rsid w:val="00CB7E5B"/>
    <w:rsid w:val="00CD0A0A"/>
    <w:rsid w:val="00D152E6"/>
    <w:rsid w:val="00D25105"/>
    <w:rsid w:val="00D475AE"/>
    <w:rsid w:val="00D66C0A"/>
    <w:rsid w:val="00DC4D95"/>
    <w:rsid w:val="00DC7D94"/>
    <w:rsid w:val="00E03DA7"/>
    <w:rsid w:val="00E9440F"/>
    <w:rsid w:val="00EE4615"/>
    <w:rsid w:val="00F93237"/>
    <w:rsid w:val="00FB7FF3"/>
    <w:rsid w:val="00FD7795"/>
    <w:rsid w:val="00FF46FE"/>
    <w:rsid w:val="1F12008D"/>
    <w:rsid w:val="3E32719B"/>
    <w:rsid w:val="407C49DA"/>
  </w:rsids>
  <w:docVars>
    <w:docVar w:name="commondata" w:val="eyJoZGlkIjoiOTk5MDI0MzUzMjFlYzc4OWM4MzUyNWJiNmI5ZmJjOD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semiHidden="0" w:qFormat="1"/>
    <w:lsdException w:name="footer" w:uiPriority="0"/>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semiHidden="0" w:uiPriority="0" w:unhideWhenUsed="0"/>
    <w:lsdException w:name="List 2" w:uiPriority="0"/>
    <w:lsdException w:name="List 3" w:uiPriority="0"/>
    <w:lsdException w:name="List 4" w:semiHidden="0" w:uiPriority="0" w:unhideWhenUsed="0"/>
    <w:lsdException w:name="List 5" w:semiHidden="0" w:uiPriority="0" w:unhideWhenUsed="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E-mail Signature" w:uiPriority="0"/>
    <w:lsdException w:name="Normal (Web)" w:uiPriority="0"/>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Times New Roman" w:hAnsi="Times New Roman" w:eastAsiaTheme="minorEastAsia" w:cs="Times New Roman"/>
      <w:sz w:val="24"/>
      <w:szCs w:val="24"/>
      <w:lang w:val="en-US" w:eastAsia="en-US" w:bidi="ar-SA"/>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table" w:styleId="TableGrid">
    <w:name w:val="Table Grid"/>
    <w:basedOn w:val="TableNormal"/>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377123146041006050"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2090</Words>
  <Characters>11914</Characters>
  <Application>Microsoft Office Word</Application>
  <DocSecurity>0</DocSecurity>
  <Lines>99</Lines>
  <Paragraphs>27</Paragraphs>
  <ScaleCrop>false</ScaleCrop>
  <Company/>
  <LinksUpToDate>false</LinksUpToDate>
  <CharactersWithSpaces>13977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Jose</cp:lastModifiedBy>
  <cp:revision>3</cp:revision>
  <dcterms:created xsi:type="dcterms:W3CDTF">2022-01-15T02:12:00Z</dcterms:created>
  <dcterms:modified xsi:type="dcterms:W3CDTF">2024-03-05T15:05:28Z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CC62A5C204FE448587AC3B0360B83E19_12</vt:lpwstr>
  </property>
  <property fmtid="{D5CDD505-2E9C-101B-9397-08002B2CF9AE}" pid="3" name="KSOProductBuildVer">
    <vt:lpwstr>2052-12.1.0.16399</vt:lpwstr>
  </property>
</Properties>
</file>