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包装检测仪器相关行业公司成立方案及可行性研究报告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19" w:history="1">
        <w:r>
          <w:rPr>
            <w:rFonts w:ascii="仿宋" w:eastAsia="仿宋" w:hAnsi="仿宋" w:cs="仿宋" w:hint="eastAsia"/>
            <w:lang w:eastAsia="zh-CN"/>
          </w:rPr>
          <w:t>概论</w:t>
        </w:r>
        <w:r>
          <w:tab/>
        </w:r>
        <w:r>
          <w:fldChar w:fldCharType="begin"/>
        </w:r>
        <w:r>
          <w:instrText xml:space="preserve"> PAGEREF _Toc9719 \h </w:instrText>
        </w:r>
        <w:r>
          <w:fldChar w:fldCharType="separate"/>
        </w:r>
        <w:r>
          <w:t>3</w:t>
        </w:r>
        <w:r>
          <w:fldChar w:fldCharType="end"/>
        </w:r>
      </w:hyperlink>
    </w:p>
    <w:p>
      <w:pPr>
        <w:pStyle w:val="TOC1"/>
        <w:tabs>
          <w:tab w:val="right" w:leader="dot" w:pos="8306"/>
        </w:tabs>
      </w:pPr>
      <w:hyperlink w:anchor="_Toc19458" w:history="1">
        <w:r>
          <w:rPr>
            <w:rFonts w:ascii="仿宋" w:eastAsia="仿宋" w:hAnsi="仿宋" w:cs="仿宋" w:hint="eastAsia"/>
            <w:lang w:eastAsia="zh-CN"/>
          </w:rPr>
          <w:t>一、选址分析</w:t>
        </w:r>
        <w:r>
          <w:tab/>
        </w:r>
        <w:r>
          <w:fldChar w:fldCharType="begin"/>
        </w:r>
        <w:r>
          <w:instrText xml:space="preserve"> PAGEREF _Toc19458 \h </w:instrText>
        </w:r>
        <w:r>
          <w:fldChar w:fldCharType="separate"/>
        </w:r>
        <w:r>
          <w:t>3</w:t>
        </w:r>
        <w:r>
          <w:fldChar w:fldCharType="end"/>
        </w:r>
      </w:hyperlink>
    </w:p>
    <w:p>
      <w:pPr>
        <w:pStyle w:val="TOC2"/>
        <w:tabs>
          <w:tab w:val="right" w:leader="dot" w:pos="8306"/>
        </w:tabs>
      </w:pPr>
      <w:hyperlink w:anchor="_Toc17073" w:history="1">
        <w:r>
          <w:rPr>
            <w:rFonts w:ascii="仿宋" w:eastAsia="仿宋" w:hAnsi="仿宋" w:cs="仿宋" w:hint="eastAsia"/>
            <w:lang w:eastAsia="zh-CN"/>
          </w:rPr>
          <w:t>(一)、包装检测仪器项目选址原则</w:t>
        </w:r>
        <w:r>
          <w:tab/>
        </w:r>
        <w:r>
          <w:fldChar w:fldCharType="begin"/>
        </w:r>
        <w:r>
          <w:instrText xml:space="preserve"> PAGEREF _Toc17073 \h </w:instrText>
        </w:r>
        <w:r>
          <w:fldChar w:fldCharType="separate"/>
        </w:r>
        <w:r>
          <w:t>3</w:t>
        </w:r>
        <w:r>
          <w:fldChar w:fldCharType="end"/>
        </w:r>
      </w:hyperlink>
    </w:p>
    <w:p>
      <w:pPr>
        <w:pStyle w:val="TOC2"/>
        <w:tabs>
          <w:tab w:val="right" w:leader="dot" w:pos="8306"/>
        </w:tabs>
      </w:pPr>
      <w:hyperlink w:anchor="_Toc2271" w:history="1">
        <w:r>
          <w:rPr>
            <w:rFonts w:ascii="仿宋" w:eastAsia="仿宋" w:hAnsi="仿宋" w:cs="仿宋" w:hint="eastAsia"/>
            <w:lang w:eastAsia="zh-CN"/>
          </w:rPr>
          <w:t>(二)、建设区基本情况</w:t>
        </w:r>
        <w:r>
          <w:tab/>
        </w:r>
        <w:r>
          <w:fldChar w:fldCharType="begin"/>
        </w:r>
        <w:r>
          <w:instrText xml:space="preserve"> PAGEREF _Toc2271 \h </w:instrText>
        </w:r>
        <w:r>
          <w:fldChar w:fldCharType="separate"/>
        </w:r>
        <w:r>
          <w:t>4</w:t>
        </w:r>
        <w:r>
          <w:fldChar w:fldCharType="end"/>
        </w:r>
      </w:hyperlink>
    </w:p>
    <w:p>
      <w:pPr>
        <w:pStyle w:val="TOC2"/>
        <w:tabs>
          <w:tab w:val="right" w:leader="dot" w:pos="8306"/>
        </w:tabs>
      </w:pPr>
      <w:hyperlink w:anchor="_Toc18836" w:history="1">
        <w:r>
          <w:rPr>
            <w:rFonts w:ascii="仿宋" w:eastAsia="仿宋" w:hAnsi="仿宋" w:cs="仿宋" w:hint="eastAsia"/>
            <w:lang w:eastAsia="zh-CN"/>
          </w:rPr>
          <w:t>(三)、发展目标</w:t>
        </w:r>
        <w:r>
          <w:tab/>
        </w:r>
        <w:r>
          <w:fldChar w:fldCharType="begin"/>
        </w:r>
        <w:r>
          <w:instrText xml:space="preserve"> PAGEREF _Toc18836 \h </w:instrText>
        </w:r>
        <w:r>
          <w:fldChar w:fldCharType="separate"/>
        </w:r>
        <w:r>
          <w:t>5</w:t>
        </w:r>
        <w:r>
          <w:fldChar w:fldCharType="end"/>
        </w:r>
      </w:hyperlink>
    </w:p>
    <w:p>
      <w:pPr>
        <w:pStyle w:val="TOC2"/>
        <w:tabs>
          <w:tab w:val="right" w:leader="dot" w:pos="8306"/>
        </w:tabs>
      </w:pPr>
      <w:hyperlink w:anchor="_Toc22510" w:history="1">
        <w:r>
          <w:rPr>
            <w:rFonts w:ascii="仿宋" w:eastAsia="仿宋" w:hAnsi="仿宋" w:cs="仿宋" w:hint="eastAsia"/>
            <w:lang w:eastAsia="zh-CN"/>
          </w:rPr>
          <w:t>(四)、产业发展方向</w:t>
        </w:r>
        <w:r>
          <w:tab/>
        </w:r>
        <w:r>
          <w:fldChar w:fldCharType="begin"/>
        </w:r>
        <w:r>
          <w:instrText xml:space="preserve"> PAGEREF _Toc22510 \h </w:instrText>
        </w:r>
        <w:r>
          <w:fldChar w:fldCharType="separate"/>
        </w:r>
        <w:r>
          <w:t>7</w:t>
        </w:r>
        <w:r>
          <w:fldChar w:fldCharType="end"/>
        </w:r>
      </w:hyperlink>
    </w:p>
    <w:p>
      <w:pPr>
        <w:pStyle w:val="TOC2"/>
        <w:tabs>
          <w:tab w:val="right" w:leader="dot" w:pos="8306"/>
        </w:tabs>
      </w:pPr>
      <w:hyperlink w:anchor="_Toc23779" w:history="1">
        <w:r>
          <w:rPr>
            <w:rFonts w:ascii="仿宋" w:eastAsia="仿宋" w:hAnsi="仿宋" w:cs="仿宋" w:hint="eastAsia"/>
            <w:lang w:eastAsia="zh-CN"/>
          </w:rPr>
          <w:t>(五)、包装检测仪器项目选址综合评价</w:t>
        </w:r>
        <w:r>
          <w:tab/>
        </w:r>
        <w:r>
          <w:fldChar w:fldCharType="begin"/>
        </w:r>
        <w:r>
          <w:instrText xml:space="preserve"> PAGEREF _Toc23779 \h </w:instrText>
        </w:r>
        <w:r>
          <w:fldChar w:fldCharType="separate"/>
        </w:r>
        <w:r>
          <w:t>8</w:t>
        </w:r>
        <w:r>
          <w:fldChar w:fldCharType="end"/>
        </w:r>
      </w:hyperlink>
    </w:p>
    <w:p>
      <w:pPr>
        <w:pStyle w:val="TOC1"/>
        <w:tabs>
          <w:tab w:val="right" w:leader="dot" w:pos="8306"/>
        </w:tabs>
      </w:pPr>
      <w:hyperlink w:anchor="_Toc6569" w:history="1">
        <w:r>
          <w:rPr>
            <w:rFonts w:ascii="仿宋" w:eastAsia="仿宋" w:hAnsi="仿宋" w:cs="仿宋" w:hint="eastAsia"/>
            <w:lang w:eastAsia="zh-CN"/>
          </w:rPr>
          <w:t>二、法人治理</w:t>
        </w:r>
        <w:r>
          <w:tab/>
        </w:r>
        <w:r>
          <w:fldChar w:fldCharType="begin"/>
        </w:r>
        <w:r>
          <w:instrText xml:space="preserve"> PAGEREF _Toc6569 \h </w:instrText>
        </w:r>
        <w:r>
          <w:fldChar w:fldCharType="separate"/>
        </w:r>
        <w:r>
          <w:t>8</w:t>
        </w:r>
        <w:r>
          <w:fldChar w:fldCharType="end"/>
        </w:r>
      </w:hyperlink>
    </w:p>
    <w:p>
      <w:pPr>
        <w:pStyle w:val="TOC2"/>
        <w:tabs>
          <w:tab w:val="right" w:leader="dot" w:pos="8306"/>
        </w:tabs>
      </w:pPr>
      <w:hyperlink w:anchor="_Toc11603" w:history="1">
        <w:r>
          <w:rPr>
            <w:rFonts w:ascii="仿宋" w:eastAsia="仿宋" w:hAnsi="仿宋" w:cs="仿宋" w:hint="eastAsia"/>
            <w:lang w:eastAsia="zh-CN"/>
          </w:rPr>
          <w:t>(一)、股东权利及义务</w:t>
        </w:r>
        <w:r>
          <w:tab/>
        </w:r>
        <w:r>
          <w:fldChar w:fldCharType="begin"/>
        </w:r>
        <w:r>
          <w:instrText xml:space="preserve"> PAGEREF _Toc11603 \h </w:instrText>
        </w:r>
        <w:r>
          <w:fldChar w:fldCharType="separate"/>
        </w:r>
        <w:r>
          <w:t>8</w:t>
        </w:r>
        <w:r>
          <w:fldChar w:fldCharType="end"/>
        </w:r>
      </w:hyperlink>
    </w:p>
    <w:p>
      <w:pPr>
        <w:pStyle w:val="TOC2"/>
        <w:tabs>
          <w:tab w:val="right" w:leader="dot" w:pos="8306"/>
        </w:tabs>
      </w:pPr>
      <w:hyperlink w:anchor="_Toc19857" w:history="1">
        <w:r>
          <w:rPr>
            <w:rFonts w:ascii="仿宋" w:eastAsia="仿宋" w:hAnsi="仿宋" w:cs="仿宋" w:hint="eastAsia"/>
            <w:lang w:eastAsia="zh-CN"/>
          </w:rPr>
          <w:t>(二)、董事</w:t>
        </w:r>
        <w:r>
          <w:tab/>
        </w:r>
        <w:r>
          <w:fldChar w:fldCharType="begin"/>
        </w:r>
        <w:r>
          <w:instrText xml:space="preserve"> PAGEREF _Toc19857 \h </w:instrText>
        </w:r>
        <w:r>
          <w:fldChar w:fldCharType="separate"/>
        </w:r>
        <w:r>
          <w:t>11</w:t>
        </w:r>
        <w:r>
          <w:fldChar w:fldCharType="end"/>
        </w:r>
      </w:hyperlink>
    </w:p>
    <w:p>
      <w:pPr>
        <w:pStyle w:val="TOC2"/>
        <w:tabs>
          <w:tab w:val="right" w:leader="dot" w:pos="8306"/>
        </w:tabs>
      </w:pPr>
      <w:hyperlink w:anchor="_Toc28568" w:history="1">
        <w:r>
          <w:rPr>
            <w:rFonts w:ascii="仿宋" w:eastAsia="仿宋" w:hAnsi="仿宋" w:cs="仿宋" w:hint="eastAsia"/>
            <w:lang w:eastAsia="zh-CN"/>
          </w:rPr>
          <w:t>(三)、高级管理人员</w:t>
        </w:r>
        <w:r>
          <w:tab/>
        </w:r>
        <w:r>
          <w:fldChar w:fldCharType="begin"/>
        </w:r>
        <w:r>
          <w:instrText xml:space="preserve"> PAGEREF _Toc28568 \h </w:instrText>
        </w:r>
        <w:r>
          <w:fldChar w:fldCharType="separate"/>
        </w:r>
        <w:r>
          <w:t>16</w:t>
        </w:r>
        <w:r>
          <w:fldChar w:fldCharType="end"/>
        </w:r>
      </w:hyperlink>
    </w:p>
    <w:p>
      <w:pPr>
        <w:pStyle w:val="TOC2"/>
        <w:tabs>
          <w:tab w:val="right" w:leader="dot" w:pos="8306"/>
        </w:tabs>
      </w:pPr>
      <w:hyperlink w:anchor="_Toc1008" w:history="1">
        <w:r>
          <w:rPr>
            <w:rFonts w:ascii="仿宋" w:eastAsia="仿宋" w:hAnsi="仿宋" w:cs="仿宋" w:hint="eastAsia"/>
            <w:lang w:eastAsia="zh-CN"/>
          </w:rPr>
          <w:t>(四)、监事</w:t>
        </w:r>
        <w:r>
          <w:tab/>
        </w:r>
        <w:r>
          <w:fldChar w:fldCharType="begin"/>
        </w:r>
        <w:r>
          <w:instrText xml:space="preserve"> PAGEREF _Toc1008 \h </w:instrText>
        </w:r>
        <w:r>
          <w:fldChar w:fldCharType="separate"/>
        </w:r>
        <w:r>
          <w:t>17</w:t>
        </w:r>
        <w:r>
          <w:fldChar w:fldCharType="end"/>
        </w:r>
      </w:hyperlink>
    </w:p>
    <w:p>
      <w:pPr>
        <w:pStyle w:val="TOC1"/>
        <w:tabs>
          <w:tab w:val="right" w:leader="dot" w:pos="8306"/>
        </w:tabs>
      </w:pPr>
      <w:hyperlink w:anchor="_Toc3983" w:history="1">
        <w:r>
          <w:rPr>
            <w:rFonts w:ascii="仿宋" w:eastAsia="仿宋" w:hAnsi="仿宋" w:cs="仿宋" w:hint="eastAsia"/>
            <w:lang w:eastAsia="zh-CN"/>
          </w:rPr>
          <w:t>三、包装检测仪器筹建公司基本信息</w:t>
        </w:r>
        <w:r>
          <w:tab/>
        </w:r>
        <w:r>
          <w:fldChar w:fldCharType="begin"/>
        </w:r>
        <w:r>
          <w:instrText xml:space="preserve"> PAGEREF _Toc3983 \h </w:instrText>
        </w:r>
        <w:r>
          <w:fldChar w:fldCharType="separate"/>
        </w:r>
        <w:r>
          <w:t>19</w:t>
        </w:r>
        <w:r>
          <w:fldChar w:fldCharType="end"/>
        </w:r>
      </w:hyperlink>
    </w:p>
    <w:p>
      <w:pPr>
        <w:pStyle w:val="TOC2"/>
        <w:tabs>
          <w:tab w:val="right" w:leader="dot" w:pos="8306"/>
        </w:tabs>
      </w:pPr>
      <w:hyperlink w:anchor="_Toc10986" w:history="1">
        <w:r>
          <w:rPr>
            <w:rFonts w:ascii="仿宋" w:eastAsia="仿宋" w:hAnsi="仿宋" w:cs="仿宋" w:hint="eastAsia"/>
            <w:lang w:eastAsia="zh-CN"/>
          </w:rPr>
          <w:t>(一)、公司名称</w:t>
        </w:r>
        <w:r>
          <w:tab/>
        </w:r>
        <w:r>
          <w:fldChar w:fldCharType="begin"/>
        </w:r>
        <w:r>
          <w:instrText xml:space="preserve"> PAGEREF _Toc10986 \h </w:instrText>
        </w:r>
        <w:r>
          <w:fldChar w:fldCharType="separate"/>
        </w:r>
        <w:r>
          <w:t>19</w:t>
        </w:r>
        <w:r>
          <w:fldChar w:fldCharType="end"/>
        </w:r>
      </w:hyperlink>
    </w:p>
    <w:p>
      <w:pPr>
        <w:pStyle w:val="TOC2"/>
        <w:tabs>
          <w:tab w:val="right" w:leader="dot" w:pos="8306"/>
        </w:tabs>
      </w:pPr>
      <w:hyperlink w:anchor="_Toc5539" w:history="1">
        <w:r>
          <w:rPr>
            <w:rFonts w:ascii="仿宋" w:eastAsia="仿宋" w:hAnsi="仿宋" w:cs="仿宋" w:hint="eastAsia"/>
            <w:lang w:eastAsia="zh-CN"/>
          </w:rPr>
          <w:t>(二)、注册资本</w:t>
        </w:r>
        <w:r>
          <w:tab/>
        </w:r>
        <w:r>
          <w:fldChar w:fldCharType="begin"/>
        </w:r>
        <w:r>
          <w:instrText xml:space="preserve"> PAGEREF _Toc5539 \h </w:instrText>
        </w:r>
        <w:r>
          <w:fldChar w:fldCharType="separate"/>
        </w:r>
        <w:r>
          <w:t>19</w:t>
        </w:r>
        <w:r>
          <w:fldChar w:fldCharType="end"/>
        </w:r>
      </w:hyperlink>
    </w:p>
    <w:p>
      <w:pPr>
        <w:pStyle w:val="TOC2"/>
        <w:tabs>
          <w:tab w:val="right" w:leader="dot" w:pos="8306"/>
        </w:tabs>
      </w:pPr>
      <w:hyperlink w:anchor="_Toc30922" w:history="1">
        <w:r>
          <w:rPr>
            <w:rFonts w:ascii="仿宋" w:eastAsia="仿宋" w:hAnsi="仿宋" w:cs="仿宋" w:hint="eastAsia"/>
            <w:lang w:eastAsia="zh-CN"/>
          </w:rPr>
          <w:t>(三)、注册地址</w:t>
        </w:r>
        <w:r>
          <w:tab/>
        </w:r>
        <w:r>
          <w:fldChar w:fldCharType="begin"/>
        </w:r>
        <w:r>
          <w:instrText xml:space="preserve"> PAGEREF _Toc30922 \h </w:instrText>
        </w:r>
        <w:r>
          <w:fldChar w:fldCharType="separate"/>
        </w:r>
        <w:r>
          <w:t>19</w:t>
        </w:r>
        <w:r>
          <w:fldChar w:fldCharType="end"/>
        </w:r>
      </w:hyperlink>
    </w:p>
    <w:p>
      <w:pPr>
        <w:pStyle w:val="TOC2"/>
        <w:tabs>
          <w:tab w:val="right" w:leader="dot" w:pos="8306"/>
        </w:tabs>
      </w:pPr>
      <w:hyperlink w:anchor="_Toc6228" w:history="1">
        <w:r>
          <w:rPr>
            <w:rFonts w:ascii="仿宋" w:eastAsia="仿宋" w:hAnsi="仿宋" w:cs="仿宋" w:hint="eastAsia"/>
            <w:lang w:eastAsia="zh-CN"/>
          </w:rPr>
          <w:t>(四)、法人代表</w:t>
        </w:r>
        <w:r>
          <w:tab/>
        </w:r>
        <w:r>
          <w:fldChar w:fldCharType="begin"/>
        </w:r>
        <w:r>
          <w:instrText xml:space="preserve"> PAGEREF _Toc6228 \h </w:instrText>
        </w:r>
        <w:r>
          <w:fldChar w:fldCharType="separate"/>
        </w:r>
        <w:r>
          <w:t>19</w:t>
        </w:r>
        <w:r>
          <w:fldChar w:fldCharType="end"/>
        </w:r>
      </w:hyperlink>
    </w:p>
    <w:p>
      <w:pPr>
        <w:pStyle w:val="TOC2"/>
        <w:tabs>
          <w:tab w:val="right" w:leader="dot" w:pos="8306"/>
        </w:tabs>
      </w:pPr>
      <w:hyperlink w:anchor="_Toc1509" w:history="1">
        <w:r>
          <w:rPr>
            <w:rFonts w:ascii="仿宋" w:eastAsia="仿宋" w:hAnsi="仿宋" w:cs="仿宋" w:hint="eastAsia"/>
            <w:lang w:eastAsia="zh-CN"/>
          </w:rPr>
          <w:t>(五)、主要经营范围</w:t>
        </w:r>
        <w:r>
          <w:tab/>
        </w:r>
        <w:r>
          <w:fldChar w:fldCharType="begin"/>
        </w:r>
        <w:r>
          <w:instrText xml:space="preserve"> PAGEREF _Toc1509 \h </w:instrText>
        </w:r>
        <w:r>
          <w:fldChar w:fldCharType="separate"/>
        </w:r>
        <w:r>
          <w:t>19</w:t>
        </w:r>
        <w:r>
          <w:fldChar w:fldCharType="end"/>
        </w:r>
      </w:hyperlink>
    </w:p>
    <w:p>
      <w:pPr>
        <w:pStyle w:val="TOC2"/>
        <w:tabs>
          <w:tab w:val="right" w:leader="dot" w:pos="8306"/>
        </w:tabs>
      </w:pPr>
      <w:hyperlink w:anchor="_Toc8978" w:history="1">
        <w:r>
          <w:rPr>
            <w:rFonts w:ascii="仿宋" w:eastAsia="仿宋" w:hAnsi="仿宋" w:cs="仿宋" w:hint="eastAsia"/>
            <w:lang w:eastAsia="zh-CN"/>
          </w:rPr>
          <w:t>(六)、主要股东</w:t>
        </w:r>
        <w:r>
          <w:tab/>
        </w:r>
        <w:r>
          <w:fldChar w:fldCharType="begin"/>
        </w:r>
        <w:r>
          <w:instrText xml:space="preserve"> PAGEREF _Toc8978 \h </w:instrText>
        </w:r>
        <w:r>
          <w:fldChar w:fldCharType="separate"/>
        </w:r>
        <w:r>
          <w:t>20</w:t>
        </w:r>
        <w:r>
          <w:fldChar w:fldCharType="end"/>
        </w:r>
      </w:hyperlink>
    </w:p>
    <w:p>
      <w:pPr>
        <w:pStyle w:val="TOC1"/>
        <w:tabs>
          <w:tab w:val="right" w:leader="dot" w:pos="8306"/>
        </w:tabs>
      </w:pPr>
      <w:hyperlink w:anchor="_Toc31387" w:history="1">
        <w:r>
          <w:rPr>
            <w:rFonts w:ascii="仿宋" w:eastAsia="仿宋" w:hAnsi="仿宋" w:cs="仿宋" w:hint="eastAsia"/>
            <w:lang w:eastAsia="zh-CN"/>
          </w:rPr>
          <w:t>四、行业、市场分析</w:t>
        </w:r>
        <w:r>
          <w:tab/>
        </w:r>
        <w:r>
          <w:fldChar w:fldCharType="begin"/>
        </w:r>
        <w:r>
          <w:instrText xml:space="preserve"> PAGEREF _Toc31387 \h </w:instrText>
        </w:r>
        <w:r>
          <w:fldChar w:fldCharType="separate"/>
        </w:r>
        <w:r>
          <w:t>21</w:t>
        </w:r>
        <w:r>
          <w:fldChar w:fldCharType="end"/>
        </w:r>
      </w:hyperlink>
    </w:p>
    <w:p>
      <w:pPr>
        <w:pStyle w:val="TOC2"/>
        <w:tabs>
          <w:tab w:val="right" w:leader="dot" w:pos="8306"/>
        </w:tabs>
      </w:pPr>
      <w:hyperlink w:anchor="_Toc1220" w:history="1">
        <w:r>
          <w:rPr>
            <w:rFonts w:ascii="仿宋" w:eastAsia="仿宋" w:hAnsi="仿宋" w:cs="仿宋" w:hint="eastAsia"/>
            <w:lang w:eastAsia="zh-CN"/>
          </w:rPr>
          <w:t>(一)、行业分析</w:t>
        </w:r>
        <w:r>
          <w:tab/>
        </w:r>
        <w:r>
          <w:fldChar w:fldCharType="begin"/>
        </w:r>
        <w:r>
          <w:instrText xml:space="preserve"> PAGEREF _Toc1220 \h </w:instrText>
        </w:r>
        <w:r>
          <w:fldChar w:fldCharType="separate"/>
        </w:r>
        <w:r>
          <w:t>21</w:t>
        </w:r>
        <w:r>
          <w:fldChar w:fldCharType="end"/>
        </w:r>
      </w:hyperlink>
    </w:p>
    <w:p>
      <w:pPr>
        <w:pStyle w:val="TOC2"/>
        <w:tabs>
          <w:tab w:val="right" w:leader="dot" w:pos="8306"/>
        </w:tabs>
      </w:pPr>
      <w:hyperlink w:anchor="_Toc6701" w:history="1">
        <w:r>
          <w:rPr>
            <w:rFonts w:ascii="仿宋" w:eastAsia="仿宋" w:hAnsi="仿宋" w:cs="仿宋" w:hint="eastAsia"/>
            <w:lang w:eastAsia="zh-CN"/>
          </w:rPr>
          <w:t>(二)、市场分析</w:t>
        </w:r>
        <w:r>
          <w:tab/>
        </w:r>
        <w:r>
          <w:fldChar w:fldCharType="begin"/>
        </w:r>
        <w:r>
          <w:instrText xml:space="preserve"> PAGEREF _Toc6701 \h </w:instrText>
        </w:r>
        <w:r>
          <w:fldChar w:fldCharType="separate"/>
        </w:r>
        <w:r>
          <w:t>22</w:t>
        </w:r>
        <w:r>
          <w:fldChar w:fldCharType="end"/>
        </w:r>
      </w:hyperlink>
    </w:p>
    <w:p>
      <w:pPr>
        <w:pStyle w:val="TOC2"/>
        <w:tabs>
          <w:tab w:val="right" w:leader="dot" w:pos="8306"/>
        </w:tabs>
      </w:pPr>
      <w:hyperlink w:anchor="_Toc19380" w:history="1">
        <w:r>
          <w:rPr>
            <w:rFonts w:ascii="仿宋" w:eastAsia="仿宋" w:hAnsi="仿宋" w:cs="仿宋" w:hint="eastAsia"/>
            <w:lang w:eastAsia="zh-CN"/>
          </w:rPr>
          <w:t>(三)、行业发展及市场前景分析</w:t>
        </w:r>
        <w:r>
          <w:tab/>
        </w:r>
        <w:r>
          <w:fldChar w:fldCharType="begin"/>
        </w:r>
        <w:r>
          <w:instrText xml:space="preserve"> PAGEREF _Toc19380 \h </w:instrText>
        </w:r>
        <w:r>
          <w:fldChar w:fldCharType="separate"/>
        </w:r>
        <w:r>
          <w:t>22</w:t>
        </w:r>
        <w:r>
          <w:fldChar w:fldCharType="end"/>
        </w:r>
      </w:hyperlink>
    </w:p>
    <w:p>
      <w:pPr>
        <w:pStyle w:val="TOC1"/>
        <w:tabs>
          <w:tab w:val="right" w:leader="dot" w:pos="8306"/>
        </w:tabs>
      </w:pPr>
      <w:hyperlink w:anchor="_Toc31114" w:history="1">
        <w:r>
          <w:rPr>
            <w:rFonts w:ascii="仿宋" w:eastAsia="仿宋" w:hAnsi="仿宋" w:cs="仿宋" w:hint="eastAsia"/>
            <w:lang w:eastAsia="zh-CN"/>
          </w:rPr>
          <w:t>五、发展规划</w:t>
        </w:r>
        <w:r>
          <w:tab/>
        </w:r>
        <w:r>
          <w:fldChar w:fldCharType="begin"/>
        </w:r>
        <w:r>
          <w:instrText xml:space="preserve"> PAGEREF _Toc31114 \h </w:instrText>
        </w:r>
        <w:r>
          <w:fldChar w:fldCharType="separate"/>
        </w:r>
        <w:r>
          <w:t>23</w:t>
        </w:r>
        <w:r>
          <w:fldChar w:fldCharType="end"/>
        </w:r>
      </w:hyperlink>
    </w:p>
    <w:p>
      <w:pPr>
        <w:pStyle w:val="TOC2"/>
        <w:tabs>
          <w:tab w:val="right" w:leader="dot" w:pos="8306"/>
        </w:tabs>
      </w:pPr>
      <w:hyperlink w:anchor="_Toc8633" w:history="1">
        <w:r>
          <w:rPr>
            <w:rFonts w:ascii="仿宋" w:eastAsia="仿宋" w:hAnsi="仿宋" w:cs="仿宋" w:hint="eastAsia"/>
            <w:lang w:eastAsia="zh-CN"/>
          </w:rPr>
          <w:t>(一)、公司发展规划</w:t>
        </w:r>
        <w:r>
          <w:tab/>
        </w:r>
        <w:r>
          <w:fldChar w:fldCharType="begin"/>
        </w:r>
        <w:r>
          <w:instrText xml:space="preserve"> PAGEREF _Toc8633 \h </w:instrText>
        </w:r>
        <w:r>
          <w:fldChar w:fldCharType="separate"/>
        </w:r>
        <w:r>
          <w:t>23</w:t>
        </w:r>
        <w:r>
          <w:fldChar w:fldCharType="end"/>
        </w:r>
      </w:hyperlink>
    </w:p>
    <w:p>
      <w:pPr>
        <w:pStyle w:val="TOC2"/>
        <w:tabs>
          <w:tab w:val="right" w:leader="dot" w:pos="8306"/>
        </w:tabs>
      </w:pPr>
      <w:hyperlink w:anchor="_Toc26946" w:history="1">
        <w:r>
          <w:rPr>
            <w:rFonts w:ascii="仿宋" w:eastAsia="仿宋" w:hAnsi="仿宋" w:cs="仿宋" w:hint="eastAsia"/>
            <w:lang w:eastAsia="zh-CN"/>
          </w:rPr>
          <w:t>(二)、保障措施</w:t>
        </w:r>
        <w:r>
          <w:tab/>
        </w:r>
        <w:r>
          <w:fldChar w:fldCharType="begin"/>
        </w:r>
        <w:r>
          <w:instrText xml:space="preserve"> PAGEREF _Toc26946 \h </w:instrText>
        </w:r>
        <w:r>
          <w:fldChar w:fldCharType="separate"/>
        </w:r>
        <w:r>
          <w:t>25</w:t>
        </w:r>
        <w:r>
          <w:fldChar w:fldCharType="end"/>
        </w:r>
      </w:hyperlink>
    </w:p>
    <w:p>
      <w:pPr>
        <w:pStyle w:val="TOC1"/>
        <w:tabs>
          <w:tab w:val="right" w:leader="dot" w:pos="8306"/>
        </w:tabs>
      </w:pPr>
      <w:hyperlink w:anchor="_Toc4824" w:history="1">
        <w:r>
          <w:rPr>
            <w:rFonts w:ascii="仿宋" w:eastAsia="仿宋" w:hAnsi="仿宋" w:cs="仿宋" w:hint="eastAsia"/>
            <w:lang w:eastAsia="zh-CN"/>
          </w:rPr>
          <w:t>六、环境保护分析</w:t>
        </w:r>
        <w:r>
          <w:tab/>
        </w:r>
        <w:r>
          <w:fldChar w:fldCharType="begin"/>
        </w:r>
        <w:r>
          <w:instrText xml:space="preserve"> PAGEREF _Toc4824 \h </w:instrText>
        </w:r>
        <w:r>
          <w:fldChar w:fldCharType="separate"/>
        </w:r>
        <w:r>
          <w:t>30</w:t>
        </w:r>
        <w:r>
          <w:fldChar w:fldCharType="end"/>
        </w:r>
      </w:hyperlink>
    </w:p>
    <w:p>
      <w:pPr>
        <w:pStyle w:val="TOC2"/>
        <w:tabs>
          <w:tab w:val="right" w:leader="dot" w:pos="8306"/>
        </w:tabs>
      </w:pPr>
      <w:hyperlink w:anchor="_Toc5174" w:history="1">
        <w:r>
          <w:rPr>
            <w:rFonts w:ascii="仿宋" w:eastAsia="仿宋" w:hAnsi="仿宋" w:cs="仿宋" w:hint="eastAsia"/>
            <w:lang w:eastAsia="zh-CN"/>
          </w:rPr>
          <w:t>(一)、编制依据</w:t>
        </w:r>
        <w:r>
          <w:tab/>
        </w:r>
        <w:r>
          <w:fldChar w:fldCharType="begin"/>
        </w:r>
        <w:r>
          <w:instrText xml:space="preserve"> PAGEREF _Toc5174 \h </w:instrText>
        </w:r>
        <w:r>
          <w:fldChar w:fldCharType="separate"/>
        </w:r>
        <w:r>
          <w:t>30</w:t>
        </w:r>
        <w:r>
          <w:fldChar w:fldCharType="end"/>
        </w:r>
      </w:hyperlink>
    </w:p>
    <w:p>
      <w:pPr>
        <w:pStyle w:val="TOC2"/>
        <w:tabs>
          <w:tab w:val="right" w:leader="dot" w:pos="8306"/>
        </w:tabs>
      </w:pPr>
      <w:hyperlink w:anchor="_Toc22956" w:history="1">
        <w:r>
          <w:rPr>
            <w:rFonts w:ascii="仿宋" w:eastAsia="仿宋" w:hAnsi="仿宋" w:cs="仿宋" w:hint="eastAsia"/>
            <w:lang w:eastAsia="zh-CN"/>
          </w:rPr>
          <w:t>(二)、环境影响合理性分析</w:t>
        </w:r>
        <w:r>
          <w:tab/>
        </w:r>
        <w:r>
          <w:fldChar w:fldCharType="begin"/>
        </w:r>
        <w:r>
          <w:instrText xml:space="preserve"> PAGEREF _Toc22956 \h </w:instrText>
        </w:r>
        <w:r>
          <w:fldChar w:fldCharType="separate"/>
        </w:r>
        <w:r>
          <w:t>30</w:t>
        </w:r>
        <w:r>
          <w:fldChar w:fldCharType="end"/>
        </w:r>
      </w:hyperlink>
    </w:p>
    <w:p>
      <w:pPr>
        <w:pStyle w:val="TOC2"/>
        <w:tabs>
          <w:tab w:val="right" w:leader="dot" w:pos="8306"/>
        </w:tabs>
      </w:pPr>
      <w:hyperlink w:anchor="_Toc8395" w:history="1">
        <w:r>
          <w:rPr>
            <w:rFonts w:ascii="仿宋" w:eastAsia="仿宋" w:hAnsi="仿宋" w:cs="仿宋" w:hint="eastAsia"/>
            <w:lang w:eastAsia="zh-CN"/>
          </w:rPr>
          <w:t>(三)、建设期大气环境影响分析</w:t>
        </w:r>
        <w:r>
          <w:tab/>
        </w:r>
        <w:r>
          <w:fldChar w:fldCharType="begin"/>
        </w:r>
        <w:r>
          <w:instrText xml:space="preserve"> PAGEREF _Toc8395 \h </w:instrText>
        </w:r>
        <w:r>
          <w:fldChar w:fldCharType="separate"/>
        </w:r>
        <w:r>
          <w:t>31</w:t>
        </w:r>
        <w:r>
          <w:fldChar w:fldCharType="end"/>
        </w:r>
      </w:hyperlink>
    </w:p>
    <w:p>
      <w:pPr>
        <w:pStyle w:val="TOC2"/>
        <w:tabs>
          <w:tab w:val="right" w:leader="dot" w:pos="8306"/>
        </w:tabs>
      </w:pPr>
      <w:hyperlink w:anchor="_Toc26712" w:history="1">
        <w:r>
          <w:rPr>
            <w:rFonts w:ascii="仿宋" w:eastAsia="仿宋" w:hAnsi="仿宋" w:cs="仿宋" w:hint="eastAsia"/>
            <w:lang w:eastAsia="zh-CN"/>
          </w:rPr>
          <w:t>(四)、建设期水环境影响分析</w:t>
        </w:r>
        <w:r>
          <w:tab/>
        </w:r>
        <w:r>
          <w:fldChar w:fldCharType="begin"/>
        </w:r>
        <w:r>
          <w:instrText xml:space="preserve"> PAGEREF _Toc26712 \h </w:instrText>
        </w:r>
        <w:r>
          <w:fldChar w:fldCharType="separate"/>
        </w:r>
        <w:r>
          <w:t>32</w:t>
        </w:r>
        <w:r>
          <w:fldChar w:fldCharType="end"/>
        </w:r>
      </w:hyperlink>
    </w:p>
    <w:p>
      <w:pPr>
        <w:pStyle w:val="TOC2"/>
        <w:tabs>
          <w:tab w:val="right" w:leader="dot" w:pos="8306"/>
        </w:tabs>
      </w:pPr>
      <w:hyperlink w:anchor="_Toc20644" w:history="1">
        <w:r>
          <w:rPr>
            <w:rFonts w:ascii="仿宋" w:eastAsia="仿宋" w:hAnsi="仿宋" w:cs="仿宋" w:hint="eastAsia"/>
            <w:lang w:eastAsia="zh-CN"/>
          </w:rPr>
          <w:t>(五)、建设期固体废弃物环境影响分析</w:t>
        </w:r>
        <w:r>
          <w:tab/>
        </w:r>
        <w:r>
          <w:fldChar w:fldCharType="begin"/>
        </w:r>
        <w:r>
          <w:instrText xml:space="preserve"> PAGEREF _Toc20644 \h </w:instrText>
        </w:r>
        <w:r>
          <w:fldChar w:fldCharType="separate"/>
        </w:r>
        <w:r>
          <w:t>33</w:t>
        </w:r>
        <w:r>
          <w:fldChar w:fldCharType="end"/>
        </w:r>
      </w:hyperlink>
    </w:p>
    <w:p>
      <w:pPr>
        <w:pStyle w:val="TOC2"/>
        <w:tabs>
          <w:tab w:val="right" w:leader="dot" w:pos="8306"/>
        </w:tabs>
      </w:pPr>
      <w:hyperlink w:anchor="_Toc22998" w:history="1">
        <w:r>
          <w:rPr>
            <w:rFonts w:ascii="仿宋" w:eastAsia="仿宋" w:hAnsi="仿宋" w:cs="仿宋" w:hint="eastAsia"/>
            <w:lang w:eastAsia="zh-CN"/>
          </w:rPr>
          <w:t>(六)、建设期声环境影响分析</w:t>
        </w:r>
        <w:r>
          <w:tab/>
        </w:r>
        <w:r>
          <w:fldChar w:fldCharType="begin"/>
        </w:r>
        <w:r>
          <w:instrText xml:space="preserve"> PAGEREF _Toc22998 \h </w:instrText>
        </w:r>
        <w:r>
          <w:fldChar w:fldCharType="separate"/>
        </w:r>
        <w:r>
          <w:t>34</w:t>
        </w:r>
        <w:r>
          <w:fldChar w:fldCharType="end"/>
        </w:r>
      </w:hyperlink>
    </w:p>
    <w:p>
      <w:pPr>
        <w:pStyle w:val="TOC2"/>
        <w:tabs>
          <w:tab w:val="right" w:leader="dot" w:pos="8306"/>
        </w:tabs>
      </w:pPr>
      <w:hyperlink w:anchor="_Toc15149" w:history="1">
        <w:r>
          <w:rPr>
            <w:rFonts w:ascii="仿宋" w:eastAsia="仿宋" w:hAnsi="仿宋" w:cs="仿宋" w:hint="eastAsia"/>
            <w:lang w:eastAsia="zh-CN"/>
          </w:rPr>
          <w:t>(七)、营运期大气环境影响分析</w:t>
        </w:r>
        <w:r>
          <w:tab/>
        </w:r>
        <w:r>
          <w:fldChar w:fldCharType="begin"/>
        </w:r>
        <w:r>
          <w:instrText xml:space="preserve"> PAGEREF _Toc15149 \h </w:instrText>
        </w:r>
        <w:r>
          <w:fldChar w:fldCharType="separate"/>
        </w:r>
        <w:r>
          <w:t>36</w:t>
        </w:r>
        <w:r>
          <w:fldChar w:fldCharType="end"/>
        </w:r>
      </w:hyperlink>
    </w:p>
    <w:p>
      <w:pPr>
        <w:pStyle w:val="TOC2"/>
        <w:tabs>
          <w:tab w:val="right" w:leader="dot" w:pos="8306"/>
        </w:tabs>
      </w:pPr>
      <w:hyperlink w:anchor="_Toc5846" w:history="1">
        <w:r>
          <w:rPr>
            <w:rFonts w:ascii="仿宋" w:eastAsia="仿宋" w:hAnsi="仿宋" w:cs="仿宋" w:hint="eastAsia"/>
            <w:lang w:eastAsia="zh-CN"/>
          </w:rPr>
          <w:t>(八)、营运期水环境影响分析</w:t>
        </w:r>
        <w:r>
          <w:tab/>
        </w:r>
        <w:r>
          <w:fldChar w:fldCharType="begin"/>
        </w:r>
        <w:r>
          <w:instrText xml:space="preserve"> PAGEREF _Toc5846 \h </w:instrText>
        </w:r>
        <w:r>
          <w:fldChar w:fldCharType="separate"/>
        </w:r>
        <w:r>
          <w:t>37</w:t>
        </w:r>
        <w:r>
          <w:fldChar w:fldCharType="end"/>
        </w:r>
      </w:hyperlink>
    </w:p>
    <w:p>
      <w:pPr>
        <w:pStyle w:val="TOC2"/>
        <w:tabs>
          <w:tab w:val="right" w:leader="dot" w:pos="8306"/>
        </w:tabs>
      </w:pPr>
      <w:hyperlink w:anchor="_Toc24957" w:history="1">
        <w:r>
          <w:rPr>
            <w:rFonts w:ascii="仿宋" w:eastAsia="仿宋" w:hAnsi="仿宋" w:cs="仿宋" w:hint="eastAsia"/>
            <w:lang w:eastAsia="zh-CN"/>
          </w:rPr>
          <w:t>(九)、营运期固体废弃物环境影响分析</w:t>
        </w:r>
        <w:r>
          <w:tab/>
        </w:r>
        <w:r>
          <w:fldChar w:fldCharType="begin"/>
        </w:r>
        <w:r>
          <w:instrText xml:space="preserve"> PAGEREF _Toc24957 \h </w:instrText>
        </w:r>
        <w:r>
          <w:fldChar w:fldCharType="separate"/>
        </w:r>
        <w:r>
          <w:t>38</w:t>
        </w:r>
        <w:r>
          <w:fldChar w:fldCharType="end"/>
        </w:r>
      </w:hyperlink>
    </w:p>
    <w:p>
      <w:pPr>
        <w:pStyle w:val="TOC2"/>
        <w:tabs>
          <w:tab w:val="right" w:leader="dot" w:pos="8306"/>
        </w:tabs>
      </w:pPr>
      <w:hyperlink w:anchor="_Toc4756" w:history="1">
        <w:r>
          <w:rPr>
            <w:rFonts w:ascii="仿宋" w:eastAsia="仿宋" w:hAnsi="仿宋" w:cs="仿宋" w:hint="eastAsia"/>
            <w:lang w:eastAsia="zh-CN"/>
          </w:rPr>
          <w:t>(十)、营运期声环境影响分析</w:t>
        </w:r>
        <w:r>
          <w:tab/>
        </w:r>
        <w:r>
          <w:fldChar w:fldCharType="begin"/>
        </w:r>
        <w:r>
          <w:instrText xml:space="preserve"> PAGEREF _Toc4756 \h </w:instrText>
        </w:r>
        <w:r>
          <w:fldChar w:fldCharType="separate"/>
        </w:r>
        <w:r>
          <w:t>39</w:t>
        </w:r>
        <w:r>
          <w:fldChar w:fldCharType="end"/>
        </w:r>
      </w:hyperlink>
    </w:p>
    <w:p>
      <w:pPr>
        <w:pStyle w:val="TOC2"/>
        <w:tabs>
          <w:tab w:val="right" w:leader="dot" w:pos="8306"/>
        </w:tabs>
      </w:pPr>
      <w:hyperlink w:anchor="_Toc3676" w:history="1">
        <w:r>
          <w:rPr>
            <w:rFonts w:ascii="仿宋" w:eastAsia="仿宋" w:hAnsi="仿宋" w:cs="仿宋" w:hint="eastAsia"/>
            <w:lang w:eastAsia="zh-CN"/>
          </w:rPr>
          <w:t>(十一)、清洁生产</w:t>
        </w:r>
        <w:r>
          <w:tab/>
        </w:r>
        <w:r>
          <w:fldChar w:fldCharType="begin"/>
        </w:r>
        <w:r>
          <w:instrText xml:space="preserve"> PAGEREF _Toc3676 \h </w:instrText>
        </w:r>
        <w:r>
          <w:fldChar w:fldCharType="separate"/>
        </w:r>
        <w:r>
          <w:t>40</w:t>
        </w:r>
        <w:r>
          <w:fldChar w:fldCharType="end"/>
        </w:r>
      </w:hyperlink>
    </w:p>
    <w:p>
      <w:pPr>
        <w:pStyle w:val="TOC2"/>
        <w:tabs>
          <w:tab w:val="right" w:leader="dot" w:pos="8306"/>
        </w:tabs>
      </w:pPr>
      <w:hyperlink w:anchor="_Toc26438" w:history="1">
        <w:r>
          <w:rPr>
            <w:rFonts w:ascii="仿宋" w:eastAsia="仿宋" w:hAnsi="仿宋" w:cs="仿宋" w:hint="eastAsia"/>
            <w:lang w:eastAsia="zh-CN"/>
          </w:rPr>
          <w:t>(十二)、环境管理分析</w:t>
        </w:r>
        <w:r>
          <w:tab/>
        </w:r>
        <w:r>
          <w:fldChar w:fldCharType="begin"/>
        </w:r>
        <w:r>
          <w:instrText xml:space="preserve"> PAGEREF _Toc26438 \h </w:instrText>
        </w:r>
        <w:r>
          <w:fldChar w:fldCharType="separate"/>
        </w:r>
        <w:r>
          <w:t>41</w:t>
        </w:r>
        <w:r>
          <w:fldChar w:fldCharType="end"/>
        </w:r>
      </w:hyperlink>
    </w:p>
    <w:p>
      <w:pPr>
        <w:pStyle w:val="TOC2"/>
        <w:tabs>
          <w:tab w:val="right" w:leader="dot" w:pos="8306"/>
        </w:tabs>
      </w:pPr>
      <w:hyperlink w:anchor="_Toc19318" w:history="1">
        <w:r>
          <w:rPr>
            <w:rFonts w:ascii="仿宋" w:eastAsia="仿宋" w:hAnsi="仿宋" w:cs="仿宋" w:hint="eastAsia"/>
            <w:lang w:eastAsia="zh-CN"/>
          </w:rPr>
          <w:t>(十三)、结论及建议</w:t>
        </w:r>
        <w:r>
          <w:tab/>
        </w:r>
        <w:r>
          <w:fldChar w:fldCharType="begin"/>
        </w:r>
        <w:r>
          <w:instrText xml:space="preserve"> PAGEREF _Toc19318 \h </w:instrText>
        </w:r>
        <w:r>
          <w:fldChar w:fldCharType="separate"/>
        </w:r>
        <w:r>
          <w:t>43</w:t>
        </w:r>
        <w:r>
          <w:fldChar w:fldCharType="end"/>
        </w:r>
      </w:hyperlink>
    </w:p>
    <w:p>
      <w:pPr>
        <w:pStyle w:val="TOC1"/>
        <w:tabs>
          <w:tab w:val="right" w:leader="dot" w:pos="8306"/>
        </w:tabs>
      </w:pPr>
      <w:hyperlink w:anchor="_Toc5904" w:history="1">
        <w:r>
          <w:rPr>
            <w:rFonts w:ascii="仿宋" w:eastAsia="仿宋" w:hAnsi="仿宋" w:cs="仿宋" w:hint="eastAsia"/>
            <w:lang w:eastAsia="zh-CN"/>
          </w:rPr>
          <w:t>七、建设进度分析</w:t>
        </w:r>
        <w:r>
          <w:tab/>
        </w:r>
        <w:r>
          <w:fldChar w:fldCharType="begin"/>
        </w:r>
        <w:r>
          <w:instrText xml:space="preserve"> PAGEREF _Toc5904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2" w:history="1">
        <w:r>
          <w:rPr>
            <w:rFonts w:ascii="仿宋" w:eastAsia="仿宋" w:hAnsi="仿宋" w:cs="仿宋" w:hint="eastAsia"/>
            <w:lang w:eastAsia="zh-CN"/>
          </w:rPr>
          <w:t>(一)、包装检测仪器项目进度安排</w:t>
        </w:r>
        <w:r>
          <w:tab/>
        </w:r>
        <w:r>
          <w:fldChar w:fldCharType="begin"/>
        </w:r>
        <w:r>
          <w:instrText xml:space="preserve"> PAGEREF _Toc15602 \h </w:instrText>
        </w:r>
        <w:r>
          <w:fldChar w:fldCharType="separate"/>
        </w:r>
        <w:r>
          <w:t>44</w:t>
        </w:r>
        <w:r>
          <w:fldChar w:fldCharType="end"/>
        </w:r>
      </w:hyperlink>
    </w:p>
    <w:p>
      <w:pPr>
        <w:pStyle w:val="TOC2"/>
        <w:tabs>
          <w:tab w:val="right" w:leader="dot" w:pos="8306"/>
        </w:tabs>
      </w:pPr>
      <w:hyperlink w:anchor="_Toc7596" w:history="1">
        <w:r>
          <w:rPr>
            <w:rFonts w:ascii="仿宋" w:eastAsia="仿宋" w:hAnsi="仿宋" w:cs="仿宋" w:hint="eastAsia"/>
            <w:lang w:eastAsia="zh-CN"/>
          </w:rPr>
          <w:t>(二)、包装检测仪器项目实施保障措施</w:t>
        </w:r>
        <w:r>
          <w:tab/>
        </w:r>
        <w:r>
          <w:fldChar w:fldCharType="begin"/>
        </w:r>
        <w:r>
          <w:instrText xml:space="preserve"> PAGEREF _Toc7596 \h </w:instrText>
        </w:r>
        <w:r>
          <w:fldChar w:fldCharType="separate"/>
        </w:r>
        <w:r>
          <w:t>45</w:t>
        </w:r>
        <w:r>
          <w:fldChar w:fldCharType="end"/>
        </w:r>
      </w:hyperlink>
    </w:p>
    <w:p>
      <w:pPr>
        <w:pStyle w:val="TOC1"/>
        <w:tabs>
          <w:tab w:val="right" w:leader="dot" w:pos="8306"/>
        </w:tabs>
      </w:pPr>
      <w:hyperlink w:anchor="_Toc32527" w:history="1">
        <w:r>
          <w:rPr>
            <w:rFonts w:ascii="仿宋" w:eastAsia="仿宋" w:hAnsi="仿宋" w:cs="仿宋" w:hint="eastAsia"/>
            <w:lang w:eastAsia="zh-CN"/>
          </w:rPr>
          <w:t>八、目标客户和受众分析</w:t>
        </w:r>
        <w:r>
          <w:tab/>
        </w:r>
        <w:r>
          <w:fldChar w:fldCharType="begin"/>
        </w:r>
        <w:r>
          <w:instrText xml:space="preserve"> PAGEREF _Toc32527 \h </w:instrText>
        </w:r>
        <w:r>
          <w:fldChar w:fldCharType="separate"/>
        </w:r>
        <w:r>
          <w:t>46</w:t>
        </w:r>
        <w:r>
          <w:fldChar w:fldCharType="end"/>
        </w:r>
      </w:hyperlink>
    </w:p>
    <w:p>
      <w:pPr>
        <w:pStyle w:val="TOC2"/>
        <w:tabs>
          <w:tab w:val="right" w:leader="dot" w:pos="8306"/>
        </w:tabs>
      </w:pPr>
      <w:hyperlink w:anchor="_Toc8222" w:history="1">
        <w:r>
          <w:rPr>
            <w:rFonts w:ascii="仿宋" w:eastAsia="仿宋" w:hAnsi="仿宋" w:cs="仿宋" w:hint="eastAsia"/>
            <w:lang w:eastAsia="zh-CN"/>
          </w:rPr>
          <w:t>(一)、客户群体描述</w:t>
        </w:r>
        <w:r>
          <w:tab/>
        </w:r>
        <w:r>
          <w:fldChar w:fldCharType="begin"/>
        </w:r>
        <w:r>
          <w:instrText xml:space="preserve"> PAGEREF _Toc8222 \h </w:instrText>
        </w:r>
        <w:r>
          <w:fldChar w:fldCharType="separate"/>
        </w:r>
        <w:r>
          <w:t>46</w:t>
        </w:r>
        <w:r>
          <w:fldChar w:fldCharType="end"/>
        </w:r>
      </w:hyperlink>
    </w:p>
    <w:p>
      <w:pPr>
        <w:pStyle w:val="TOC2"/>
        <w:tabs>
          <w:tab w:val="right" w:leader="dot" w:pos="8306"/>
        </w:tabs>
      </w:pPr>
      <w:hyperlink w:anchor="_Toc15742" w:history="1">
        <w:r>
          <w:rPr>
            <w:rFonts w:ascii="仿宋" w:eastAsia="仿宋" w:hAnsi="仿宋" w:cs="仿宋" w:hint="eastAsia"/>
            <w:lang w:eastAsia="zh-CN"/>
          </w:rPr>
          <w:t>(二)、客户需求和期望</w:t>
        </w:r>
        <w:r>
          <w:tab/>
        </w:r>
        <w:r>
          <w:fldChar w:fldCharType="begin"/>
        </w:r>
        <w:r>
          <w:instrText xml:space="preserve"> PAGEREF _Toc15742 \h </w:instrText>
        </w:r>
        <w:r>
          <w:fldChar w:fldCharType="separate"/>
        </w:r>
        <w:r>
          <w:t>48</w:t>
        </w:r>
        <w:r>
          <w:fldChar w:fldCharType="end"/>
        </w:r>
      </w:hyperlink>
    </w:p>
    <w:p>
      <w:pPr>
        <w:pStyle w:val="TOC2"/>
        <w:tabs>
          <w:tab w:val="right" w:leader="dot" w:pos="8306"/>
        </w:tabs>
      </w:pPr>
      <w:hyperlink w:anchor="_Toc13095" w:history="1">
        <w:r>
          <w:rPr>
            <w:rFonts w:ascii="仿宋" w:eastAsia="仿宋" w:hAnsi="仿宋" w:cs="仿宋" w:hint="eastAsia"/>
            <w:lang w:eastAsia="zh-CN"/>
          </w:rPr>
          <w:t>(三)、客户获取策略</w:t>
        </w:r>
        <w:r>
          <w:tab/>
        </w:r>
        <w:r>
          <w:fldChar w:fldCharType="begin"/>
        </w:r>
        <w:r>
          <w:instrText xml:space="preserve"> PAGEREF _Toc13095 \h </w:instrText>
        </w:r>
        <w:r>
          <w:fldChar w:fldCharType="separate"/>
        </w:r>
        <w:r>
          <w:t>49</w:t>
        </w:r>
        <w:r>
          <w:fldChar w:fldCharType="end"/>
        </w:r>
      </w:hyperlink>
    </w:p>
    <w:p>
      <w:pPr>
        <w:pStyle w:val="TOC2"/>
        <w:tabs>
          <w:tab w:val="right" w:leader="dot" w:pos="8306"/>
        </w:tabs>
      </w:pPr>
      <w:hyperlink w:anchor="_Toc14976" w:history="1">
        <w:r>
          <w:rPr>
            <w:rFonts w:ascii="仿宋" w:eastAsia="仿宋" w:hAnsi="仿宋" w:cs="仿宋" w:hint="eastAsia"/>
            <w:lang w:eastAsia="zh-CN"/>
          </w:rPr>
          <w:t>(四)、客户关系管理</w:t>
        </w:r>
        <w:r>
          <w:tab/>
        </w:r>
        <w:r>
          <w:fldChar w:fldCharType="begin"/>
        </w:r>
        <w:r>
          <w:instrText xml:space="preserve"> PAGEREF _Toc14976 \h </w:instrText>
        </w:r>
        <w:r>
          <w:fldChar w:fldCharType="separate"/>
        </w:r>
        <w:r>
          <w:t>51</w:t>
        </w:r>
        <w:r>
          <w:fldChar w:fldCharType="end"/>
        </w:r>
      </w:hyperlink>
    </w:p>
    <w:p>
      <w:pPr>
        <w:pStyle w:val="TOC1"/>
        <w:tabs>
          <w:tab w:val="right" w:leader="dot" w:pos="8306"/>
        </w:tabs>
      </w:pPr>
      <w:hyperlink w:anchor="_Toc13924" w:history="1">
        <w:r>
          <w:rPr>
            <w:rFonts w:ascii="仿宋" w:eastAsia="仿宋" w:hAnsi="仿宋" w:cs="仿宋" w:hint="eastAsia"/>
            <w:lang w:eastAsia="zh-CN"/>
          </w:rPr>
          <w:t>九、包装检测仪器项目经济效益</w:t>
        </w:r>
        <w:r>
          <w:tab/>
        </w:r>
        <w:r>
          <w:fldChar w:fldCharType="begin"/>
        </w:r>
        <w:r>
          <w:instrText xml:space="preserve"> PAGEREF _Toc13924 \h </w:instrText>
        </w:r>
        <w:r>
          <w:fldChar w:fldCharType="separate"/>
        </w:r>
        <w:r>
          <w:t>53</w:t>
        </w:r>
        <w:r>
          <w:fldChar w:fldCharType="end"/>
        </w:r>
      </w:hyperlink>
    </w:p>
    <w:p>
      <w:pPr>
        <w:pStyle w:val="TOC2"/>
        <w:tabs>
          <w:tab w:val="right" w:leader="dot" w:pos="8306"/>
        </w:tabs>
      </w:pPr>
      <w:hyperlink w:anchor="_Toc27678" w:history="1">
        <w:r>
          <w:rPr>
            <w:rFonts w:ascii="仿宋" w:eastAsia="仿宋" w:hAnsi="仿宋" w:cs="仿宋" w:hint="eastAsia"/>
            <w:lang w:eastAsia="zh-CN"/>
          </w:rPr>
          <w:t>(一)、基本假设及基础参数选取</w:t>
        </w:r>
        <w:r>
          <w:tab/>
        </w:r>
        <w:r>
          <w:fldChar w:fldCharType="begin"/>
        </w:r>
        <w:r>
          <w:instrText xml:space="preserve"> PAGEREF _Toc27678 \h </w:instrText>
        </w:r>
        <w:r>
          <w:fldChar w:fldCharType="separate"/>
        </w:r>
        <w:r>
          <w:t>53</w:t>
        </w:r>
        <w:r>
          <w:fldChar w:fldCharType="end"/>
        </w:r>
      </w:hyperlink>
    </w:p>
    <w:p>
      <w:pPr>
        <w:pStyle w:val="TOC2"/>
        <w:tabs>
          <w:tab w:val="right" w:leader="dot" w:pos="8306"/>
        </w:tabs>
      </w:pPr>
      <w:hyperlink w:anchor="_Toc28975" w:history="1">
        <w:r>
          <w:rPr>
            <w:rFonts w:ascii="仿宋" w:eastAsia="仿宋" w:hAnsi="仿宋" w:cs="仿宋" w:hint="eastAsia"/>
            <w:lang w:eastAsia="zh-CN"/>
          </w:rPr>
          <w:t>(二)、经济评价财务测算</w:t>
        </w:r>
        <w:r>
          <w:tab/>
        </w:r>
        <w:r>
          <w:fldChar w:fldCharType="begin"/>
        </w:r>
        <w:r>
          <w:instrText xml:space="preserve"> PAGEREF _Toc28975 \h </w:instrText>
        </w:r>
        <w:r>
          <w:fldChar w:fldCharType="separate"/>
        </w:r>
        <w:r>
          <w:t>53</w:t>
        </w:r>
        <w:r>
          <w:fldChar w:fldCharType="end"/>
        </w:r>
      </w:hyperlink>
    </w:p>
    <w:p>
      <w:pPr>
        <w:pStyle w:val="TOC2"/>
        <w:tabs>
          <w:tab w:val="right" w:leader="dot" w:pos="8306"/>
        </w:tabs>
      </w:pPr>
      <w:hyperlink w:anchor="_Toc18416" w:history="1">
        <w:r>
          <w:rPr>
            <w:rFonts w:ascii="仿宋" w:eastAsia="仿宋" w:hAnsi="仿宋" w:cs="仿宋" w:hint="eastAsia"/>
            <w:lang w:eastAsia="zh-CN"/>
          </w:rPr>
          <w:t>(三)、包装检测仪器项目盈利能力分析</w:t>
        </w:r>
        <w:r>
          <w:tab/>
        </w:r>
        <w:r>
          <w:fldChar w:fldCharType="begin"/>
        </w:r>
        <w:r>
          <w:instrText xml:space="preserve"> PAGEREF _Toc18416 \h </w:instrText>
        </w:r>
        <w:r>
          <w:fldChar w:fldCharType="separate"/>
        </w:r>
        <w:r>
          <w:t>55</w:t>
        </w:r>
        <w:r>
          <w:fldChar w:fldCharType="end"/>
        </w:r>
      </w:hyperlink>
    </w:p>
    <w:p>
      <w:pPr>
        <w:pStyle w:val="TOC2"/>
        <w:tabs>
          <w:tab w:val="right" w:leader="dot" w:pos="8306"/>
        </w:tabs>
      </w:pPr>
      <w:hyperlink w:anchor="_Toc18366" w:history="1">
        <w:r>
          <w:rPr>
            <w:rFonts w:ascii="仿宋" w:eastAsia="仿宋" w:hAnsi="仿宋" w:cs="仿宋" w:hint="eastAsia"/>
            <w:lang w:eastAsia="zh-CN"/>
          </w:rPr>
          <w:t>(四)、财务生存能力分析</w:t>
        </w:r>
        <w:r>
          <w:tab/>
        </w:r>
        <w:r>
          <w:fldChar w:fldCharType="begin"/>
        </w:r>
        <w:r>
          <w:instrText xml:space="preserve"> PAGEREF _Toc18366 \h </w:instrText>
        </w:r>
        <w:r>
          <w:fldChar w:fldCharType="separate"/>
        </w:r>
        <w:r>
          <w:t>56</w:t>
        </w:r>
        <w:r>
          <w:fldChar w:fldCharType="end"/>
        </w:r>
      </w:hyperlink>
    </w:p>
    <w:p>
      <w:pPr>
        <w:pStyle w:val="TOC2"/>
        <w:tabs>
          <w:tab w:val="right" w:leader="dot" w:pos="8306"/>
        </w:tabs>
      </w:pPr>
      <w:hyperlink w:anchor="_Toc23120" w:history="1">
        <w:r>
          <w:rPr>
            <w:rFonts w:ascii="仿宋" w:eastAsia="仿宋" w:hAnsi="仿宋" w:cs="仿宋" w:hint="eastAsia"/>
            <w:lang w:eastAsia="zh-CN"/>
          </w:rPr>
          <w:t>(五)、偿债能力分析</w:t>
        </w:r>
        <w:r>
          <w:tab/>
        </w:r>
        <w:r>
          <w:fldChar w:fldCharType="begin"/>
        </w:r>
        <w:r>
          <w:instrText xml:space="preserve"> PAGEREF _Toc23120 \h </w:instrText>
        </w:r>
        <w:r>
          <w:fldChar w:fldCharType="separate"/>
        </w:r>
        <w:r>
          <w:t>57</w:t>
        </w:r>
        <w:r>
          <w:fldChar w:fldCharType="end"/>
        </w:r>
      </w:hyperlink>
    </w:p>
    <w:p>
      <w:pPr>
        <w:pStyle w:val="TOC2"/>
        <w:tabs>
          <w:tab w:val="right" w:leader="dot" w:pos="8306"/>
        </w:tabs>
      </w:pPr>
      <w:hyperlink w:anchor="_Toc21019" w:history="1">
        <w:r>
          <w:rPr>
            <w:rFonts w:ascii="仿宋" w:eastAsia="仿宋" w:hAnsi="仿宋" w:cs="仿宋" w:hint="eastAsia"/>
            <w:lang w:eastAsia="zh-CN"/>
          </w:rPr>
          <w:t>(六)、经济评价结论</w:t>
        </w:r>
        <w:r>
          <w:tab/>
        </w:r>
        <w:r>
          <w:fldChar w:fldCharType="begin"/>
        </w:r>
        <w:r>
          <w:instrText xml:space="preserve"> PAGEREF _Toc21019 \h </w:instrText>
        </w:r>
        <w:r>
          <w:fldChar w:fldCharType="separate"/>
        </w:r>
        <w:r>
          <w:t>58</w:t>
        </w:r>
        <w:r>
          <w:fldChar w:fldCharType="end"/>
        </w:r>
      </w:hyperlink>
    </w:p>
    <w:p>
      <w:pPr>
        <w:pStyle w:val="TOC1"/>
        <w:tabs>
          <w:tab w:val="right" w:leader="dot" w:pos="8306"/>
        </w:tabs>
      </w:pPr>
      <w:hyperlink w:anchor="_Toc27625" w:history="1">
        <w:r>
          <w:rPr>
            <w:rFonts w:ascii="仿宋" w:eastAsia="仿宋" w:hAnsi="仿宋" w:cs="仿宋" w:hint="eastAsia"/>
            <w:lang w:eastAsia="zh-CN"/>
          </w:rPr>
          <w:t>十、SWOT分析</w:t>
        </w:r>
        <w:r>
          <w:tab/>
        </w:r>
        <w:r>
          <w:fldChar w:fldCharType="begin"/>
        </w:r>
        <w:r>
          <w:instrText xml:space="preserve"> PAGEREF _Toc27625 \h </w:instrText>
        </w:r>
        <w:r>
          <w:fldChar w:fldCharType="separate"/>
        </w:r>
        <w:r>
          <w:t>58</w:t>
        </w:r>
        <w:r>
          <w:fldChar w:fldCharType="end"/>
        </w:r>
      </w:hyperlink>
    </w:p>
    <w:p>
      <w:pPr>
        <w:pStyle w:val="TOC2"/>
        <w:tabs>
          <w:tab w:val="right" w:leader="dot" w:pos="8306"/>
        </w:tabs>
      </w:pPr>
      <w:hyperlink w:anchor="_Toc11233" w:history="1">
        <w:r>
          <w:rPr>
            <w:rFonts w:ascii="仿宋" w:eastAsia="仿宋" w:hAnsi="仿宋" w:cs="仿宋" w:hint="eastAsia"/>
            <w:lang w:eastAsia="zh-CN"/>
          </w:rPr>
          <w:t>(一)、优势分析(S)</w:t>
        </w:r>
        <w:r>
          <w:tab/>
        </w:r>
        <w:r>
          <w:fldChar w:fldCharType="begin"/>
        </w:r>
        <w:r>
          <w:instrText xml:space="preserve"> PAGEREF _Toc11233 \h </w:instrText>
        </w:r>
        <w:r>
          <w:fldChar w:fldCharType="separate"/>
        </w:r>
        <w:r>
          <w:t>58</w:t>
        </w:r>
        <w:r>
          <w:fldChar w:fldCharType="end"/>
        </w:r>
      </w:hyperlink>
    </w:p>
    <w:p>
      <w:pPr>
        <w:pStyle w:val="TOC2"/>
        <w:tabs>
          <w:tab w:val="right" w:leader="dot" w:pos="8306"/>
        </w:tabs>
      </w:pPr>
      <w:hyperlink w:anchor="_Toc20741" w:history="1">
        <w:r>
          <w:rPr>
            <w:rFonts w:ascii="仿宋" w:eastAsia="仿宋" w:hAnsi="仿宋" w:cs="仿宋" w:hint="eastAsia"/>
            <w:lang w:eastAsia="zh-CN"/>
          </w:rPr>
          <w:t>(二)、劣势分析(W)</w:t>
        </w:r>
        <w:r>
          <w:tab/>
        </w:r>
        <w:r>
          <w:fldChar w:fldCharType="begin"/>
        </w:r>
        <w:r>
          <w:instrText xml:space="preserve"> PAGEREF _Toc20741 \h </w:instrText>
        </w:r>
        <w:r>
          <w:fldChar w:fldCharType="separate"/>
        </w:r>
        <w:r>
          <w:t>59</w:t>
        </w:r>
        <w:r>
          <w:fldChar w:fldCharType="end"/>
        </w:r>
      </w:hyperlink>
    </w:p>
    <w:p>
      <w:pPr>
        <w:pStyle w:val="TOC2"/>
        <w:tabs>
          <w:tab w:val="right" w:leader="dot" w:pos="8306"/>
        </w:tabs>
      </w:pPr>
      <w:hyperlink w:anchor="_Toc19174" w:history="1">
        <w:r>
          <w:rPr>
            <w:rFonts w:ascii="仿宋" w:eastAsia="仿宋" w:hAnsi="仿宋" w:cs="仿宋" w:hint="eastAsia"/>
            <w:lang w:eastAsia="zh-CN"/>
          </w:rPr>
          <w:t>(三)、机会分析()</w:t>
        </w:r>
        <w:r>
          <w:tab/>
        </w:r>
        <w:r>
          <w:fldChar w:fldCharType="begin"/>
        </w:r>
        <w:r>
          <w:instrText xml:space="preserve"> PAGEREF _Toc19174 \h </w:instrText>
        </w:r>
        <w:r>
          <w:fldChar w:fldCharType="separate"/>
        </w:r>
        <w:r>
          <w:t>60</w:t>
        </w:r>
        <w:r>
          <w:fldChar w:fldCharType="end"/>
        </w:r>
      </w:hyperlink>
    </w:p>
    <w:p>
      <w:pPr>
        <w:pStyle w:val="TOC2"/>
        <w:tabs>
          <w:tab w:val="right" w:leader="dot" w:pos="8306"/>
        </w:tabs>
      </w:pPr>
      <w:hyperlink w:anchor="_Toc6153" w:history="1">
        <w:r>
          <w:rPr>
            <w:rFonts w:ascii="仿宋" w:eastAsia="仿宋" w:hAnsi="仿宋" w:cs="仿宋" w:hint="eastAsia"/>
            <w:lang w:eastAsia="zh-CN"/>
          </w:rPr>
          <w:t>(四)、威胁分析(T)</w:t>
        </w:r>
        <w:r>
          <w:tab/>
        </w:r>
        <w:r>
          <w:fldChar w:fldCharType="begin"/>
        </w:r>
        <w:r>
          <w:instrText xml:space="preserve"> PAGEREF _Toc6153 \h </w:instrText>
        </w:r>
        <w:r>
          <w:fldChar w:fldCharType="separate"/>
        </w:r>
        <w:r>
          <w:t>61</w:t>
        </w:r>
        <w:r>
          <w:fldChar w:fldCharType="end"/>
        </w:r>
      </w:hyperlink>
    </w:p>
    <w:p>
      <w:pPr>
        <w:pStyle w:val="TOC1"/>
        <w:tabs>
          <w:tab w:val="right" w:leader="dot" w:pos="8306"/>
        </w:tabs>
      </w:pPr>
      <w:hyperlink w:anchor="_Toc23614" w:history="1">
        <w:r>
          <w:rPr>
            <w:rFonts w:ascii="仿宋" w:eastAsia="仿宋" w:hAnsi="仿宋" w:cs="仿宋" w:hint="eastAsia"/>
            <w:lang w:eastAsia="zh-CN"/>
          </w:rPr>
          <w:t>十一、法律和合规事项</w:t>
        </w:r>
        <w:r>
          <w:tab/>
        </w:r>
        <w:r>
          <w:fldChar w:fldCharType="begin"/>
        </w:r>
        <w:r>
          <w:instrText xml:space="preserve"> PAGEREF _Toc23614 \h </w:instrText>
        </w:r>
        <w:r>
          <w:fldChar w:fldCharType="separate"/>
        </w:r>
        <w:r>
          <w:t>62</w:t>
        </w:r>
        <w:r>
          <w:fldChar w:fldCharType="end"/>
        </w:r>
      </w:hyperlink>
    </w:p>
    <w:p>
      <w:pPr>
        <w:pStyle w:val="TOC2"/>
        <w:tabs>
          <w:tab w:val="right" w:leader="dot" w:pos="8306"/>
        </w:tabs>
      </w:pPr>
      <w:hyperlink w:anchor="_Toc14583" w:history="1">
        <w:r>
          <w:rPr>
            <w:rFonts w:ascii="仿宋" w:eastAsia="仿宋" w:hAnsi="仿宋" w:cs="仿宋" w:hint="eastAsia"/>
            <w:lang w:eastAsia="zh-CN"/>
          </w:rPr>
          <w:t>(一)、公司注册和法律地位</w:t>
        </w:r>
        <w:r>
          <w:tab/>
        </w:r>
        <w:r>
          <w:fldChar w:fldCharType="begin"/>
        </w:r>
        <w:r>
          <w:instrText xml:space="preserve"> PAGEREF _Toc14583 \h </w:instrText>
        </w:r>
        <w:r>
          <w:fldChar w:fldCharType="separate"/>
        </w:r>
        <w:r>
          <w:t>62</w:t>
        </w:r>
        <w:r>
          <w:fldChar w:fldCharType="end"/>
        </w:r>
      </w:hyperlink>
    </w:p>
    <w:p>
      <w:pPr>
        <w:pStyle w:val="TOC2"/>
        <w:tabs>
          <w:tab w:val="right" w:leader="dot" w:pos="8306"/>
        </w:tabs>
      </w:pPr>
      <w:hyperlink w:anchor="_Toc25138" w:history="1">
        <w:r>
          <w:rPr>
            <w:rFonts w:ascii="仿宋" w:eastAsia="仿宋" w:hAnsi="仿宋" w:cs="仿宋" w:hint="eastAsia"/>
            <w:lang w:eastAsia="zh-CN"/>
          </w:rPr>
          <w:t>(二)、专业许可与许可证</w:t>
        </w:r>
        <w:r>
          <w:tab/>
        </w:r>
        <w:r>
          <w:fldChar w:fldCharType="begin"/>
        </w:r>
        <w:r>
          <w:instrText xml:space="preserve"> PAGEREF _Toc25138 \h </w:instrText>
        </w:r>
        <w:r>
          <w:fldChar w:fldCharType="separate"/>
        </w:r>
        <w:r>
          <w:t>62</w:t>
        </w:r>
        <w:r>
          <w:fldChar w:fldCharType="end"/>
        </w:r>
      </w:hyperlink>
    </w:p>
    <w:p>
      <w:pPr>
        <w:pStyle w:val="TOC2"/>
        <w:tabs>
          <w:tab w:val="right" w:leader="dot" w:pos="8306"/>
        </w:tabs>
      </w:pPr>
      <w:hyperlink w:anchor="_Toc13818" w:history="1">
        <w:r>
          <w:rPr>
            <w:rFonts w:ascii="仿宋" w:eastAsia="仿宋" w:hAnsi="仿宋" w:cs="仿宋" w:hint="eastAsia"/>
            <w:lang w:eastAsia="zh-CN"/>
          </w:rPr>
          <w:t>(三)、知识产权</w:t>
        </w:r>
        <w:r>
          <w:tab/>
        </w:r>
        <w:r>
          <w:fldChar w:fldCharType="begin"/>
        </w:r>
        <w:r>
          <w:instrText xml:space="preserve"> PAGEREF _Toc13818 \h </w:instrText>
        </w:r>
        <w:r>
          <w:fldChar w:fldCharType="separate"/>
        </w:r>
        <w:r>
          <w:t>62</w:t>
        </w:r>
        <w:r>
          <w:fldChar w:fldCharType="end"/>
        </w:r>
      </w:hyperlink>
    </w:p>
    <w:p>
      <w:pPr>
        <w:pStyle w:val="TOC2"/>
        <w:tabs>
          <w:tab w:val="right" w:leader="dot" w:pos="8306"/>
        </w:tabs>
      </w:pPr>
      <w:hyperlink w:anchor="_Toc25385" w:history="1">
        <w:r>
          <w:rPr>
            <w:rFonts w:ascii="仿宋" w:eastAsia="仿宋" w:hAnsi="仿宋" w:cs="仿宋" w:hint="eastAsia"/>
            <w:lang w:eastAsia="zh-CN"/>
          </w:rPr>
          <w:t>(四)、合同与法律义务</w:t>
        </w:r>
        <w:r>
          <w:tab/>
        </w:r>
        <w:r>
          <w:fldChar w:fldCharType="begin"/>
        </w:r>
        <w:r>
          <w:instrText xml:space="preserve"> PAGEREF _Toc25385 \h </w:instrText>
        </w:r>
        <w:r>
          <w:fldChar w:fldCharType="separate"/>
        </w:r>
        <w:r>
          <w:t>62</w:t>
        </w:r>
        <w:r>
          <w:fldChar w:fldCharType="end"/>
        </w:r>
      </w:hyperlink>
    </w:p>
    <w:p>
      <w:pPr>
        <w:pStyle w:val="TOC1"/>
        <w:tabs>
          <w:tab w:val="right" w:leader="dot" w:pos="8306"/>
        </w:tabs>
      </w:pPr>
      <w:hyperlink w:anchor="_Toc23869" w:history="1">
        <w:r>
          <w:rPr>
            <w:rFonts w:ascii="仿宋" w:eastAsia="仿宋" w:hAnsi="仿宋" w:cs="仿宋" w:hint="eastAsia"/>
            <w:lang w:eastAsia="zh-CN"/>
          </w:rPr>
          <w:t>十二、未来计划和展望</w:t>
        </w:r>
        <w:r>
          <w:tab/>
        </w:r>
        <w:r>
          <w:fldChar w:fldCharType="begin"/>
        </w:r>
        <w:r>
          <w:instrText xml:space="preserve"> PAGEREF _Toc23869 \h </w:instrText>
        </w:r>
        <w:r>
          <w:fldChar w:fldCharType="separate"/>
        </w:r>
        <w:r>
          <w:t>63</w:t>
        </w:r>
        <w:r>
          <w:fldChar w:fldCharType="end"/>
        </w:r>
      </w:hyperlink>
    </w:p>
    <w:p>
      <w:pPr>
        <w:pStyle w:val="TOC2"/>
        <w:tabs>
          <w:tab w:val="right" w:leader="dot" w:pos="8306"/>
        </w:tabs>
      </w:pPr>
      <w:hyperlink w:anchor="_Toc14477" w:history="1">
        <w:r>
          <w:rPr>
            <w:rFonts w:ascii="仿宋" w:eastAsia="仿宋" w:hAnsi="仿宋" w:cs="仿宋" w:hint="eastAsia"/>
            <w:lang w:eastAsia="zh-CN"/>
          </w:rPr>
          <w:t>(一)、公司未来的发展计划</w:t>
        </w:r>
        <w:r>
          <w:tab/>
        </w:r>
        <w:r>
          <w:fldChar w:fldCharType="begin"/>
        </w:r>
        <w:r>
          <w:instrText xml:space="preserve"> PAGEREF _Toc14477 \h </w:instrText>
        </w:r>
        <w:r>
          <w:fldChar w:fldCharType="separate"/>
        </w:r>
        <w:r>
          <w:t>63</w:t>
        </w:r>
        <w:r>
          <w:fldChar w:fldCharType="end"/>
        </w:r>
      </w:hyperlink>
    </w:p>
    <w:p>
      <w:pPr>
        <w:pStyle w:val="TOC2"/>
        <w:tabs>
          <w:tab w:val="right" w:leader="dot" w:pos="8306"/>
        </w:tabs>
      </w:pPr>
      <w:hyperlink w:anchor="_Toc7844" w:history="1">
        <w:r>
          <w:rPr>
            <w:rFonts w:ascii="仿宋" w:eastAsia="仿宋" w:hAnsi="仿宋" w:cs="仿宋" w:hint="eastAsia"/>
            <w:lang w:eastAsia="zh-CN"/>
          </w:rPr>
          <w:t>(二)、长期目标和目标</w:t>
        </w:r>
        <w:r>
          <w:tab/>
        </w:r>
        <w:r>
          <w:fldChar w:fldCharType="begin"/>
        </w:r>
        <w:r>
          <w:instrText xml:space="preserve"> PAGEREF _Toc7844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45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073"/>
      <w:r>
        <w:rPr>
          <w:rFonts w:ascii="仿宋" w:eastAsia="仿宋" w:hAnsi="仿宋" w:cs="仿宋" w:hint="eastAsia"/>
          <w:lang w:eastAsia="zh-CN"/>
        </w:rPr>
        <w:t>(一)、包装检测仪器项目选址原则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选址是决定工业包装检测仪器项目成败的关键因素之一。根据现行政策，包装检测仪器项目选址必须符合一系列要求，以确保城乡建设、环境保护和资源利用的协调。以下是一些关于包装检测仪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包装检测仪器项目选址必须与当地城乡建设总体规划相一致。它应该符合工业包装检测仪器项目占地使用规划的要求，并与大气污染防治、水资源和自然生态保护政策相协调。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包装检测仪器项目选址应避开自然保护区、风景名胜区、生活饮用水源地和其他特别需要保护的敏感性目标。这有助于维护自然环境的完整性和生态系统的稳定。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包装检测仪器项目选址应充分考虑土地资源的节约。最好选择空闲地、非耕地或荒地，以减少对良田或耕地的占用。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包装检测仪器项目选址应提供足够的场地，以满足工艺和辅助生产设施的建设需要。这有助于确保生产流程的高效运行。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包装检测仪器项目选址应具备良好的生产基础条件，包括充足的水源、电力、运输和可靠的能源供应。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包装检测仪器项目选址应地势平缓，便于排除雨水和处理生产、生活废水。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包装检测仪器项目选址应与居民区及环境污染敏感点保持足够的防护距离，以确保生产活动不会对人民健康和环境造成危害。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选址是包装检测仪器项目成功的第一步，符合政策要求的选址将有助于确保包装检测仪器项目的可持续发展，并避免对环境和社会造成不利影响。因此，在包装检测仪器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27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https://d.book118.com/377124023161006032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77124023161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2024-01-02T09:43:00Z</dcterms:created>
  <dcterms:modified xsi:type="dcterms:W3CDTF">2024-01-02T09:43:51Z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BB11D000004E4249A1B201E84FE406B3_11</vt:lpwstr>
  </property>
  <property fmtid="{D5CDD505-2E9C-101B-9397-08002B2CF9AE}" pid="3" name="KSOProductBuildVer">
    <vt:lpwstr>2052-12.1.0.16120</vt:lpwstr>
  </property>
</Properties>
</file>