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E9E" w:rsidP="00191E9E">
      <w:pPr>
        <w:pStyle w:val="NormalWeb"/>
        <w:spacing w:before="0" w:beforeAutospacing="0" w:after="0" w:afterAutospacing="0"/>
        <w:jc w:val="center"/>
        <w:rPr>
          <w:color w:val="000000"/>
          <w:sz w:val="44"/>
          <w:szCs w:val="44"/>
        </w:rPr>
      </w:pPr>
      <w:r>
        <w:rPr>
          <w:rFonts w:hint="eastAsia"/>
          <w:color w:val="000000"/>
          <w:sz w:val="44"/>
          <w:szCs w:val="44"/>
        </w:rPr>
        <w:t>2024年安徽省建筑安全员-C证（专职安全员）考试题库</w:t>
      </w:r>
    </w:p>
    <w:p w:rsidR="00191E9E" w:rsidP="00191E9E">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学校</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班级</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姓名</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考号</w:t>
      </w:r>
      <w:r>
        <w:rPr>
          <w:rFonts w:ascii="Times New Roman" w:hAnsi="Times New Roman" w:cs="Times New Roman"/>
          <w:color w:val="000000"/>
          <w:sz w:val="27"/>
          <w:szCs w:val="27"/>
        </w:rPr>
        <w:t>:________</w:t>
      </w:r>
    </w:p>
    <w:p w:rsidR="00191E9E" w:rsidP="00191E9E">
      <w:pPr>
        <w:jc w:val="left"/>
        <w:rPr>
          <w:rFonts w:ascii="宋体" w:hAnsi="宋体" w:cs="宋体"/>
          <w:sz w:val="24"/>
          <w:szCs w:val="24"/>
        </w:rPr>
      </w:pPr>
      <w:r>
        <w:rPr>
          <w:rFonts w:ascii="Times New Roman" w:hAnsi="Times New Roman" w:cs="Times New Roman"/>
          <w:color w:val="000000"/>
          <w:sz w:val="27"/>
          <w:szCs w:val="27"/>
        </w:rPr>
        <w:br/>
      </w:r>
    </w:p>
    <w:p w:rsidR="00191E9E" w:rsidP="00191E9E">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(210</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191E9E" w:rsidP="00191E9E">
      <w:pPr>
        <w:rPr>
          <w:rFonts w:ascii="宋体" w:hAnsi="宋体" w:cs="宋体"/>
          <w:sz w:val="24"/>
          <w:szCs w:val="24"/>
        </w:rPr>
        <w:sectPr w:rsidSect="00BE351B">
          <w:pgSz w:w="11906" w:h="16838"/>
          <w:pgMar w:top="1440" w:right="1800" w:bottom="1440" w:left="1800" w:header="851" w:footer="992" w:gutter="0"/>
          <w:cols w:space="425"/>
          <w:docGrid w:type="lines" w:linePitch="312"/>
        </w:sectPr>
      </w:pPr>
      <w:r>
        <w:rPr>
          <w:rFonts w:ascii="Times New Roman" w:hAnsi="Times New Roman" w:cs="Times New Roman"/>
          <w:color w:val="000000"/>
          <w:sz w:val="27"/>
          <w:szCs w:val="27"/>
        </w:rPr>
        <w:t>1.</w:t>
      </w:r>
      <w:r>
        <w:rPr>
          <w:rFonts w:ascii="Times New Roman" w:hAnsi="Times New Roman" w:cs="Times New Roman"/>
          <w:color w:val="000000"/>
          <w:sz w:val="27"/>
          <w:szCs w:val="27"/>
        </w:rPr>
        <w:t>一般临时设施区域，每</w:t>
      </w:r>
      <w:r>
        <w:rPr>
          <w:rFonts w:ascii="Times New Roman" w:hAnsi="Times New Roman" w:cs="Times New Roman"/>
          <w:color w:val="000000"/>
          <w:sz w:val="27"/>
          <w:szCs w:val="27"/>
        </w:rPr>
        <w:t>100m2</w:t>
      </w:r>
      <w:r>
        <w:rPr>
          <w:rFonts w:ascii="Times New Roman" w:hAnsi="Times New Roman" w:cs="Times New Roman"/>
          <w:color w:val="000000"/>
          <w:sz w:val="27"/>
          <w:szCs w:val="27"/>
        </w:rPr>
        <w:t>配备（</w:t>
      </w:r>
      <w:r>
        <w:rPr>
          <w:rFonts w:ascii="Times New Roman" w:hAnsi="Times New Roman" w:cs="Times New Roman"/>
          <w:color w:val="000000"/>
          <w:sz w:val="27"/>
          <w:szCs w:val="27"/>
        </w:rPr>
        <w:t xml:space="preserve"> A </w:t>
      </w:r>
      <w:r>
        <w:rPr>
          <w:rFonts w:ascii="Times New Roman" w:hAnsi="Times New Roman" w:cs="Times New Roman"/>
          <w:color w:val="000000"/>
          <w:sz w:val="27"/>
          <w:szCs w:val="27"/>
        </w:rPr>
        <w:t>）个</w:t>
      </w:r>
      <w:r>
        <w:rPr>
          <w:rFonts w:ascii="Times New Roman" w:hAnsi="Times New Roman" w:cs="Times New Roman"/>
          <w:color w:val="000000"/>
          <w:sz w:val="27"/>
          <w:szCs w:val="27"/>
        </w:rPr>
        <w:t>10L</w:t>
      </w:r>
      <w:r>
        <w:rPr>
          <w:rFonts w:ascii="Times New Roman" w:hAnsi="Times New Roman" w:cs="Times New Roman"/>
          <w:color w:val="000000"/>
          <w:sz w:val="27"/>
          <w:szCs w:val="27"/>
        </w:rPr>
        <w:t>灭火器。</w:t>
      </w:r>
      <w:r>
        <w:rPr>
          <w:rFonts w:ascii="Times New Roman" w:hAnsi="Times New Roman" w:cs="Times New Roman"/>
          <w:color w:val="000000"/>
          <w:sz w:val="27"/>
          <w:szCs w:val="27"/>
        </w:rPr>
        <w:br/>
        <w:t>A.2 B.3 C.4 D.5</w:t>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加强安全生产风险监控管理，充分运用（</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）手段，建立和健全隐患排查体系，及时发现和消除安全隐患。</w:t>
      </w:r>
      <w:r>
        <w:rPr>
          <w:rFonts w:ascii="Times New Roman" w:hAnsi="Times New Roman" w:cs="Times New Roman"/>
          <w:color w:val="000000"/>
          <w:sz w:val="27"/>
          <w:szCs w:val="27"/>
        </w:rPr>
        <w:br/>
        <w:t>A.</w:t>
      </w:r>
      <w:r>
        <w:rPr>
          <w:rFonts w:ascii="Times New Roman" w:hAnsi="Times New Roman" w:cs="Times New Roman"/>
          <w:color w:val="000000"/>
          <w:sz w:val="27"/>
          <w:szCs w:val="27"/>
        </w:rPr>
        <w:t>科技和监控</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科技和信息</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科技和检查</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科技和整改</w:t>
      </w:r>
      <w:r>
        <w:rPr>
          <w:rFonts w:ascii="Times New Roman" w:hAnsi="Times New Roman" w:cs="Times New Roman"/>
          <w:color w:val="000000"/>
          <w:sz w:val="27"/>
          <w:szCs w:val="27"/>
        </w:rPr>
        <w:br/>
      </w:r>
      <w:r>
        <w:rPr>
          <w:rFonts w:ascii="Times New Roman" w:hAnsi="Times New Roman" w:cs="Times New Roman"/>
          <w:color w:val="000000"/>
          <w:sz w:val="27"/>
          <w:szCs w:val="27"/>
        </w:rPr>
        <w:br/>
        <w:t>3.</w:t>
      </w:r>
      <w:r>
        <w:rPr>
          <w:rFonts w:ascii="Times New Roman" w:hAnsi="Times New Roman" w:cs="Times New Roman"/>
          <w:color w:val="000000"/>
          <w:sz w:val="27"/>
          <w:szCs w:val="27"/>
        </w:rPr>
        <w:t>施工现场用电系统中，</w:t>
      </w:r>
      <w:r>
        <w:rPr>
          <w:rFonts w:ascii="Times New Roman" w:hAnsi="Times New Roman" w:cs="Times New Roman"/>
          <w:color w:val="000000"/>
          <w:sz w:val="27"/>
          <w:szCs w:val="27"/>
        </w:rPr>
        <w:t>N</w:t>
      </w:r>
      <w:r>
        <w:rPr>
          <w:rFonts w:ascii="Times New Roman" w:hAnsi="Times New Roman" w:cs="Times New Roman"/>
          <w:color w:val="000000"/>
          <w:sz w:val="27"/>
          <w:szCs w:val="27"/>
        </w:rPr>
        <w:t>线的绝缘色应是（</w:t>
      </w:r>
      <w:r>
        <w:rPr>
          <w:rFonts w:ascii="Times New Roman" w:hAnsi="Times New Roman" w:cs="Times New Roman"/>
          <w:color w:val="000000"/>
          <w:sz w:val="27"/>
          <w:szCs w:val="27"/>
        </w:rPr>
        <w:t xml:space="preserve">C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黑色</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白色</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淡蓝色</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棕色</w:t>
      </w:r>
      <w:r>
        <w:rPr>
          <w:rFonts w:ascii="Times New Roman" w:hAnsi="Times New Roman" w:cs="Times New Roman"/>
          <w:color w:val="000000"/>
          <w:sz w:val="27"/>
          <w:szCs w:val="27"/>
        </w:rPr>
        <w:br/>
      </w:r>
      <w:r>
        <w:rPr>
          <w:rFonts w:ascii="Times New Roman" w:hAnsi="Times New Roman" w:cs="Times New Roman"/>
          <w:color w:val="000000"/>
          <w:sz w:val="27"/>
          <w:szCs w:val="27"/>
        </w:rPr>
        <w:br/>
        <w:t>4.</w:t>
      </w:r>
      <w:r>
        <w:rPr>
          <w:rFonts w:ascii="Times New Roman" w:hAnsi="Times New Roman" w:cs="Times New Roman"/>
          <w:color w:val="000000"/>
          <w:sz w:val="27"/>
          <w:szCs w:val="27"/>
        </w:rPr>
        <w:t>国家对严重危及生产安全的工艺、设备、实行</w:t>
      </w:r>
      <w:r>
        <w:rPr>
          <w:rFonts w:ascii="Times New Roman" w:hAnsi="Times New Roman" w:cs="Times New Roman"/>
          <w:color w:val="000000"/>
          <w:sz w:val="27"/>
          <w:szCs w:val="27"/>
        </w:rPr>
        <w:t xml:space="preserve"> ( C )</w:t>
      </w:r>
      <w:r>
        <w:rPr>
          <w:rFonts w:ascii="Times New Roman" w:hAnsi="Times New Roman" w:cs="Times New Roman"/>
          <w:color w:val="000000"/>
          <w:sz w:val="27"/>
          <w:szCs w:val="27"/>
        </w:rPr>
        <w:t>制度。</w:t>
      </w:r>
      <w:r>
        <w:rPr>
          <w:rFonts w:ascii="Times New Roman" w:hAnsi="Times New Roman" w:cs="Times New Roman"/>
          <w:color w:val="000000"/>
          <w:sz w:val="27"/>
          <w:szCs w:val="27"/>
        </w:rPr>
        <w:br/>
        <w:t>A.</w:t>
      </w:r>
      <w:r>
        <w:rPr>
          <w:rFonts w:ascii="Times New Roman" w:hAnsi="Times New Roman" w:cs="Times New Roman"/>
          <w:color w:val="000000"/>
          <w:sz w:val="27"/>
          <w:szCs w:val="27"/>
        </w:rPr>
        <w:t>限制使用</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定期取消</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淘汰</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禁止生产</w:t>
      </w:r>
      <w:r>
        <w:rPr>
          <w:rFonts w:ascii="Times New Roman" w:hAnsi="Times New Roman" w:cs="Times New Roman"/>
          <w:color w:val="000000"/>
          <w:sz w:val="27"/>
          <w:szCs w:val="27"/>
        </w:rPr>
        <w:br/>
      </w:r>
      <w:r>
        <w:rPr>
          <w:rFonts w:ascii="Times New Roman" w:hAnsi="Times New Roman" w:cs="Times New Roman"/>
          <w:color w:val="000000"/>
          <w:sz w:val="27"/>
          <w:szCs w:val="27"/>
        </w:rPr>
        <w:br/>
        <w:t>5.</w:t>
      </w:r>
      <w:r>
        <w:rPr>
          <w:rFonts w:ascii="Times New Roman" w:hAnsi="Times New Roman" w:cs="Times New Roman"/>
          <w:color w:val="000000"/>
          <w:sz w:val="27"/>
          <w:szCs w:val="27"/>
        </w:rPr>
        <w:t>（</w:t>
      </w:r>
      <w:r>
        <w:rPr>
          <w:rFonts w:ascii="Times New Roman" w:hAnsi="Times New Roman" w:cs="Times New Roman"/>
          <w:color w:val="000000"/>
          <w:sz w:val="27"/>
          <w:szCs w:val="27"/>
        </w:rPr>
        <w:t xml:space="preserve"> A</w:t>
      </w:r>
      <w:r>
        <w:rPr>
          <w:rFonts w:ascii="Times New Roman" w:hAnsi="Times New Roman" w:cs="Times New Roman"/>
          <w:color w:val="000000"/>
          <w:sz w:val="27"/>
          <w:szCs w:val="27"/>
        </w:rPr>
        <w:t>）是为有效预防和控制可能发生的事故，最大程度减少事故及其造成损害而预先制定的工作方案。</w:t>
      </w:r>
      <w:r>
        <w:rPr>
          <w:rFonts w:ascii="Times New Roman" w:hAnsi="Times New Roman" w:cs="Times New Roman"/>
          <w:color w:val="000000"/>
          <w:sz w:val="27"/>
          <w:szCs w:val="27"/>
        </w:rPr>
        <w:br/>
        <w:t>A.</w:t>
      </w:r>
      <w:r>
        <w:rPr>
          <w:rFonts w:ascii="Times New Roman" w:hAnsi="Times New Roman" w:cs="Times New Roman"/>
          <w:color w:val="000000"/>
          <w:sz w:val="27"/>
          <w:szCs w:val="27"/>
        </w:rPr>
        <w:t>应急预案</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应急准备</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应急响应</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应急演练</w:t>
      </w:r>
      <w:r>
        <w:rPr>
          <w:rFonts w:ascii="Times New Roman" w:hAnsi="Times New Roman" w:cs="Times New Roman"/>
          <w:color w:val="000000"/>
          <w:sz w:val="27"/>
          <w:szCs w:val="27"/>
        </w:rPr>
        <w:br/>
      </w:r>
      <w:r>
        <w:rPr>
          <w:rFonts w:ascii="Times New Roman" w:hAnsi="Times New Roman" w:cs="Times New Roman"/>
          <w:color w:val="000000"/>
          <w:sz w:val="27"/>
          <w:szCs w:val="27"/>
        </w:rPr>
        <w:br/>
        <w:t>6.</w:t>
      </w:r>
      <w:r>
        <w:rPr>
          <w:rFonts w:ascii="Times New Roman" w:hAnsi="Times New Roman" w:cs="Times New Roman"/>
          <w:color w:val="000000"/>
          <w:sz w:val="27"/>
          <w:szCs w:val="27"/>
        </w:rPr>
        <w:t>《关于进一步规范房屋建筑和市政工程生产安全事故报告和调查处理工作的若干意见》中按照事故等级划分为重大事故的条件是（</w:t>
      </w:r>
      <w:r>
        <w:rPr>
          <w:rFonts w:ascii="Times New Roman" w:hAnsi="Times New Roman" w:cs="Times New Roman"/>
          <w:color w:val="000000"/>
          <w:sz w:val="27"/>
          <w:szCs w:val="27"/>
        </w:rPr>
        <w:t xml:space="preserve">B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造成</w:t>
      </w:r>
      <w:r>
        <w:rPr>
          <w:rFonts w:ascii="Times New Roman" w:hAnsi="Times New Roman" w:cs="Times New Roman"/>
          <w:color w:val="000000"/>
          <w:sz w:val="27"/>
          <w:szCs w:val="27"/>
        </w:rPr>
        <w:t>3</w:t>
      </w:r>
      <w:r>
        <w:rPr>
          <w:rFonts w:ascii="Times New Roman" w:hAnsi="Times New Roman" w:cs="Times New Roman"/>
          <w:color w:val="000000"/>
          <w:sz w:val="27"/>
          <w:szCs w:val="27"/>
        </w:rPr>
        <w:t>人以下死亡，或者</w:t>
      </w:r>
      <w:r>
        <w:rPr>
          <w:rFonts w:ascii="Times New Roman" w:hAnsi="Times New Roman" w:cs="Times New Roman"/>
          <w:color w:val="000000"/>
          <w:sz w:val="27"/>
          <w:szCs w:val="27"/>
        </w:rPr>
        <w:t>10</w:t>
      </w:r>
      <w:r>
        <w:rPr>
          <w:rFonts w:ascii="Times New Roman" w:hAnsi="Times New Roman" w:cs="Times New Roman"/>
          <w:color w:val="000000"/>
          <w:sz w:val="27"/>
          <w:szCs w:val="27"/>
        </w:rPr>
        <w:t>人以下重伤，或者</w:t>
      </w:r>
      <w:r>
        <w:rPr>
          <w:rFonts w:ascii="Times New Roman" w:hAnsi="Times New Roman" w:cs="Times New Roman"/>
          <w:color w:val="000000"/>
          <w:sz w:val="27"/>
          <w:szCs w:val="27"/>
        </w:rPr>
        <w:t>1000</w:t>
      </w:r>
      <w:r>
        <w:rPr>
          <w:rFonts w:ascii="Times New Roman" w:hAnsi="Times New Roman" w:cs="Times New Roman"/>
          <w:color w:val="000000"/>
          <w:sz w:val="27"/>
          <w:szCs w:val="27"/>
        </w:rPr>
        <w:t>万元以下</w:t>
      </w:r>
      <w:r>
        <w:rPr>
          <w:rFonts w:ascii="Times New Roman" w:hAnsi="Times New Roman" w:cs="Times New Roman"/>
          <w:color w:val="000000"/>
          <w:sz w:val="27"/>
          <w:szCs w:val="27"/>
        </w:rPr>
        <w:t>100</w:t>
      </w:r>
      <w:r>
        <w:rPr>
          <w:rFonts w:ascii="Times New Roman" w:hAnsi="Times New Roman" w:cs="Times New Roman"/>
          <w:color w:val="000000"/>
          <w:sz w:val="27"/>
          <w:szCs w:val="27"/>
        </w:rPr>
        <w:t>万</w:t>
      </w:r>
    </w:p>
    <w:p w:rsidR="00191E9E" w:rsidP="00191E9E">
      <w:pPr>
        <w:rPr>
          <w:rFonts w:ascii="宋体" w:hAnsi="宋体" w:cs="宋体"/>
          <w:sz w:val="24"/>
          <w:szCs w:val="24"/>
        </w:rPr>
      </w:pPr>
      <w:r>
        <w:rPr>
          <w:rFonts w:ascii="Times New Roman" w:hAnsi="Times New Roman" w:cs="Times New Roman"/>
          <w:color w:val="000000"/>
          <w:sz w:val="27"/>
          <w:szCs w:val="27"/>
        </w:rPr>
        <w:t>元以上直接经济损失的事故</w:t>
      </w:r>
      <w:r>
        <w:rPr>
          <w:rFonts w:ascii="Times New Roman" w:hAnsi="Times New Roman" w:cs="Times New Roman"/>
          <w:color w:val="000000"/>
          <w:sz w:val="27"/>
          <w:szCs w:val="27"/>
        </w:rPr>
        <w:br/>
        <w:t>B.</w:t>
      </w:r>
      <w:r>
        <w:rPr>
          <w:rFonts w:ascii="Times New Roman" w:hAnsi="Times New Roman" w:cs="Times New Roman"/>
          <w:color w:val="000000"/>
          <w:sz w:val="27"/>
          <w:szCs w:val="27"/>
        </w:rPr>
        <w:t>造成</w:t>
      </w:r>
      <w:r>
        <w:rPr>
          <w:rFonts w:ascii="Times New Roman" w:hAnsi="Times New Roman" w:cs="Times New Roman"/>
          <w:color w:val="000000"/>
          <w:sz w:val="27"/>
          <w:szCs w:val="27"/>
        </w:rPr>
        <w:t>10</w:t>
      </w:r>
      <w:r>
        <w:rPr>
          <w:rFonts w:ascii="Times New Roman" w:hAnsi="Times New Roman" w:cs="Times New Roman"/>
          <w:color w:val="000000"/>
          <w:sz w:val="27"/>
          <w:szCs w:val="27"/>
        </w:rPr>
        <w:t>人以上</w:t>
      </w:r>
      <w:r>
        <w:rPr>
          <w:rFonts w:ascii="Times New Roman" w:hAnsi="Times New Roman" w:cs="Times New Roman"/>
          <w:color w:val="000000"/>
          <w:sz w:val="27"/>
          <w:szCs w:val="27"/>
        </w:rPr>
        <w:t>30</w:t>
      </w:r>
      <w:r>
        <w:rPr>
          <w:rFonts w:ascii="Times New Roman" w:hAnsi="Times New Roman" w:cs="Times New Roman"/>
          <w:color w:val="000000"/>
          <w:sz w:val="27"/>
          <w:szCs w:val="27"/>
        </w:rPr>
        <w:t>人以下死亡，或者</w:t>
      </w:r>
      <w:r>
        <w:rPr>
          <w:rFonts w:ascii="Times New Roman" w:hAnsi="Times New Roman" w:cs="Times New Roman"/>
          <w:color w:val="000000"/>
          <w:sz w:val="27"/>
          <w:szCs w:val="27"/>
        </w:rPr>
        <w:t>50</w:t>
      </w:r>
      <w:r>
        <w:rPr>
          <w:rFonts w:ascii="Times New Roman" w:hAnsi="Times New Roman" w:cs="Times New Roman"/>
          <w:color w:val="000000"/>
          <w:sz w:val="27"/>
          <w:szCs w:val="27"/>
        </w:rPr>
        <w:t>人以上</w:t>
      </w:r>
      <w:r>
        <w:rPr>
          <w:rFonts w:ascii="Times New Roman" w:hAnsi="Times New Roman" w:cs="Times New Roman"/>
          <w:color w:val="000000"/>
          <w:sz w:val="27"/>
          <w:szCs w:val="27"/>
        </w:rPr>
        <w:t>100</w:t>
      </w:r>
      <w:r>
        <w:rPr>
          <w:rFonts w:ascii="Times New Roman" w:hAnsi="Times New Roman" w:cs="Times New Roman"/>
          <w:color w:val="000000"/>
          <w:sz w:val="27"/>
          <w:szCs w:val="27"/>
        </w:rPr>
        <w:t>人以下重伤，或者</w:t>
      </w:r>
      <w:r>
        <w:rPr>
          <w:rFonts w:ascii="Times New Roman" w:hAnsi="Times New Roman" w:cs="Times New Roman"/>
          <w:color w:val="000000"/>
          <w:sz w:val="27"/>
          <w:szCs w:val="27"/>
        </w:rPr>
        <w:t>5000</w:t>
      </w:r>
      <w:r>
        <w:rPr>
          <w:rFonts w:ascii="Times New Roman" w:hAnsi="Times New Roman" w:cs="Times New Roman"/>
          <w:color w:val="000000"/>
          <w:sz w:val="27"/>
          <w:szCs w:val="27"/>
        </w:rPr>
        <w:t>万元以上</w:t>
      </w:r>
      <w:r>
        <w:rPr>
          <w:rFonts w:ascii="Times New Roman" w:hAnsi="Times New Roman" w:cs="Times New Roman"/>
          <w:color w:val="000000"/>
          <w:sz w:val="27"/>
          <w:szCs w:val="27"/>
        </w:rPr>
        <w:t>1</w:t>
      </w:r>
      <w:r>
        <w:rPr>
          <w:rFonts w:ascii="Times New Roman" w:hAnsi="Times New Roman" w:cs="Times New Roman"/>
          <w:color w:val="000000"/>
          <w:sz w:val="27"/>
          <w:szCs w:val="27"/>
        </w:rPr>
        <w:t>亿元以下直接经济损失的事故</w:t>
      </w:r>
      <w:r>
        <w:rPr>
          <w:rFonts w:ascii="Times New Roman" w:hAnsi="Times New Roman" w:cs="Times New Roman"/>
          <w:color w:val="000000"/>
          <w:sz w:val="27"/>
          <w:szCs w:val="27"/>
        </w:rPr>
        <w:br/>
        <w:t>C.</w:t>
      </w:r>
      <w:r>
        <w:rPr>
          <w:rFonts w:ascii="Times New Roman" w:hAnsi="Times New Roman" w:cs="Times New Roman"/>
          <w:color w:val="000000"/>
          <w:sz w:val="27"/>
          <w:szCs w:val="27"/>
        </w:rPr>
        <w:t>造成</w:t>
      </w:r>
      <w:r>
        <w:rPr>
          <w:rFonts w:ascii="Times New Roman" w:hAnsi="Times New Roman" w:cs="Times New Roman"/>
          <w:color w:val="000000"/>
          <w:sz w:val="27"/>
          <w:szCs w:val="27"/>
        </w:rPr>
        <w:t>30</w:t>
      </w:r>
      <w:r>
        <w:rPr>
          <w:rFonts w:ascii="Times New Roman" w:hAnsi="Times New Roman" w:cs="Times New Roman"/>
          <w:color w:val="000000"/>
          <w:sz w:val="27"/>
          <w:szCs w:val="27"/>
        </w:rPr>
        <w:t>人以上死亡，或者</w:t>
      </w:r>
      <w:r>
        <w:rPr>
          <w:rFonts w:ascii="Times New Roman" w:hAnsi="Times New Roman" w:cs="Times New Roman"/>
          <w:color w:val="000000"/>
          <w:sz w:val="27"/>
          <w:szCs w:val="27"/>
        </w:rPr>
        <w:t>100</w:t>
      </w:r>
      <w:r>
        <w:rPr>
          <w:rFonts w:ascii="Times New Roman" w:hAnsi="Times New Roman" w:cs="Times New Roman"/>
          <w:color w:val="000000"/>
          <w:sz w:val="27"/>
          <w:szCs w:val="27"/>
        </w:rPr>
        <w:t>人以上重伤，或者</w:t>
      </w:r>
      <w:r>
        <w:rPr>
          <w:rFonts w:ascii="Times New Roman" w:hAnsi="Times New Roman" w:cs="Times New Roman"/>
          <w:color w:val="000000"/>
          <w:sz w:val="27"/>
          <w:szCs w:val="27"/>
        </w:rPr>
        <w:t>1</w:t>
      </w:r>
      <w:r>
        <w:rPr>
          <w:rFonts w:ascii="Times New Roman" w:hAnsi="Times New Roman" w:cs="Times New Roman"/>
          <w:color w:val="000000"/>
          <w:sz w:val="27"/>
          <w:szCs w:val="27"/>
        </w:rPr>
        <w:t>亿元以上直接经济损失的事故</w:t>
      </w:r>
      <w:r>
        <w:rPr>
          <w:rFonts w:ascii="Times New Roman" w:hAnsi="Times New Roman" w:cs="Times New Roman"/>
          <w:color w:val="000000"/>
          <w:sz w:val="27"/>
          <w:szCs w:val="27"/>
        </w:rPr>
        <w:br/>
        <w:t>D.</w:t>
      </w:r>
      <w:r>
        <w:rPr>
          <w:rFonts w:ascii="Times New Roman" w:hAnsi="Times New Roman" w:cs="Times New Roman"/>
          <w:color w:val="000000"/>
          <w:sz w:val="27"/>
          <w:szCs w:val="27"/>
        </w:rPr>
        <w:t>造成</w:t>
      </w:r>
      <w:r>
        <w:rPr>
          <w:rFonts w:ascii="Times New Roman" w:hAnsi="Times New Roman" w:cs="Times New Roman"/>
          <w:color w:val="000000"/>
          <w:sz w:val="27"/>
          <w:szCs w:val="27"/>
        </w:rPr>
        <w:t>3</w:t>
      </w:r>
      <w:r>
        <w:rPr>
          <w:rFonts w:ascii="Times New Roman" w:hAnsi="Times New Roman" w:cs="Times New Roman"/>
          <w:color w:val="000000"/>
          <w:sz w:val="27"/>
          <w:szCs w:val="27"/>
        </w:rPr>
        <w:t>人以上</w:t>
      </w:r>
      <w:r>
        <w:rPr>
          <w:rFonts w:ascii="Times New Roman" w:hAnsi="Times New Roman" w:cs="Times New Roman"/>
          <w:color w:val="000000"/>
          <w:sz w:val="27"/>
          <w:szCs w:val="27"/>
        </w:rPr>
        <w:t>10</w:t>
      </w:r>
      <w:r>
        <w:rPr>
          <w:rFonts w:ascii="Times New Roman" w:hAnsi="Times New Roman" w:cs="Times New Roman"/>
          <w:color w:val="000000"/>
          <w:sz w:val="27"/>
          <w:szCs w:val="27"/>
        </w:rPr>
        <w:t>人以下死亡，或者</w:t>
      </w:r>
      <w:r>
        <w:rPr>
          <w:rFonts w:ascii="Times New Roman" w:hAnsi="Times New Roman" w:cs="Times New Roman"/>
          <w:color w:val="000000"/>
          <w:sz w:val="27"/>
          <w:szCs w:val="27"/>
        </w:rPr>
        <w:t>10</w:t>
      </w:r>
      <w:r>
        <w:rPr>
          <w:rFonts w:ascii="Times New Roman" w:hAnsi="Times New Roman" w:cs="Times New Roman"/>
          <w:color w:val="000000"/>
          <w:sz w:val="27"/>
          <w:szCs w:val="27"/>
        </w:rPr>
        <w:t>人以上</w:t>
      </w:r>
      <w:r>
        <w:rPr>
          <w:rFonts w:ascii="Times New Roman" w:hAnsi="Times New Roman" w:cs="Times New Roman"/>
          <w:color w:val="000000"/>
          <w:sz w:val="27"/>
          <w:szCs w:val="27"/>
        </w:rPr>
        <w:t>50</w:t>
      </w:r>
      <w:r>
        <w:rPr>
          <w:rFonts w:ascii="Times New Roman" w:hAnsi="Times New Roman" w:cs="Times New Roman"/>
          <w:color w:val="000000"/>
          <w:sz w:val="27"/>
          <w:szCs w:val="27"/>
        </w:rPr>
        <w:t>人以下重伤，或者</w:t>
      </w:r>
      <w:r>
        <w:rPr>
          <w:rFonts w:ascii="Times New Roman" w:hAnsi="Times New Roman" w:cs="Times New Roman"/>
          <w:color w:val="000000"/>
          <w:sz w:val="27"/>
          <w:szCs w:val="27"/>
        </w:rPr>
        <w:t>1000</w:t>
      </w:r>
      <w:r>
        <w:rPr>
          <w:rFonts w:ascii="Times New Roman" w:hAnsi="Times New Roman" w:cs="Times New Roman"/>
          <w:color w:val="000000"/>
          <w:sz w:val="27"/>
          <w:szCs w:val="27"/>
        </w:rPr>
        <w:t>万元以上</w:t>
      </w:r>
      <w:r>
        <w:rPr>
          <w:rFonts w:ascii="Times New Roman" w:hAnsi="Times New Roman" w:cs="Times New Roman"/>
          <w:color w:val="000000"/>
          <w:sz w:val="27"/>
          <w:szCs w:val="27"/>
        </w:rPr>
        <w:t>5000</w:t>
      </w:r>
      <w:r>
        <w:rPr>
          <w:rFonts w:ascii="Times New Roman" w:hAnsi="Times New Roman" w:cs="Times New Roman"/>
          <w:color w:val="000000"/>
          <w:sz w:val="27"/>
          <w:szCs w:val="27"/>
        </w:rPr>
        <w:t>万元以下直接经济损失的事故</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7.</w:t>
      </w:r>
      <w:r>
        <w:rPr>
          <w:rFonts w:ascii="Times New Roman" w:hAnsi="Times New Roman" w:cs="Times New Roman"/>
          <w:color w:val="000000"/>
          <w:sz w:val="27"/>
          <w:szCs w:val="27"/>
        </w:rPr>
        <w:t>施工现场明火作业时必须开具（</w:t>
      </w:r>
      <w:r>
        <w:rPr>
          <w:rFonts w:ascii="Times New Roman" w:hAnsi="Times New Roman" w:cs="Times New Roman"/>
          <w:color w:val="000000"/>
          <w:sz w:val="27"/>
          <w:szCs w:val="27"/>
        </w:rPr>
        <w:t xml:space="preserve"> A</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动火证</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出入证</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证明信</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动工证</w:t>
      </w:r>
      <w:r>
        <w:rPr>
          <w:rFonts w:ascii="Times New Roman" w:hAnsi="Times New Roman" w:cs="Times New Roman"/>
          <w:color w:val="000000"/>
          <w:sz w:val="27"/>
          <w:szCs w:val="27"/>
        </w:rPr>
        <w:br/>
      </w:r>
      <w:r>
        <w:rPr>
          <w:rFonts w:ascii="Times New Roman" w:hAnsi="Times New Roman" w:cs="Times New Roman"/>
          <w:color w:val="000000"/>
          <w:sz w:val="27"/>
          <w:szCs w:val="27"/>
        </w:rPr>
        <w:br/>
        <w:t>8.</w:t>
      </w:r>
      <w:r>
        <w:rPr>
          <w:rFonts w:ascii="Times New Roman" w:hAnsi="Times New Roman" w:cs="Times New Roman"/>
          <w:color w:val="000000"/>
          <w:sz w:val="27"/>
          <w:szCs w:val="27"/>
        </w:rPr>
        <w:t>企业的</w:t>
      </w:r>
      <w:r>
        <w:rPr>
          <w:rFonts w:ascii="Times New Roman" w:hAnsi="Times New Roman" w:cs="Times New Roman"/>
          <w:color w:val="000000"/>
          <w:sz w:val="27"/>
          <w:szCs w:val="27"/>
        </w:rPr>
        <w:t xml:space="preserve"> ( C )</w:t>
      </w:r>
      <w:r>
        <w:rPr>
          <w:rFonts w:ascii="Times New Roman" w:hAnsi="Times New Roman" w:cs="Times New Roman"/>
          <w:color w:val="000000"/>
          <w:sz w:val="27"/>
          <w:szCs w:val="27"/>
        </w:rPr>
        <w:t>是企业安全生产的第一责任者。</w:t>
      </w:r>
      <w:r>
        <w:rPr>
          <w:rFonts w:ascii="Times New Roman" w:hAnsi="Times New Roman" w:cs="Times New Roman"/>
          <w:color w:val="000000"/>
          <w:sz w:val="27"/>
          <w:szCs w:val="27"/>
        </w:rPr>
        <w:br/>
        <w:t>A.</w:t>
      </w:r>
      <w:r>
        <w:rPr>
          <w:rFonts w:ascii="Times New Roman" w:hAnsi="Times New Roman" w:cs="Times New Roman"/>
          <w:color w:val="000000"/>
          <w:sz w:val="27"/>
          <w:szCs w:val="27"/>
        </w:rPr>
        <w:t>安全部主管</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生产部主管</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主要负责人</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产品科研部主管</w:t>
      </w:r>
      <w:r>
        <w:rPr>
          <w:rFonts w:ascii="Times New Roman" w:hAnsi="Times New Roman" w:cs="Times New Roman"/>
          <w:color w:val="000000"/>
          <w:sz w:val="27"/>
          <w:szCs w:val="27"/>
        </w:rPr>
        <w:br/>
      </w:r>
      <w:r>
        <w:rPr>
          <w:rFonts w:ascii="Times New Roman" w:hAnsi="Times New Roman" w:cs="Times New Roman"/>
          <w:color w:val="000000"/>
          <w:sz w:val="27"/>
          <w:szCs w:val="27"/>
        </w:rPr>
        <w:br/>
        <w:t>9.</w:t>
      </w:r>
      <w:r>
        <w:rPr>
          <w:rFonts w:ascii="Times New Roman" w:hAnsi="Times New Roman" w:cs="Times New Roman"/>
          <w:color w:val="000000"/>
          <w:sz w:val="27"/>
          <w:szCs w:val="27"/>
        </w:rPr>
        <w:t>施工单位采购、租赁的安全防护用具、机械设备、施工机具及配件</w:t>
      </w:r>
      <w:r>
        <w:rPr>
          <w:rFonts w:ascii="Times New Roman" w:hAnsi="Times New Roman" w:cs="Times New Roman"/>
          <w:color w:val="000000"/>
          <w:sz w:val="27"/>
          <w:szCs w:val="27"/>
        </w:rPr>
        <w:t>,</w:t>
      </w:r>
      <w:r>
        <w:rPr>
          <w:rFonts w:ascii="Times New Roman" w:hAnsi="Times New Roman" w:cs="Times New Roman"/>
          <w:color w:val="000000"/>
          <w:sz w:val="27"/>
          <w:szCs w:val="27"/>
        </w:rPr>
        <w:t>应当在进入施工现场前进行</w:t>
      </w:r>
      <w:r>
        <w:rPr>
          <w:rFonts w:ascii="Times New Roman" w:hAnsi="Times New Roman" w:cs="Times New Roman"/>
          <w:color w:val="000000"/>
          <w:sz w:val="27"/>
          <w:szCs w:val="27"/>
        </w:rPr>
        <w:t xml:space="preserve"> ( C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清点数量</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定期检查</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查验</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验收</w:t>
      </w:r>
      <w:r>
        <w:rPr>
          <w:rFonts w:ascii="Times New Roman" w:hAnsi="Times New Roman" w:cs="Times New Roman"/>
          <w:color w:val="000000"/>
          <w:sz w:val="27"/>
          <w:szCs w:val="27"/>
        </w:rPr>
        <w:br/>
      </w:r>
      <w:r>
        <w:rPr>
          <w:rFonts w:ascii="Times New Roman" w:hAnsi="Times New Roman" w:cs="Times New Roman"/>
          <w:color w:val="000000"/>
          <w:sz w:val="27"/>
          <w:szCs w:val="27"/>
        </w:rPr>
        <w:br/>
        <w:t>10.</w:t>
      </w:r>
      <w:r>
        <w:rPr>
          <w:rFonts w:ascii="Times New Roman" w:hAnsi="Times New Roman" w:cs="Times New Roman"/>
          <w:color w:val="000000"/>
          <w:sz w:val="27"/>
          <w:szCs w:val="27"/>
        </w:rPr>
        <w:t>《建筑法》规定，施工企业管理人员违章指挥、强令职工冒险作业，因而发生伤亡事故或造成其他严重后果的（</w:t>
      </w:r>
      <w:r>
        <w:rPr>
          <w:rFonts w:ascii="Times New Roman" w:hAnsi="Times New Roman" w:cs="Times New Roman"/>
          <w:color w:val="000000"/>
          <w:sz w:val="27"/>
          <w:szCs w:val="27"/>
        </w:rPr>
        <w:t xml:space="preserve"> D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依法追究行政责任</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依法追究民事责任</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依法追究经济责任</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依法追究刑事责任</w:t>
      </w:r>
      <w:r>
        <w:rPr>
          <w:rFonts w:ascii="Times New Roman" w:hAnsi="Times New Roman" w:cs="Times New Roman"/>
          <w:color w:val="000000"/>
          <w:sz w:val="27"/>
          <w:szCs w:val="27"/>
        </w:rPr>
        <w:br/>
      </w:r>
      <w:r>
        <w:rPr>
          <w:rFonts w:ascii="Times New Roman" w:hAnsi="Times New Roman" w:cs="Times New Roman"/>
          <w:color w:val="000000"/>
          <w:sz w:val="27"/>
          <w:szCs w:val="27"/>
        </w:rPr>
        <w:br/>
        <w:t>11.</w:t>
      </w:r>
      <w:r>
        <w:rPr>
          <w:rFonts w:ascii="Times New Roman" w:hAnsi="Times New Roman" w:cs="Times New Roman"/>
          <w:color w:val="000000"/>
          <w:sz w:val="27"/>
          <w:szCs w:val="27"/>
        </w:rPr>
        <w:t>下列哪种机械设备不属于建筑起重机械设备（</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w:t>
      </w:r>
      <w:r>
        <w:rPr>
          <w:rFonts w:ascii="Times New Roman" w:hAnsi="Times New Roman" w:cs="Times New Roman"/>
          <w:color w:val="000000"/>
          <w:sz w:val="27"/>
          <w:szCs w:val="27"/>
        </w:rPr>
        <w:br/>
      </w:r>
      <w:r>
        <w:rPr>
          <w:rFonts w:ascii="宋体" w:hAnsi="宋体" w:cs="宋体"/>
          <w:sz w:val="24"/>
          <w:szCs w:val="24"/>
        </w:rPr>
        <w:br/>
      </w:r>
      <w:r>
        <w:rPr>
          <w:rFonts w:ascii="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https://d.book118.com/377124064153006050</w:t>
        </w:r>
      </w:hyperlink>
    </w:p>
    <w:p w:rsidR="00191E9E" w:rsidP="00191E9E">
      <w:pPr>
        <w:rPr>
          <w:rFonts w:ascii="宋体" w:hAnsi="宋体" w:cs="宋体"/>
          <w:sz w:val="24"/>
          <w:szCs w:val="24"/>
        </w:rPr>
      </w:pPr>
    </w:p>
    <w:sectPr w:rsidSect="00BE351B">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75D27"/>
    <w:rsid w:val="00191E9E"/>
    <w:rsid w:val="00BE351B"/>
    <w:rsid w:val="00D75D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51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1E9E"/>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7712406415300605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5608</Words>
  <Characters>31972</Characters>
  <Application>Microsoft Office Word</Application>
  <DocSecurity>0</DocSecurity>
  <Lines>266</Lines>
  <Paragraphs>75</Paragraphs>
  <ScaleCrop>false</ScaleCrop>
  <Company/>
  <LinksUpToDate>false</LinksUpToDate>
  <CharactersWithSpaces>37505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2024-03-07T19:54:00Z</dcterms:created>
  <dcterms:modified xsi:type="dcterms:W3CDTF">2024-03-07T19:54:00Z</dcterms:modified>
</cp:coreProperties>
</file>