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1E17" w14:paraId="1BB7C3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1E17" w14:paraId="4AD950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1E17" w14:paraId="5DDC18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1E17" w:rsidRPr="00C01E17" w14:paraId="3CF71E5D" w14:textId="0C08C3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1E17">
        <w:rPr>
          <w:rFonts w:ascii="宋体" w:eastAsia="宋体" w:hAnsi="宋体" w:hint="eastAsia"/>
          <w:b/>
          <w:sz w:val="60"/>
        </w:rPr>
        <w:t>石油钻采井口装备项目效益评估报告</w:t>
      </w:r>
    </w:p>
    <w:p w:rsidR="00C01E17" w:rsidP="00C01E17" w14:paraId="161ED8F2" w14:textId="779F7F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1E17">
        <w:rPr>
          <w:rFonts w:ascii="仿宋" w:eastAsia="仿宋" w:hAnsi="仿宋" w:hint="eastAsia"/>
          <w:b/>
          <w:sz w:val="40"/>
        </w:rPr>
        <w:t>目录</w:t>
      </w:r>
    </w:p>
    <w:p w:rsidR="00C01E17" w14:paraId="2E80AF1C" w14:textId="51589E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1E17" w14:paraId="19CA9E57" w14:textId="538C6C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1E17" w14:paraId="0D2928EE" w14:textId="75CD8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1E17" w14:paraId="7F13E436" w14:textId="4A314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1E17" w14:paraId="3926DCD6" w14:textId="49B271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1E17" w14:paraId="22F2C2E7" w14:textId="15DFF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1E17" w14:paraId="562BE47E" w14:textId="63E85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1E17" w14:paraId="6CE9A809" w14:textId="34239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1E17" w14:paraId="5AE0618C" w14:textId="3E60AF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1E17" w14:paraId="6D0B107F" w14:textId="75AD8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(一)、石油钻采井口装备项目工程设计总体要求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1E17" w14:paraId="5C84D3C4" w14:textId="793E6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1E17" w14:paraId="6EBCFB50" w14:textId="7E816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1E17" w14:paraId="63022897" w14:textId="1BFC9C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1E17" w14:paraId="64DC24DC" w14:textId="6F4C2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(一)、石油钻采井口装备项目选址原则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1E17" w14:paraId="6C7EFD5C" w14:textId="37204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1E17" w14:paraId="5ECAB2C6" w14:textId="76ED0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1E17" w14:paraId="2139359E" w14:textId="73A64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1E17" w14:paraId="2ACAA027" w14:textId="45500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(五)、石油钻采井口装备项目选址综合评价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1E17" w14:paraId="3A6EC306" w14:textId="173678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1E17" w14:paraId="463C8243" w14:textId="76E81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1E17" w14:paraId="1A5E3050" w14:textId="6DB9336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1E17" w14:paraId="2A703D16" w14:textId="73EE2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1E17" w14:paraId="2EE44E88" w14:textId="7E8C7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01E17" w14:paraId="07A59392" w14:textId="38B8D1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1E17" w14:paraId="761B0B8C" w14:textId="267E1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1E17" w14:paraId="0696ECF4" w14:textId="23302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1E17" w14:paraId="670D001D" w14:textId="1821E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1E17" w14:paraId="78CA5091" w14:textId="60732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1E17" w14:paraId="0481CA6F" w14:textId="0E52B0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1E17" w14:paraId="023FAC44" w14:textId="3DADB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1E17" w14:paraId="5FC0590F" w14:textId="4C2E0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01E17" w14:paraId="712582AB" w14:textId="27748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01E17" w14:paraId="4712D262" w14:textId="057306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01E17" w14:paraId="381DC19C" w14:textId="7A161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01E17" w14:paraId="68994680" w14:textId="42CB4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01E17" w14:paraId="5B328B9E" w14:textId="1A565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01E17" w14:paraId="3D23148D" w14:textId="4FCA1B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01E17" w14:paraId="05D82B22" w14:textId="488AA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01E17" w14:paraId="50FB7CE2" w14:textId="07254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01E17" w14:paraId="5AF2D985" w14:textId="1DE12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01E17" w14:paraId="318FA0FA" w14:textId="753EC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01E17" w14:paraId="6E1F729B" w14:textId="77F19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01E17" w14:paraId="477C91B4" w14:textId="05315B4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01E17" w14:paraId="10EE87BA" w14:textId="63B4C7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01E17" w14:paraId="29D99C2D" w14:textId="0AD85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01E17" w14:paraId="1C492744" w14:textId="7717E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01E17" w14:paraId="3D742908" w14:textId="794DD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(三)、石油钻采井口装备项目盈利能力分析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01E17" w14:paraId="2C56DCC4" w14:textId="66F3B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01E17" w14:paraId="1B602246" w14:textId="0243B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01E17" w14:paraId="520F8D74" w14:textId="09917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01E17" w14:paraId="39B2738F" w14:textId="3633FF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01E17" w14:paraId="0E07F551" w14:textId="1CA98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01E17" w14:paraId="625AD906" w14:textId="3AFF7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01E17" w14:paraId="5244A8A6" w14:textId="65F91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01E17" w14:paraId="2F06D09B" w14:textId="05D520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1E17" w14:paraId="337D9E28" w14:textId="1A038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1E17" w14:paraId="752921D2" w14:textId="33A4D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1E17" w14:paraId="46036575" w14:textId="57DF3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1E17" w14:paraId="0B581033" w14:textId="06B80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十三、石油钻采井口装备项目监控与评估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1E17" w14:paraId="4C722E12" w14:textId="7E73D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(一)、石油钻采井口装备项目监控计划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1E17" w14:paraId="535E558F" w14:textId="0A274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01E17" w14:paraId="650533CD" w14:textId="413AA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01E17" w14:paraId="13A12C0C" w14:textId="24F416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01E17" w14:paraId="29238368" w14:textId="1BEDE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01E17" w14:paraId="5274E55A" w14:textId="0E2BE84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01E17" w14:paraId="698F8CDA" w14:textId="38102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01E17" w14:paraId="431B7B42" w14:textId="5140C2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01E17" w14:paraId="10547AAE" w14:textId="66810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01E17" w14:paraId="13F327AD" w14:textId="357BD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01E17" w14:paraId="7245CFBE" w14:textId="5D614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_Toc153849571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01E17" w:rsidP="00C01E17" w14:paraId="39D1A44D" w14:textId="7B3F993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01E17" w:rsidP="00C01E17" w14:paraId="37DB6522" w14:textId="59194750">
      <w:pPr>
        <w:pStyle w:val="Heading1"/>
        <w:jc w:val="center"/>
        <w:rPr>
          <w:rFonts w:hint="eastAsia"/>
        </w:rPr>
      </w:pPr>
      <w:bookmarkStart w:id="0" w:name="_Toc153849502"/>
      <w:r w:rsidRPr="00C01E17">
        <w:rPr>
          <w:rFonts w:hint="eastAsia"/>
        </w:rPr>
        <w:t>概论</w:t>
      </w:r>
      <w:bookmarkEnd w:id="0"/>
    </w:p>
    <w:p w:rsidR="00C01E17" w:rsidP="00C01E17" w14:paraId="4B8AC7AE" w14:textId="261B4191">
      <w:pPr>
        <w:ind w:firstLine="560" w:firstLineChars="200"/>
        <w:rPr>
          <w:rFonts w:ascii="仿宋" w:eastAsia="仿宋" w:hint="eastAsia"/>
          <w:sz w:val="28"/>
        </w:rPr>
      </w:pPr>
      <w:r w:rsidRPr="00C01E17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01E17" w:rsidP="00C01E17" w14:paraId="2136B033" w14:textId="4A12459B">
      <w:pPr>
        <w:pStyle w:val="Heading1"/>
        <w:rPr>
          <w:rFonts w:hint="eastAsia"/>
        </w:rPr>
      </w:pPr>
      <w:bookmarkStart w:id="1" w:name="_Toc153849503"/>
      <w:r w:rsidRPr="00C01E17">
        <w:rPr>
          <w:rFonts w:hint="eastAsia"/>
        </w:rPr>
        <w:t>一、市场预测</w:t>
      </w:r>
      <w:bookmarkEnd w:id="1"/>
    </w:p>
    <w:p w:rsidR="00C01E17" w:rsidP="00C01E17" w14:paraId="72499628" w14:textId="0C126522">
      <w:pPr>
        <w:pStyle w:val="Heading2"/>
      </w:pPr>
      <w:bookmarkStart w:id="2" w:name="_Toc153849504"/>
      <w:r w:rsidRPr="00C01E17">
        <w:t>(一)、行业发展概况</w:t>
      </w:r>
      <w:bookmarkEnd w:id="2"/>
    </w:p>
    <w:p w:rsidR="00C01E17" w:rsidRPr="00C01E17" w:rsidP="00C01E17" w14:paraId="0C074287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C01E17" w:rsidRPr="00C01E17" w:rsidP="00C01E17" w14:paraId="3A7B4298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市场规模扩大：行业市场规模持续扩大，引起了更多投资者和企业的兴趣。这表明市场需求持续增长，为新石油钻采井口装备项目的发展提供了坚实的基础。</w:t>
      </w:r>
    </w:p>
    <w:p w:rsidR="00C01E17" w:rsidRPr="00C01E17" w:rsidP="00C01E17" w14:paraId="6D95AF00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技术创新：行业经历了技术创新的浪潮，包括</w:t>
      </w:r>
      <w:r w:rsidRPr="00C01E17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C01E17" w:rsidRPr="00C01E17" w:rsidP="00C01E17" w14:paraId="4B2CE187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竞争格局：行业内竞争激烈，有许多关键参与者。然而，一些主要公司已经占据了市场份额，而其他新进入者正在迅速崭露头角。这为石油钻采井口装备项目的定位和市场占有率带来了挑战和机会。</w:t>
      </w:r>
    </w:p>
    <w:p w:rsidR="00C01E17" w:rsidP="00C01E17" w14:paraId="020EFCEE" w14:textId="13D4CC31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C01E17" w:rsidP="00C01E17" w14:textId="13D4CC31">
      <w:pPr>
        <w:ind w:firstLine="560" w:firstLineChars="200"/>
        <w:rPr>
          <w:rFonts w:ascii="仿宋" w:eastAsia="仿宋" w:hAnsi="仿宋" w:hint="eastAsia"/>
          <w:sz w:val="28"/>
        </w:rPr>
      </w:pPr>
      <w:r w:rsidRPr="00C01E17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C01E17">
        <w:rPr>
          <w:rFonts w:ascii="仿宋" w:eastAsia="仿宋" w:hAnsi="仿宋" w:hint="eastAsia"/>
          <w:sz w:val="28"/>
        </w:rPr>
        <w:t>极影响。</w:t>
      </w:r>
    </w:p>
    <w:p w:rsidR="00C01E17" w:rsidP="00C01E17" w14:paraId="4B97C1A1" w14:textId="17EC159B">
      <w:pPr>
        <w:pStyle w:val="Heading2"/>
      </w:pPr>
      <w:bookmarkStart w:id="3" w:name="_Toc153849505"/>
      <w:r w:rsidRPr="00C01E17">
        <w:t>(二)、影响行业发展主要因素</w:t>
      </w:r>
      <w:bookmarkEnd w:id="3"/>
    </w:p>
    <w:p w:rsidR="00C01E17" w:rsidRPr="00C01E17" w:rsidP="00C01E17" w14:paraId="11F73AED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了解行业发展的主要因素对石油钻采井口装备项目的成功至关重要。下面是一些可能影响某某石油钻采井口装备项目行业的主要因素：</w:t>
      </w:r>
    </w:p>
    <w:p w:rsidR="00C01E17" w:rsidRPr="00C01E17" w:rsidP="00C01E17" w14:paraId="46C8E717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市场需求：市场需求是行业发展的关键因素。了解市场需求的趋势和变化，包括产品类型和规格的需求，可以帮助石油钻采井口装备项目确定市场定位和产品策略。</w:t>
      </w:r>
    </w:p>
    <w:p w:rsidR="00C01E17" w:rsidRPr="00C01E17" w:rsidP="00C01E17" w14:paraId="4C776B70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C01E17" w:rsidRPr="00C01E17" w:rsidP="00C01E17" w14:paraId="56347561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原材料供应：原材料的可获得性和成本可能会对生产过程和成本产生影响。了解原材料供应链的稳定性对石油钻采井口装备项目至关重要。</w:t>
      </w:r>
    </w:p>
    <w:p w:rsidR="00C01E17" w:rsidRPr="00C01E17" w:rsidP="00C01E17" w14:paraId="707C071A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竞争格局：竞争对行业的发展产生重大影响。了解主要竞争对手的策略和市场份额，以及新进入者的威胁，可以帮助石油钻采井口装备项目在市场中建立竞争优势。</w:t>
      </w:r>
    </w:p>
    <w:p w:rsidR="00C01E17" w:rsidRPr="00C01E17" w:rsidP="00C01E17" w14:paraId="0D0CFFAE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技术趋势：了解行业内的最新技术趋势和创新，可以帮助石油钻采井口装备项目保持竞争力并满足市场需求。</w:t>
      </w:r>
    </w:p>
    <w:p w:rsidR="00C01E17" w:rsidP="00C01E17" w14:paraId="0EC45E58" w14:textId="46B97A2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01E17">
        <w:rPr>
          <w:rFonts w:ascii="仿宋" w:eastAsia="仿宋" w:hAnsi="仿宋" w:hint="eastAsia"/>
          <w:sz w:val="28"/>
        </w:rPr>
        <w:t>通过深入分析行业发展概况和主要影响因素，您可以更好地了解市场情况，为石油钻采井口装备项目的市场预测提供更有力的依据。</w:t>
      </w:r>
    </w:p>
    <w:p w:rsidR="00C01E17" w:rsidP="00C01E17" w14:paraId="4F427802" w14:textId="4402B8A5">
      <w:pPr>
        <w:pStyle w:val="Heading1"/>
        <w:rPr>
          <w:rFonts w:hint="eastAsia"/>
        </w:rPr>
      </w:pPr>
      <w:bookmarkStart w:id="4" w:name="_Toc153849506"/>
      <w:r w:rsidRPr="00C01E17">
        <w:rPr>
          <w:rFonts w:hint="eastAsia"/>
        </w:rPr>
        <w:t>二、社交媒体与在线营销</w:t>
      </w:r>
      <w:bookmarkEnd w:id="4"/>
    </w:p>
    <w:p w:rsidR="00C01E17" w:rsidP="00C01E17" w14:paraId="3E218C5C" w14:textId="28127C6A">
      <w:pPr>
        <w:pStyle w:val="Heading2"/>
      </w:pPr>
      <w:bookmarkStart w:id="5" w:name="_Toc153849507"/>
      <w:r w:rsidRPr="00C01E17">
        <w:t>(一)、社交媒体策略</w:t>
      </w:r>
      <w:bookmarkEnd w:id="5"/>
    </w:p>
    <w:p w:rsidR="00C01E17" w:rsidRPr="00C01E17" w:rsidP="00C01E17" w14:paraId="4F4D0B96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C01E17">
        <w:rPr>
          <w:rFonts w:ascii="仿宋" w:eastAsia="仿宋" w:hAnsi="仿宋"/>
          <w:sz w:val="28"/>
        </w:rPr>
        <w:t>XXXX等。</w:t>
      </w:r>
    </w:p>
    <w:p w:rsidR="00C01E17" w:rsidRPr="00C01E17" w:rsidP="00C01E17" w14:paraId="7A8E393E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C01E17" w:rsidRPr="00C01E17" w:rsidP="00C01E17" w14:paraId="67576EFA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C01E17" w:rsidP="00C01E17" w14:paraId="57D837A2" w14:textId="204955A6">
      <w:pPr>
        <w:ind w:firstLine="560" w:firstLineChars="200"/>
        <w:rPr>
          <w:rFonts w:ascii="仿宋" w:eastAsia="仿宋" w:hAnsi="仿宋" w:hint="eastAsia"/>
          <w:sz w:val="28"/>
        </w:rPr>
      </w:pPr>
      <w:r w:rsidRPr="00C01E17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C01E17" w:rsidP="00C01E17" w14:paraId="74A186B2" w14:textId="73B94D74">
      <w:pPr>
        <w:pStyle w:val="Heading2"/>
      </w:pPr>
      <w:bookmarkStart w:id="6" w:name="_Toc153849508"/>
      <w:r w:rsidRPr="00C01E17">
        <w:t>(二)、在线广告与内容营销</w:t>
      </w:r>
      <w:bookmarkEnd w:id="6"/>
    </w:p>
    <w:p w:rsidR="00C01E17" w:rsidRPr="00C01E17" w:rsidP="00C01E17" w14:paraId="235FA47B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选择合适的在线广告渠道，如</w:t>
      </w:r>
      <w:r w:rsidRPr="00C01E17">
        <w:rPr>
          <w:rFonts w:ascii="仿宋" w:eastAsia="仿宋" w:hAnsi="仿宋"/>
          <w:sz w:val="28"/>
        </w:rPr>
        <w:t>xxx、社交媒体广告等。</w:t>
      </w:r>
    </w:p>
    <w:p w:rsidR="00C01E17" w:rsidRPr="00C01E17" w:rsidP="00C01E17" w14:paraId="05964C63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C01E17" w:rsidRPr="00C01E17" w:rsidP="00C01E17" w14:paraId="3CA0C032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制定广告预算并管理广告开支。</w:t>
      </w:r>
    </w:p>
    <w:p w:rsidR="00C01E17" w:rsidRPr="00C01E17" w:rsidP="00C01E17" w14:paraId="5863D018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C01E17" w:rsidP="00C01E17" w14:paraId="10D8C0D4" w14:textId="08331B96">
      <w:pPr>
        <w:ind w:firstLine="560" w:firstLineChars="200"/>
        <w:rPr>
          <w:rFonts w:ascii="仿宋" w:eastAsia="仿宋" w:hAnsi="仿宋" w:hint="eastAsia"/>
          <w:sz w:val="28"/>
        </w:rPr>
      </w:pPr>
      <w:r w:rsidRPr="00C01E17">
        <w:rPr>
          <w:rFonts w:ascii="仿宋" w:eastAsia="仿宋" w:hAnsi="仿宋" w:hint="eastAsia"/>
          <w:sz w:val="28"/>
        </w:rPr>
        <w:t>优化网站以提高在搜索引擎上的可见性。</w:t>
      </w:r>
    </w:p>
    <w:p w:rsidR="00C01E17" w:rsidP="00C01E17" w14:paraId="025449A3" w14:textId="7699A41D">
      <w:pPr>
        <w:pStyle w:val="Heading2"/>
      </w:pPr>
      <w:bookmarkStart w:id="7" w:name="_Toc153849509"/>
      <w:r w:rsidRPr="00C01E17">
        <w:t>(三)、社交媒体分析与ROI</w:t>
      </w:r>
      <w:bookmarkEnd w:id="7"/>
    </w:p>
    <w:p w:rsidR="00C01E17" w:rsidRPr="00C01E17" w:rsidP="00C01E17" w14:paraId="010050D9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C01E17" w:rsidRPr="00C01E17" w:rsidP="00C01E17" w14:paraId="1B4D0C2E" w14:textId="77777777">
      <w:pPr>
        <w:ind w:firstLine="560" w:firstLineChars="200"/>
        <w:rPr>
          <w:rFonts w:ascii="仿宋" w:eastAsia="仿宋" w:hAnsi="仿宋"/>
          <w:sz w:val="28"/>
        </w:rPr>
      </w:pPr>
      <w:r w:rsidRPr="00C01E17">
        <w:rPr>
          <w:rFonts w:ascii="仿宋" w:eastAsia="仿宋" w:hAnsi="仿宋" w:hint="eastAsia"/>
          <w:sz w:val="28"/>
        </w:rPr>
        <w:t>使用分析工具如</w:t>
      </w:r>
      <w:r w:rsidRPr="00C01E17">
        <w:rPr>
          <w:rFonts w:ascii="仿宋" w:eastAsia="仿宋" w:hAnsi="仿宋"/>
          <w:sz w:val="28"/>
        </w:rPr>
        <w:t>XXX、社交媒体分析工具来监测表现。</w:t>
      </w:r>
    </w:p>
    <w:p w:rsidR="00C01E17" w:rsidP="00C01E17" w14:paraId="6C13B925" w14:textId="75D8FEC0">
      <w:pPr>
        <w:ind w:firstLine="560" w:firstLineChars="200"/>
        <w:rPr>
          <w:rFonts w:ascii="仿宋" w:eastAsia="仿宋" w:hAnsi="仿宋" w:hint="eastAsia"/>
          <w:sz w:val="28"/>
        </w:rPr>
      </w:pPr>
      <w:r w:rsidRPr="00C01E17">
        <w:rPr>
          <w:rFonts w:ascii="仿宋" w:eastAsia="仿宋" w:hAnsi="仿宋" w:hint="eastAsia"/>
          <w:sz w:val="28"/>
        </w:rPr>
        <w:t>计算投资回报率，以确定哪些策略或广告效果最佳。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https://d.book118.com/377124114165006030</w:t>
        </w:r>
      </w:hyperlink>
    </w:p>
    <w:p w:rsidR="00C01E17" w:rsidP="00C01E17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paraId="5A7283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E17" w14:paraId="735902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paraId="763C5FA2" w14:textId="457A11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1E17" w14:paraId="426332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paraId="32CB83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457A11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457A11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457A11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457A11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457A11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457A11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P="00EB6EF0" w14:textId="457A11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01E1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paraId="2B4DB6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RPr="00C01E17" w:rsidP="00C01E17" w14:paraId="605124A5" w14:textId="448A6259">
    <w:pPr>
      <w:pStyle w:val="Header"/>
      <w:rPr>
        <w:rFonts w:ascii="仿宋" w:eastAsia="仿宋" w:hAnsi="仿宋"/>
      </w:rPr>
    </w:pPr>
    <w:r w:rsidRPr="00C01E17">
      <w:rPr>
        <w:rFonts w:ascii="仿宋" w:eastAsia="仿宋" w:hAnsi="仿宋" w:hint="eastAsia"/>
      </w:rPr>
      <w:t>石油钻采井口装备项目效益评估报告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paraId="36728C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RPr="00C01E17" w:rsidP="00C01E17" w14:textId="448A6259">
    <w:pPr>
      <w:pStyle w:val="Header"/>
      <w:rPr>
        <w:rFonts w:ascii="仿宋" w:eastAsia="仿宋" w:hAnsi="仿宋"/>
      </w:rPr>
    </w:pPr>
    <w:r w:rsidRPr="00C01E17">
      <w:rPr>
        <w:rFonts w:ascii="仿宋" w:eastAsia="仿宋" w:hAnsi="仿宋" w:hint="eastAsia"/>
      </w:rPr>
      <w:t>石油钻采井口装备项目效益评估报告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RPr="00C01E17" w:rsidP="00C01E17" w14:textId="448A6259">
    <w:pPr>
      <w:pStyle w:val="Header"/>
      <w:rPr>
        <w:rFonts w:ascii="仿宋" w:eastAsia="仿宋" w:hAnsi="仿宋"/>
      </w:rPr>
    </w:pPr>
    <w:r w:rsidRPr="00C01E17">
      <w:rPr>
        <w:rFonts w:ascii="仿宋" w:eastAsia="仿宋" w:hAnsi="仿宋" w:hint="eastAsia"/>
      </w:rPr>
      <w:t>石油钻采井口装备项目效益评估报告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RPr="00C01E17" w:rsidP="00C01E17" w14:textId="448A6259">
    <w:pPr>
      <w:pStyle w:val="Header"/>
      <w:rPr>
        <w:rFonts w:ascii="仿宋" w:eastAsia="仿宋" w:hAnsi="仿宋"/>
      </w:rPr>
    </w:pPr>
    <w:r w:rsidRPr="00C01E17">
      <w:rPr>
        <w:rFonts w:ascii="仿宋" w:eastAsia="仿宋" w:hAnsi="仿宋" w:hint="eastAsia"/>
      </w:rPr>
      <w:t>石油钻采井口装备项目效益评估报告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RPr="00C01E17" w:rsidP="00C01E17" w14:textId="448A6259">
    <w:pPr>
      <w:pStyle w:val="Header"/>
      <w:rPr>
        <w:rFonts w:ascii="仿宋" w:eastAsia="仿宋" w:hAnsi="仿宋"/>
      </w:rPr>
    </w:pPr>
    <w:r w:rsidRPr="00C01E17">
      <w:rPr>
        <w:rFonts w:ascii="仿宋" w:eastAsia="仿宋" w:hAnsi="仿宋" w:hint="eastAsia"/>
      </w:rPr>
      <w:t>石油钻采井口装备项目效益评估报告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RPr="00C01E17" w:rsidP="00C01E17" w14:textId="448A6259">
    <w:pPr>
      <w:pStyle w:val="Header"/>
      <w:rPr>
        <w:rFonts w:ascii="仿宋" w:eastAsia="仿宋" w:hAnsi="仿宋"/>
      </w:rPr>
    </w:pPr>
    <w:r w:rsidRPr="00C01E17">
      <w:rPr>
        <w:rFonts w:ascii="仿宋" w:eastAsia="仿宋" w:hAnsi="仿宋" w:hint="eastAsia"/>
      </w:rPr>
      <w:t>石油钻采井口装备项目效益评估报告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RPr="00C01E17" w:rsidP="00C01E17" w14:textId="448A6259">
    <w:pPr>
      <w:pStyle w:val="Header"/>
      <w:rPr>
        <w:rFonts w:ascii="仿宋" w:eastAsia="仿宋" w:hAnsi="仿宋"/>
      </w:rPr>
    </w:pPr>
    <w:r w:rsidRPr="00C01E17">
      <w:rPr>
        <w:rFonts w:ascii="仿宋" w:eastAsia="仿宋" w:hAnsi="仿宋" w:hint="eastAsia"/>
      </w:rPr>
      <w:t>石油钻采井口装备项目效益评估报告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:rsidRPr="00C01E17" w:rsidP="00C01E17" w14:textId="448A6259">
    <w:pPr>
      <w:pStyle w:val="Header"/>
      <w:rPr>
        <w:rFonts w:ascii="仿宋" w:eastAsia="仿宋" w:hAnsi="仿宋"/>
      </w:rPr>
    </w:pPr>
    <w:r w:rsidRPr="00C01E17">
      <w:rPr>
        <w:rFonts w:ascii="仿宋" w:eastAsia="仿宋" w:hAnsi="仿宋" w:hint="eastAsia"/>
      </w:rPr>
      <w:t>石油钻采井口装备项目效益评估报告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E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E17"/>
    <w:rsid w:val="000951B0"/>
    <w:rsid w:val="00C01E17"/>
    <w:rsid w:val="00EB6E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B36B1A"/>
  <w15:chartTrackingRefBased/>
  <w15:docId w15:val="{B8939DAE-C85F-416C-B55F-436CF87C8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1E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1E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1E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1E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1E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1E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1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1E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1E17"/>
  </w:style>
  <w:style w:type="paragraph" w:styleId="TOC1">
    <w:name w:val="toc 1"/>
    <w:basedOn w:val="Normal"/>
    <w:next w:val="Normal"/>
    <w:autoRedefine/>
    <w:uiPriority w:val="39"/>
    <w:unhideWhenUsed/>
    <w:rsid w:val="00C01E17"/>
  </w:style>
  <w:style w:type="paragraph" w:styleId="TOC2">
    <w:name w:val="toc 2"/>
    <w:basedOn w:val="Normal"/>
    <w:next w:val="Normal"/>
    <w:autoRedefine/>
    <w:uiPriority w:val="39"/>
    <w:unhideWhenUsed/>
    <w:rsid w:val="00C01E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77124114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3584</Words>
  <Characters>20430</Characters>
  <Application>Microsoft Office Word</Application>
  <DocSecurity>0</DocSecurity>
  <Lines>170</Lines>
  <Paragraphs>47</Paragraphs>
  <ScaleCrop>false</ScaleCrop>
  <Company/>
  <LinksUpToDate>false</LinksUpToDate>
  <CharactersWithSpaces>23967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2023-12-18T19:37:00Z</dcterms:created>
  <dcterms:modified xsi:type="dcterms:W3CDTF">2023-12-18T19:38:00Z</dcterms:modified>
</cp:coreProperties>
</file>