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木质纤维项目规划设计方案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6" w:history="1">
        <w:r>
          <w:rPr>
            <w:rFonts w:ascii="仿宋" w:eastAsia="仿宋" w:hAnsi="仿宋" w:cs="仿宋" w:hint="eastAsia"/>
            <w:lang w:eastAsia="zh-CN"/>
          </w:rPr>
          <w:t>概论</w:t>
        </w:r>
        <w:r>
          <w:tab/>
        </w:r>
        <w:r>
          <w:fldChar w:fldCharType="begin"/>
        </w:r>
        <w:r>
          <w:instrText xml:space="preserve"> PAGEREF _Toc416 \h </w:instrText>
        </w:r>
        <w:r>
          <w:fldChar w:fldCharType="separate"/>
        </w:r>
        <w:r>
          <w:t>3</w:t>
        </w:r>
        <w:r>
          <w:fldChar w:fldCharType="end"/>
        </w:r>
      </w:hyperlink>
    </w:p>
    <w:p>
      <w:pPr>
        <w:pStyle w:val="TOC1"/>
        <w:tabs>
          <w:tab w:val="right" w:leader="dot" w:pos="8306"/>
        </w:tabs>
      </w:pPr>
      <w:hyperlink w:anchor="_Toc23689" w:history="1">
        <w:r>
          <w:rPr>
            <w:rFonts w:ascii="仿宋" w:eastAsia="仿宋" w:hAnsi="仿宋" w:cs="仿宋" w:hint="eastAsia"/>
            <w:lang w:eastAsia="zh-CN"/>
          </w:rPr>
          <w:t>一、木质纤维项目文档管理</w:t>
        </w:r>
        <w:r>
          <w:tab/>
        </w:r>
        <w:r>
          <w:fldChar w:fldCharType="begin"/>
        </w:r>
        <w:r>
          <w:instrText xml:space="preserve"> PAGEREF _Toc23689 \h </w:instrText>
        </w:r>
        <w:r>
          <w:fldChar w:fldCharType="separate"/>
        </w:r>
        <w:r>
          <w:t>3</w:t>
        </w:r>
        <w:r>
          <w:fldChar w:fldCharType="end"/>
        </w:r>
      </w:hyperlink>
    </w:p>
    <w:p>
      <w:pPr>
        <w:pStyle w:val="TOC2"/>
        <w:tabs>
          <w:tab w:val="right" w:leader="dot" w:pos="8306"/>
        </w:tabs>
      </w:pPr>
      <w:hyperlink w:anchor="_Toc593" w:history="1">
        <w:r>
          <w:rPr>
            <w:rFonts w:ascii="仿宋" w:eastAsia="仿宋" w:hAnsi="仿宋" w:cs="仿宋" w:hint="eastAsia"/>
            <w:lang w:eastAsia="zh-CN"/>
          </w:rPr>
          <w:t>(一)、文档编制与审查</w:t>
        </w:r>
        <w:r>
          <w:tab/>
        </w:r>
        <w:r>
          <w:fldChar w:fldCharType="begin"/>
        </w:r>
        <w:r>
          <w:instrText xml:space="preserve"> PAGEREF _Toc593 \h </w:instrText>
        </w:r>
        <w:r>
          <w:fldChar w:fldCharType="separate"/>
        </w:r>
        <w:r>
          <w:t>3</w:t>
        </w:r>
        <w:r>
          <w:fldChar w:fldCharType="end"/>
        </w:r>
      </w:hyperlink>
    </w:p>
    <w:p>
      <w:pPr>
        <w:pStyle w:val="TOC2"/>
        <w:tabs>
          <w:tab w:val="right" w:leader="dot" w:pos="8306"/>
        </w:tabs>
      </w:pPr>
      <w:hyperlink w:anchor="_Toc25379" w:history="1">
        <w:r>
          <w:rPr>
            <w:rFonts w:ascii="仿宋" w:eastAsia="仿宋" w:hAnsi="仿宋" w:cs="仿宋" w:hint="eastAsia"/>
            <w:lang w:eastAsia="zh-CN"/>
          </w:rPr>
          <w:t>(二)、文档发布与分发</w:t>
        </w:r>
        <w:r>
          <w:tab/>
        </w:r>
        <w:r>
          <w:fldChar w:fldCharType="begin"/>
        </w:r>
        <w:r>
          <w:instrText xml:space="preserve"> PAGEREF _Toc25379 \h </w:instrText>
        </w:r>
        <w:r>
          <w:fldChar w:fldCharType="separate"/>
        </w:r>
        <w:r>
          <w:t>4</w:t>
        </w:r>
        <w:r>
          <w:fldChar w:fldCharType="end"/>
        </w:r>
      </w:hyperlink>
    </w:p>
    <w:p>
      <w:pPr>
        <w:pStyle w:val="TOC2"/>
        <w:tabs>
          <w:tab w:val="right" w:leader="dot" w:pos="8306"/>
        </w:tabs>
      </w:pPr>
      <w:hyperlink w:anchor="_Toc10523" w:history="1">
        <w:r>
          <w:rPr>
            <w:rFonts w:ascii="仿宋" w:eastAsia="仿宋" w:hAnsi="仿宋" w:cs="仿宋" w:hint="eastAsia"/>
            <w:lang w:eastAsia="zh-CN"/>
          </w:rPr>
          <w:t>(三)、文档存档与归档</w:t>
        </w:r>
        <w:r>
          <w:tab/>
        </w:r>
        <w:r>
          <w:fldChar w:fldCharType="begin"/>
        </w:r>
        <w:r>
          <w:instrText xml:space="preserve"> PAGEREF _Toc10523 \h </w:instrText>
        </w:r>
        <w:r>
          <w:fldChar w:fldCharType="separate"/>
        </w:r>
        <w:r>
          <w:t>5</w:t>
        </w:r>
        <w:r>
          <w:fldChar w:fldCharType="end"/>
        </w:r>
      </w:hyperlink>
    </w:p>
    <w:p>
      <w:pPr>
        <w:pStyle w:val="TOC1"/>
        <w:tabs>
          <w:tab w:val="right" w:leader="dot" w:pos="8306"/>
        </w:tabs>
      </w:pPr>
      <w:hyperlink w:anchor="_Toc16662" w:history="1">
        <w:r>
          <w:rPr>
            <w:rFonts w:ascii="仿宋" w:eastAsia="仿宋" w:hAnsi="仿宋" w:cs="仿宋" w:hint="eastAsia"/>
            <w:lang w:eastAsia="zh-CN"/>
          </w:rPr>
          <w:t>二、工艺说明</w:t>
        </w:r>
        <w:r>
          <w:tab/>
        </w:r>
        <w:r>
          <w:fldChar w:fldCharType="begin"/>
        </w:r>
        <w:r>
          <w:instrText xml:space="preserve"> PAGEREF _Toc16662 \h </w:instrText>
        </w:r>
        <w:r>
          <w:fldChar w:fldCharType="separate"/>
        </w:r>
        <w:r>
          <w:t>6</w:t>
        </w:r>
        <w:r>
          <w:fldChar w:fldCharType="end"/>
        </w:r>
      </w:hyperlink>
    </w:p>
    <w:p>
      <w:pPr>
        <w:pStyle w:val="TOC2"/>
        <w:tabs>
          <w:tab w:val="right" w:leader="dot" w:pos="8306"/>
        </w:tabs>
      </w:pPr>
      <w:hyperlink w:anchor="_Toc4589" w:history="1">
        <w:r>
          <w:rPr>
            <w:rFonts w:ascii="仿宋" w:eastAsia="仿宋" w:hAnsi="仿宋" w:cs="仿宋" w:hint="eastAsia"/>
            <w:lang w:eastAsia="zh-CN"/>
          </w:rPr>
          <w:t>(一)、技术管理特点</w:t>
        </w:r>
        <w:r>
          <w:tab/>
        </w:r>
        <w:r>
          <w:fldChar w:fldCharType="begin"/>
        </w:r>
        <w:r>
          <w:instrText xml:space="preserve"> PAGEREF _Toc4589 \h </w:instrText>
        </w:r>
        <w:r>
          <w:fldChar w:fldCharType="separate"/>
        </w:r>
        <w:r>
          <w:t>6</w:t>
        </w:r>
        <w:r>
          <w:fldChar w:fldCharType="end"/>
        </w:r>
      </w:hyperlink>
    </w:p>
    <w:p>
      <w:pPr>
        <w:pStyle w:val="TOC2"/>
        <w:tabs>
          <w:tab w:val="right" w:leader="dot" w:pos="8306"/>
        </w:tabs>
      </w:pPr>
      <w:hyperlink w:anchor="_Toc4546" w:history="1">
        <w:r>
          <w:rPr>
            <w:rFonts w:ascii="仿宋" w:eastAsia="仿宋" w:hAnsi="仿宋" w:cs="仿宋" w:hint="eastAsia"/>
            <w:lang w:eastAsia="zh-CN"/>
          </w:rPr>
          <w:t>(二)、木质纤维项目工艺技术设计方案</w:t>
        </w:r>
        <w:r>
          <w:tab/>
        </w:r>
        <w:r>
          <w:fldChar w:fldCharType="begin"/>
        </w:r>
        <w:r>
          <w:instrText xml:space="preserve"> PAGEREF _Toc4546 \h </w:instrText>
        </w:r>
        <w:r>
          <w:fldChar w:fldCharType="separate"/>
        </w:r>
        <w:r>
          <w:t>7</w:t>
        </w:r>
        <w:r>
          <w:fldChar w:fldCharType="end"/>
        </w:r>
      </w:hyperlink>
    </w:p>
    <w:p>
      <w:pPr>
        <w:pStyle w:val="TOC2"/>
        <w:tabs>
          <w:tab w:val="right" w:leader="dot" w:pos="8306"/>
        </w:tabs>
      </w:pPr>
      <w:hyperlink w:anchor="_Toc17702" w:history="1">
        <w:r>
          <w:rPr>
            <w:rFonts w:ascii="仿宋" w:eastAsia="仿宋" w:hAnsi="仿宋" w:cs="仿宋" w:hint="eastAsia"/>
            <w:lang w:eastAsia="zh-CN"/>
          </w:rPr>
          <w:t>(三)、设备选型方案</w:t>
        </w:r>
        <w:r>
          <w:tab/>
        </w:r>
        <w:r>
          <w:fldChar w:fldCharType="begin"/>
        </w:r>
        <w:r>
          <w:instrText xml:space="preserve"> PAGEREF _Toc17702 \h </w:instrText>
        </w:r>
        <w:r>
          <w:fldChar w:fldCharType="separate"/>
        </w:r>
        <w:r>
          <w:t>9</w:t>
        </w:r>
        <w:r>
          <w:fldChar w:fldCharType="end"/>
        </w:r>
      </w:hyperlink>
    </w:p>
    <w:p>
      <w:pPr>
        <w:pStyle w:val="TOC1"/>
        <w:tabs>
          <w:tab w:val="right" w:leader="dot" w:pos="8306"/>
        </w:tabs>
      </w:pPr>
      <w:hyperlink w:anchor="_Toc13441" w:history="1">
        <w:r>
          <w:rPr>
            <w:rFonts w:ascii="仿宋" w:eastAsia="仿宋" w:hAnsi="仿宋" w:cs="仿宋" w:hint="eastAsia"/>
            <w:lang w:eastAsia="zh-CN"/>
          </w:rPr>
          <w:t>三、木质纤维项目建设单位说明</w:t>
        </w:r>
        <w:r>
          <w:tab/>
        </w:r>
        <w:r>
          <w:fldChar w:fldCharType="begin"/>
        </w:r>
        <w:r>
          <w:instrText xml:space="preserve"> PAGEREF _Toc13441 \h </w:instrText>
        </w:r>
        <w:r>
          <w:fldChar w:fldCharType="separate"/>
        </w:r>
        <w:r>
          <w:t>10</w:t>
        </w:r>
        <w:r>
          <w:fldChar w:fldCharType="end"/>
        </w:r>
      </w:hyperlink>
    </w:p>
    <w:p>
      <w:pPr>
        <w:pStyle w:val="TOC2"/>
        <w:tabs>
          <w:tab w:val="right" w:leader="dot" w:pos="8306"/>
        </w:tabs>
      </w:pPr>
      <w:hyperlink w:anchor="_Toc9033" w:history="1">
        <w:r>
          <w:rPr>
            <w:rFonts w:ascii="仿宋" w:eastAsia="仿宋" w:hAnsi="仿宋" w:cs="仿宋" w:hint="eastAsia"/>
            <w:lang w:eastAsia="zh-CN"/>
          </w:rPr>
          <w:t>(一)、木质纤维项目承办单位基本情况</w:t>
        </w:r>
        <w:r>
          <w:tab/>
        </w:r>
        <w:r>
          <w:fldChar w:fldCharType="begin"/>
        </w:r>
        <w:r>
          <w:instrText xml:space="preserve"> PAGEREF _Toc9033 \h </w:instrText>
        </w:r>
        <w:r>
          <w:fldChar w:fldCharType="separate"/>
        </w:r>
        <w:r>
          <w:t>10</w:t>
        </w:r>
        <w:r>
          <w:fldChar w:fldCharType="end"/>
        </w:r>
      </w:hyperlink>
    </w:p>
    <w:p>
      <w:pPr>
        <w:pStyle w:val="TOC2"/>
        <w:tabs>
          <w:tab w:val="right" w:leader="dot" w:pos="8306"/>
        </w:tabs>
      </w:pPr>
      <w:hyperlink w:anchor="_Toc21526" w:history="1">
        <w:r>
          <w:rPr>
            <w:rFonts w:ascii="仿宋" w:eastAsia="仿宋" w:hAnsi="仿宋" w:cs="仿宋" w:hint="eastAsia"/>
            <w:lang w:eastAsia="zh-CN"/>
          </w:rPr>
          <w:t>(二)、公司经济效益分析</w:t>
        </w:r>
        <w:r>
          <w:tab/>
        </w:r>
        <w:r>
          <w:fldChar w:fldCharType="begin"/>
        </w:r>
        <w:r>
          <w:instrText xml:space="preserve"> PAGEREF _Toc21526 \h </w:instrText>
        </w:r>
        <w:r>
          <w:fldChar w:fldCharType="separate"/>
        </w:r>
        <w:r>
          <w:t>11</w:t>
        </w:r>
        <w:r>
          <w:fldChar w:fldCharType="end"/>
        </w:r>
      </w:hyperlink>
    </w:p>
    <w:p>
      <w:pPr>
        <w:pStyle w:val="TOC1"/>
        <w:tabs>
          <w:tab w:val="right" w:leader="dot" w:pos="8306"/>
        </w:tabs>
      </w:pPr>
      <w:hyperlink w:anchor="_Toc28464" w:history="1">
        <w:r>
          <w:rPr>
            <w:rFonts w:ascii="仿宋" w:eastAsia="仿宋" w:hAnsi="仿宋" w:cs="仿宋" w:hint="eastAsia"/>
            <w:lang w:eastAsia="zh-CN"/>
          </w:rPr>
          <w:t>四、木质纤维项目土建工程</w:t>
        </w:r>
        <w:r>
          <w:tab/>
        </w:r>
        <w:r>
          <w:fldChar w:fldCharType="begin"/>
        </w:r>
        <w:r>
          <w:instrText xml:space="preserve"> PAGEREF _Toc28464 \h </w:instrText>
        </w:r>
        <w:r>
          <w:fldChar w:fldCharType="separate"/>
        </w:r>
        <w:r>
          <w:t>12</w:t>
        </w:r>
        <w:r>
          <w:fldChar w:fldCharType="end"/>
        </w:r>
      </w:hyperlink>
    </w:p>
    <w:p>
      <w:pPr>
        <w:pStyle w:val="TOC2"/>
        <w:tabs>
          <w:tab w:val="right" w:leader="dot" w:pos="8306"/>
        </w:tabs>
      </w:pPr>
      <w:hyperlink w:anchor="_Toc26251" w:history="1">
        <w:r>
          <w:rPr>
            <w:rFonts w:ascii="仿宋" w:eastAsia="仿宋" w:hAnsi="仿宋" w:cs="仿宋" w:hint="eastAsia"/>
            <w:lang w:eastAsia="zh-CN"/>
          </w:rPr>
          <w:t>(一)、建筑工程设计原则</w:t>
        </w:r>
        <w:r>
          <w:tab/>
        </w:r>
        <w:r>
          <w:fldChar w:fldCharType="begin"/>
        </w:r>
        <w:r>
          <w:instrText xml:space="preserve"> PAGEREF _Toc26251 \h </w:instrText>
        </w:r>
        <w:r>
          <w:fldChar w:fldCharType="separate"/>
        </w:r>
        <w:r>
          <w:t>12</w:t>
        </w:r>
        <w:r>
          <w:fldChar w:fldCharType="end"/>
        </w:r>
      </w:hyperlink>
    </w:p>
    <w:p>
      <w:pPr>
        <w:pStyle w:val="TOC2"/>
        <w:tabs>
          <w:tab w:val="right" w:leader="dot" w:pos="8306"/>
        </w:tabs>
      </w:pPr>
      <w:hyperlink w:anchor="_Toc29426" w:history="1">
        <w:r>
          <w:rPr>
            <w:rFonts w:ascii="仿宋" w:eastAsia="仿宋" w:hAnsi="仿宋" w:cs="仿宋" w:hint="eastAsia"/>
            <w:lang w:eastAsia="zh-CN"/>
          </w:rPr>
          <w:t>(二)、土建工程设计年限及安全等级</w:t>
        </w:r>
        <w:r>
          <w:tab/>
        </w:r>
        <w:r>
          <w:fldChar w:fldCharType="begin"/>
        </w:r>
        <w:r>
          <w:instrText xml:space="preserve"> PAGEREF _Toc29426 \h </w:instrText>
        </w:r>
        <w:r>
          <w:fldChar w:fldCharType="separate"/>
        </w:r>
        <w:r>
          <w:t>13</w:t>
        </w:r>
        <w:r>
          <w:fldChar w:fldCharType="end"/>
        </w:r>
      </w:hyperlink>
    </w:p>
    <w:p>
      <w:pPr>
        <w:pStyle w:val="TOC2"/>
        <w:tabs>
          <w:tab w:val="right" w:leader="dot" w:pos="8306"/>
        </w:tabs>
      </w:pPr>
      <w:hyperlink w:anchor="_Toc20743" w:history="1">
        <w:r>
          <w:rPr>
            <w:rFonts w:ascii="仿宋" w:eastAsia="仿宋" w:hAnsi="仿宋" w:cs="仿宋" w:hint="eastAsia"/>
            <w:lang w:eastAsia="zh-CN"/>
          </w:rPr>
          <w:t>(三)、建筑工程设计总体要求</w:t>
        </w:r>
        <w:r>
          <w:tab/>
        </w:r>
        <w:r>
          <w:fldChar w:fldCharType="begin"/>
        </w:r>
        <w:r>
          <w:instrText xml:space="preserve"> PAGEREF _Toc20743 \h </w:instrText>
        </w:r>
        <w:r>
          <w:fldChar w:fldCharType="separate"/>
        </w:r>
        <w:r>
          <w:t>14</w:t>
        </w:r>
        <w:r>
          <w:fldChar w:fldCharType="end"/>
        </w:r>
      </w:hyperlink>
    </w:p>
    <w:p>
      <w:pPr>
        <w:pStyle w:val="TOC2"/>
        <w:tabs>
          <w:tab w:val="right" w:leader="dot" w:pos="8306"/>
        </w:tabs>
      </w:pPr>
      <w:hyperlink w:anchor="_Toc23767" w:history="1">
        <w:r>
          <w:rPr>
            <w:rFonts w:ascii="仿宋" w:eastAsia="仿宋" w:hAnsi="仿宋" w:cs="仿宋" w:hint="eastAsia"/>
            <w:lang w:eastAsia="zh-CN"/>
          </w:rPr>
          <w:t>(四)、土建工程建设指标</w:t>
        </w:r>
        <w:r>
          <w:tab/>
        </w:r>
        <w:r>
          <w:fldChar w:fldCharType="begin"/>
        </w:r>
        <w:r>
          <w:instrText xml:space="preserve"> PAGEREF _Toc23767 \h </w:instrText>
        </w:r>
        <w:r>
          <w:fldChar w:fldCharType="separate"/>
        </w:r>
        <w:r>
          <w:t>15</w:t>
        </w:r>
        <w:r>
          <w:fldChar w:fldCharType="end"/>
        </w:r>
      </w:hyperlink>
    </w:p>
    <w:p>
      <w:pPr>
        <w:pStyle w:val="TOC1"/>
        <w:tabs>
          <w:tab w:val="right" w:leader="dot" w:pos="8306"/>
        </w:tabs>
      </w:pPr>
      <w:hyperlink w:anchor="_Toc30572" w:history="1">
        <w:r>
          <w:rPr>
            <w:rFonts w:ascii="仿宋" w:eastAsia="仿宋" w:hAnsi="仿宋" w:cs="仿宋" w:hint="eastAsia"/>
            <w:lang w:eastAsia="zh-CN"/>
          </w:rPr>
          <w:t>五、产品规划分析</w:t>
        </w:r>
        <w:r>
          <w:tab/>
        </w:r>
        <w:r>
          <w:fldChar w:fldCharType="begin"/>
        </w:r>
        <w:r>
          <w:instrText xml:space="preserve"> PAGEREF _Toc30572 \h </w:instrText>
        </w:r>
        <w:r>
          <w:fldChar w:fldCharType="separate"/>
        </w:r>
        <w:r>
          <w:t>15</w:t>
        </w:r>
        <w:r>
          <w:fldChar w:fldCharType="end"/>
        </w:r>
      </w:hyperlink>
    </w:p>
    <w:p>
      <w:pPr>
        <w:pStyle w:val="TOC2"/>
        <w:tabs>
          <w:tab w:val="right" w:leader="dot" w:pos="8306"/>
        </w:tabs>
      </w:pPr>
      <w:hyperlink w:anchor="_Toc7439" w:history="1">
        <w:r>
          <w:rPr>
            <w:rFonts w:ascii="仿宋" w:eastAsia="仿宋" w:hAnsi="仿宋" w:cs="仿宋" w:hint="eastAsia"/>
            <w:lang w:eastAsia="zh-CN"/>
          </w:rPr>
          <w:t>(一)、产品规划</w:t>
        </w:r>
        <w:r>
          <w:tab/>
        </w:r>
        <w:r>
          <w:fldChar w:fldCharType="begin"/>
        </w:r>
        <w:r>
          <w:instrText xml:space="preserve"> PAGEREF _Toc7439 \h </w:instrText>
        </w:r>
        <w:r>
          <w:fldChar w:fldCharType="separate"/>
        </w:r>
        <w:r>
          <w:t>15</w:t>
        </w:r>
        <w:r>
          <w:fldChar w:fldCharType="end"/>
        </w:r>
      </w:hyperlink>
    </w:p>
    <w:p>
      <w:pPr>
        <w:pStyle w:val="TOC2"/>
        <w:tabs>
          <w:tab w:val="right" w:leader="dot" w:pos="8306"/>
        </w:tabs>
      </w:pPr>
      <w:hyperlink w:anchor="_Toc32180" w:history="1">
        <w:r>
          <w:rPr>
            <w:rFonts w:ascii="仿宋" w:eastAsia="仿宋" w:hAnsi="仿宋" w:cs="仿宋" w:hint="eastAsia"/>
            <w:lang w:eastAsia="zh-CN"/>
          </w:rPr>
          <w:t>(二)、建设规模</w:t>
        </w:r>
        <w:r>
          <w:tab/>
        </w:r>
        <w:r>
          <w:fldChar w:fldCharType="begin"/>
        </w:r>
        <w:r>
          <w:instrText xml:space="preserve"> PAGEREF _Toc32180 \h </w:instrText>
        </w:r>
        <w:r>
          <w:fldChar w:fldCharType="separate"/>
        </w:r>
        <w:r>
          <w:t>16</w:t>
        </w:r>
        <w:r>
          <w:fldChar w:fldCharType="end"/>
        </w:r>
      </w:hyperlink>
    </w:p>
    <w:p>
      <w:pPr>
        <w:pStyle w:val="TOC1"/>
        <w:tabs>
          <w:tab w:val="right" w:leader="dot" w:pos="8306"/>
        </w:tabs>
      </w:pPr>
      <w:hyperlink w:anchor="_Toc4617" w:history="1">
        <w:r>
          <w:rPr>
            <w:rFonts w:ascii="仿宋" w:eastAsia="仿宋" w:hAnsi="仿宋" w:cs="仿宋" w:hint="eastAsia"/>
            <w:lang w:eastAsia="zh-CN"/>
          </w:rPr>
          <w:t>六、木质纤维项目绩效评估</w:t>
        </w:r>
        <w:r>
          <w:tab/>
        </w:r>
        <w:r>
          <w:fldChar w:fldCharType="begin"/>
        </w:r>
        <w:r>
          <w:instrText xml:space="preserve"> PAGEREF _Toc4617 \h </w:instrText>
        </w:r>
        <w:r>
          <w:fldChar w:fldCharType="separate"/>
        </w:r>
        <w:r>
          <w:t>17</w:t>
        </w:r>
        <w:r>
          <w:fldChar w:fldCharType="end"/>
        </w:r>
      </w:hyperlink>
    </w:p>
    <w:p>
      <w:pPr>
        <w:pStyle w:val="TOC2"/>
        <w:tabs>
          <w:tab w:val="right" w:leader="dot" w:pos="8306"/>
        </w:tabs>
      </w:pPr>
      <w:hyperlink w:anchor="_Toc29034" w:history="1">
        <w:r>
          <w:rPr>
            <w:rFonts w:ascii="仿宋" w:eastAsia="仿宋" w:hAnsi="仿宋" w:cs="仿宋" w:hint="eastAsia"/>
            <w:lang w:eastAsia="zh-CN"/>
          </w:rPr>
          <w:t>(一)、绩效评估指标</w:t>
        </w:r>
        <w:r>
          <w:tab/>
        </w:r>
        <w:r>
          <w:fldChar w:fldCharType="begin"/>
        </w:r>
        <w:r>
          <w:instrText xml:space="preserve"> PAGEREF _Toc29034 \h </w:instrText>
        </w:r>
        <w:r>
          <w:fldChar w:fldCharType="separate"/>
        </w:r>
        <w:r>
          <w:t>17</w:t>
        </w:r>
        <w:r>
          <w:fldChar w:fldCharType="end"/>
        </w:r>
      </w:hyperlink>
    </w:p>
    <w:p>
      <w:pPr>
        <w:pStyle w:val="TOC2"/>
        <w:tabs>
          <w:tab w:val="right" w:leader="dot" w:pos="8306"/>
        </w:tabs>
      </w:pPr>
      <w:hyperlink w:anchor="_Toc158" w:history="1">
        <w:r>
          <w:rPr>
            <w:rFonts w:ascii="仿宋" w:eastAsia="仿宋" w:hAnsi="仿宋" w:cs="仿宋" w:hint="eastAsia"/>
            <w:lang w:eastAsia="zh-CN"/>
          </w:rPr>
          <w:t>(二)、绩效评估方法</w:t>
        </w:r>
        <w:r>
          <w:tab/>
        </w:r>
        <w:r>
          <w:fldChar w:fldCharType="begin"/>
        </w:r>
        <w:r>
          <w:instrText xml:space="preserve"> PAGEREF _Toc158 \h </w:instrText>
        </w:r>
        <w:r>
          <w:fldChar w:fldCharType="separate"/>
        </w:r>
        <w:r>
          <w:t>18</w:t>
        </w:r>
        <w:r>
          <w:fldChar w:fldCharType="end"/>
        </w:r>
      </w:hyperlink>
    </w:p>
    <w:p>
      <w:pPr>
        <w:pStyle w:val="TOC2"/>
        <w:tabs>
          <w:tab w:val="right" w:leader="dot" w:pos="8306"/>
        </w:tabs>
      </w:pPr>
      <w:hyperlink w:anchor="_Toc941" w:history="1">
        <w:r>
          <w:rPr>
            <w:rFonts w:ascii="仿宋" w:eastAsia="仿宋" w:hAnsi="仿宋" w:cs="仿宋" w:hint="eastAsia"/>
            <w:lang w:eastAsia="zh-CN"/>
          </w:rPr>
          <w:t>(三)、绩效评估周期</w:t>
        </w:r>
        <w:r>
          <w:tab/>
        </w:r>
        <w:r>
          <w:fldChar w:fldCharType="begin"/>
        </w:r>
        <w:r>
          <w:instrText xml:space="preserve"> PAGEREF _Toc941 \h </w:instrText>
        </w:r>
        <w:r>
          <w:fldChar w:fldCharType="separate"/>
        </w:r>
        <w:r>
          <w:t>19</w:t>
        </w:r>
        <w:r>
          <w:fldChar w:fldCharType="end"/>
        </w:r>
      </w:hyperlink>
    </w:p>
    <w:p>
      <w:pPr>
        <w:pStyle w:val="TOC1"/>
        <w:tabs>
          <w:tab w:val="right" w:leader="dot" w:pos="8306"/>
        </w:tabs>
      </w:pPr>
      <w:hyperlink w:anchor="_Toc32361" w:history="1">
        <w:r>
          <w:rPr>
            <w:rFonts w:ascii="仿宋" w:eastAsia="仿宋" w:hAnsi="仿宋" w:cs="仿宋" w:hint="eastAsia"/>
            <w:lang w:eastAsia="zh-CN"/>
          </w:rPr>
          <w:t>七、木质纤维项目经营效益</w:t>
        </w:r>
        <w:r>
          <w:tab/>
        </w:r>
        <w:r>
          <w:fldChar w:fldCharType="begin"/>
        </w:r>
        <w:r>
          <w:instrText xml:space="preserve"> PAGEREF _Toc32361 \h </w:instrText>
        </w:r>
        <w:r>
          <w:fldChar w:fldCharType="separate"/>
        </w:r>
        <w:r>
          <w:t>20</w:t>
        </w:r>
        <w:r>
          <w:fldChar w:fldCharType="end"/>
        </w:r>
      </w:hyperlink>
    </w:p>
    <w:p>
      <w:pPr>
        <w:pStyle w:val="TOC2"/>
        <w:tabs>
          <w:tab w:val="right" w:leader="dot" w:pos="8306"/>
        </w:tabs>
      </w:pPr>
      <w:hyperlink w:anchor="_Toc169" w:history="1">
        <w:r>
          <w:rPr>
            <w:rFonts w:ascii="仿宋" w:eastAsia="仿宋" w:hAnsi="仿宋" w:cs="仿宋" w:hint="eastAsia"/>
            <w:lang w:eastAsia="zh-CN"/>
          </w:rPr>
          <w:t>(一)、经济评价财务测算</w:t>
        </w:r>
        <w:r>
          <w:tab/>
        </w:r>
        <w:r>
          <w:fldChar w:fldCharType="begin"/>
        </w:r>
        <w:r>
          <w:instrText xml:space="preserve"> PAGEREF _Toc169 \h </w:instrText>
        </w:r>
        <w:r>
          <w:fldChar w:fldCharType="separate"/>
        </w:r>
        <w:r>
          <w:t>20</w:t>
        </w:r>
        <w:r>
          <w:fldChar w:fldCharType="end"/>
        </w:r>
      </w:hyperlink>
    </w:p>
    <w:p>
      <w:pPr>
        <w:pStyle w:val="TOC2"/>
        <w:tabs>
          <w:tab w:val="right" w:leader="dot" w:pos="8306"/>
        </w:tabs>
      </w:pPr>
      <w:hyperlink w:anchor="_Toc26624" w:history="1">
        <w:r>
          <w:rPr>
            <w:rFonts w:ascii="仿宋" w:eastAsia="仿宋" w:hAnsi="仿宋" w:cs="仿宋" w:hint="eastAsia"/>
            <w:lang w:eastAsia="zh-CN"/>
          </w:rPr>
          <w:t>(二)、木质纤维项目盈利能力分析</w:t>
        </w:r>
        <w:r>
          <w:tab/>
        </w:r>
        <w:r>
          <w:fldChar w:fldCharType="begin"/>
        </w:r>
        <w:r>
          <w:instrText xml:space="preserve"> PAGEREF _Toc26624 \h </w:instrText>
        </w:r>
        <w:r>
          <w:fldChar w:fldCharType="separate"/>
        </w:r>
        <w:r>
          <w:t>21</w:t>
        </w:r>
        <w:r>
          <w:fldChar w:fldCharType="end"/>
        </w:r>
      </w:hyperlink>
    </w:p>
    <w:p>
      <w:pPr>
        <w:pStyle w:val="TOC1"/>
        <w:tabs>
          <w:tab w:val="right" w:leader="dot" w:pos="8306"/>
        </w:tabs>
      </w:pPr>
      <w:hyperlink w:anchor="_Toc22371" w:history="1">
        <w:r>
          <w:rPr>
            <w:rFonts w:ascii="仿宋" w:eastAsia="仿宋" w:hAnsi="仿宋" w:cs="仿宋" w:hint="eastAsia"/>
            <w:lang w:eastAsia="zh-CN"/>
          </w:rPr>
          <w:t>八、木质纤维项目投资规划</w:t>
        </w:r>
        <w:r>
          <w:tab/>
        </w:r>
        <w:r>
          <w:fldChar w:fldCharType="begin"/>
        </w:r>
        <w:r>
          <w:instrText xml:space="preserve"> PAGEREF _Toc22371 \h </w:instrText>
        </w:r>
        <w:r>
          <w:fldChar w:fldCharType="separate"/>
        </w:r>
        <w:r>
          <w:t>22</w:t>
        </w:r>
        <w:r>
          <w:fldChar w:fldCharType="end"/>
        </w:r>
      </w:hyperlink>
    </w:p>
    <w:p>
      <w:pPr>
        <w:pStyle w:val="TOC2"/>
        <w:tabs>
          <w:tab w:val="right" w:leader="dot" w:pos="8306"/>
        </w:tabs>
      </w:pPr>
      <w:hyperlink w:anchor="_Toc2548" w:history="1">
        <w:r>
          <w:rPr>
            <w:rFonts w:ascii="仿宋" w:eastAsia="仿宋" w:hAnsi="仿宋" w:cs="仿宋" w:hint="eastAsia"/>
            <w:lang w:eastAsia="zh-CN"/>
          </w:rPr>
          <w:t>(一)、木质纤维项目总投资估算</w:t>
        </w:r>
        <w:r>
          <w:tab/>
        </w:r>
        <w:r>
          <w:fldChar w:fldCharType="begin"/>
        </w:r>
        <w:r>
          <w:instrText xml:space="preserve"> PAGEREF _Toc2548 \h </w:instrText>
        </w:r>
        <w:r>
          <w:fldChar w:fldCharType="separate"/>
        </w:r>
        <w:r>
          <w:t>22</w:t>
        </w:r>
        <w:r>
          <w:fldChar w:fldCharType="end"/>
        </w:r>
      </w:hyperlink>
    </w:p>
    <w:p>
      <w:pPr>
        <w:pStyle w:val="TOC2"/>
        <w:tabs>
          <w:tab w:val="right" w:leader="dot" w:pos="8306"/>
        </w:tabs>
      </w:pPr>
      <w:hyperlink w:anchor="_Toc23877" w:history="1">
        <w:r>
          <w:rPr>
            <w:rFonts w:ascii="仿宋" w:eastAsia="仿宋" w:hAnsi="仿宋" w:cs="仿宋" w:hint="eastAsia"/>
            <w:lang w:eastAsia="zh-CN"/>
          </w:rPr>
          <w:t>(二)、资金筹措</w:t>
        </w:r>
        <w:r>
          <w:tab/>
        </w:r>
        <w:r>
          <w:fldChar w:fldCharType="begin"/>
        </w:r>
        <w:r>
          <w:instrText xml:space="preserve"> PAGEREF _Toc23877 \h </w:instrText>
        </w:r>
        <w:r>
          <w:fldChar w:fldCharType="separate"/>
        </w:r>
        <w:r>
          <w:t>23</w:t>
        </w:r>
        <w:r>
          <w:fldChar w:fldCharType="end"/>
        </w:r>
      </w:hyperlink>
    </w:p>
    <w:p>
      <w:pPr>
        <w:pStyle w:val="TOC1"/>
        <w:tabs>
          <w:tab w:val="right" w:leader="dot" w:pos="8306"/>
        </w:tabs>
      </w:pPr>
      <w:hyperlink w:anchor="_Toc6840" w:history="1">
        <w:r>
          <w:rPr>
            <w:rFonts w:ascii="仿宋" w:eastAsia="仿宋" w:hAnsi="仿宋" w:cs="仿宋" w:hint="eastAsia"/>
            <w:lang w:eastAsia="zh-CN"/>
          </w:rPr>
          <w:t>九、木质纤维项目创新与研发</w:t>
        </w:r>
        <w:r>
          <w:tab/>
        </w:r>
        <w:r>
          <w:fldChar w:fldCharType="begin"/>
        </w:r>
        <w:r>
          <w:instrText xml:space="preserve"> PAGEREF _Toc6840 \h </w:instrText>
        </w:r>
        <w:r>
          <w:fldChar w:fldCharType="separate"/>
        </w:r>
        <w:r>
          <w:t>24</w:t>
        </w:r>
        <w:r>
          <w:fldChar w:fldCharType="end"/>
        </w:r>
      </w:hyperlink>
    </w:p>
    <w:p>
      <w:pPr>
        <w:pStyle w:val="TOC2"/>
        <w:tabs>
          <w:tab w:val="right" w:leader="dot" w:pos="8306"/>
        </w:tabs>
      </w:pPr>
      <w:hyperlink w:anchor="_Toc4829" w:history="1">
        <w:r>
          <w:rPr>
            <w:rFonts w:ascii="仿宋" w:eastAsia="仿宋" w:hAnsi="仿宋" w:cs="仿宋" w:hint="eastAsia"/>
            <w:lang w:eastAsia="zh-CN"/>
          </w:rPr>
          <w:t>(一)、创新策略与方向</w:t>
        </w:r>
        <w:r>
          <w:tab/>
        </w:r>
        <w:r>
          <w:fldChar w:fldCharType="begin"/>
        </w:r>
        <w:r>
          <w:instrText xml:space="preserve"> PAGEREF _Toc4829 \h </w:instrText>
        </w:r>
        <w:r>
          <w:fldChar w:fldCharType="separate"/>
        </w:r>
        <w:r>
          <w:t>24</w:t>
        </w:r>
        <w:r>
          <w:fldChar w:fldCharType="end"/>
        </w:r>
      </w:hyperlink>
    </w:p>
    <w:p>
      <w:pPr>
        <w:pStyle w:val="TOC2"/>
        <w:tabs>
          <w:tab w:val="right" w:leader="dot" w:pos="8306"/>
        </w:tabs>
      </w:pPr>
      <w:hyperlink w:anchor="_Toc21732" w:history="1">
        <w:r>
          <w:rPr>
            <w:rFonts w:ascii="仿宋" w:eastAsia="仿宋" w:hAnsi="仿宋" w:cs="仿宋" w:hint="eastAsia"/>
            <w:lang w:eastAsia="zh-CN"/>
          </w:rPr>
          <w:t>(二)、研发规划与投入</w:t>
        </w:r>
        <w:r>
          <w:tab/>
        </w:r>
        <w:r>
          <w:fldChar w:fldCharType="begin"/>
        </w:r>
        <w:r>
          <w:instrText xml:space="preserve"> PAGEREF _Toc21732 \h </w:instrText>
        </w:r>
        <w:r>
          <w:fldChar w:fldCharType="separate"/>
        </w:r>
        <w:r>
          <w:t>25</w:t>
        </w:r>
        <w:r>
          <w:fldChar w:fldCharType="end"/>
        </w:r>
      </w:hyperlink>
    </w:p>
    <w:p>
      <w:pPr>
        <w:pStyle w:val="TOC1"/>
        <w:tabs>
          <w:tab w:val="right" w:leader="dot" w:pos="8306"/>
        </w:tabs>
      </w:pPr>
      <w:hyperlink w:anchor="_Toc7070" w:history="1">
        <w:r>
          <w:rPr>
            <w:rFonts w:ascii="仿宋" w:eastAsia="仿宋" w:hAnsi="仿宋" w:cs="仿宋" w:hint="eastAsia"/>
            <w:lang w:eastAsia="zh-CN"/>
          </w:rPr>
          <w:t>十、木质纤维项目人力资源培养与发展</w:t>
        </w:r>
        <w:r>
          <w:tab/>
        </w:r>
        <w:r>
          <w:fldChar w:fldCharType="begin"/>
        </w:r>
        <w:r>
          <w:instrText xml:space="preserve"> PAGEREF _Toc7070 \h </w:instrText>
        </w:r>
        <w:r>
          <w:fldChar w:fldCharType="separate"/>
        </w:r>
        <w:r>
          <w:t>27</w:t>
        </w:r>
        <w:r>
          <w:fldChar w:fldCharType="end"/>
        </w:r>
      </w:hyperlink>
    </w:p>
    <w:p>
      <w:pPr>
        <w:pStyle w:val="TOC2"/>
        <w:tabs>
          <w:tab w:val="right" w:leader="dot" w:pos="8306"/>
        </w:tabs>
      </w:pPr>
      <w:hyperlink w:anchor="_Toc15472" w:history="1">
        <w:r>
          <w:rPr>
            <w:rFonts w:ascii="仿宋" w:eastAsia="仿宋" w:hAnsi="仿宋" w:cs="仿宋" w:hint="eastAsia"/>
            <w:lang w:eastAsia="zh-CN"/>
          </w:rPr>
          <w:t>(一)、人才需求与规划</w:t>
        </w:r>
        <w:r>
          <w:tab/>
        </w:r>
        <w:r>
          <w:fldChar w:fldCharType="begin"/>
        </w:r>
        <w:r>
          <w:instrText xml:space="preserve"> PAGEREF _Toc15472 \h </w:instrText>
        </w:r>
        <w:r>
          <w:fldChar w:fldCharType="separate"/>
        </w:r>
        <w:r>
          <w:t>27</w:t>
        </w:r>
        <w:r>
          <w:fldChar w:fldCharType="end"/>
        </w:r>
      </w:hyperlink>
    </w:p>
    <w:p>
      <w:pPr>
        <w:pStyle w:val="TOC2"/>
        <w:tabs>
          <w:tab w:val="right" w:leader="dot" w:pos="8306"/>
        </w:tabs>
      </w:pPr>
      <w:hyperlink w:anchor="_Toc26796" w:history="1">
        <w:r>
          <w:rPr>
            <w:rFonts w:ascii="仿宋" w:eastAsia="仿宋" w:hAnsi="仿宋" w:cs="仿宋" w:hint="eastAsia"/>
            <w:lang w:eastAsia="zh-CN"/>
          </w:rPr>
          <w:t>(二)、培训与发展计划</w:t>
        </w:r>
        <w:r>
          <w:tab/>
        </w:r>
        <w:r>
          <w:fldChar w:fldCharType="begin"/>
        </w:r>
        <w:r>
          <w:instrText xml:space="preserve"> PAGEREF _Toc26796 \h </w:instrText>
        </w:r>
        <w:r>
          <w:fldChar w:fldCharType="separate"/>
        </w:r>
        <w:r>
          <w:t>27</w:t>
        </w:r>
        <w:r>
          <w:fldChar w:fldCharType="end"/>
        </w:r>
      </w:hyperlink>
    </w:p>
    <w:p>
      <w:pPr>
        <w:pStyle w:val="TOC1"/>
        <w:tabs>
          <w:tab w:val="right" w:leader="dot" w:pos="8306"/>
        </w:tabs>
      </w:pPr>
      <w:hyperlink w:anchor="_Toc11988" w:history="1">
        <w:r>
          <w:rPr>
            <w:rFonts w:ascii="仿宋" w:eastAsia="仿宋" w:hAnsi="仿宋" w:cs="仿宋" w:hint="eastAsia"/>
            <w:lang w:eastAsia="zh-CN"/>
          </w:rPr>
          <w:t>十一、木质纤维项目计划安排</w:t>
        </w:r>
        <w:r>
          <w:tab/>
        </w:r>
        <w:r>
          <w:fldChar w:fldCharType="begin"/>
        </w:r>
        <w:r>
          <w:instrText xml:space="preserve"> PAGEREF _Toc11988 \h </w:instrText>
        </w:r>
        <w:r>
          <w:fldChar w:fldCharType="separate"/>
        </w:r>
        <w:r>
          <w:t>28</w:t>
        </w:r>
        <w:r>
          <w:fldChar w:fldCharType="end"/>
        </w:r>
      </w:hyperlink>
    </w:p>
    <w:p>
      <w:pPr>
        <w:pStyle w:val="TOC2"/>
        <w:tabs>
          <w:tab w:val="right" w:leader="dot" w:pos="8306"/>
        </w:tabs>
      </w:pPr>
      <w:hyperlink w:anchor="_Toc22259" w:history="1">
        <w:r>
          <w:rPr>
            <w:rFonts w:ascii="仿宋" w:eastAsia="仿宋" w:hAnsi="仿宋" w:cs="仿宋" w:hint="eastAsia"/>
            <w:lang w:eastAsia="zh-CN"/>
          </w:rPr>
          <w:t>(一)、建设周期</w:t>
        </w:r>
        <w:r>
          <w:tab/>
        </w:r>
        <w:r>
          <w:fldChar w:fldCharType="begin"/>
        </w:r>
        <w:r>
          <w:instrText xml:space="preserve"> PAGEREF _Toc22259 \h </w:instrText>
        </w:r>
        <w:r>
          <w:fldChar w:fldCharType="separate"/>
        </w:r>
        <w:r>
          <w:t>28</w:t>
        </w:r>
        <w:r>
          <w:fldChar w:fldCharType="end"/>
        </w:r>
      </w:hyperlink>
    </w:p>
    <w:p>
      <w:pPr>
        <w:pStyle w:val="TOC2"/>
        <w:tabs>
          <w:tab w:val="right" w:leader="dot" w:pos="8306"/>
        </w:tabs>
      </w:pPr>
      <w:hyperlink w:anchor="_Toc7484" w:history="1">
        <w:r>
          <w:rPr>
            <w:rFonts w:ascii="仿宋" w:eastAsia="仿宋" w:hAnsi="仿宋" w:cs="仿宋" w:hint="eastAsia"/>
            <w:lang w:eastAsia="zh-CN"/>
          </w:rPr>
          <w:t>(二)、建设进度</w:t>
        </w:r>
        <w:r>
          <w:tab/>
        </w:r>
        <w:r>
          <w:fldChar w:fldCharType="begin"/>
        </w:r>
        <w:r>
          <w:instrText xml:space="preserve"> PAGEREF _Toc7484 \h </w:instrText>
        </w:r>
        <w:r>
          <w:fldChar w:fldCharType="separate"/>
        </w:r>
        <w:r>
          <w:t>29</w:t>
        </w:r>
        <w:r>
          <w:fldChar w:fldCharType="end"/>
        </w:r>
      </w:hyperlink>
    </w:p>
    <w:p>
      <w:pPr>
        <w:pStyle w:val="TOC2"/>
        <w:tabs>
          <w:tab w:val="right" w:leader="dot" w:pos="8306"/>
        </w:tabs>
      </w:pPr>
      <w:hyperlink w:anchor="_Toc17184" w:history="1">
        <w:r>
          <w:rPr>
            <w:rFonts w:ascii="仿宋" w:eastAsia="仿宋" w:hAnsi="仿宋" w:cs="仿宋" w:hint="eastAsia"/>
            <w:lang w:eastAsia="zh-CN"/>
          </w:rPr>
          <w:t>(三)、进度安排注意事项</w:t>
        </w:r>
        <w:r>
          <w:tab/>
        </w:r>
        <w:r>
          <w:fldChar w:fldCharType="begin"/>
        </w:r>
        <w:r>
          <w:instrText xml:space="preserve"> PAGEREF _Toc17184 \h </w:instrText>
        </w:r>
        <w:r>
          <w:fldChar w:fldCharType="separate"/>
        </w:r>
        <w:r>
          <w:t>30</w:t>
        </w:r>
        <w:r>
          <w:fldChar w:fldCharType="end"/>
        </w:r>
      </w:hyperlink>
    </w:p>
    <w:p>
      <w:pPr>
        <w:pStyle w:val="TOC2"/>
        <w:tabs>
          <w:tab w:val="right" w:leader="dot" w:pos="8306"/>
        </w:tabs>
      </w:pPr>
      <w:hyperlink w:anchor="_Toc2342" w:history="1">
        <w:r>
          <w:rPr>
            <w:rFonts w:ascii="仿宋" w:eastAsia="仿宋" w:hAnsi="仿宋" w:cs="仿宋" w:hint="eastAsia"/>
            <w:lang w:eastAsia="zh-CN"/>
          </w:rPr>
          <w:t>(四)、人力资源配置</w:t>
        </w:r>
        <w:r>
          <w:tab/>
        </w:r>
        <w:r>
          <w:fldChar w:fldCharType="begin"/>
        </w:r>
        <w:r>
          <w:instrText xml:space="preserve"> PAGEREF _Toc2342 \h </w:instrText>
        </w:r>
        <w:r>
          <w:fldChar w:fldCharType="separate"/>
        </w:r>
        <w:r>
          <w:t>31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87" w:history="1">
        <w:r>
          <w:rPr>
            <w:rFonts w:ascii="仿宋" w:eastAsia="仿宋" w:hAnsi="仿宋" w:cs="仿宋" w:hint="eastAsia"/>
            <w:lang w:eastAsia="zh-CN"/>
          </w:rPr>
          <w:t>十二、生产安全保护</w:t>
        </w:r>
        <w:r>
          <w:tab/>
        </w:r>
        <w:r>
          <w:fldChar w:fldCharType="begin"/>
        </w:r>
        <w:r>
          <w:instrText xml:space="preserve"> PAGEREF _Toc27187 \h </w:instrText>
        </w:r>
        <w:r>
          <w:fldChar w:fldCharType="separate"/>
        </w:r>
        <w:r>
          <w:t>32</w:t>
        </w:r>
        <w:r>
          <w:fldChar w:fldCharType="end"/>
        </w:r>
      </w:hyperlink>
    </w:p>
    <w:p>
      <w:pPr>
        <w:pStyle w:val="TOC2"/>
        <w:tabs>
          <w:tab w:val="right" w:leader="dot" w:pos="8306"/>
        </w:tabs>
      </w:pPr>
      <w:hyperlink w:anchor="_Toc24355" w:history="1">
        <w:r>
          <w:rPr>
            <w:rFonts w:ascii="仿宋" w:eastAsia="仿宋" w:hAnsi="仿宋" w:cs="仿宋" w:hint="eastAsia"/>
            <w:lang w:eastAsia="zh-CN"/>
          </w:rPr>
          <w:t>(一)、消防安全</w:t>
        </w:r>
        <w:r>
          <w:tab/>
        </w:r>
        <w:r>
          <w:fldChar w:fldCharType="begin"/>
        </w:r>
        <w:r>
          <w:instrText xml:space="preserve"> PAGEREF _Toc24355 \h </w:instrText>
        </w:r>
        <w:r>
          <w:fldChar w:fldCharType="separate"/>
        </w:r>
        <w:r>
          <w:t>32</w:t>
        </w:r>
        <w:r>
          <w:fldChar w:fldCharType="end"/>
        </w:r>
      </w:hyperlink>
    </w:p>
    <w:p>
      <w:pPr>
        <w:pStyle w:val="TOC2"/>
        <w:tabs>
          <w:tab w:val="right" w:leader="dot" w:pos="8306"/>
        </w:tabs>
      </w:pPr>
      <w:hyperlink w:anchor="_Toc25532" w:history="1">
        <w:r>
          <w:rPr>
            <w:rFonts w:ascii="仿宋" w:eastAsia="仿宋" w:hAnsi="仿宋" w:cs="仿宋" w:hint="eastAsia"/>
            <w:lang w:eastAsia="zh-CN"/>
          </w:rPr>
          <w:t>(二)、防火防爆总图布置措施</w:t>
        </w:r>
        <w:r>
          <w:tab/>
        </w:r>
        <w:r>
          <w:fldChar w:fldCharType="begin"/>
        </w:r>
        <w:r>
          <w:instrText xml:space="preserve"> PAGEREF _Toc25532 \h </w:instrText>
        </w:r>
        <w:r>
          <w:fldChar w:fldCharType="separate"/>
        </w:r>
        <w:r>
          <w:t>34</w:t>
        </w:r>
        <w:r>
          <w:fldChar w:fldCharType="end"/>
        </w:r>
      </w:hyperlink>
    </w:p>
    <w:p>
      <w:pPr>
        <w:pStyle w:val="TOC2"/>
        <w:tabs>
          <w:tab w:val="right" w:leader="dot" w:pos="8306"/>
        </w:tabs>
      </w:pPr>
      <w:hyperlink w:anchor="_Toc26786" w:history="1">
        <w:r>
          <w:rPr>
            <w:rFonts w:ascii="仿宋" w:eastAsia="仿宋" w:hAnsi="仿宋" w:cs="仿宋" w:hint="eastAsia"/>
            <w:lang w:eastAsia="zh-CN"/>
          </w:rPr>
          <w:t>(三)、自然灾害防范措施</w:t>
        </w:r>
        <w:r>
          <w:tab/>
        </w:r>
        <w:r>
          <w:fldChar w:fldCharType="begin"/>
        </w:r>
        <w:r>
          <w:instrText xml:space="preserve"> PAGEREF _Toc26786 \h </w:instrText>
        </w:r>
        <w:r>
          <w:fldChar w:fldCharType="separate"/>
        </w:r>
        <w:r>
          <w:t>34</w:t>
        </w:r>
        <w:r>
          <w:fldChar w:fldCharType="end"/>
        </w:r>
      </w:hyperlink>
    </w:p>
    <w:p>
      <w:pPr>
        <w:pStyle w:val="TOC2"/>
        <w:tabs>
          <w:tab w:val="right" w:leader="dot" w:pos="8306"/>
        </w:tabs>
      </w:pPr>
      <w:hyperlink w:anchor="_Toc11023" w:history="1">
        <w:r>
          <w:rPr>
            <w:rFonts w:ascii="仿宋" w:eastAsia="仿宋" w:hAnsi="仿宋" w:cs="仿宋" w:hint="eastAsia"/>
            <w:lang w:eastAsia="zh-CN"/>
          </w:rPr>
          <w:t>(四)、安全色及安全标志使用要求</w:t>
        </w:r>
        <w:r>
          <w:tab/>
        </w:r>
        <w:r>
          <w:fldChar w:fldCharType="begin"/>
        </w:r>
        <w:r>
          <w:instrText xml:space="preserve"> PAGEREF _Toc11023 \h </w:instrText>
        </w:r>
        <w:r>
          <w:fldChar w:fldCharType="separate"/>
        </w:r>
        <w:r>
          <w:t>35</w:t>
        </w:r>
        <w:r>
          <w:fldChar w:fldCharType="end"/>
        </w:r>
      </w:hyperlink>
    </w:p>
    <w:p>
      <w:pPr>
        <w:pStyle w:val="TOC2"/>
        <w:tabs>
          <w:tab w:val="right" w:leader="dot" w:pos="8306"/>
        </w:tabs>
      </w:pPr>
      <w:hyperlink w:anchor="_Toc5340" w:history="1">
        <w:r>
          <w:rPr>
            <w:rFonts w:ascii="仿宋" w:eastAsia="仿宋" w:hAnsi="仿宋" w:cs="仿宋" w:hint="eastAsia"/>
            <w:lang w:eastAsia="zh-CN"/>
          </w:rPr>
          <w:t>(五)、防尘防毒措施</w:t>
        </w:r>
        <w:r>
          <w:tab/>
        </w:r>
        <w:r>
          <w:fldChar w:fldCharType="begin"/>
        </w:r>
        <w:r>
          <w:instrText xml:space="preserve"> PAGEREF _Toc5340 \h </w:instrText>
        </w:r>
        <w:r>
          <w:fldChar w:fldCharType="separate"/>
        </w:r>
        <w:r>
          <w:t>36</w:t>
        </w:r>
        <w:r>
          <w:fldChar w:fldCharType="end"/>
        </w:r>
      </w:hyperlink>
    </w:p>
    <w:p>
      <w:pPr>
        <w:pStyle w:val="TOC2"/>
        <w:tabs>
          <w:tab w:val="right" w:leader="dot" w:pos="8306"/>
        </w:tabs>
      </w:pPr>
      <w:hyperlink w:anchor="_Toc5864" w:history="1">
        <w:r>
          <w:rPr>
            <w:rFonts w:ascii="仿宋" w:eastAsia="仿宋" w:hAnsi="仿宋" w:cs="仿宋" w:hint="eastAsia"/>
            <w:lang w:eastAsia="zh-CN"/>
          </w:rPr>
          <w:t>(六)、防静电、触电防护及防雷措施</w:t>
        </w:r>
        <w:r>
          <w:tab/>
        </w:r>
        <w:r>
          <w:fldChar w:fldCharType="begin"/>
        </w:r>
        <w:r>
          <w:instrText xml:space="preserve"> PAGEREF _Toc5864 \h </w:instrText>
        </w:r>
        <w:r>
          <w:fldChar w:fldCharType="separate"/>
        </w:r>
        <w:r>
          <w:t>37</w:t>
        </w:r>
        <w:r>
          <w:fldChar w:fldCharType="end"/>
        </w:r>
      </w:hyperlink>
    </w:p>
    <w:p>
      <w:pPr>
        <w:pStyle w:val="TOC2"/>
        <w:tabs>
          <w:tab w:val="right" w:leader="dot" w:pos="8306"/>
        </w:tabs>
      </w:pPr>
      <w:hyperlink w:anchor="_Toc6751" w:history="1">
        <w:r>
          <w:rPr>
            <w:rFonts w:ascii="仿宋" w:eastAsia="仿宋" w:hAnsi="仿宋" w:cs="仿宋" w:hint="eastAsia"/>
            <w:lang w:eastAsia="zh-CN"/>
          </w:rPr>
          <w:t>(七)、机械设备安全保障措施</w:t>
        </w:r>
        <w:r>
          <w:tab/>
        </w:r>
        <w:r>
          <w:fldChar w:fldCharType="begin"/>
        </w:r>
        <w:r>
          <w:instrText xml:space="preserve"> PAGEREF _Toc6751 \h </w:instrText>
        </w:r>
        <w:r>
          <w:fldChar w:fldCharType="separate"/>
        </w:r>
        <w:r>
          <w:t>39</w:t>
        </w:r>
        <w:r>
          <w:fldChar w:fldCharType="end"/>
        </w:r>
      </w:hyperlink>
    </w:p>
    <w:p>
      <w:pPr>
        <w:pStyle w:val="TOC1"/>
        <w:tabs>
          <w:tab w:val="right" w:leader="dot" w:pos="8306"/>
        </w:tabs>
      </w:pPr>
      <w:hyperlink w:anchor="_Toc23380" w:history="1">
        <w:r>
          <w:rPr>
            <w:rFonts w:ascii="仿宋" w:eastAsia="仿宋" w:hAnsi="仿宋" w:cs="仿宋" w:hint="eastAsia"/>
            <w:lang w:eastAsia="zh-CN"/>
          </w:rPr>
          <w:t>十三、木质纤维项目实施保障措施</w:t>
        </w:r>
        <w:r>
          <w:tab/>
        </w:r>
        <w:r>
          <w:fldChar w:fldCharType="begin"/>
        </w:r>
        <w:r>
          <w:instrText xml:space="preserve"> PAGEREF _Toc23380 \h </w:instrText>
        </w:r>
        <w:r>
          <w:fldChar w:fldCharType="separate"/>
        </w:r>
        <w:r>
          <w:t>40</w:t>
        </w:r>
        <w:r>
          <w:fldChar w:fldCharType="end"/>
        </w:r>
      </w:hyperlink>
    </w:p>
    <w:p>
      <w:pPr>
        <w:pStyle w:val="TOC2"/>
        <w:tabs>
          <w:tab w:val="right" w:leader="dot" w:pos="8306"/>
        </w:tabs>
      </w:pPr>
      <w:hyperlink w:anchor="_Toc15829" w:history="1">
        <w:r>
          <w:rPr>
            <w:rFonts w:ascii="仿宋" w:eastAsia="仿宋" w:hAnsi="仿宋" w:cs="仿宋" w:hint="eastAsia"/>
            <w:lang w:eastAsia="zh-CN"/>
          </w:rPr>
          <w:t>(一)、木质纤维项目实施保障机制</w:t>
        </w:r>
        <w:r>
          <w:tab/>
        </w:r>
        <w:r>
          <w:fldChar w:fldCharType="begin"/>
        </w:r>
        <w:r>
          <w:instrText xml:space="preserve"> PAGEREF _Toc15829 \h </w:instrText>
        </w:r>
        <w:r>
          <w:fldChar w:fldCharType="separate"/>
        </w:r>
        <w:r>
          <w:t>40</w:t>
        </w:r>
        <w:r>
          <w:fldChar w:fldCharType="end"/>
        </w:r>
      </w:hyperlink>
    </w:p>
    <w:p>
      <w:pPr>
        <w:pStyle w:val="TOC2"/>
        <w:tabs>
          <w:tab w:val="right" w:leader="dot" w:pos="8306"/>
        </w:tabs>
      </w:pPr>
      <w:hyperlink w:anchor="_Toc20454" w:history="1">
        <w:r>
          <w:rPr>
            <w:rFonts w:ascii="仿宋" w:eastAsia="仿宋" w:hAnsi="仿宋" w:cs="仿宋" w:hint="eastAsia"/>
            <w:lang w:eastAsia="zh-CN"/>
          </w:rPr>
          <w:t>(二)、木质纤维项目法律合规要求</w:t>
        </w:r>
        <w:r>
          <w:tab/>
        </w:r>
        <w:r>
          <w:fldChar w:fldCharType="begin"/>
        </w:r>
        <w:r>
          <w:instrText xml:space="preserve"> PAGEREF _Toc20454 \h </w:instrText>
        </w:r>
        <w:r>
          <w:fldChar w:fldCharType="separate"/>
        </w:r>
        <w:r>
          <w:t>44</w:t>
        </w:r>
        <w:r>
          <w:fldChar w:fldCharType="end"/>
        </w:r>
      </w:hyperlink>
    </w:p>
    <w:p>
      <w:pPr>
        <w:pStyle w:val="TOC2"/>
        <w:tabs>
          <w:tab w:val="right" w:leader="dot" w:pos="8306"/>
        </w:tabs>
      </w:pPr>
      <w:hyperlink w:anchor="_Toc12263" w:history="1">
        <w:r>
          <w:rPr>
            <w:rFonts w:ascii="仿宋" w:eastAsia="仿宋" w:hAnsi="仿宋" w:cs="仿宋" w:hint="eastAsia"/>
            <w:lang w:eastAsia="zh-CN"/>
          </w:rPr>
          <w:t>(三)、木质纤维项目合同管理与法律事务</w:t>
        </w:r>
        <w:r>
          <w:tab/>
        </w:r>
        <w:r>
          <w:fldChar w:fldCharType="begin"/>
        </w:r>
        <w:r>
          <w:instrText xml:space="preserve"> PAGEREF _Toc12263 \h </w:instrText>
        </w:r>
        <w:r>
          <w:fldChar w:fldCharType="separate"/>
        </w:r>
        <w:r>
          <w:t>48</w:t>
        </w:r>
        <w:r>
          <w:fldChar w:fldCharType="end"/>
        </w:r>
      </w:hyperlink>
    </w:p>
    <w:p>
      <w:pPr>
        <w:pStyle w:val="TOC2"/>
        <w:tabs>
          <w:tab w:val="right" w:leader="dot" w:pos="8306"/>
        </w:tabs>
      </w:pPr>
      <w:hyperlink w:anchor="_Toc17528" w:history="1">
        <w:r>
          <w:rPr>
            <w:rFonts w:ascii="仿宋" w:eastAsia="仿宋" w:hAnsi="仿宋" w:cs="仿宋" w:hint="eastAsia"/>
            <w:lang w:eastAsia="zh-CN"/>
          </w:rPr>
          <w:t>(四)、木质纤维项目知识产权保护策略</w:t>
        </w:r>
        <w:r>
          <w:tab/>
        </w:r>
        <w:r>
          <w:fldChar w:fldCharType="begin"/>
        </w:r>
        <w:r>
          <w:instrText xml:space="preserve"> PAGEREF _Toc17528 \h </w:instrText>
        </w:r>
        <w:r>
          <w:fldChar w:fldCharType="separate"/>
        </w:r>
        <w:r>
          <w:t>54</w:t>
        </w:r>
        <w:r>
          <w:fldChar w:fldCharType="end"/>
        </w:r>
      </w:hyperlink>
    </w:p>
    <w:p>
      <w:pPr>
        <w:pStyle w:val="TOC1"/>
        <w:tabs>
          <w:tab w:val="right" w:leader="dot" w:pos="8306"/>
        </w:tabs>
      </w:pPr>
      <w:hyperlink w:anchor="_Toc17274" w:history="1">
        <w:r>
          <w:rPr>
            <w:rFonts w:ascii="仿宋" w:eastAsia="仿宋" w:hAnsi="仿宋" w:cs="仿宋" w:hint="eastAsia"/>
            <w:lang w:eastAsia="zh-CN"/>
          </w:rPr>
          <w:t>十四、质量管理体系</w:t>
        </w:r>
        <w:r>
          <w:tab/>
        </w:r>
        <w:r>
          <w:fldChar w:fldCharType="begin"/>
        </w:r>
        <w:r>
          <w:instrText xml:space="preserve"> PAGEREF _Toc17274 \h </w:instrText>
        </w:r>
        <w:r>
          <w:fldChar w:fldCharType="separate"/>
        </w:r>
        <w:r>
          <w:t>56</w:t>
        </w:r>
        <w:r>
          <w:fldChar w:fldCharType="end"/>
        </w:r>
      </w:hyperlink>
    </w:p>
    <w:p>
      <w:pPr>
        <w:pStyle w:val="TOC2"/>
        <w:tabs>
          <w:tab w:val="right" w:leader="dot" w:pos="8306"/>
        </w:tabs>
      </w:pPr>
      <w:hyperlink w:anchor="_Toc16647" w:history="1">
        <w:r>
          <w:rPr>
            <w:rFonts w:ascii="仿宋" w:eastAsia="仿宋" w:hAnsi="仿宋" w:cs="仿宋" w:hint="eastAsia"/>
            <w:lang w:eastAsia="zh-CN"/>
          </w:rPr>
          <w:t>(一)、质量目标与方针</w:t>
        </w:r>
        <w:r>
          <w:tab/>
        </w:r>
        <w:r>
          <w:fldChar w:fldCharType="begin"/>
        </w:r>
        <w:r>
          <w:instrText xml:space="preserve"> PAGEREF _Toc16647 \h </w:instrText>
        </w:r>
        <w:r>
          <w:fldChar w:fldCharType="separate"/>
        </w:r>
        <w:r>
          <w:t>56</w:t>
        </w:r>
        <w:r>
          <w:fldChar w:fldCharType="end"/>
        </w:r>
      </w:hyperlink>
    </w:p>
    <w:p>
      <w:pPr>
        <w:pStyle w:val="TOC2"/>
        <w:tabs>
          <w:tab w:val="right" w:leader="dot" w:pos="8306"/>
        </w:tabs>
      </w:pPr>
      <w:hyperlink w:anchor="_Toc1686" w:history="1">
        <w:r>
          <w:rPr>
            <w:rFonts w:ascii="仿宋" w:eastAsia="仿宋" w:hAnsi="仿宋" w:cs="仿宋" w:hint="eastAsia"/>
            <w:lang w:eastAsia="zh-CN"/>
          </w:rPr>
          <w:t>(二)、质量管理责任</w:t>
        </w:r>
        <w:r>
          <w:tab/>
        </w:r>
        <w:r>
          <w:fldChar w:fldCharType="begin"/>
        </w:r>
        <w:r>
          <w:instrText xml:space="preserve"> PAGEREF _Toc1686 \h </w:instrText>
        </w:r>
        <w:r>
          <w:fldChar w:fldCharType="separate"/>
        </w:r>
        <w:r>
          <w:t>57</w:t>
        </w:r>
        <w:r>
          <w:fldChar w:fldCharType="end"/>
        </w:r>
      </w:hyperlink>
    </w:p>
    <w:p>
      <w:pPr>
        <w:pStyle w:val="TOC2"/>
        <w:tabs>
          <w:tab w:val="right" w:leader="dot" w:pos="8306"/>
        </w:tabs>
      </w:pPr>
      <w:hyperlink w:anchor="_Toc12658" w:history="1">
        <w:r>
          <w:rPr>
            <w:rFonts w:ascii="仿宋" w:eastAsia="仿宋" w:hAnsi="仿宋" w:cs="仿宋" w:hint="eastAsia"/>
            <w:lang w:eastAsia="zh-CN"/>
          </w:rPr>
          <w:t>(三)、质量管理体系文件</w:t>
        </w:r>
        <w:r>
          <w:tab/>
        </w:r>
        <w:r>
          <w:fldChar w:fldCharType="begin"/>
        </w:r>
        <w:r>
          <w:instrText xml:space="preserve"> PAGEREF _Toc12658 \h </w:instrText>
        </w:r>
        <w:r>
          <w:fldChar w:fldCharType="separate"/>
        </w:r>
        <w:r>
          <w:t>59</w:t>
        </w:r>
        <w:r>
          <w:fldChar w:fldCharType="end"/>
        </w:r>
      </w:hyperlink>
    </w:p>
    <w:p>
      <w:pPr>
        <w:pStyle w:val="TOC2"/>
        <w:tabs>
          <w:tab w:val="right" w:leader="dot" w:pos="8306"/>
        </w:tabs>
      </w:pPr>
      <w:hyperlink w:anchor="_Toc23475" w:history="1">
        <w:r>
          <w:rPr>
            <w:rFonts w:ascii="仿宋" w:eastAsia="仿宋" w:hAnsi="仿宋" w:cs="仿宋" w:hint="eastAsia"/>
            <w:lang w:eastAsia="zh-CN"/>
          </w:rPr>
          <w:t>(四)、质量培训与教育</w:t>
        </w:r>
        <w:r>
          <w:tab/>
        </w:r>
        <w:r>
          <w:fldChar w:fldCharType="begin"/>
        </w:r>
        <w:r>
          <w:instrText xml:space="preserve"> PAGEREF _Toc23475 \h </w:instrText>
        </w:r>
        <w:r>
          <w:fldChar w:fldCharType="separate"/>
        </w:r>
        <w:r>
          <w:t>61</w:t>
        </w:r>
        <w:r>
          <w:fldChar w:fldCharType="end"/>
        </w:r>
      </w:hyperlink>
    </w:p>
    <w:p>
      <w:pPr>
        <w:pStyle w:val="TOC2"/>
        <w:tabs>
          <w:tab w:val="right" w:leader="dot" w:pos="8306"/>
        </w:tabs>
      </w:pPr>
      <w:hyperlink w:anchor="_Toc17439" w:history="1">
        <w:r>
          <w:rPr>
            <w:rFonts w:ascii="仿宋" w:eastAsia="仿宋" w:hAnsi="仿宋" w:cs="仿宋" w:hint="eastAsia"/>
            <w:lang w:eastAsia="zh-CN"/>
          </w:rPr>
          <w:t>(五)、质量审核与评价</w:t>
        </w:r>
        <w:r>
          <w:tab/>
        </w:r>
        <w:r>
          <w:fldChar w:fldCharType="begin"/>
        </w:r>
        <w:r>
          <w:instrText xml:space="preserve"> PAGEREF _Toc17439 \h </w:instrText>
        </w:r>
        <w:r>
          <w:fldChar w:fldCharType="separate"/>
        </w:r>
        <w:r>
          <w:t>62</w:t>
        </w:r>
        <w:r>
          <w:fldChar w:fldCharType="end"/>
        </w:r>
      </w:hyperlink>
    </w:p>
    <w:p>
      <w:pPr>
        <w:pStyle w:val="TOC2"/>
        <w:tabs>
          <w:tab w:val="right" w:leader="dot" w:pos="8306"/>
        </w:tabs>
      </w:pPr>
      <w:hyperlink w:anchor="_Toc24131" w:history="1">
        <w:r>
          <w:rPr>
            <w:rFonts w:ascii="仿宋" w:eastAsia="仿宋" w:hAnsi="仿宋" w:cs="仿宋" w:hint="eastAsia"/>
            <w:lang w:eastAsia="zh-CN"/>
          </w:rPr>
          <w:t>(六)、不符合与纠正措施</w:t>
        </w:r>
        <w:r>
          <w:tab/>
        </w:r>
        <w:r>
          <w:fldChar w:fldCharType="begin"/>
        </w:r>
        <w:r>
          <w:instrText xml:space="preserve"> PAGEREF _Toc24131 \h </w:instrText>
        </w:r>
        <w:r>
          <w:fldChar w:fldCharType="separate"/>
        </w:r>
        <w:r>
          <w:t>63</w:t>
        </w:r>
        <w:r>
          <w:fldChar w:fldCharType="end"/>
        </w:r>
      </w:hyperlink>
    </w:p>
    <w:p>
      <w:pPr>
        <w:pStyle w:val="TOC1"/>
        <w:tabs>
          <w:tab w:val="right" w:leader="dot" w:pos="8306"/>
        </w:tabs>
      </w:pPr>
      <w:hyperlink w:anchor="_Toc15055" w:history="1">
        <w:r>
          <w:rPr>
            <w:rFonts w:ascii="仿宋" w:eastAsia="仿宋" w:hAnsi="仿宋" w:cs="仿宋" w:hint="eastAsia"/>
            <w:lang w:eastAsia="zh-CN"/>
          </w:rPr>
          <w:t>十五、供应链管理</w:t>
        </w:r>
        <w:r>
          <w:tab/>
        </w:r>
        <w:r>
          <w:fldChar w:fldCharType="begin"/>
        </w:r>
        <w:r>
          <w:instrText xml:space="preserve"> PAGEREF _Toc15055 \h </w:instrText>
        </w:r>
        <w:r>
          <w:fldChar w:fldCharType="separate"/>
        </w:r>
        <w:r>
          <w:t>64</w:t>
        </w:r>
        <w:r>
          <w:fldChar w:fldCharType="end"/>
        </w:r>
      </w:hyperlink>
    </w:p>
    <w:p>
      <w:pPr>
        <w:pStyle w:val="TOC2"/>
        <w:tabs>
          <w:tab w:val="right" w:leader="dot" w:pos="8306"/>
        </w:tabs>
      </w:pPr>
      <w:hyperlink w:anchor="_Toc29870" w:history="1">
        <w:r>
          <w:rPr>
            <w:rFonts w:ascii="仿宋" w:eastAsia="仿宋" w:hAnsi="仿宋" w:cs="仿宋" w:hint="eastAsia"/>
            <w:lang w:eastAsia="zh-CN"/>
          </w:rPr>
          <w:t>(一)、供应链战略规划</w:t>
        </w:r>
        <w:r>
          <w:tab/>
        </w:r>
        <w:r>
          <w:fldChar w:fldCharType="begin"/>
        </w:r>
        <w:r>
          <w:instrText xml:space="preserve"> PAGEREF _Toc29870 \h </w:instrText>
        </w:r>
        <w:r>
          <w:fldChar w:fldCharType="separate"/>
        </w:r>
        <w:r>
          <w:t>64</w:t>
        </w:r>
        <w:r>
          <w:fldChar w:fldCharType="end"/>
        </w:r>
      </w:hyperlink>
    </w:p>
    <w:p>
      <w:pPr>
        <w:pStyle w:val="TOC2"/>
        <w:tabs>
          <w:tab w:val="right" w:leader="dot" w:pos="8306"/>
        </w:tabs>
      </w:pPr>
      <w:hyperlink w:anchor="_Toc10038" w:history="1">
        <w:r>
          <w:rPr>
            <w:rFonts w:ascii="仿宋" w:eastAsia="仿宋" w:hAnsi="仿宋" w:cs="仿宋" w:hint="eastAsia"/>
            <w:lang w:eastAsia="zh-CN"/>
          </w:rPr>
          <w:t>(二)、供应商选择与合作</w:t>
        </w:r>
        <w:r>
          <w:tab/>
        </w:r>
        <w:r>
          <w:fldChar w:fldCharType="begin"/>
        </w:r>
        <w:r>
          <w:instrText xml:space="preserve"> PAGEREF _Toc10038 \h </w:instrText>
        </w:r>
        <w:r>
          <w:fldChar w:fldCharType="separate"/>
        </w:r>
        <w:r>
          <w:t>66</w:t>
        </w:r>
        <w:r>
          <w:fldChar w:fldCharType="end"/>
        </w:r>
      </w:hyperlink>
    </w:p>
    <w:p>
      <w:pPr>
        <w:pStyle w:val="TOC2"/>
        <w:tabs>
          <w:tab w:val="right" w:leader="dot" w:pos="8306"/>
        </w:tabs>
      </w:pPr>
      <w:hyperlink w:anchor="_Toc17187" w:history="1">
        <w:r>
          <w:rPr>
            <w:rFonts w:ascii="仿宋" w:eastAsia="仿宋" w:hAnsi="仿宋" w:cs="仿宋" w:hint="eastAsia"/>
            <w:lang w:eastAsia="zh-CN"/>
          </w:rPr>
          <w:t>(三)、物流与库存管理</w:t>
        </w:r>
        <w:r>
          <w:tab/>
        </w:r>
        <w:r>
          <w:fldChar w:fldCharType="begin"/>
        </w:r>
        <w:r>
          <w:instrText xml:space="preserve"> PAGEREF _Toc17187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689"/>
      <w:r>
        <w:rPr>
          <w:rFonts w:ascii="仿宋" w:eastAsia="仿宋" w:hAnsi="仿宋" w:cs="仿宋" w:hint="eastAsia"/>
          <w:sz w:val="28"/>
          <w:lang w:eastAsia="zh-CN"/>
        </w:rPr>
        <w:t>一、木质纤维项目文档管理</w:t>
      </w:r>
      <w:bookmarkEnd w:id="2"/>
    </w:p>
    <w:p>
      <w:pPr>
        <w:pStyle w:val="Heading2"/>
        <w:rPr>
          <w:rFonts w:ascii="仿宋" w:eastAsia="仿宋" w:hAnsi="仿宋" w:cs="仿宋" w:hint="eastAsia"/>
          <w:lang w:eastAsia="zh-CN"/>
        </w:rPr>
      </w:pPr>
      <w:bookmarkStart w:id="3" w:name="_Toc59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木质纤维项目高度重视文档的质量和准确性，以支持木质纤维项目的各项活动和决策。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木质纤维项目文档的编制始于木质纤维项目计划的初期，我们制定了详细的文档编制计划，明确了每个文档的内容、格式和编写责任人。在木质纤维项目启动阶段，我们首先编制了木质纤维项目章程，明确定义了木质纤维项目的目标、范围、风险等关键要素。随后，木质纤维项目团队根据计划陆续编制了需求文档、设计文档、测试文档等各类文档，确保木质纤维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木质纤维项目管理中的重要环节，旨在确保木质纤维项目文档符合质量标准和木质纤维项目需求。在木质纤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除了内部审查，我们还进行了外部审查，邀请木质纤维项目相关利益方和专业领域的专家对文档进行独立审查。这有助于获取更全面、客观的反馈，确保木质纤维项目文档不仅符合内部标准，也满足外部需求。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木质纤维项目在文档编制与审查方面建立了严格的管理机制，通过规范的流程和多维度的审查，确保木质纤维项目文档的质量、准确性和可靠性，为木质纤维项目的顺利推进提供了有力支持。</w:t>
      </w:r>
    </w:p>
    <w:p>
      <w:pPr>
        <w:pStyle w:val="Heading2"/>
        <w:ind w:firstLine="560" w:firstLineChars="200"/>
        <w:rPr>
          <w:rFonts w:ascii="仿宋" w:eastAsia="仿宋" w:hAnsi="仿宋" w:cs="仿宋" w:hint="eastAsia"/>
          <w:sz w:val="28"/>
          <w:lang w:eastAsia="zh-CN"/>
        </w:rPr>
      </w:pPr>
      <w:bookmarkStart w:id="4" w:name="_Toc2537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在木质纤维项目中，我们致力于优化文档发布与分发过程，以确保信息的高效传递和团队间协作的顺畅进行。以下是我们采取的关键优化策略：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我们通过多渠道发布文档，包括电子邮件、木质纤维项目管理平台、内部网站等，以满足不同团队成员的偏好和需求。多渠道发布确保了信息的全面覆盖。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我们采用了精细的权限控制，确保只有授权人员可以访问敏感信息。这种安全措施保护了木质纤维项目文档的机密性，防止了未经授权的信息泄露。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52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文档存档与归档是木质纤维项目生命周期中一个至关重要的环节，直接关系到木质纤维项目信息的长期保存和历史记录的完整性。在木质纤维项目中，我们实施了一系列有效的文档存档与归档管理策略：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6662"/>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4589"/>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质纤维项目的技术管理特点体现在其创新导向。通过引入最先进的技术趋势和解决方案，木质纤维项目致力于提升科技含量、提高质量和效率水平。这意味着我们将采用最新的工具和方法，确保木质纤维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木质纤维项目技术管理的显著特征。通过整合不同领域的技术资源，我们实现了跨学科的协同工作。这有助于优化技术架构，提高整体效能。此外，整合性策略还促进了不同技术团队之间的紧密沟通和高效合作，确保木质纤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木质纤维项目所采用的技术。通过不断优化技术方案，木质纤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木质纤维项目团队将在木质纤维项目初期识别可能的技术风险，并采取相应的预防和应对措施。通过建立健全的风险评估机制，木质纤维项目能够在实施过程中及时发现并解决潜在的技术问题，保障木质纤维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木质纤维项目中，技术将成为木质纤维项目成功的有力支持。这一深度剖析揭示了技术管理在木质纤维项目实施中的关键作用，为木质纤维项目的技术基础奠定了坚实的基础。</w:t>
      </w:r>
    </w:p>
    <w:p>
      <w:pPr>
        <w:pStyle w:val="Heading2"/>
        <w:ind w:firstLine="560" w:firstLineChars="200"/>
        <w:rPr>
          <w:rFonts w:ascii="仿宋" w:eastAsia="仿宋" w:hAnsi="仿宋" w:cs="仿宋" w:hint="eastAsia"/>
          <w:sz w:val="28"/>
          <w:lang w:eastAsia="zh-CN"/>
        </w:rPr>
      </w:pPr>
      <w:bookmarkStart w:id="8" w:name="_Toc4546"/>
      <w:r>
        <w:rPr>
          <w:rFonts w:ascii="仿宋" w:eastAsia="仿宋" w:hAnsi="仿宋" w:cs="仿宋" w:hint="eastAsia"/>
          <w:sz w:val="28"/>
          <w:lang w:eastAsia="zh-CN"/>
        </w:rPr>
        <w:t>(二)、木质纤维项目工艺技术设计方案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木质纤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木质纤维项目将严格按照相关行业规范要求进行组织。通过有效控制产品质量，木质纤维项目将致力于为顾客提供优质的木质纤维项目产品和良好的服务。这体现了木质纤维项目对于生产活动合规性和质量标准的高度重视，为木质纤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木质纤维项目注重生态效益和清洁生产原则。木质纤维项目建设将紧密结合地方特色经济发展，与社会经济发展规划和区域环境保护规划方案相协调一致。通过与当地区域自然生态系统的结合，木质纤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木质纤维项目产品具有多样化的客户需求和个性化的特点。因此，木质纤维项目产品规格品种多样，且单批生产数量较小。为满足这一特点，木质纤维项目承办单位将建设先进的柔性制造生产线。通过广泛应用柔性制造技术，木质纤维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木质纤维项目采用的技术具有较高的技术含量和自动化水平，处于国内先进水平。这一技术选用不仅体现了对生产效率、质量和环境友好性的高标准要求，同时为木质纤维项目的可持续发展奠定了坚实的基础。</w:t>
      </w:r>
    </w:p>
    <w:p>
      <w:pPr>
        <w:pStyle w:val="Heading2"/>
        <w:ind w:firstLine="560" w:firstLineChars="200"/>
        <w:rPr>
          <w:rFonts w:ascii="仿宋" w:eastAsia="仿宋" w:hAnsi="仿宋" w:cs="仿宋" w:hint="eastAsia"/>
          <w:sz w:val="28"/>
          <w:lang w:eastAsia="zh-CN"/>
        </w:rPr>
      </w:pPr>
      <w:bookmarkStart w:id="9" w:name="_Toc17702"/>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为确保木质纤维项目的高效生产和技术实施，我们制定了一套精心设计的设备选型方案，以满足木质纤维项目生产、质量和环保的要求。该方案的主要特点如下：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木质纤维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针对木质纤维项目产品的多样性和小批量生产的特点，我们将建设柔性制造生产线。通过在设备选型中考虑柔性制造技术，可以灵活应对不同产品规格和生产需求，实现生产线的高度灵活性和适应性。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3441"/>
      <w:r>
        <w:rPr>
          <w:rFonts w:ascii="仿宋" w:eastAsia="仿宋" w:hAnsi="仿宋" w:cs="仿宋" w:hint="eastAsia"/>
          <w:sz w:val="28"/>
          <w:lang w:eastAsia="zh-CN"/>
        </w:rPr>
        <w:t>三、木质纤维项目建设单位说明</w:t>
      </w:r>
      <w:bookmarkEnd w:id="10"/>
    </w:p>
    <w:p>
      <w:pPr>
        <w:pStyle w:val="Heading2"/>
        <w:rPr>
          <w:rFonts w:ascii="仿宋" w:eastAsia="仿宋" w:hAnsi="仿宋" w:cs="仿宋" w:hint="eastAsia"/>
          <w:lang w:eastAsia="zh-CN"/>
        </w:rPr>
      </w:pPr>
      <w:bookmarkStart w:id="11" w:name="_Toc9033"/>
      <w:r>
        <w:rPr>
          <w:rFonts w:ascii="仿宋" w:eastAsia="仿宋" w:hAnsi="仿宋" w:cs="仿宋" w:hint="eastAsia"/>
          <w:lang w:eastAsia="zh-CN"/>
        </w:rPr>
        <w:t>(一)、木质纤维项目承办单位基本情况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1526"/>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木质纤维项目承办单位的XXXX，我们着眼于实现可持续的经济效益。通过技术创新和解决方案的提供，公司预计在木质纤维项目执行期间将获得可观的收入增长。这一收入来源主要包括木质纤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同时，我们注重成本控制和效率提升，以确保木质纤维项目的可持续盈利。透过精细的管理和资源优化，公司期望实现木质纤维项目利润最大化。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木质纤维项目实施进行全面的投资评估，包括木质纤维项目启动阶段的资金投入和后续运营成本。通过对木质纤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木质纤维项目实施过程中具备足够的资金流动性，公司将进行详尽的现金流分析。这包括资金需求的合理预测、木质纤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8464"/>
      <w:r>
        <w:rPr>
          <w:rFonts w:ascii="仿宋" w:eastAsia="仿宋" w:hAnsi="仿宋" w:cs="仿宋" w:hint="eastAsia"/>
          <w:sz w:val="28"/>
          <w:lang w:eastAsia="zh-CN"/>
        </w:rPr>
        <w:t>四、木质纤维项目土建工程</w:t>
      </w:r>
      <w:bookmarkEnd w:id="13"/>
    </w:p>
    <w:p>
      <w:pPr>
        <w:pStyle w:val="Heading2"/>
        <w:rPr>
          <w:rFonts w:ascii="仿宋" w:eastAsia="仿宋" w:hAnsi="仿宋" w:cs="仿宋" w:hint="eastAsia"/>
          <w:lang w:eastAsia="zh-CN"/>
        </w:rPr>
      </w:pPr>
      <w:bookmarkStart w:id="14" w:name="_Toc26251"/>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在木质纤维项目的建筑工程设计中，我们将秉承一系列重要的设计原则，以确保木质纤维项目建筑在功能、美观、可持续性等方面达到最佳效果。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首要原则是确保建筑的功能性得到最大化的发挥。我们将充分理解木质纤维项目的实际需求，合理布局各个功能区域，保证建筑在满足业务需求的同时，提供高效的工作环境。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在建筑设计中，我们将综合考虑建设和运营成本。通过精细的经济效益分析，确保设计方案在高效利用资源的同时，对木质纤维项目的长期盈利能力有积极的贡献。</w:t>
      </w:r>
    </w:p>
    <w:p>
      <w:pPr>
        <w:pStyle w:val="Heading2"/>
        <w:ind w:firstLine="560" w:firstLineChars="200"/>
        <w:rPr>
          <w:rFonts w:ascii="仿宋" w:eastAsia="仿宋" w:hAnsi="仿宋" w:cs="仿宋" w:hint="eastAsia"/>
          <w:sz w:val="28"/>
          <w:lang w:eastAsia="zh-CN"/>
        </w:rPr>
      </w:pPr>
      <w:bookmarkStart w:id="15" w:name="_Toc29426"/>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质纤维项目的土建工程设计中，我们将精准设定设计年限，结合木质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木质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0743"/>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木质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木质纤维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木质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3767"/>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本期工程木质纤维项目预计总建筑面积XXX平方米，其中：计容建筑面积XXX平方米，计划建筑工程投资XX万元，占木质纤维项目总投资的XX%。</w:t>
      </w:r>
    </w:p>
    <w:p>
      <w:pPr>
        <w:pStyle w:val="Heading1"/>
        <w:ind w:firstLine="560" w:firstLineChars="200"/>
        <w:rPr>
          <w:rFonts w:ascii="仿宋" w:eastAsia="仿宋" w:hAnsi="仿宋" w:cs="仿宋" w:hint="eastAsia"/>
          <w:sz w:val="28"/>
          <w:lang w:eastAsia="zh-CN"/>
        </w:rPr>
      </w:pPr>
      <w:bookmarkStart w:id="18" w:name="_Toc30572"/>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7439"/>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木质纤维项目的主要产品是XXXX，预计年产值为XXX万元。这一产品在市场中占据着重要的地位，其广泛的应用范围使得该木质纤维项目的市场前景非常广阔。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木质纤维项目的xxx产品作为重要的原材料之一，将在多个领域发挥关键作用。其在建筑、交通、能源等方面的广泛应用将为整个产业链提供强大的支持，形成产业协同效应。木质纤维项目的年产值XXX万XXX万XXX万万元不仅反映了其在市场上的巨大潜力，更预示着它对国民经济的积极贡献。这种关联度高、涉及面广的产业关系，使得该木质纤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32180"/>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木质纤维项目总征地面积为XXXX平方米，相当于约XX.XX亩，其中净用地面积为XXXX平方米，红线范围内相当于约XX.XX亩。这一用地规模充分考虑了木质纤维项目的建设需求，保障了木质纤维项目在合适的空间内得以充分发展。木质纤维项目规划的总建筑面积为XXXX平方米，其中主体工程建设占XXXX平方米，计容建筑面积达XXXX平方米。预计建筑工程的投资将达到XXXX万元，为木质纤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木质纤维项目计划购置的设备共计XXXX台（套），设备购置费用为XXXX万元。这一设备购置计划充分考虑到木质纤维项目的生产需求和技术要求，确保了木质纤维项目在生产运营中具备先进的技术装备和高效的生产能力。设备的合理配置将为木质纤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https://d.book118.com/377130052016006030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木质纤维项目规划设计方案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A31672"/>
    <w:rsid w:val="09A316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713005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2024-01-07T17:09:00Z</dcterms:created>
  <dcterms:modified xsi:type="dcterms:W3CDTF">2024-01-07T17:09:31Z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E818D90AB33F4E2782E4F2398C60625A_11</vt:lpwstr>
  </property>
  <property fmtid="{D5CDD505-2E9C-101B-9397-08002B2CF9AE}" pid="3" name="KSOProductBuildVer">
    <vt:lpwstr>2052-12.1.0.16120</vt:lpwstr>
  </property>
</Properties>
</file>