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电检仪器项目规划设计蓝图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86" w:history="1">
        <w:r>
          <w:rPr>
            <w:rFonts w:ascii="仿宋" w:eastAsia="仿宋" w:hAnsi="仿宋" w:cs="仿宋" w:hint="eastAsia"/>
            <w:lang w:eastAsia="zh-CN"/>
          </w:rPr>
          <w:t>序言</w:t>
        </w:r>
        <w:r>
          <w:tab/>
        </w:r>
        <w:r>
          <w:fldChar w:fldCharType="begin"/>
        </w:r>
        <w:r>
          <w:instrText xml:space="preserve"> PAGEREF _Toc3286 \h </w:instrText>
        </w:r>
        <w:r>
          <w:fldChar w:fldCharType="separate"/>
        </w:r>
        <w:r>
          <w:t>3</w:t>
        </w:r>
        <w:r>
          <w:fldChar w:fldCharType="end"/>
        </w:r>
      </w:hyperlink>
    </w:p>
    <w:p>
      <w:pPr>
        <w:pStyle w:val="TOC1"/>
        <w:tabs>
          <w:tab w:val="right" w:leader="dot" w:pos="8306"/>
        </w:tabs>
      </w:pPr>
      <w:hyperlink w:anchor="_Toc19882" w:history="1">
        <w:r>
          <w:rPr>
            <w:rFonts w:ascii="仿宋" w:eastAsia="仿宋" w:hAnsi="仿宋" w:cs="仿宋" w:hint="eastAsia"/>
            <w:lang w:eastAsia="zh-CN"/>
          </w:rPr>
          <w:t>一、电检仪器项目文档管理</w:t>
        </w:r>
        <w:r>
          <w:tab/>
        </w:r>
        <w:r>
          <w:fldChar w:fldCharType="begin"/>
        </w:r>
        <w:r>
          <w:instrText xml:space="preserve"> PAGEREF _Toc19882 \h </w:instrText>
        </w:r>
        <w:r>
          <w:fldChar w:fldCharType="separate"/>
        </w:r>
        <w:r>
          <w:t>3</w:t>
        </w:r>
        <w:r>
          <w:fldChar w:fldCharType="end"/>
        </w:r>
      </w:hyperlink>
    </w:p>
    <w:p>
      <w:pPr>
        <w:pStyle w:val="TOC2"/>
        <w:tabs>
          <w:tab w:val="right" w:leader="dot" w:pos="8306"/>
        </w:tabs>
      </w:pPr>
      <w:hyperlink w:anchor="_Toc5041" w:history="1">
        <w:r>
          <w:rPr>
            <w:rFonts w:ascii="仿宋" w:eastAsia="仿宋" w:hAnsi="仿宋" w:cs="仿宋" w:hint="eastAsia"/>
            <w:lang w:eastAsia="zh-CN"/>
          </w:rPr>
          <w:t>(一)、文档编制与审查</w:t>
        </w:r>
        <w:r>
          <w:tab/>
        </w:r>
        <w:r>
          <w:fldChar w:fldCharType="begin"/>
        </w:r>
        <w:r>
          <w:instrText xml:space="preserve"> PAGEREF _Toc5041 \h </w:instrText>
        </w:r>
        <w:r>
          <w:fldChar w:fldCharType="separate"/>
        </w:r>
        <w:r>
          <w:t>3</w:t>
        </w:r>
        <w:r>
          <w:fldChar w:fldCharType="end"/>
        </w:r>
      </w:hyperlink>
    </w:p>
    <w:p>
      <w:pPr>
        <w:pStyle w:val="TOC2"/>
        <w:tabs>
          <w:tab w:val="right" w:leader="dot" w:pos="8306"/>
        </w:tabs>
      </w:pPr>
      <w:hyperlink w:anchor="_Toc27016" w:history="1">
        <w:r>
          <w:rPr>
            <w:rFonts w:ascii="仿宋" w:eastAsia="仿宋" w:hAnsi="仿宋" w:cs="仿宋" w:hint="eastAsia"/>
            <w:lang w:eastAsia="zh-CN"/>
          </w:rPr>
          <w:t>(二)、文档发布与分发</w:t>
        </w:r>
        <w:r>
          <w:tab/>
        </w:r>
        <w:r>
          <w:fldChar w:fldCharType="begin"/>
        </w:r>
        <w:r>
          <w:instrText xml:space="preserve"> PAGEREF _Toc27016 \h </w:instrText>
        </w:r>
        <w:r>
          <w:fldChar w:fldCharType="separate"/>
        </w:r>
        <w:r>
          <w:t>4</w:t>
        </w:r>
        <w:r>
          <w:fldChar w:fldCharType="end"/>
        </w:r>
      </w:hyperlink>
    </w:p>
    <w:p>
      <w:pPr>
        <w:pStyle w:val="TOC2"/>
        <w:tabs>
          <w:tab w:val="right" w:leader="dot" w:pos="8306"/>
        </w:tabs>
      </w:pPr>
      <w:hyperlink w:anchor="_Toc27634" w:history="1">
        <w:r>
          <w:rPr>
            <w:rFonts w:ascii="仿宋" w:eastAsia="仿宋" w:hAnsi="仿宋" w:cs="仿宋" w:hint="eastAsia"/>
            <w:lang w:eastAsia="zh-CN"/>
          </w:rPr>
          <w:t>(三)、文档存档与归档</w:t>
        </w:r>
        <w:r>
          <w:tab/>
        </w:r>
        <w:r>
          <w:fldChar w:fldCharType="begin"/>
        </w:r>
        <w:r>
          <w:instrText xml:space="preserve"> PAGEREF _Toc27634 \h </w:instrText>
        </w:r>
        <w:r>
          <w:fldChar w:fldCharType="separate"/>
        </w:r>
        <w:r>
          <w:t>5</w:t>
        </w:r>
        <w:r>
          <w:fldChar w:fldCharType="end"/>
        </w:r>
      </w:hyperlink>
    </w:p>
    <w:p>
      <w:pPr>
        <w:pStyle w:val="TOC1"/>
        <w:tabs>
          <w:tab w:val="right" w:leader="dot" w:pos="8306"/>
        </w:tabs>
      </w:pPr>
      <w:hyperlink w:anchor="_Toc9688" w:history="1">
        <w:r>
          <w:rPr>
            <w:rFonts w:ascii="仿宋" w:eastAsia="仿宋" w:hAnsi="仿宋" w:cs="仿宋" w:hint="eastAsia"/>
            <w:lang w:eastAsia="zh-CN"/>
          </w:rPr>
          <w:t>二、电检仪器项目土建工程</w:t>
        </w:r>
        <w:r>
          <w:tab/>
        </w:r>
        <w:r>
          <w:fldChar w:fldCharType="begin"/>
        </w:r>
        <w:r>
          <w:instrText xml:space="preserve"> PAGEREF _Toc9688 \h </w:instrText>
        </w:r>
        <w:r>
          <w:fldChar w:fldCharType="separate"/>
        </w:r>
        <w:r>
          <w:t>6</w:t>
        </w:r>
        <w:r>
          <w:fldChar w:fldCharType="end"/>
        </w:r>
      </w:hyperlink>
    </w:p>
    <w:p>
      <w:pPr>
        <w:pStyle w:val="TOC2"/>
        <w:tabs>
          <w:tab w:val="right" w:leader="dot" w:pos="8306"/>
        </w:tabs>
      </w:pPr>
      <w:hyperlink w:anchor="_Toc3559" w:history="1">
        <w:r>
          <w:rPr>
            <w:rFonts w:ascii="仿宋" w:eastAsia="仿宋" w:hAnsi="仿宋" w:cs="仿宋" w:hint="eastAsia"/>
            <w:lang w:eastAsia="zh-CN"/>
          </w:rPr>
          <w:t>(一)、建筑工程设计原则</w:t>
        </w:r>
        <w:r>
          <w:tab/>
        </w:r>
        <w:r>
          <w:fldChar w:fldCharType="begin"/>
        </w:r>
        <w:r>
          <w:instrText xml:space="preserve"> PAGEREF _Toc3559 \h </w:instrText>
        </w:r>
        <w:r>
          <w:fldChar w:fldCharType="separate"/>
        </w:r>
        <w:r>
          <w:t>6</w:t>
        </w:r>
        <w:r>
          <w:fldChar w:fldCharType="end"/>
        </w:r>
      </w:hyperlink>
    </w:p>
    <w:p>
      <w:pPr>
        <w:pStyle w:val="TOC2"/>
        <w:tabs>
          <w:tab w:val="right" w:leader="dot" w:pos="8306"/>
        </w:tabs>
      </w:pPr>
      <w:hyperlink w:anchor="_Toc18659" w:history="1">
        <w:r>
          <w:rPr>
            <w:rFonts w:ascii="仿宋" w:eastAsia="仿宋" w:hAnsi="仿宋" w:cs="仿宋" w:hint="eastAsia"/>
            <w:lang w:eastAsia="zh-CN"/>
          </w:rPr>
          <w:t>(二)、土建工程设计年限及安全等级</w:t>
        </w:r>
        <w:r>
          <w:tab/>
        </w:r>
        <w:r>
          <w:fldChar w:fldCharType="begin"/>
        </w:r>
        <w:r>
          <w:instrText xml:space="preserve"> PAGEREF _Toc18659 \h </w:instrText>
        </w:r>
        <w:r>
          <w:fldChar w:fldCharType="separate"/>
        </w:r>
        <w:r>
          <w:t>7</w:t>
        </w:r>
        <w:r>
          <w:fldChar w:fldCharType="end"/>
        </w:r>
      </w:hyperlink>
    </w:p>
    <w:p>
      <w:pPr>
        <w:pStyle w:val="TOC2"/>
        <w:tabs>
          <w:tab w:val="right" w:leader="dot" w:pos="8306"/>
        </w:tabs>
      </w:pPr>
      <w:hyperlink w:anchor="_Toc24868" w:history="1">
        <w:r>
          <w:rPr>
            <w:rFonts w:ascii="仿宋" w:eastAsia="仿宋" w:hAnsi="仿宋" w:cs="仿宋" w:hint="eastAsia"/>
            <w:lang w:eastAsia="zh-CN"/>
          </w:rPr>
          <w:t>(三)、建筑工程设计总体要求</w:t>
        </w:r>
        <w:r>
          <w:tab/>
        </w:r>
        <w:r>
          <w:fldChar w:fldCharType="begin"/>
        </w:r>
        <w:r>
          <w:instrText xml:space="preserve"> PAGEREF _Toc24868 \h </w:instrText>
        </w:r>
        <w:r>
          <w:fldChar w:fldCharType="separate"/>
        </w:r>
        <w:r>
          <w:t>9</w:t>
        </w:r>
        <w:r>
          <w:fldChar w:fldCharType="end"/>
        </w:r>
      </w:hyperlink>
    </w:p>
    <w:p>
      <w:pPr>
        <w:pStyle w:val="TOC2"/>
        <w:tabs>
          <w:tab w:val="right" w:leader="dot" w:pos="8306"/>
        </w:tabs>
      </w:pPr>
      <w:hyperlink w:anchor="_Toc5297" w:history="1">
        <w:r>
          <w:rPr>
            <w:rFonts w:ascii="仿宋" w:eastAsia="仿宋" w:hAnsi="仿宋" w:cs="仿宋" w:hint="eastAsia"/>
            <w:lang w:eastAsia="zh-CN"/>
          </w:rPr>
          <w:t>(四)、土建工程建设指标</w:t>
        </w:r>
        <w:r>
          <w:tab/>
        </w:r>
        <w:r>
          <w:fldChar w:fldCharType="begin"/>
        </w:r>
        <w:r>
          <w:instrText xml:space="preserve"> PAGEREF _Toc5297 \h </w:instrText>
        </w:r>
        <w:r>
          <w:fldChar w:fldCharType="separate"/>
        </w:r>
        <w:r>
          <w:t>9</w:t>
        </w:r>
        <w:r>
          <w:fldChar w:fldCharType="end"/>
        </w:r>
      </w:hyperlink>
    </w:p>
    <w:p>
      <w:pPr>
        <w:pStyle w:val="TOC1"/>
        <w:tabs>
          <w:tab w:val="right" w:leader="dot" w:pos="8306"/>
        </w:tabs>
      </w:pPr>
      <w:hyperlink w:anchor="_Toc15691" w:history="1">
        <w:r>
          <w:rPr>
            <w:rFonts w:ascii="仿宋" w:eastAsia="仿宋" w:hAnsi="仿宋" w:cs="仿宋" w:hint="eastAsia"/>
            <w:lang w:eastAsia="zh-CN"/>
          </w:rPr>
          <w:t>三、电检仪器项目建设背景及必要性分析</w:t>
        </w:r>
        <w:r>
          <w:tab/>
        </w:r>
        <w:r>
          <w:fldChar w:fldCharType="begin"/>
        </w:r>
        <w:r>
          <w:instrText xml:space="preserve"> PAGEREF _Toc15691 \h </w:instrText>
        </w:r>
        <w:r>
          <w:fldChar w:fldCharType="separate"/>
        </w:r>
        <w:r>
          <w:t>10</w:t>
        </w:r>
        <w:r>
          <w:fldChar w:fldCharType="end"/>
        </w:r>
      </w:hyperlink>
    </w:p>
    <w:p>
      <w:pPr>
        <w:pStyle w:val="TOC2"/>
        <w:tabs>
          <w:tab w:val="right" w:leader="dot" w:pos="8306"/>
        </w:tabs>
      </w:pPr>
      <w:hyperlink w:anchor="_Toc4398" w:history="1">
        <w:r>
          <w:rPr>
            <w:rFonts w:ascii="仿宋" w:eastAsia="仿宋" w:hAnsi="仿宋" w:cs="仿宋" w:hint="eastAsia"/>
            <w:lang w:eastAsia="zh-CN"/>
          </w:rPr>
          <w:t>(一)、电检仪器项目背景分析</w:t>
        </w:r>
        <w:r>
          <w:tab/>
        </w:r>
        <w:r>
          <w:fldChar w:fldCharType="begin"/>
        </w:r>
        <w:r>
          <w:instrText xml:space="preserve"> PAGEREF _Toc4398 \h </w:instrText>
        </w:r>
        <w:r>
          <w:fldChar w:fldCharType="separate"/>
        </w:r>
        <w:r>
          <w:t>10</w:t>
        </w:r>
        <w:r>
          <w:fldChar w:fldCharType="end"/>
        </w:r>
      </w:hyperlink>
    </w:p>
    <w:p>
      <w:pPr>
        <w:pStyle w:val="TOC2"/>
        <w:tabs>
          <w:tab w:val="right" w:leader="dot" w:pos="8306"/>
        </w:tabs>
      </w:pPr>
      <w:hyperlink w:anchor="_Toc9757" w:history="1">
        <w:r>
          <w:rPr>
            <w:rFonts w:ascii="仿宋" w:eastAsia="仿宋" w:hAnsi="仿宋" w:cs="仿宋" w:hint="eastAsia"/>
            <w:lang w:eastAsia="zh-CN"/>
          </w:rPr>
          <w:t>(二)、电检仪器项目建设必要性分析</w:t>
        </w:r>
        <w:r>
          <w:tab/>
        </w:r>
        <w:r>
          <w:fldChar w:fldCharType="begin"/>
        </w:r>
        <w:r>
          <w:instrText xml:space="preserve"> PAGEREF _Toc9757 \h </w:instrText>
        </w:r>
        <w:r>
          <w:fldChar w:fldCharType="separate"/>
        </w:r>
        <w:r>
          <w:t>11</w:t>
        </w:r>
        <w:r>
          <w:fldChar w:fldCharType="end"/>
        </w:r>
      </w:hyperlink>
    </w:p>
    <w:p>
      <w:pPr>
        <w:pStyle w:val="TOC1"/>
        <w:tabs>
          <w:tab w:val="right" w:leader="dot" w:pos="8306"/>
        </w:tabs>
      </w:pPr>
      <w:hyperlink w:anchor="_Toc2168" w:history="1">
        <w:r>
          <w:rPr>
            <w:rFonts w:ascii="仿宋" w:eastAsia="仿宋" w:hAnsi="仿宋" w:cs="仿宋" w:hint="eastAsia"/>
            <w:lang w:eastAsia="zh-CN"/>
          </w:rPr>
          <w:t>四、电检仪器项目绩效评估</w:t>
        </w:r>
        <w:r>
          <w:tab/>
        </w:r>
        <w:r>
          <w:fldChar w:fldCharType="begin"/>
        </w:r>
        <w:r>
          <w:instrText xml:space="preserve"> PAGEREF _Toc2168 \h </w:instrText>
        </w:r>
        <w:r>
          <w:fldChar w:fldCharType="separate"/>
        </w:r>
        <w:r>
          <w:t>13</w:t>
        </w:r>
        <w:r>
          <w:fldChar w:fldCharType="end"/>
        </w:r>
      </w:hyperlink>
    </w:p>
    <w:p>
      <w:pPr>
        <w:pStyle w:val="TOC2"/>
        <w:tabs>
          <w:tab w:val="right" w:leader="dot" w:pos="8306"/>
        </w:tabs>
      </w:pPr>
      <w:hyperlink w:anchor="_Toc17696" w:history="1">
        <w:r>
          <w:rPr>
            <w:rFonts w:ascii="仿宋" w:eastAsia="仿宋" w:hAnsi="仿宋" w:cs="仿宋" w:hint="eastAsia"/>
            <w:lang w:eastAsia="zh-CN"/>
          </w:rPr>
          <w:t>(一)、绩效评估指标</w:t>
        </w:r>
        <w:r>
          <w:tab/>
        </w:r>
        <w:r>
          <w:fldChar w:fldCharType="begin"/>
        </w:r>
        <w:r>
          <w:instrText xml:space="preserve"> PAGEREF _Toc17696 \h </w:instrText>
        </w:r>
        <w:r>
          <w:fldChar w:fldCharType="separate"/>
        </w:r>
        <w:r>
          <w:t>13</w:t>
        </w:r>
        <w:r>
          <w:fldChar w:fldCharType="end"/>
        </w:r>
      </w:hyperlink>
    </w:p>
    <w:p>
      <w:pPr>
        <w:pStyle w:val="TOC2"/>
        <w:tabs>
          <w:tab w:val="right" w:leader="dot" w:pos="8306"/>
        </w:tabs>
      </w:pPr>
      <w:hyperlink w:anchor="_Toc20079" w:history="1">
        <w:r>
          <w:rPr>
            <w:rFonts w:ascii="仿宋" w:eastAsia="仿宋" w:hAnsi="仿宋" w:cs="仿宋" w:hint="eastAsia"/>
            <w:lang w:eastAsia="zh-CN"/>
          </w:rPr>
          <w:t>(二)、绩效评估方法</w:t>
        </w:r>
        <w:r>
          <w:tab/>
        </w:r>
        <w:r>
          <w:fldChar w:fldCharType="begin"/>
        </w:r>
        <w:r>
          <w:instrText xml:space="preserve"> PAGEREF _Toc20079 \h </w:instrText>
        </w:r>
        <w:r>
          <w:fldChar w:fldCharType="separate"/>
        </w:r>
        <w:r>
          <w:t>14</w:t>
        </w:r>
        <w:r>
          <w:fldChar w:fldCharType="end"/>
        </w:r>
      </w:hyperlink>
    </w:p>
    <w:p>
      <w:pPr>
        <w:pStyle w:val="TOC2"/>
        <w:tabs>
          <w:tab w:val="right" w:leader="dot" w:pos="8306"/>
        </w:tabs>
      </w:pPr>
      <w:hyperlink w:anchor="_Toc30041" w:history="1">
        <w:r>
          <w:rPr>
            <w:rFonts w:ascii="仿宋" w:eastAsia="仿宋" w:hAnsi="仿宋" w:cs="仿宋" w:hint="eastAsia"/>
            <w:lang w:eastAsia="zh-CN"/>
          </w:rPr>
          <w:t>(三)、绩效评估周期</w:t>
        </w:r>
        <w:r>
          <w:tab/>
        </w:r>
        <w:r>
          <w:fldChar w:fldCharType="begin"/>
        </w:r>
        <w:r>
          <w:instrText xml:space="preserve"> PAGEREF _Toc30041 \h </w:instrText>
        </w:r>
        <w:r>
          <w:fldChar w:fldCharType="separate"/>
        </w:r>
        <w:r>
          <w:t>15</w:t>
        </w:r>
        <w:r>
          <w:fldChar w:fldCharType="end"/>
        </w:r>
      </w:hyperlink>
    </w:p>
    <w:p>
      <w:pPr>
        <w:pStyle w:val="TOC1"/>
        <w:tabs>
          <w:tab w:val="right" w:leader="dot" w:pos="8306"/>
        </w:tabs>
      </w:pPr>
      <w:hyperlink w:anchor="_Toc30215" w:history="1">
        <w:r>
          <w:rPr>
            <w:rFonts w:ascii="仿宋" w:eastAsia="仿宋" w:hAnsi="仿宋" w:cs="仿宋" w:hint="eastAsia"/>
            <w:lang w:eastAsia="zh-CN"/>
          </w:rPr>
          <w:t>五、电检仪器项目可持续发展</w:t>
        </w:r>
        <w:r>
          <w:tab/>
        </w:r>
        <w:r>
          <w:fldChar w:fldCharType="begin"/>
        </w:r>
        <w:r>
          <w:instrText xml:space="preserve"> PAGEREF _Toc30215 \h </w:instrText>
        </w:r>
        <w:r>
          <w:fldChar w:fldCharType="separate"/>
        </w:r>
        <w:r>
          <w:t>16</w:t>
        </w:r>
        <w:r>
          <w:fldChar w:fldCharType="end"/>
        </w:r>
      </w:hyperlink>
    </w:p>
    <w:p>
      <w:pPr>
        <w:pStyle w:val="TOC2"/>
        <w:tabs>
          <w:tab w:val="right" w:leader="dot" w:pos="8306"/>
        </w:tabs>
      </w:pPr>
      <w:hyperlink w:anchor="_Toc6634" w:history="1">
        <w:r>
          <w:rPr>
            <w:rFonts w:ascii="仿宋" w:eastAsia="仿宋" w:hAnsi="仿宋" w:cs="仿宋" w:hint="eastAsia"/>
            <w:lang w:eastAsia="zh-CN"/>
          </w:rPr>
          <w:t>(一)、可持续战略与实践</w:t>
        </w:r>
        <w:r>
          <w:tab/>
        </w:r>
        <w:r>
          <w:fldChar w:fldCharType="begin"/>
        </w:r>
        <w:r>
          <w:instrText xml:space="preserve"> PAGEREF _Toc6634 \h </w:instrText>
        </w:r>
        <w:r>
          <w:fldChar w:fldCharType="separate"/>
        </w:r>
        <w:r>
          <w:t>16</w:t>
        </w:r>
        <w:r>
          <w:fldChar w:fldCharType="end"/>
        </w:r>
      </w:hyperlink>
    </w:p>
    <w:p>
      <w:pPr>
        <w:pStyle w:val="TOC2"/>
        <w:tabs>
          <w:tab w:val="right" w:leader="dot" w:pos="8306"/>
        </w:tabs>
      </w:pPr>
      <w:hyperlink w:anchor="_Toc27116" w:history="1">
        <w:r>
          <w:rPr>
            <w:rFonts w:ascii="仿宋" w:eastAsia="仿宋" w:hAnsi="仿宋" w:cs="仿宋" w:hint="eastAsia"/>
            <w:lang w:eastAsia="zh-CN"/>
          </w:rPr>
          <w:t>(二)、环保与社会责任</w:t>
        </w:r>
        <w:r>
          <w:tab/>
        </w:r>
        <w:r>
          <w:fldChar w:fldCharType="begin"/>
        </w:r>
        <w:r>
          <w:instrText xml:space="preserve"> PAGEREF _Toc27116 \h </w:instrText>
        </w:r>
        <w:r>
          <w:fldChar w:fldCharType="separate"/>
        </w:r>
        <w:r>
          <w:t>16</w:t>
        </w:r>
        <w:r>
          <w:fldChar w:fldCharType="end"/>
        </w:r>
      </w:hyperlink>
    </w:p>
    <w:p>
      <w:pPr>
        <w:pStyle w:val="TOC1"/>
        <w:tabs>
          <w:tab w:val="right" w:leader="dot" w:pos="8306"/>
        </w:tabs>
      </w:pPr>
      <w:hyperlink w:anchor="_Toc32407" w:history="1">
        <w:r>
          <w:rPr>
            <w:rFonts w:ascii="仿宋" w:eastAsia="仿宋" w:hAnsi="仿宋" w:cs="仿宋" w:hint="eastAsia"/>
            <w:lang w:eastAsia="zh-CN"/>
          </w:rPr>
          <w:t>六、电检仪器项目建设单位说明</w:t>
        </w:r>
        <w:r>
          <w:tab/>
        </w:r>
        <w:r>
          <w:fldChar w:fldCharType="begin"/>
        </w:r>
        <w:r>
          <w:instrText xml:space="preserve"> PAGEREF _Toc32407 \h </w:instrText>
        </w:r>
        <w:r>
          <w:fldChar w:fldCharType="separate"/>
        </w:r>
        <w:r>
          <w:t>17</w:t>
        </w:r>
        <w:r>
          <w:fldChar w:fldCharType="end"/>
        </w:r>
      </w:hyperlink>
    </w:p>
    <w:p>
      <w:pPr>
        <w:pStyle w:val="TOC2"/>
        <w:tabs>
          <w:tab w:val="right" w:leader="dot" w:pos="8306"/>
        </w:tabs>
      </w:pPr>
      <w:hyperlink w:anchor="_Toc19313" w:history="1">
        <w:r>
          <w:rPr>
            <w:rFonts w:ascii="仿宋" w:eastAsia="仿宋" w:hAnsi="仿宋" w:cs="仿宋" w:hint="eastAsia"/>
            <w:lang w:eastAsia="zh-CN"/>
          </w:rPr>
          <w:t>(一)、电检仪器项目承办单位基本情况</w:t>
        </w:r>
        <w:r>
          <w:tab/>
        </w:r>
        <w:r>
          <w:fldChar w:fldCharType="begin"/>
        </w:r>
        <w:r>
          <w:instrText xml:space="preserve"> PAGEREF _Toc19313 \h </w:instrText>
        </w:r>
        <w:r>
          <w:fldChar w:fldCharType="separate"/>
        </w:r>
        <w:r>
          <w:t>17</w:t>
        </w:r>
        <w:r>
          <w:fldChar w:fldCharType="end"/>
        </w:r>
      </w:hyperlink>
    </w:p>
    <w:p>
      <w:pPr>
        <w:pStyle w:val="TOC2"/>
        <w:tabs>
          <w:tab w:val="right" w:leader="dot" w:pos="8306"/>
        </w:tabs>
      </w:pPr>
      <w:hyperlink w:anchor="_Toc14719" w:history="1">
        <w:r>
          <w:rPr>
            <w:rFonts w:ascii="仿宋" w:eastAsia="仿宋" w:hAnsi="仿宋" w:cs="仿宋" w:hint="eastAsia"/>
            <w:lang w:eastAsia="zh-CN"/>
          </w:rPr>
          <w:t>(二)、公司经济效益分析</w:t>
        </w:r>
        <w:r>
          <w:tab/>
        </w:r>
        <w:r>
          <w:fldChar w:fldCharType="begin"/>
        </w:r>
        <w:r>
          <w:instrText xml:space="preserve"> PAGEREF _Toc14719 \h </w:instrText>
        </w:r>
        <w:r>
          <w:fldChar w:fldCharType="separate"/>
        </w:r>
        <w:r>
          <w:t>18</w:t>
        </w:r>
        <w:r>
          <w:fldChar w:fldCharType="end"/>
        </w:r>
      </w:hyperlink>
    </w:p>
    <w:p>
      <w:pPr>
        <w:pStyle w:val="TOC1"/>
        <w:tabs>
          <w:tab w:val="right" w:leader="dot" w:pos="8306"/>
        </w:tabs>
      </w:pPr>
      <w:hyperlink w:anchor="_Toc20973" w:history="1">
        <w:r>
          <w:rPr>
            <w:rFonts w:ascii="仿宋" w:eastAsia="仿宋" w:hAnsi="仿宋" w:cs="仿宋" w:hint="eastAsia"/>
            <w:lang w:eastAsia="zh-CN"/>
          </w:rPr>
          <w:t>七、电检仪器项目财务管理</w:t>
        </w:r>
        <w:r>
          <w:tab/>
        </w:r>
        <w:r>
          <w:fldChar w:fldCharType="begin"/>
        </w:r>
        <w:r>
          <w:instrText xml:space="preserve"> PAGEREF _Toc20973 \h </w:instrText>
        </w:r>
        <w:r>
          <w:fldChar w:fldCharType="separate"/>
        </w:r>
        <w:r>
          <w:t>19</w:t>
        </w:r>
        <w:r>
          <w:fldChar w:fldCharType="end"/>
        </w:r>
      </w:hyperlink>
    </w:p>
    <w:p>
      <w:pPr>
        <w:pStyle w:val="TOC2"/>
        <w:tabs>
          <w:tab w:val="right" w:leader="dot" w:pos="8306"/>
        </w:tabs>
      </w:pPr>
      <w:hyperlink w:anchor="_Toc32652" w:history="1">
        <w:r>
          <w:rPr>
            <w:rFonts w:ascii="仿宋" w:eastAsia="仿宋" w:hAnsi="仿宋" w:cs="仿宋" w:hint="eastAsia"/>
            <w:lang w:eastAsia="zh-CN"/>
          </w:rPr>
          <w:t>(一)、资金需求大</w:t>
        </w:r>
        <w:r>
          <w:tab/>
        </w:r>
        <w:r>
          <w:fldChar w:fldCharType="begin"/>
        </w:r>
        <w:r>
          <w:instrText xml:space="preserve"> PAGEREF _Toc32652 \h </w:instrText>
        </w:r>
        <w:r>
          <w:fldChar w:fldCharType="separate"/>
        </w:r>
        <w:r>
          <w:t>19</w:t>
        </w:r>
        <w:r>
          <w:fldChar w:fldCharType="end"/>
        </w:r>
      </w:hyperlink>
    </w:p>
    <w:p>
      <w:pPr>
        <w:pStyle w:val="TOC2"/>
        <w:tabs>
          <w:tab w:val="right" w:leader="dot" w:pos="8306"/>
        </w:tabs>
      </w:pPr>
      <w:hyperlink w:anchor="_Toc30183" w:history="1">
        <w:r>
          <w:rPr>
            <w:rFonts w:ascii="仿宋" w:eastAsia="仿宋" w:hAnsi="仿宋" w:cs="仿宋" w:hint="eastAsia"/>
            <w:lang w:eastAsia="zh-CN"/>
          </w:rPr>
          <w:t>(二)、研发周期长</w:t>
        </w:r>
        <w:r>
          <w:tab/>
        </w:r>
        <w:r>
          <w:fldChar w:fldCharType="begin"/>
        </w:r>
        <w:r>
          <w:instrText xml:space="preserve"> PAGEREF _Toc30183 \h </w:instrText>
        </w:r>
        <w:r>
          <w:fldChar w:fldCharType="separate"/>
        </w:r>
        <w:r>
          <w:t>20</w:t>
        </w:r>
        <w:r>
          <w:fldChar w:fldCharType="end"/>
        </w:r>
      </w:hyperlink>
    </w:p>
    <w:p>
      <w:pPr>
        <w:pStyle w:val="TOC2"/>
        <w:tabs>
          <w:tab w:val="right" w:leader="dot" w:pos="8306"/>
        </w:tabs>
      </w:pPr>
      <w:hyperlink w:anchor="_Toc10593" w:history="1">
        <w:r>
          <w:rPr>
            <w:rFonts w:ascii="仿宋" w:eastAsia="仿宋" w:hAnsi="仿宋" w:cs="仿宋" w:hint="eastAsia"/>
            <w:lang w:eastAsia="zh-CN"/>
          </w:rPr>
          <w:t>(三)、市场风险大</w:t>
        </w:r>
        <w:r>
          <w:tab/>
        </w:r>
        <w:r>
          <w:fldChar w:fldCharType="begin"/>
        </w:r>
        <w:r>
          <w:instrText xml:space="preserve"> PAGEREF _Toc10593 \h </w:instrText>
        </w:r>
        <w:r>
          <w:fldChar w:fldCharType="separate"/>
        </w:r>
        <w:r>
          <w:t>21</w:t>
        </w:r>
        <w:r>
          <w:fldChar w:fldCharType="end"/>
        </w:r>
      </w:hyperlink>
    </w:p>
    <w:p>
      <w:pPr>
        <w:pStyle w:val="TOC2"/>
        <w:tabs>
          <w:tab w:val="right" w:leader="dot" w:pos="8306"/>
        </w:tabs>
      </w:pPr>
      <w:hyperlink w:anchor="_Toc20163" w:history="1">
        <w:r>
          <w:rPr>
            <w:rFonts w:ascii="仿宋" w:eastAsia="仿宋" w:hAnsi="仿宋" w:cs="仿宋" w:hint="eastAsia"/>
            <w:lang w:eastAsia="zh-CN"/>
          </w:rPr>
          <w:t>(四)、利润率高</w:t>
        </w:r>
        <w:r>
          <w:tab/>
        </w:r>
        <w:r>
          <w:fldChar w:fldCharType="begin"/>
        </w:r>
        <w:r>
          <w:instrText xml:space="preserve"> PAGEREF _Toc20163 \h </w:instrText>
        </w:r>
        <w:r>
          <w:fldChar w:fldCharType="separate"/>
        </w:r>
        <w:r>
          <w:t>24</w:t>
        </w:r>
        <w:r>
          <w:fldChar w:fldCharType="end"/>
        </w:r>
      </w:hyperlink>
    </w:p>
    <w:p>
      <w:pPr>
        <w:pStyle w:val="TOC1"/>
        <w:tabs>
          <w:tab w:val="right" w:leader="dot" w:pos="8306"/>
        </w:tabs>
      </w:pPr>
      <w:hyperlink w:anchor="_Toc21720" w:history="1">
        <w:r>
          <w:rPr>
            <w:rFonts w:ascii="仿宋" w:eastAsia="仿宋" w:hAnsi="仿宋" w:cs="仿宋" w:hint="eastAsia"/>
            <w:lang w:eastAsia="zh-CN"/>
          </w:rPr>
          <w:t>八、电检仪器项目创新与研发</w:t>
        </w:r>
        <w:r>
          <w:tab/>
        </w:r>
        <w:r>
          <w:fldChar w:fldCharType="begin"/>
        </w:r>
        <w:r>
          <w:instrText xml:space="preserve"> PAGEREF _Toc21720 \h </w:instrText>
        </w:r>
        <w:r>
          <w:fldChar w:fldCharType="separate"/>
        </w:r>
        <w:r>
          <w:t>26</w:t>
        </w:r>
        <w:r>
          <w:fldChar w:fldCharType="end"/>
        </w:r>
      </w:hyperlink>
    </w:p>
    <w:p>
      <w:pPr>
        <w:pStyle w:val="TOC2"/>
        <w:tabs>
          <w:tab w:val="right" w:leader="dot" w:pos="8306"/>
        </w:tabs>
      </w:pPr>
      <w:hyperlink w:anchor="_Toc32472" w:history="1">
        <w:r>
          <w:rPr>
            <w:rFonts w:ascii="仿宋" w:eastAsia="仿宋" w:hAnsi="仿宋" w:cs="仿宋" w:hint="eastAsia"/>
            <w:lang w:eastAsia="zh-CN"/>
          </w:rPr>
          <w:t>(一)、创新策略与方向</w:t>
        </w:r>
        <w:r>
          <w:tab/>
        </w:r>
        <w:r>
          <w:fldChar w:fldCharType="begin"/>
        </w:r>
        <w:r>
          <w:instrText xml:space="preserve"> PAGEREF _Toc32472 \h </w:instrText>
        </w:r>
        <w:r>
          <w:fldChar w:fldCharType="separate"/>
        </w:r>
        <w:r>
          <w:t>26</w:t>
        </w:r>
        <w:r>
          <w:fldChar w:fldCharType="end"/>
        </w:r>
      </w:hyperlink>
    </w:p>
    <w:p>
      <w:pPr>
        <w:pStyle w:val="TOC2"/>
        <w:tabs>
          <w:tab w:val="right" w:leader="dot" w:pos="8306"/>
        </w:tabs>
      </w:pPr>
      <w:hyperlink w:anchor="_Toc12107" w:history="1">
        <w:r>
          <w:rPr>
            <w:rFonts w:ascii="仿宋" w:eastAsia="仿宋" w:hAnsi="仿宋" w:cs="仿宋" w:hint="eastAsia"/>
            <w:lang w:eastAsia="zh-CN"/>
          </w:rPr>
          <w:t>(二)、研发规划与投入</w:t>
        </w:r>
        <w:r>
          <w:tab/>
        </w:r>
        <w:r>
          <w:fldChar w:fldCharType="begin"/>
        </w:r>
        <w:r>
          <w:instrText xml:space="preserve"> PAGEREF _Toc12107 \h </w:instrText>
        </w:r>
        <w:r>
          <w:fldChar w:fldCharType="separate"/>
        </w:r>
        <w:r>
          <w:t>27</w:t>
        </w:r>
        <w:r>
          <w:fldChar w:fldCharType="end"/>
        </w:r>
      </w:hyperlink>
    </w:p>
    <w:p>
      <w:pPr>
        <w:pStyle w:val="TOC1"/>
        <w:tabs>
          <w:tab w:val="right" w:leader="dot" w:pos="8306"/>
        </w:tabs>
      </w:pPr>
      <w:hyperlink w:anchor="_Toc10505" w:history="1">
        <w:r>
          <w:rPr>
            <w:rFonts w:ascii="仿宋" w:eastAsia="仿宋" w:hAnsi="仿宋" w:cs="仿宋" w:hint="eastAsia"/>
            <w:lang w:eastAsia="zh-CN"/>
          </w:rPr>
          <w:t>九、生产安全保护</w:t>
        </w:r>
        <w:r>
          <w:tab/>
        </w:r>
        <w:r>
          <w:fldChar w:fldCharType="begin"/>
        </w:r>
        <w:r>
          <w:instrText xml:space="preserve"> PAGEREF _Toc10505 \h </w:instrText>
        </w:r>
        <w:r>
          <w:fldChar w:fldCharType="separate"/>
        </w:r>
        <w:r>
          <w:t>29</w:t>
        </w:r>
        <w:r>
          <w:fldChar w:fldCharType="end"/>
        </w:r>
      </w:hyperlink>
    </w:p>
    <w:p>
      <w:pPr>
        <w:pStyle w:val="TOC2"/>
        <w:tabs>
          <w:tab w:val="right" w:leader="dot" w:pos="8306"/>
        </w:tabs>
      </w:pPr>
      <w:hyperlink w:anchor="_Toc5945" w:history="1">
        <w:r>
          <w:rPr>
            <w:rFonts w:ascii="仿宋" w:eastAsia="仿宋" w:hAnsi="仿宋" w:cs="仿宋" w:hint="eastAsia"/>
            <w:lang w:eastAsia="zh-CN"/>
          </w:rPr>
          <w:t>(一)、消防安全</w:t>
        </w:r>
        <w:r>
          <w:tab/>
        </w:r>
        <w:r>
          <w:fldChar w:fldCharType="begin"/>
        </w:r>
        <w:r>
          <w:instrText xml:space="preserve"> PAGEREF _Toc5945 \h </w:instrText>
        </w:r>
        <w:r>
          <w:fldChar w:fldCharType="separate"/>
        </w:r>
        <w:r>
          <w:t>29</w:t>
        </w:r>
        <w:r>
          <w:fldChar w:fldCharType="end"/>
        </w:r>
      </w:hyperlink>
    </w:p>
    <w:p>
      <w:pPr>
        <w:pStyle w:val="TOC2"/>
        <w:tabs>
          <w:tab w:val="right" w:leader="dot" w:pos="8306"/>
        </w:tabs>
      </w:pPr>
      <w:hyperlink w:anchor="_Toc1116" w:history="1">
        <w:r>
          <w:rPr>
            <w:rFonts w:ascii="仿宋" w:eastAsia="仿宋" w:hAnsi="仿宋" w:cs="仿宋" w:hint="eastAsia"/>
            <w:lang w:eastAsia="zh-CN"/>
          </w:rPr>
          <w:t>(二)、防火防爆总图布置措施</w:t>
        </w:r>
        <w:r>
          <w:tab/>
        </w:r>
        <w:r>
          <w:fldChar w:fldCharType="begin"/>
        </w:r>
        <w:r>
          <w:instrText xml:space="preserve"> PAGEREF _Toc1116 \h </w:instrText>
        </w:r>
        <w:r>
          <w:fldChar w:fldCharType="separate"/>
        </w:r>
        <w:r>
          <w:t>30</w:t>
        </w:r>
        <w:r>
          <w:fldChar w:fldCharType="end"/>
        </w:r>
      </w:hyperlink>
    </w:p>
    <w:p>
      <w:pPr>
        <w:pStyle w:val="TOC2"/>
        <w:tabs>
          <w:tab w:val="right" w:leader="dot" w:pos="8306"/>
        </w:tabs>
      </w:pPr>
      <w:hyperlink w:anchor="_Toc30730" w:history="1">
        <w:r>
          <w:rPr>
            <w:rFonts w:ascii="仿宋" w:eastAsia="仿宋" w:hAnsi="仿宋" w:cs="仿宋" w:hint="eastAsia"/>
            <w:lang w:eastAsia="zh-CN"/>
          </w:rPr>
          <w:t>(三)、自然灾害防范措施</w:t>
        </w:r>
        <w:r>
          <w:tab/>
        </w:r>
        <w:r>
          <w:fldChar w:fldCharType="begin"/>
        </w:r>
        <w:r>
          <w:instrText xml:space="preserve"> PAGEREF _Toc30730 \h </w:instrText>
        </w:r>
        <w:r>
          <w:fldChar w:fldCharType="separate"/>
        </w:r>
        <w:r>
          <w:t>31</w:t>
        </w:r>
        <w:r>
          <w:fldChar w:fldCharType="end"/>
        </w:r>
      </w:hyperlink>
    </w:p>
    <w:p>
      <w:pPr>
        <w:pStyle w:val="TOC2"/>
        <w:tabs>
          <w:tab w:val="right" w:leader="dot" w:pos="8306"/>
        </w:tabs>
      </w:pPr>
      <w:hyperlink w:anchor="_Toc1322" w:history="1">
        <w:r>
          <w:rPr>
            <w:rFonts w:ascii="仿宋" w:eastAsia="仿宋" w:hAnsi="仿宋" w:cs="仿宋" w:hint="eastAsia"/>
            <w:lang w:eastAsia="zh-CN"/>
          </w:rPr>
          <w:t>(四)、安全色及安全标志使用要求</w:t>
        </w:r>
        <w:r>
          <w:tab/>
        </w:r>
        <w:r>
          <w:fldChar w:fldCharType="begin"/>
        </w:r>
        <w:r>
          <w:instrText xml:space="preserve"> PAGEREF _Toc1322 \h </w:instrText>
        </w:r>
        <w:r>
          <w:fldChar w:fldCharType="separate"/>
        </w:r>
        <w:r>
          <w:t>32</w:t>
        </w:r>
        <w:r>
          <w:fldChar w:fldCharType="end"/>
        </w:r>
      </w:hyperlink>
    </w:p>
    <w:p>
      <w:pPr>
        <w:pStyle w:val="TOC2"/>
        <w:tabs>
          <w:tab w:val="right" w:leader="dot" w:pos="8306"/>
        </w:tabs>
      </w:pPr>
      <w:hyperlink w:anchor="_Toc6399" w:history="1">
        <w:r>
          <w:rPr>
            <w:rFonts w:ascii="仿宋" w:eastAsia="仿宋" w:hAnsi="仿宋" w:cs="仿宋" w:hint="eastAsia"/>
            <w:lang w:eastAsia="zh-CN"/>
          </w:rPr>
          <w:t>(五)、防尘防毒措施</w:t>
        </w:r>
        <w:r>
          <w:tab/>
        </w:r>
        <w:r>
          <w:fldChar w:fldCharType="begin"/>
        </w:r>
        <w:r>
          <w:instrText xml:space="preserve"> PAGEREF _Toc6399 \h </w:instrText>
        </w:r>
        <w:r>
          <w:fldChar w:fldCharType="separate"/>
        </w:r>
        <w:r>
          <w:t>33</w:t>
        </w:r>
        <w:r>
          <w:fldChar w:fldCharType="end"/>
        </w:r>
      </w:hyperlink>
    </w:p>
    <w:p>
      <w:pPr>
        <w:pStyle w:val="TOC2"/>
        <w:tabs>
          <w:tab w:val="right" w:leader="dot" w:pos="8306"/>
        </w:tabs>
      </w:pPr>
      <w:hyperlink w:anchor="_Toc4307" w:history="1">
        <w:r>
          <w:rPr>
            <w:rFonts w:ascii="仿宋" w:eastAsia="仿宋" w:hAnsi="仿宋" w:cs="仿宋" w:hint="eastAsia"/>
            <w:lang w:eastAsia="zh-CN"/>
          </w:rPr>
          <w:t>(六)、防静电、触电防护及防雷措施</w:t>
        </w:r>
        <w:r>
          <w:tab/>
        </w:r>
        <w:r>
          <w:fldChar w:fldCharType="begin"/>
        </w:r>
        <w:r>
          <w:instrText xml:space="preserve"> PAGEREF _Toc4307 \h </w:instrText>
        </w:r>
        <w:r>
          <w:fldChar w:fldCharType="separate"/>
        </w:r>
        <w:r>
          <w:t>34</w:t>
        </w:r>
        <w:r>
          <w:fldChar w:fldCharType="end"/>
        </w:r>
      </w:hyperlink>
    </w:p>
    <w:p>
      <w:pPr>
        <w:pStyle w:val="TOC2"/>
        <w:tabs>
          <w:tab w:val="right" w:leader="dot" w:pos="8306"/>
        </w:tabs>
      </w:pPr>
      <w:hyperlink w:anchor="_Toc8334" w:history="1">
        <w:r>
          <w:rPr>
            <w:rFonts w:ascii="仿宋" w:eastAsia="仿宋" w:hAnsi="仿宋" w:cs="仿宋" w:hint="eastAsia"/>
            <w:lang w:eastAsia="zh-CN"/>
          </w:rPr>
          <w:t>(七)、机械设备安全保障措施</w:t>
        </w:r>
        <w:r>
          <w:tab/>
        </w:r>
        <w:r>
          <w:fldChar w:fldCharType="begin"/>
        </w:r>
        <w:r>
          <w:instrText xml:space="preserve"> PAGEREF _Toc8334 \h </w:instrText>
        </w:r>
        <w:r>
          <w:fldChar w:fldCharType="separate"/>
        </w:r>
        <w:r>
          <w:t>35</w:t>
        </w:r>
        <w:r>
          <w:fldChar w:fldCharType="end"/>
        </w:r>
      </w:hyperlink>
    </w:p>
    <w:p>
      <w:pPr>
        <w:pStyle w:val="TOC1"/>
        <w:tabs>
          <w:tab w:val="right" w:leader="dot" w:pos="8306"/>
        </w:tabs>
      </w:pPr>
      <w:hyperlink w:anchor="_Toc6180" w:history="1">
        <w:r>
          <w:rPr>
            <w:rFonts w:ascii="仿宋" w:eastAsia="仿宋" w:hAnsi="仿宋" w:cs="仿宋" w:hint="eastAsia"/>
            <w:lang w:eastAsia="zh-CN"/>
          </w:rPr>
          <w:t>十、电检仪器项目社会影响</w:t>
        </w:r>
        <w:r>
          <w:tab/>
        </w:r>
        <w:r>
          <w:fldChar w:fldCharType="begin"/>
        </w:r>
        <w:r>
          <w:instrText xml:space="preserve"> PAGEREF _Toc6180 \h </w:instrText>
        </w:r>
        <w:r>
          <w:fldChar w:fldCharType="separate"/>
        </w:r>
        <w:r>
          <w:t>37</w:t>
        </w:r>
        <w:r>
          <w:fldChar w:fldCharType="end"/>
        </w:r>
      </w:hyperlink>
    </w:p>
    <w:p>
      <w:pPr>
        <w:pStyle w:val="TOC2"/>
        <w:tabs>
          <w:tab w:val="right" w:leader="dot" w:pos="8306"/>
        </w:tabs>
      </w:pPr>
      <w:hyperlink w:anchor="_Toc22464" w:history="1">
        <w:r>
          <w:rPr>
            <w:rFonts w:ascii="仿宋" w:eastAsia="仿宋" w:hAnsi="仿宋" w:cs="仿宋" w:hint="eastAsia"/>
            <w:lang w:eastAsia="zh-CN"/>
          </w:rPr>
          <w:t>(一)、社会责任与义务</w:t>
        </w:r>
        <w:r>
          <w:tab/>
        </w:r>
        <w:r>
          <w:fldChar w:fldCharType="begin"/>
        </w:r>
        <w:r>
          <w:instrText xml:space="preserve"> PAGEREF _Toc22464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7" w:history="1">
        <w:r>
          <w:rPr>
            <w:rFonts w:ascii="仿宋" w:eastAsia="仿宋" w:hAnsi="仿宋" w:cs="仿宋" w:hint="eastAsia"/>
            <w:lang w:eastAsia="zh-CN"/>
          </w:rPr>
          <w:t>(二)、社会参与与沟通</w:t>
        </w:r>
        <w:r>
          <w:tab/>
        </w:r>
        <w:r>
          <w:fldChar w:fldCharType="begin"/>
        </w:r>
        <w:r>
          <w:instrText xml:space="preserve"> PAGEREF _Toc5577 \h </w:instrText>
        </w:r>
        <w:r>
          <w:fldChar w:fldCharType="separate"/>
        </w:r>
        <w:r>
          <w:t>38</w:t>
        </w:r>
        <w:r>
          <w:fldChar w:fldCharType="end"/>
        </w:r>
      </w:hyperlink>
    </w:p>
    <w:p>
      <w:pPr>
        <w:pStyle w:val="TOC1"/>
        <w:tabs>
          <w:tab w:val="right" w:leader="dot" w:pos="8306"/>
        </w:tabs>
      </w:pPr>
      <w:hyperlink w:anchor="_Toc21825" w:history="1">
        <w:r>
          <w:rPr>
            <w:rFonts w:ascii="仿宋" w:eastAsia="仿宋" w:hAnsi="仿宋" w:cs="仿宋" w:hint="eastAsia"/>
            <w:lang w:eastAsia="zh-CN"/>
          </w:rPr>
          <w:t>十一、电检仪器项目人力资源管理</w:t>
        </w:r>
        <w:r>
          <w:tab/>
        </w:r>
        <w:r>
          <w:fldChar w:fldCharType="begin"/>
        </w:r>
        <w:r>
          <w:instrText xml:space="preserve"> PAGEREF _Toc21825 \h </w:instrText>
        </w:r>
        <w:r>
          <w:fldChar w:fldCharType="separate"/>
        </w:r>
        <w:r>
          <w:t>38</w:t>
        </w:r>
        <w:r>
          <w:fldChar w:fldCharType="end"/>
        </w:r>
      </w:hyperlink>
    </w:p>
    <w:p>
      <w:pPr>
        <w:pStyle w:val="TOC2"/>
        <w:tabs>
          <w:tab w:val="right" w:leader="dot" w:pos="8306"/>
        </w:tabs>
      </w:pPr>
      <w:hyperlink w:anchor="_Toc6539" w:history="1">
        <w:r>
          <w:rPr>
            <w:rFonts w:ascii="仿宋" w:eastAsia="仿宋" w:hAnsi="仿宋" w:cs="仿宋" w:hint="eastAsia"/>
            <w:lang w:eastAsia="zh-CN"/>
          </w:rPr>
          <w:t>(一)、建立健全的预算管理制度</w:t>
        </w:r>
        <w:r>
          <w:tab/>
        </w:r>
        <w:r>
          <w:fldChar w:fldCharType="begin"/>
        </w:r>
        <w:r>
          <w:instrText xml:space="preserve"> PAGEREF _Toc6539 \h </w:instrText>
        </w:r>
        <w:r>
          <w:fldChar w:fldCharType="separate"/>
        </w:r>
        <w:r>
          <w:t>38</w:t>
        </w:r>
        <w:r>
          <w:fldChar w:fldCharType="end"/>
        </w:r>
      </w:hyperlink>
    </w:p>
    <w:p>
      <w:pPr>
        <w:pStyle w:val="TOC2"/>
        <w:tabs>
          <w:tab w:val="right" w:leader="dot" w:pos="8306"/>
        </w:tabs>
      </w:pPr>
      <w:hyperlink w:anchor="_Toc13900" w:history="1">
        <w:r>
          <w:rPr>
            <w:rFonts w:ascii="仿宋" w:eastAsia="仿宋" w:hAnsi="仿宋" w:cs="仿宋" w:hint="eastAsia"/>
            <w:lang w:eastAsia="zh-CN"/>
          </w:rPr>
          <w:t>(二)、加强资金流动监控</w:t>
        </w:r>
        <w:r>
          <w:tab/>
        </w:r>
        <w:r>
          <w:fldChar w:fldCharType="begin"/>
        </w:r>
        <w:r>
          <w:instrText xml:space="preserve"> PAGEREF _Toc13900 \h </w:instrText>
        </w:r>
        <w:r>
          <w:fldChar w:fldCharType="separate"/>
        </w:r>
        <w:r>
          <w:t>40</w:t>
        </w:r>
        <w:r>
          <w:fldChar w:fldCharType="end"/>
        </w:r>
      </w:hyperlink>
    </w:p>
    <w:p>
      <w:pPr>
        <w:pStyle w:val="TOC2"/>
        <w:tabs>
          <w:tab w:val="right" w:leader="dot" w:pos="8306"/>
        </w:tabs>
      </w:pPr>
      <w:hyperlink w:anchor="_Toc3614" w:history="1">
        <w:r>
          <w:rPr>
            <w:rFonts w:ascii="仿宋" w:eastAsia="仿宋" w:hAnsi="仿宋" w:cs="仿宋" w:hint="eastAsia"/>
            <w:lang w:eastAsia="zh-CN"/>
          </w:rPr>
          <w:t>(三)、制定完善的风险控制机制</w:t>
        </w:r>
        <w:r>
          <w:tab/>
        </w:r>
        <w:r>
          <w:fldChar w:fldCharType="begin"/>
        </w:r>
        <w:r>
          <w:instrText xml:space="preserve"> PAGEREF _Toc3614 \h </w:instrText>
        </w:r>
        <w:r>
          <w:fldChar w:fldCharType="separate"/>
        </w:r>
        <w:r>
          <w:t>41</w:t>
        </w:r>
        <w:r>
          <w:fldChar w:fldCharType="end"/>
        </w:r>
      </w:hyperlink>
    </w:p>
    <w:p>
      <w:pPr>
        <w:pStyle w:val="TOC2"/>
        <w:tabs>
          <w:tab w:val="right" w:leader="dot" w:pos="8306"/>
        </w:tabs>
      </w:pPr>
      <w:hyperlink w:anchor="_Toc31640" w:history="1">
        <w:r>
          <w:rPr>
            <w:rFonts w:ascii="仿宋" w:eastAsia="仿宋" w:hAnsi="仿宋" w:cs="仿宋" w:hint="eastAsia"/>
            <w:lang w:eastAsia="zh-CN"/>
          </w:rPr>
          <w:t>(四)、优化成本管理</w:t>
        </w:r>
        <w:r>
          <w:tab/>
        </w:r>
        <w:r>
          <w:fldChar w:fldCharType="begin"/>
        </w:r>
        <w:r>
          <w:instrText xml:space="preserve"> PAGEREF _Toc31640 \h </w:instrText>
        </w:r>
        <w:r>
          <w:fldChar w:fldCharType="separate"/>
        </w:r>
        <w:r>
          <w:t>43</w:t>
        </w:r>
        <w:r>
          <w:fldChar w:fldCharType="end"/>
        </w:r>
      </w:hyperlink>
    </w:p>
    <w:p>
      <w:pPr>
        <w:pStyle w:val="TOC1"/>
        <w:tabs>
          <w:tab w:val="right" w:leader="dot" w:pos="8306"/>
        </w:tabs>
      </w:pPr>
      <w:hyperlink w:anchor="_Toc5840" w:history="1">
        <w:r>
          <w:rPr>
            <w:rFonts w:ascii="仿宋" w:eastAsia="仿宋" w:hAnsi="仿宋" w:cs="仿宋" w:hint="eastAsia"/>
            <w:lang w:eastAsia="zh-CN"/>
          </w:rPr>
          <w:t>十二、电检仪器项目人力资源培养与发展</w:t>
        </w:r>
        <w:r>
          <w:tab/>
        </w:r>
        <w:r>
          <w:fldChar w:fldCharType="begin"/>
        </w:r>
        <w:r>
          <w:instrText xml:space="preserve"> PAGEREF _Toc5840 \h </w:instrText>
        </w:r>
        <w:r>
          <w:fldChar w:fldCharType="separate"/>
        </w:r>
        <w:r>
          <w:t>44</w:t>
        </w:r>
        <w:r>
          <w:fldChar w:fldCharType="end"/>
        </w:r>
      </w:hyperlink>
    </w:p>
    <w:p>
      <w:pPr>
        <w:pStyle w:val="TOC2"/>
        <w:tabs>
          <w:tab w:val="right" w:leader="dot" w:pos="8306"/>
        </w:tabs>
      </w:pPr>
      <w:hyperlink w:anchor="_Toc4835" w:history="1">
        <w:r>
          <w:rPr>
            <w:rFonts w:ascii="仿宋" w:eastAsia="仿宋" w:hAnsi="仿宋" w:cs="仿宋" w:hint="eastAsia"/>
            <w:lang w:eastAsia="zh-CN"/>
          </w:rPr>
          <w:t>(一)、人才需求与规划</w:t>
        </w:r>
        <w:r>
          <w:tab/>
        </w:r>
        <w:r>
          <w:fldChar w:fldCharType="begin"/>
        </w:r>
        <w:r>
          <w:instrText xml:space="preserve"> PAGEREF _Toc4835 \h </w:instrText>
        </w:r>
        <w:r>
          <w:fldChar w:fldCharType="separate"/>
        </w:r>
        <w:r>
          <w:t>44</w:t>
        </w:r>
        <w:r>
          <w:fldChar w:fldCharType="end"/>
        </w:r>
      </w:hyperlink>
    </w:p>
    <w:p>
      <w:pPr>
        <w:pStyle w:val="TOC2"/>
        <w:tabs>
          <w:tab w:val="right" w:leader="dot" w:pos="8306"/>
        </w:tabs>
      </w:pPr>
      <w:hyperlink w:anchor="_Toc2915" w:history="1">
        <w:r>
          <w:rPr>
            <w:rFonts w:ascii="仿宋" w:eastAsia="仿宋" w:hAnsi="仿宋" w:cs="仿宋" w:hint="eastAsia"/>
            <w:lang w:eastAsia="zh-CN"/>
          </w:rPr>
          <w:t>(二)、培训与发展计划</w:t>
        </w:r>
        <w:r>
          <w:tab/>
        </w:r>
        <w:r>
          <w:fldChar w:fldCharType="begin"/>
        </w:r>
        <w:r>
          <w:instrText xml:space="preserve"> PAGEREF _Toc2915 \h </w:instrText>
        </w:r>
        <w:r>
          <w:fldChar w:fldCharType="separate"/>
        </w:r>
        <w:r>
          <w:t>44</w:t>
        </w:r>
        <w:r>
          <w:fldChar w:fldCharType="end"/>
        </w:r>
      </w:hyperlink>
    </w:p>
    <w:p>
      <w:pPr>
        <w:pStyle w:val="TOC1"/>
        <w:tabs>
          <w:tab w:val="right" w:leader="dot" w:pos="8306"/>
        </w:tabs>
      </w:pPr>
      <w:hyperlink w:anchor="_Toc6631" w:history="1">
        <w:r>
          <w:rPr>
            <w:rFonts w:ascii="仿宋" w:eastAsia="仿宋" w:hAnsi="仿宋" w:cs="仿宋" w:hint="eastAsia"/>
            <w:lang w:eastAsia="zh-CN"/>
          </w:rPr>
          <w:t>十三、电检仪器项目治理与监督</w:t>
        </w:r>
        <w:r>
          <w:tab/>
        </w:r>
        <w:r>
          <w:fldChar w:fldCharType="begin"/>
        </w:r>
        <w:r>
          <w:instrText xml:space="preserve"> PAGEREF _Toc6631 \h </w:instrText>
        </w:r>
        <w:r>
          <w:fldChar w:fldCharType="separate"/>
        </w:r>
        <w:r>
          <w:t>45</w:t>
        </w:r>
        <w:r>
          <w:fldChar w:fldCharType="end"/>
        </w:r>
      </w:hyperlink>
    </w:p>
    <w:p>
      <w:pPr>
        <w:pStyle w:val="TOC2"/>
        <w:tabs>
          <w:tab w:val="right" w:leader="dot" w:pos="8306"/>
        </w:tabs>
      </w:pPr>
      <w:hyperlink w:anchor="_Toc3011" w:history="1">
        <w:r>
          <w:rPr>
            <w:rFonts w:ascii="仿宋" w:eastAsia="仿宋" w:hAnsi="仿宋" w:cs="仿宋" w:hint="eastAsia"/>
            <w:lang w:eastAsia="zh-CN"/>
          </w:rPr>
          <w:t>(一)、电检仪器项目治理结构</w:t>
        </w:r>
        <w:r>
          <w:tab/>
        </w:r>
        <w:r>
          <w:fldChar w:fldCharType="begin"/>
        </w:r>
        <w:r>
          <w:instrText xml:space="preserve"> PAGEREF _Toc3011 \h </w:instrText>
        </w:r>
        <w:r>
          <w:fldChar w:fldCharType="separate"/>
        </w:r>
        <w:r>
          <w:t>45</w:t>
        </w:r>
        <w:r>
          <w:fldChar w:fldCharType="end"/>
        </w:r>
      </w:hyperlink>
    </w:p>
    <w:p>
      <w:pPr>
        <w:pStyle w:val="TOC2"/>
        <w:tabs>
          <w:tab w:val="right" w:leader="dot" w:pos="8306"/>
        </w:tabs>
      </w:pPr>
      <w:hyperlink w:anchor="_Toc3494" w:history="1">
        <w:r>
          <w:rPr>
            <w:rFonts w:ascii="仿宋" w:eastAsia="仿宋" w:hAnsi="仿宋" w:cs="仿宋" w:hint="eastAsia"/>
            <w:lang w:eastAsia="zh-CN"/>
          </w:rPr>
          <w:t>(二)、监督与审计</w:t>
        </w:r>
        <w:r>
          <w:tab/>
        </w:r>
        <w:r>
          <w:fldChar w:fldCharType="begin"/>
        </w:r>
        <w:r>
          <w:instrText xml:space="preserve"> PAGEREF _Toc3494 \h </w:instrText>
        </w:r>
        <w:r>
          <w:fldChar w:fldCharType="separate"/>
        </w:r>
        <w:r>
          <w:t>46</w:t>
        </w:r>
        <w:r>
          <w:fldChar w:fldCharType="end"/>
        </w:r>
      </w:hyperlink>
    </w:p>
    <w:p>
      <w:pPr>
        <w:pStyle w:val="TOC1"/>
        <w:tabs>
          <w:tab w:val="right" w:leader="dot" w:pos="8306"/>
        </w:tabs>
      </w:pPr>
      <w:hyperlink w:anchor="_Toc12934" w:history="1">
        <w:r>
          <w:rPr>
            <w:rFonts w:ascii="仿宋" w:eastAsia="仿宋" w:hAnsi="仿宋" w:cs="仿宋" w:hint="eastAsia"/>
            <w:lang w:eastAsia="zh-CN"/>
          </w:rPr>
          <w:t>十四、利益相关者分析与沟通计划</w:t>
        </w:r>
        <w:r>
          <w:tab/>
        </w:r>
        <w:r>
          <w:fldChar w:fldCharType="begin"/>
        </w:r>
        <w:r>
          <w:instrText xml:space="preserve"> PAGEREF _Toc12934 \h </w:instrText>
        </w:r>
        <w:r>
          <w:fldChar w:fldCharType="separate"/>
        </w:r>
        <w:r>
          <w:t>48</w:t>
        </w:r>
        <w:r>
          <w:fldChar w:fldCharType="end"/>
        </w:r>
      </w:hyperlink>
    </w:p>
    <w:p>
      <w:pPr>
        <w:pStyle w:val="TOC2"/>
        <w:tabs>
          <w:tab w:val="right" w:leader="dot" w:pos="8306"/>
        </w:tabs>
      </w:pPr>
      <w:hyperlink w:anchor="_Toc29049" w:history="1">
        <w:r>
          <w:rPr>
            <w:rFonts w:ascii="仿宋" w:eastAsia="仿宋" w:hAnsi="仿宋" w:cs="仿宋" w:hint="eastAsia"/>
            <w:lang w:eastAsia="zh-CN"/>
          </w:rPr>
          <w:t>(一)、利益相关者分析</w:t>
        </w:r>
        <w:r>
          <w:tab/>
        </w:r>
        <w:r>
          <w:fldChar w:fldCharType="begin"/>
        </w:r>
        <w:r>
          <w:instrText xml:space="preserve"> PAGEREF _Toc29049 \h </w:instrText>
        </w:r>
        <w:r>
          <w:fldChar w:fldCharType="separate"/>
        </w:r>
        <w:r>
          <w:t>48</w:t>
        </w:r>
        <w:r>
          <w:fldChar w:fldCharType="end"/>
        </w:r>
      </w:hyperlink>
    </w:p>
    <w:p>
      <w:pPr>
        <w:pStyle w:val="TOC2"/>
        <w:tabs>
          <w:tab w:val="right" w:leader="dot" w:pos="8306"/>
        </w:tabs>
      </w:pPr>
      <w:hyperlink w:anchor="_Toc25687" w:history="1">
        <w:r>
          <w:rPr>
            <w:rFonts w:ascii="仿宋" w:eastAsia="仿宋" w:hAnsi="仿宋" w:cs="仿宋" w:hint="eastAsia"/>
            <w:lang w:eastAsia="zh-CN"/>
          </w:rPr>
          <w:t>(二)、沟通计划</w:t>
        </w:r>
        <w:r>
          <w:tab/>
        </w:r>
        <w:r>
          <w:fldChar w:fldCharType="begin"/>
        </w:r>
        <w:r>
          <w:instrText xml:space="preserve"> PAGEREF _Toc25687 \h </w:instrText>
        </w:r>
        <w:r>
          <w:fldChar w:fldCharType="separate"/>
        </w:r>
        <w:r>
          <w:t>49</w:t>
        </w:r>
        <w:r>
          <w:fldChar w:fldCharType="end"/>
        </w:r>
      </w:hyperlink>
    </w:p>
    <w:p>
      <w:pPr>
        <w:pStyle w:val="TOC1"/>
        <w:tabs>
          <w:tab w:val="right" w:leader="dot" w:pos="8306"/>
        </w:tabs>
      </w:pPr>
      <w:hyperlink w:anchor="_Toc4940" w:history="1">
        <w:r>
          <w:rPr>
            <w:rFonts w:ascii="仿宋" w:eastAsia="仿宋" w:hAnsi="仿宋" w:cs="仿宋" w:hint="eastAsia"/>
            <w:lang w:eastAsia="zh-CN"/>
          </w:rPr>
          <w:t>十五、营销与推广策略</w:t>
        </w:r>
        <w:r>
          <w:tab/>
        </w:r>
        <w:r>
          <w:fldChar w:fldCharType="begin"/>
        </w:r>
        <w:r>
          <w:instrText xml:space="preserve"> PAGEREF _Toc4940 \h </w:instrText>
        </w:r>
        <w:r>
          <w:fldChar w:fldCharType="separate"/>
        </w:r>
        <w:r>
          <w:t>50</w:t>
        </w:r>
        <w:r>
          <w:fldChar w:fldCharType="end"/>
        </w:r>
      </w:hyperlink>
    </w:p>
    <w:p>
      <w:pPr>
        <w:pStyle w:val="TOC2"/>
        <w:tabs>
          <w:tab w:val="right" w:leader="dot" w:pos="8306"/>
        </w:tabs>
      </w:pPr>
      <w:hyperlink w:anchor="_Toc27570" w:history="1">
        <w:r>
          <w:rPr>
            <w:rFonts w:ascii="仿宋" w:eastAsia="仿宋" w:hAnsi="仿宋" w:cs="仿宋" w:hint="eastAsia"/>
            <w:lang w:eastAsia="zh-CN"/>
          </w:rPr>
          <w:t>(一)、产品/服务定位与特点</w:t>
        </w:r>
        <w:r>
          <w:tab/>
        </w:r>
        <w:r>
          <w:fldChar w:fldCharType="begin"/>
        </w:r>
        <w:r>
          <w:instrText xml:space="preserve"> PAGEREF _Toc27570 \h </w:instrText>
        </w:r>
        <w:r>
          <w:fldChar w:fldCharType="separate"/>
        </w:r>
        <w:r>
          <w:t>50</w:t>
        </w:r>
        <w:r>
          <w:fldChar w:fldCharType="end"/>
        </w:r>
      </w:hyperlink>
    </w:p>
    <w:p>
      <w:pPr>
        <w:pStyle w:val="TOC2"/>
        <w:tabs>
          <w:tab w:val="right" w:leader="dot" w:pos="8306"/>
        </w:tabs>
      </w:pPr>
      <w:hyperlink w:anchor="_Toc32480" w:history="1">
        <w:r>
          <w:rPr>
            <w:rFonts w:ascii="仿宋" w:eastAsia="仿宋" w:hAnsi="仿宋" w:cs="仿宋" w:hint="eastAsia"/>
            <w:lang w:eastAsia="zh-CN"/>
          </w:rPr>
          <w:t>(二)、市场定位与竞争分析</w:t>
        </w:r>
        <w:r>
          <w:tab/>
        </w:r>
        <w:r>
          <w:fldChar w:fldCharType="begin"/>
        </w:r>
        <w:r>
          <w:instrText xml:space="preserve"> PAGEREF _Toc32480 \h </w:instrText>
        </w:r>
        <w:r>
          <w:fldChar w:fldCharType="separate"/>
        </w:r>
        <w:r>
          <w:t>51</w:t>
        </w:r>
        <w:r>
          <w:fldChar w:fldCharType="end"/>
        </w:r>
      </w:hyperlink>
    </w:p>
    <w:p>
      <w:pPr>
        <w:pStyle w:val="TOC2"/>
        <w:tabs>
          <w:tab w:val="right" w:leader="dot" w:pos="8306"/>
        </w:tabs>
      </w:pPr>
      <w:hyperlink w:anchor="_Toc19365" w:history="1">
        <w:r>
          <w:rPr>
            <w:rFonts w:ascii="仿宋" w:eastAsia="仿宋" w:hAnsi="仿宋" w:cs="仿宋" w:hint="eastAsia"/>
            <w:lang w:eastAsia="zh-CN"/>
          </w:rPr>
          <w:t>(三)、营销渠道与策略</w:t>
        </w:r>
        <w:r>
          <w:tab/>
        </w:r>
        <w:r>
          <w:fldChar w:fldCharType="begin"/>
        </w:r>
        <w:r>
          <w:instrText xml:space="preserve"> PAGEREF _Toc19365 \h </w:instrText>
        </w:r>
        <w:r>
          <w:fldChar w:fldCharType="separate"/>
        </w:r>
        <w:r>
          <w:t>53</w:t>
        </w:r>
        <w:r>
          <w:fldChar w:fldCharType="end"/>
        </w:r>
      </w:hyperlink>
    </w:p>
    <w:p>
      <w:pPr>
        <w:pStyle w:val="TOC2"/>
        <w:tabs>
          <w:tab w:val="right" w:leader="dot" w:pos="8306"/>
        </w:tabs>
      </w:pPr>
      <w:hyperlink w:anchor="_Toc22" w:history="1">
        <w:r>
          <w:rPr>
            <w:rFonts w:ascii="仿宋" w:eastAsia="仿宋" w:hAnsi="仿宋" w:cs="仿宋" w:hint="eastAsia"/>
            <w:lang w:eastAsia="zh-CN"/>
          </w:rPr>
          <w:t>(四)、推广与宣传活动</w:t>
        </w:r>
        <w:r>
          <w:tab/>
        </w:r>
        <w:r>
          <w:fldChar w:fldCharType="begin"/>
        </w:r>
        <w:r>
          <w:instrText xml:space="preserve"> PAGEREF _Toc22 \h </w:instrText>
        </w:r>
        <w:r>
          <w:fldChar w:fldCharType="separate"/>
        </w:r>
        <w:r>
          <w:t>54</w:t>
        </w:r>
        <w:r>
          <w:fldChar w:fldCharType="end"/>
        </w:r>
      </w:hyperlink>
    </w:p>
    <w:p>
      <w:pPr>
        <w:pStyle w:val="TOC1"/>
        <w:tabs>
          <w:tab w:val="right" w:leader="dot" w:pos="8306"/>
        </w:tabs>
      </w:pPr>
      <w:hyperlink w:anchor="_Toc18801" w:history="1">
        <w:r>
          <w:rPr>
            <w:rFonts w:ascii="仿宋" w:eastAsia="仿宋" w:hAnsi="仿宋" w:cs="仿宋" w:hint="eastAsia"/>
            <w:lang w:eastAsia="zh-CN"/>
          </w:rPr>
          <w:t>十六、风险识别与分类</w:t>
        </w:r>
        <w:r>
          <w:tab/>
        </w:r>
        <w:r>
          <w:fldChar w:fldCharType="begin"/>
        </w:r>
        <w:r>
          <w:instrText xml:space="preserve"> PAGEREF _Toc18801 \h </w:instrText>
        </w:r>
        <w:r>
          <w:fldChar w:fldCharType="separate"/>
        </w:r>
        <w:r>
          <w:t>59</w:t>
        </w:r>
        <w:r>
          <w:fldChar w:fldCharType="end"/>
        </w:r>
      </w:hyperlink>
    </w:p>
    <w:p>
      <w:pPr>
        <w:pStyle w:val="TOC2"/>
        <w:tabs>
          <w:tab w:val="right" w:leader="dot" w:pos="8306"/>
        </w:tabs>
      </w:pPr>
      <w:hyperlink w:anchor="_Toc21642" w:history="1">
        <w:r>
          <w:rPr>
            <w:rFonts w:ascii="仿宋" w:eastAsia="仿宋" w:hAnsi="仿宋" w:cs="仿宋" w:hint="eastAsia"/>
            <w:lang w:eastAsia="zh-CN"/>
          </w:rPr>
          <w:t>(一)、风险识别</w:t>
        </w:r>
        <w:r>
          <w:tab/>
        </w:r>
        <w:r>
          <w:fldChar w:fldCharType="begin"/>
        </w:r>
        <w:r>
          <w:instrText xml:space="preserve"> PAGEREF _Toc21642 \h </w:instrText>
        </w:r>
        <w:r>
          <w:fldChar w:fldCharType="separate"/>
        </w:r>
        <w:r>
          <w:t>59</w:t>
        </w:r>
        <w:r>
          <w:fldChar w:fldCharType="end"/>
        </w:r>
      </w:hyperlink>
    </w:p>
    <w:p>
      <w:pPr>
        <w:pStyle w:val="TOC2"/>
        <w:tabs>
          <w:tab w:val="right" w:leader="dot" w:pos="8306"/>
        </w:tabs>
      </w:pPr>
      <w:hyperlink w:anchor="_Toc27700" w:history="1">
        <w:r>
          <w:rPr>
            <w:rFonts w:ascii="仿宋" w:eastAsia="仿宋" w:hAnsi="仿宋" w:cs="仿宋" w:hint="eastAsia"/>
            <w:lang w:eastAsia="zh-CN"/>
          </w:rPr>
          <w:t>(二)、风险分类</w:t>
        </w:r>
        <w:r>
          <w:tab/>
        </w:r>
        <w:r>
          <w:fldChar w:fldCharType="begin"/>
        </w:r>
        <w:r>
          <w:instrText xml:space="preserve"> PAGEREF _Toc27700 \h </w:instrText>
        </w:r>
        <w:r>
          <w:fldChar w:fldCharType="separate"/>
        </w:r>
        <w:r>
          <w:t>60</w:t>
        </w:r>
        <w:r>
          <w:fldChar w:fldCharType="end"/>
        </w:r>
      </w:hyperlink>
    </w:p>
    <w:p>
      <w:pPr>
        <w:pStyle w:val="TOC1"/>
        <w:tabs>
          <w:tab w:val="right" w:leader="dot" w:pos="8306"/>
        </w:tabs>
      </w:pPr>
      <w:hyperlink w:anchor="_Toc28421" w:history="1">
        <w:r>
          <w:rPr>
            <w:rFonts w:ascii="仿宋" w:eastAsia="仿宋" w:hAnsi="仿宋" w:cs="仿宋" w:hint="eastAsia"/>
            <w:lang w:eastAsia="zh-CN"/>
          </w:rPr>
          <w:t>十七、电检仪器项目实施时间节点</w:t>
        </w:r>
        <w:r>
          <w:tab/>
        </w:r>
        <w:r>
          <w:fldChar w:fldCharType="begin"/>
        </w:r>
        <w:r>
          <w:instrText xml:space="preserve"> PAGEREF _Toc28421 \h </w:instrText>
        </w:r>
        <w:r>
          <w:fldChar w:fldCharType="separate"/>
        </w:r>
        <w:r>
          <w:t>62</w:t>
        </w:r>
        <w:r>
          <w:fldChar w:fldCharType="end"/>
        </w:r>
      </w:hyperlink>
    </w:p>
    <w:p>
      <w:pPr>
        <w:pStyle w:val="TOC2"/>
        <w:tabs>
          <w:tab w:val="right" w:leader="dot" w:pos="8306"/>
        </w:tabs>
      </w:pPr>
      <w:hyperlink w:anchor="_Toc27412" w:history="1">
        <w:r>
          <w:rPr>
            <w:rFonts w:ascii="仿宋" w:eastAsia="仿宋" w:hAnsi="仿宋" w:cs="仿宋" w:hint="eastAsia"/>
            <w:lang w:eastAsia="zh-CN"/>
          </w:rPr>
          <w:t>(一)、电检仪器项目启动阶段时间节点</w:t>
        </w:r>
        <w:r>
          <w:tab/>
        </w:r>
        <w:r>
          <w:fldChar w:fldCharType="begin"/>
        </w:r>
        <w:r>
          <w:instrText xml:space="preserve"> PAGEREF _Toc27412 \h </w:instrText>
        </w:r>
        <w:r>
          <w:fldChar w:fldCharType="separate"/>
        </w:r>
        <w:r>
          <w:t>62</w:t>
        </w:r>
        <w:r>
          <w:fldChar w:fldCharType="end"/>
        </w:r>
      </w:hyperlink>
    </w:p>
    <w:p>
      <w:pPr>
        <w:pStyle w:val="TOC2"/>
        <w:tabs>
          <w:tab w:val="right" w:leader="dot" w:pos="8306"/>
        </w:tabs>
      </w:pPr>
      <w:hyperlink w:anchor="_Toc917" w:history="1">
        <w:r>
          <w:rPr>
            <w:rFonts w:ascii="仿宋" w:eastAsia="仿宋" w:hAnsi="仿宋" w:cs="仿宋" w:hint="eastAsia"/>
            <w:lang w:eastAsia="zh-CN"/>
          </w:rPr>
          <w:t>(二)、电检仪器项目执行阶段时间节点</w:t>
        </w:r>
        <w:r>
          <w:tab/>
        </w:r>
        <w:r>
          <w:fldChar w:fldCharType="begin"/>
        </w:r>
        <w:r>
          <w:instrText xml:space="preserve"> PAGEREF _Toc917 \h </w:instrText>
        </w:r>
        <w:r>
          <w:fldChar w:fldCharType="separate"/>
        </w:r>
        <w:r>
          <w:t>63</w:t>
        </w:r>
        <w:r>
          <w:fldChar w:fldCharType="end"/>
        </w:r>
      </w:hyperlink>
    </w:p>
    <w:p>
      <w:pPr>
        <w:pStyle w:val="TOC2"/>
        <w:tabs>
          <w:tab w:val="right" w:leader="dot" w:pos="8306"/>
        </w:tabs>
      </w:pPr>
      <w:hyperlink w:anchor="_Toc1400" w:history="1">
        <w:r>
          <w:rPr>
            <w:rFonts w:ascii="仿宋" w:eastAsia="仿宋" w:hAnsi="仿宋" w:cs="仿宋" w:hint="eastAsia"/>
            <w:lang w:eastAsia="zh-CN"/>
          </w:rPr>
          <w:t>(三)、电检仪器项目完成阶段时间节点</w:t>
        </w:r>
        <w:r>
          <w:tab/>
        </w:r>
        <w:r>
          <w:fldChar w:fldCharType="begin"/>
        </w:r>
        <w:r>
          <w:instrText xml:space="preserve"> PAGEREF _Toc1400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82"/>
      <w:r>
        <w:rPr>
          <w:rFonts w:ascii="仿宋" w:eastAsia="仿宋" w:hAnsi="仿宋" w:cs="仿宋" w:hint="eastAsia"/>
          <w:sz w:val="28"/>
          <w:lang w:eastAsia="zh-CN"/>
        </w:rPr>
        <w:t>一、电检仪器项目文档管理</w:t>
      </w:r>
      <w:bookmarkEnd w:id="2"/>
    </w:p>
    <w:p>
      <w:pPr>
        <w:pStyle w:val="Heading2"/>
        <w:rPr>
          <w:rFonts w:ascii="仿宋" w:eastAsia="仿宋" w:hAnsi="仿宋" w:cs="仿宋" w:hint="eastAsia"/>
          <w:lang w:eastAsia="zh-CN"/>
        </w:rPr>
      </w:pPr>
      <w:bookmarkStart w:id="3" w:name="_Toc50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电检仪器项目高度重视文档的质量和准确性，以支持电检仪器项目的各项活动和决策。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文档的编制始于电检仪器项目计划的初期，我们制定了详细的文档编制计划，明确了每个文档的内容、格式和编写责任人。在电检仪器项目启动阶段，我们首先编制了电检仪器项目章程，明确定义了电检仪器项目的目标、范围、风险等关键要素。随后，电检仪器项目团队根据计划陆续编制了需求文档、设计文档、测试文档等各类文档，确保电检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检仪器项目管理中的重要环节，旨在确保电检仪器项目文档符合质量标准和电检仪器项目需求。在电检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除了内部审查，我们还进行了外部审查，邀请电检仪器项目相关利益方和专业领域的专家对文档进行独立审查。这有助于获取更全面、客观的反馈，确保电检仪器项目文档不仅符合内部标准，也满足外部需求。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电检仪器项目在文档编制与审查方面建立了严格的管理机制，通过规范的流程和多维度的审查，确保电检仪器项目文档的质量、准确性和可靠性，为电检仪器项目的顺利推进提供了有力支持。</w:t>
      </w:r>
    </w:p>
    <w:p>
      <w:pPr>
        <w:pStyle w:val="Heading2"/>
        <w:ind w:firstLine="560" w:firstLineChars="200"/>
        <w:rPr>
          <w:rFonts w:ascii="仿宋" w:eastAsia="仿宋" w:hAnsi="仿宋" w:cs="仿宋" w:hint="eastAsia"/>
          <w:sz w:val="28"/>
          <w:lang w:eastAsia="zh-CN"/>
        </w:rPr>
      </w:pPr>
      <w:bookmarkStart w:id="4" w:name="_Toc270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我们通过多渠道发布文档，包括电子邮件、电检仪器项目管理平台、内部网站等，以满足不同团队成员的偏好和需求。多渠道发布确保了信息的全面覆盖。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我们采用了精细的权限控制，确保只有授权人员可以访问敏感信息。这种安全措施保护了电检仪器项目文档的机密性，防止了未经授权的信息泄露。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6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文档存档与归档是电检仪器项目生命周期中一个至关重要的环节，直接关系到电检仪器项目信息的长期保存和历史记录的完整性。在电检仪器项目中，我们实施了一系列有效的文档存档与归档管理策略：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688"/>
      <w:r>
        <w:rPr>
          <w:rFonts w:ascii="仿宋" w:eastAsia="仿宋" w:hAnsi="仿宋" w:cs="仿宋" w:hint="eastAsia"/>
          <w:sz w:val="28"/>
          <w:lang w:eastAsia="zh-CN"/>
        </w:rPr>
        <w:t>二、电检仪器项目土建工程</w:t>
      </w:r>
      <w:bookmarkEnd w:id="6"/>
    </w:p>
    <w:p>
      <w:pPr>
        <w:pStyle w:val="Heading2"/>
        <w:rPr>
          <w:rFonts w:ascii="仿宋" w:eastAsia="仿宋" w:hAnsi="仿宋" w:cs="仿宋" w:hint="eastAsia"/>
          <w:lang w:eastAsia="zh-CN"/>
        </w:rPr>
      </w:pPr>
      <w:bookmarkStart w:id="7" w:name="_Toc355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在电检仪器项目的建筑工程设计中，我们将秉承一系列重要的设计原则，以确保电检仪器项目建筑在功能、美观、可持续性等方面达到最佳效果。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首要原则是确保建筑的功能性得到最大化的发挥。我们将充分理解电检仪器项目的实际需求，合理布局各个功能区域，保证建筑在满足业务需求的同时，提供高效的工作环境。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在建筑设计中，我们将综合考虑建设和运营成本。通过精细的经济效益分析，确保设计方案在高效利用资源的同时，对电检仪器项目的长期盈利能力有积极的贡献。</w:t>
      </w:r>
    </w:p>
    <w:p>
      <w:pPr>
        <w:pStyle w:val="Heading2"/>
        <w:ind w:firstLine="560" w:firstLineChars="200"/>
        <w:rPr>
          <w:rFonts w:ascii="仿宋" w:eastAsia="仿宋" w:hAnsi="仿宋" w:cs="仿宋" w:hint="eastAsia"/>
          <w:sz w:val="28"/>
          <w:lang w:eastAsia="zh-CN"/>
        </w:rPr>
      </w:pPr>
      <w:bookmarkStart w:id="8" w:name="_Toc1865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的土建工程设计中，我们将精准设定设计年限，结合电检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检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86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检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检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检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29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本期工程电检仪器项目预计总建筑面积XXX平方米，其中：计容建筑面积XXX平方米，计划建筑工程投资XX万元，占电检仪器项目总投资的XX%。</w:t>
      </w:r>
    </w:p>
    <w:p>
      <w:pPr>
        <w:pStyle w:val="Heading1"/>
        <w:ind w:firstLine="560" w:firstLineChars="200"/>
        <w:rPr>
          <w:rFonts w:ascii="仿宋" w:eastAsia="仿宋" w:hAnsi="仿宋" w:cs="仿宋" w:hint="eastAsia"/>
          <w:sz w:val="28"/>
          <w:lang w:eastAsia="zh-CN"/>
        </w:rPr>
      </w:pPr>
      <w:bookmarkStart w:id="11" w:name="_Toc15691"/>
      <w:r>
        <w:rPr>
          <w:rFonts w:ascii="仿宋" w:eastAsia="仿宋" w:hAnsi="仿宋" w:cs="仿宋" w:hint="eastAsia"/>
          <w:sz w:val="28"/>
          <w:lang w:eastAsia="zh-CN"/>
        </w:rPr>
        <w:t>三、电检仪器项目建设背景及必要性分析</w:t>
      </w:r>
      <w:bookmarkEnd w:id="11"/>
    </w:p>
    <w:p>
      <w:pPr>
        <w:pStyle w:val="Heading2"/>
        <w:rPr>
          <w:rFonts w:ascii="仿宋" w:eastAsia="仿宋" w:hAnsi="仿宋" w:cs="仿宋" w:hint="eastAsia"/>
          <w:lang w:eastAsia="zh-CN"/>
        </w:rPr>
      </w:pPr>
      <w:bookmarkStart w:id="12" w:name="_Toc4398"/>
      <w:r>
        <w:rPr>
          <w:rFonts w:ascii="仿宋" w:eastAsia="仿宋" w:hAnsi="仿宋" w:cs="仿宋" w:hint="eastAsia"/>
          <w:lang w:eastAsia="zh-CN"/>
        </w:rPr>
        <w:t>(一)、电检仪器项目背景分析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检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检仪器项目在这个潮流中的定位。同时，我们将关注行业内涌现的新兴机遇，以便电检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检仪器项目提供了强大的发展动力。我们将聚焦于行业内最新的技术发展趋势，包括但不限于人工智能、大数据分析、物联网等领域。通过深度的技术研究，我们将确保电检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检仪器项目发展的源泉。我们将投入更多的精力对市场需求进行深入剖析，超越表面的需求，深入挖掘潜在的市场痛点和机遇。通过对市场需求的细致了解，电检仪器项目将更有针对性地设计解决方案，满足市场的多样化需求，从而更好地促进电检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检仪器项目战略至关重要。我们将对竞争态势进行更为深入的分析，包括但不限于市场份额、产品特点、客户满意度等多个维度。通过深度的竞争分析，电检仪器项目将能够更准确地把握市场脉搏，制定具有竞争力的电检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检仪器项目的发展具有直接的影响。我们将进行更为全面的法规和政策分析，了解行业发展中的潜在法律风险和合规挑战。通过充分了解和遵守相关法规，电检仪器项目将确保在法律框架内合法合规运营，为电检仪器项目的稳健发展提供有力支持。</w:t>
      </w:r>
    </w:p>
    <w:p>
      <w:pPr>
        <w:pStyle w:val="Heading2"/>
        <w:ind w:firstLine="560" w:firstLineChars="200"/>
        <w:rPr>
          <w:rFonts w:ascii="仿宋" w:eastAsia="仿宋" w:hAnsi="仿宋" w:cs="仿宋" w:hint="eastAsia"/>
          <w:sz w:val="28"/>
          <w:lang w:eastAsia="zh-CN"/>
        </w:rPr>
      </w:pPr>
      <w:bookmarkStart w:id="13" w:name="_Toc9757"/>
      <w:r>
        <w:rPr>
          <w:rFonts w:ascii="仿宋" w:eastAsia="仿宋" w:hAnsi="仿宋" w:cs="仿宋" w:hint="eastAsia"/>
          <w:sz w:val="28"/>
          <w:lang w:eastAsia="zh-CN"/>
        </w:rPr>
        <w:t>(二)、电检仪器项目建设必要性分析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检仪器项目建设的迫切性源于对行业发展趋势的深刻洞察。我们正处于一个行业变革的时代，科技创新、数字化转型成为企业发展的关键动力。电检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建设不仅仅是为了跟上潮流，更是为了通过技术创新推动企业的持续发展。通过引入先进的技术和解决方案，电检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检仪器项目的建设成为必然选择，通过提高产品质量、拓展服务领域，从而在竞争中获得更多的机会。电检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检仪器项目建设的必要性体现在对客户需求更精准的满足。通过电检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检仪器项目建设的背后是对企业持续创新的追求。只有通过不断创新，企业才能在竞争中立于不败之地。电检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168"/>
      <w:r>
        <w:rPr>
          <w:rFonts w:ascii="仿宋" w:eastAsia="仿宋" w:hAnsi="仿宋" w:cs="仿宋" w:hint="eastAsia"/>
          <w:sz w:val="28"/>
          <w:lang w:eastAsia="zh-CN"/>
        </w:rPr>
        <w:t>四、电检仪器项目绩效评估</w:t>
      </w:r>
      <w:bookmarkEnd w:id="14"/>
    </w:p>
    <w:p>
      <w:pPr>
        <w:pStyle w:val="Heading2"/>
        <w:rPr>
          <w:rFonts w:ascii="仿宋" w:eastAsia="仿宋" w:hAnsi="仿宋" w:cs="仿宋" w:hint="eastAsia"/>
          <w:lang w:eastAsia="zh-CN"/>
        </w:rPr>
      </w:pPr>
      <w:bookmarkStart w:id="15" w:name="_Toc1769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中，我们设计了一套全面的绩效评估指标，以确保电检仪器项目的可控和成功交付。这些指标跨足电检仪器项目目标、成本、进度和质量等多个维度，为我们提供了全面洞察电检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目标达成率是我们关注的首要指标。我们设定了明确的目标，并通过定期监测和评估，迅速发现并应对潜在的目标偏差。这为电检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成本绩效是另一个核心关注点。通过实际成本与预算成本的对比分析，我们深入了解成本差异的原因，及时调整资源分配，保持电检仪器项目在经济效益方面的合理水平。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进度作为关键的绩效指标之一，得到了精心的关注。我们制定了详细的电检仪器项目进度计划，并设立了进度符合度指标，确保实际进度与计划进度保持一致。这使我们能够快速发现和解决潜在的进度问题，保持电检仪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检仪器项目绩效的不可或缺的一环。我们引入了一系列的质量标准和客户满意度指标，以确保电检仪器项目交付的成果在质量上达到或超越预期水平。通过持续监测这些指标，我们努力提升电检仪器项目整体质量水平，为电检仪器项目的成功交付提供有力保障。通过这些科学且全面的绩效评估，我们能够更好地引导电检仪器项目的持续改进，确保电检仪器项目目标的顺利达成。</w:t>
      </w:r>
    </w:p>
    <w:p>
      <w:pPr>
        <w:pStyle w:val="Heading2"/>
        <w:ind w:firstLine="560" w:firstLineChars="200"/>
        <w:rPr>
          <w:rFonts w:ascii="仿宋" w:eastAsia="仿宋" w:hAnsi="仿宋" w:cs="仿宋" w:hint="eastAsia"/>
          <w:sz w:val="28"/>
          <w:lang w:eastAsia="zh-CN"/>
        </w:rPr>
      </w:pPr>
      <w:bookmarkStart w:id="16" w:name="_Toc2007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绩效评估是电检仪器项目中的关键环节，为确保电检仪器项目达到预期目标，我们采用了多层次、多维度的绩效评估方法。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检仪器项目的战略目标对齐，确保每个决策和行动都与电检仪器项目整体目标保持一致。团队会定期召开战略对齐会议，审视当前工作与电检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检仪器项目进度、质量、成本和风险等方面。这些指标通过数据收集和分析，为电检仪器项目管理团队提供了客观的评估依据。例如，我们通过电检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绩效评估不仅仅停留在电检仪器项目内部，还考虑了电检仪器项目对外部环境的影响。我们定期进行干系人满意度调查，以了解各利益相关方对电检仪器项目的期望和满意度，并及时做出调整。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这种多层次、多角度的绩效评估方法，使得我们能够全面了解电检仪器项目的运行状态，及时做出调整，确保电检仪器项目在不断变化的环境中保持稳健前行。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3004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为了确保电检仪器项目的有效管理和不断优化，我们采用了精心设计的绩效评估周期。这个周期旨在实现灵活、实时和全面的评估，以适应电检仪器项目执行中的各种挑战。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检仪器项目的不同需求，分为短期、中期和长期。短期评估关注每个迭代或工作周期，以及时发现和解决当前任务中的问题。中期评估涵盖几个迭代，深入了解整体电检仪器项目的趋势和性能。长期评估则着眼于整个电检仪器项目阶段，确保电检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检仪器项目管理工具和协作平台，团队成员能够随时更新和分享电检仪器项目数据。这种实时性的反馈机制使我们能够及时察觉潜在问题，快速调整，保持电检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检仪器项目的决策制定密不可分。每个周期的电检仪器项目回顾会议成为集体总结经验、识别问题深层次原因并找到创新解决方案的平台。这种定期的反思与调整机制使电检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215"/>
      <w:r>
        <w:rPr>
          <w:rFonts w:ascii="仿宋" w:eastAsia="仿宋" w:hAnsi="仿宋" w:cs="仿宋" w:hint="eastAsia"/>
          <w:sz w:val="28"/>
          <w:lang w:eastAsia="zh-CN"/>
        </w:rPr>
        <w:t>五、电检仪器项目可持续发展</w:t>
      </w:r>
      <w:bookmarkEnd w:id="18"/>
    </w:p>
    <w:p>
      <w:pPr>
        <w:pStyle w:val="Heading2"/>
        <w:rPr>
          <w:rFonts w:ascii="仿宋" w:eastAsia="仿宋" w:hAnsi="仿宋" w:cs="仿宋" w:hint="eastAsia"/>
          <w:lang w:eastAsia="zh-CN"/>
        </w:rPr>
      </w:pPr>
      <w:bookmarkStart w:id="19" w:name="_Toc663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中，电检仪器项目团队着眼于未来，明确了可持续发展的战略方向。制定的具体可持续发展目标包括降低资源使用、采用环保技术、最大化社会效益等。这一步骤不仅有助于电检仪器项目在环保和社会责任方面达到最高标准，也为未来提供了明确的指引，确保电检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可持续实践的融入电检仪器项目管理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检仪器项目管理周期。从电检仪器项目规划开始，电检仪器项目团队就考虑了环境和社会的因素。在执行阶段，电检仪器项目团队积极推动绿色技术的应用，优化资源利用。此外，关注员工的社会责任，通过培训和沟通活动提高员工对可持续发展的认知，使他们能够在日常工作中践行可持续实践。这些举措不仅为电检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711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扎根于电检仪器项目的可持续发展理念，我们深信环保与社会责任是电检仪器项目成功的关键支柱。在电检仪器项目的每一步，我们都致力于通过创新和实践，履行对环境和社会的坚定责任。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https://d.book118.com/377134102150006043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F4F18"/>
    <w:rsid w:val="2B1F4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3410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2024-02-17T22:53:00Z</dcterms:created>
  <dcterms:modified xsi:type="dcterms:W3CDTF">2024-02-17T22:54:06Z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14683A2654FA4957A98AC1CA7EC37E9B_11</vt:lpwstr>
  </property>
  <property fmtid="{D5CDD505-2E9C-101B-9397-08002B2CF9AE}" pid="3" name="KSOProductBuildVer">
    <vt:lpwstr>2052-12.1.0.16250</vt:lpwstr>
  </property>
</Properties>
</file>