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盐业项目构思建设方案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193" w:history="1">
        <w:r>
          <w:rPr>
            <w:rFonts w:ascii="仿宋" w:eastAsia="仿宋" w:hAnsi="仿宋" w:cs="仿宋" w:hint="eastAsia"/>
            <w:lang w:eastAsia="zh-CN"/>
          </w:rPr>
          <w:t>序言</w:t>
        </w:r>
        <w:r>
          <w:tab/>
        </w:r>
        <w:r>
          <w:fldChar w:fldCharType="begin"/>
        </w:r>
        <w:r>
          <w:instrText xml:space="preserve"> PAGEREF _Toc21193 \h </w:instrText>
        </w:r>
        <w:r>
          <w:fldChar w:fldCharType="separate"/>
        </w:r>
        <w:r>
          <w:t>3</w:t>
        </w:r>
        <w:r>
          <w:fldChar w:fldCharType="end"/>
        </w:r>
      </w:hyperlink>
    </w:p>
    <w:p>
      <w:pPr>
        <w:pStyle w:val="TOC1"/>
        <w:tabs>
          <w:tab w:val="right" w:leader="dot" w:pos="8306"/>
        </w:tabs>
      </w:pPr>
      <w:hyperlink w:anchor="_Toc32663" w:history="1">
        <w:r>
          <w:rPr>
            <w:rFonts w:ascii="仿宋" w:eastAsia="仿宋" w:hAnsi="仿宋" w:cs="仿宋" w:hint="eastAsia"/>
            <w:lang w:eastAsia="zh-CN"/>
          </w:rPr>
          <w:t>一、发展规划、产业政策和行业准入分析</w:t>
        </w:r>
        <w:r>
          <w:tab/>
        </w:r>
        <w:r>
          <w:fldChar w:fldCharType="begin"/>
        </w:r>
        <w:r>
          <w:instrText xml:space="preserve"> PAGEREF _Toc32663 \h </w:instrText>
        </w:r>
        <w:r>
          <w:fldChar w:fldCharType="separate"/>
        </w:r>
        <w:r>
          <w:t>3</w:t>
        </w:r>
        <w:r>
          <w:fldChar w:fldCharType="end"/>
        </w:r>
      </w:hyperlink>
    </w:p>
    <w:p>
      <w:pPr>
        <w:pStyle w:val="TOC2"/>
        <w:tabs>
          <w:tab w:val="right" w:leader="dot" w:pos="8306"/>
        </w:tabs>
      </w:pPr>
      <w:hyperlink w:anchor="_Toc14703" w:history="1">
        <w:r>
          <w:rPr>
            <w:rFonts w:ascii="仿宋" w:eastAsia="仿宋" w:hAnsi="仿宋" w:cs="仿宋" w:hint="eastAsia"/>
            <w:lang w:eastAsia="zh-CN"/>
          </w:rPr>
          <w:t>(一)、发展规划分析</w:t>
        </w:r>
        <w:r>
          <w:tab/>
        </w:r>
        <w:r>
          <w:fldChar w:fldCharType="begin"/>
        </w:r>
        <w:r>
          <w:instrText xml:space="preserve"> PAGEREF _Toc14703 \h </w:instrText>
        </w:r>
        <w:r>
          <w:fldChar w:fldCharType="separate"/>
        </w:r>
        <w:r>
          <w:t>3</w:t>
        </w:r>
        <w:r>
          <w:fldChar w:fldCharType="end"/>
        </w:r>
      </w:hyperlink>
    </w:p>
    <w:p>
      <w:pPr>
        <w:pStyle w:val="TOC2"/>
        <w:tabs>
          <w:tab w:val="right" w:leader="dot" w:pos="8306"/>
        </w:tabs>
      </w:pPr>
      <w:hyperlink w:anchor="_Toc12621" w:history="1">
        <w:r>
          <w:rPr>
            <w:rFonts w:ascii="仿宋" w:eastAsia="仿宋" w:hAnsi="仿宋" w:cs="仿宋" w:hint="eastAsia"/>
            <w:lang w:eastAsia="zh-CN"/>
          </w:rPr>
          <w:t>(二)、产业政策分析</w:t>
        </w:r>
        <w:r>
          <w:tab/>
        </w:r>
        <w:r>
          <w:fldChar w:fldCharType="begin"/>
        </w:r>
        <w:r>
          <w:instrText xml:space="preserve"> PAGEREF _Toc12621 \h </w:instrText>
        </w:r>
        <w:r>
          <w:fldChar w:fldCharType="separate"/>
        </w:r>
        <w:r>
          <w:t>5</w:t>
        </w:r>
        <w:r>
          <w:fldChar w:fldCharType="end"/>
        </w:r>
      </w:hyperlink>
    </w:p>
    <w:p>
      <w:pPr>
        <w:pStyle w:val="TOC2"/>
        <w:tabs>
          <w:tab w:val="right" w:leader="dot" w:pos="8306"/>
        </w:tabs>
      </w:pPr>
      <w:hyperlink w:anchor="_Toc26357" w:history="1">
        <w:r>
          <w:rPr>
            <w:rFonts w:ascii="仿宋" w:eastAsia="仿宋" w:hAnsi="仿宋" w:cs="仿宋" w:hint="eastAsia"/>
            <w:lang w:eastAsia="zh-CN"/>
          </w:rPr>
          <w:t>(三)、行业准入分析</w:t>
        </w:r>
        <w:r>
          <w:tab/>
        </w:r>
        <w:r>
          <w:fldChar w:fldCharType="begin"/>
        </w:r>
        <w:r>
          <w:instrText xml:space="preserve"> PAGEREF _Toc26357 \h </w:instrText>
        </w:r>
        <w:r>
          <w:fldChar w:fldCharType="separate"/>
        </w:r>
        <w:r>
          <w:t>6</w:t>
        </w:r>
        <w:r>
          <w:fldChar w:fldCharType="end"/>
        </w:r>
      </w:hyperlink>
    </w:p>
    <w:p>
      <w:pPr>
        <w:pStyle w:val="TOC1"/>
        <w:tabs>
          <w:tab w:val="right" w:leader="dot" w:pos="8306"/>
        </w:tabs>
      </w:pPr>
      <w:hyperlink w:anchor="_Toc1511" w:history="1">
        <w:r>
          <w:rPr>
            <w:rFonts w:ascii="仿宋" w:eastAsia="仿宋" w:hAnsi="仿宋" w:cs="仿宋" w:hint="eastAsia"/>
            <w:lang w:eastAsia="zh-CN"/>
          </w:rPr>
          <w:t>二、经济影响分析</w:t>
        </w:r>
        <w:r>
          <w:tab/>
        </w:r>
        <w:r>
          <w:fldChar w:fldCharType="begin"/>
        </w:r>
        <w:r>
          <w:instrText xml:space="preserve"> PAGEREF _Toc1511 \h </w:instrText>
        </w:r>
        <w:r>
          <w:fldChar w:fldCharType="separate"/>
        </w:r>
        <w:r>
          <w:t>7</w:t>
        </w:r>
        <w:r>
          <w:fldChar w:fldCharType="end"/>
        </w:r>
      </w:hyperlink>
    </w:p>
    <w:p>
      <w:pPr>
        <w:pStyle w:val="TOC2"/>
        <w:tabs>
          <w:tab w:val="right" w:leader="dot" w:pos="8306"/>
        </w:tabs>
      </w:pPr>
      <w:hyperlink w:anchor="_Toc25155" w:history="1">
        <w:r>
          <w:rPr>
            <w:rFonts w:ascii="仿宋" w:eastAsia="仿宋" w:hAnsi="仿宋" w:cs="仿宋" w:hint="eastAsia"/>
            <w:lang w:eastAsia="zh-CN"/>
          </w:rPr>
          <w:t>(一)、经济费用效益或费用效果分析</w:t>
        </w:r>
        <w:r>
          <w:tab/>
        </w:r>
        <w:r>
          <w:fldChar w:fldCharType="begin"/>
        </w:r>
        <w:r>
          <w:instrText xml:space="preserve"> PAGEREF _Toc25155 \h </w:instrText>
        </w:r>
        <w:r>
          <w:fldChar w:fldCharType="separate"/>
        </w:r>
        <w:r>
          <w:t>7</w:t>
        </w:r>
        <w:r>
          <w:fldChar w:fldCharType="end"/>
        </w:r>
      </w:hyperlink>
    </w:p>
    <w:p>
      <w:pPr>
        <w:pStyle w:val="TOC2"/>
        <w:tabs>
          <w:tab w:val="right" w:leader="dot" w:pos="8306"/>
        </w:tabs>
      </w:pPr>
      <w:hyperlink w:anchor="_Toc30406" w:history="1">
        <w:r>
          <w:rPr>
            <w:rFonts w:ascii="仿宋" w:eastAsia="仿宋" w:hAnsi="仿宋" w:cs="仿宋" w:hint="eastAsia"/>
            <w:lang w:eastAsia="zh-CN"/>
          </w:rPr>
          <w:t>(二)、行业影响分析</w:t>
        </w:r>
        <w:r>
          <w:tab/>
        </w:r>
        <w:r>
          <w:fldChar w:fldCharType="begin"/>
        </w:r>
        <w:r>
          <w:instrText xml:space="preserve"> PAGEREF _Toc30406 \h </w:instrText>
        </w:r>
        <w:r>
          <w:fldChar w:fldCharType="separate"/>
        </w:r>
        <w:r>
          <w:t>10</w:t>
        </w:r>
        <w:r>
          <w:fldChar w:fldCharType="end"/>
        </w:r>
      </w:hyperlink>
    </w:p>
    <w:p>
      <w:pPr>
        <w:pStyle w:val="TOC2"/>
        <w:tabs>
          <w:tab w:val="right" w:leader="dot" w:pos="8306"/>
        </w:tabs>
      </w:pPr>
      <w:hyperlink w:anchor="_Toc31980" w:history="1">
        <w:r>
          <w:rPr>
            <w:rFonts w:ascii="仿宋" w:eastAsia="仿宋" w:hAnsi="仿宋" w:cs="仿宋" w:hint="eastAsia"/>
            <w:lang w:eastAsia="zh-CN"/>
          </w:rPr>
          <w:t>(三)、区域经济影响分析</w:t>
        </w:r>
        <w:r>
          <w:tab/>
        </w:r>
        <w:r>
          <w:fldChar w:fldCharType="begin"/>
        </w:r>
        <w:r>
          <w:instrText xml:space="preserve"> PAGEREF _Toc31980 \h </w:instrText>
        </w:r>
        <w:r>
          <w:fldChar w:fldCharType="separate"/>
        </w:r>
        <w:r>
          <w:t>11</w:t>
        </w:r>
        <w:r>
          <w:fldChar w:fldCharType="end"/>
        </w:r>
      </w:hyperlink>
    </w:p>
    <w:p>
      <w:pPr>
        <w:pStyle w:val="TOC2"/>
        <w:tabs>
          <w:tab w:val="right" w:leader="dot" w:pos="8306"/>
        </w:tabs>
      </w:pPr>
      <w:hyperlink w:anchor="_Toc7707" w:history="1">
        <w:r>
          <w:rPr>
            <w:rFonts w:ascii="仿宋" w:eastAsia="仿宋" w:hAnsi="仿宋" w:cs="仿宋" w:hint="eastAsia"/>
            <w:lang w:eastAsia="zh-CN"/>
          </w:rPr>
          <w:t>(四)、宏观经济影响分析</w:t>
        </w:r>
        <w:r>
          <w:tab/>
        </w:r>
        <w:r>
          <w:fldChar w:fldCharType="begin"/>
        </w:r>
        <w:r>
          <w:instrText xml:space="preserve"> PAGEREF _Toc7707 \h </w:instrText>
        </w:r>
        <w:r>
          <w:fldChar w:fldCharType="separate"/>
        </w:r>
        <w:r>
          <w:t>12</w:t>
        </w:r>
        <w:r>
          <w:fldChar w:fldCharType="end"/>
        </w:r>
      </w:hyperlink>
    </w:p>
    <w:p>
      <w:pPr>
        <w:pStyle w:val="TOC1"/>
        <w:tabs>
          <w:tab w:val="right" w:leader="dot" w:pos="8306"/>
        </w:tabs>
      </w:pPr>
      <w:hyperlink w:anchor="_Toc25500" w:history="1">
        <w:r>
          <w:rPr>
            <w:rFonts w:ascii="仿宋" w:eastAsia="仿宋" w:hAnsi="仿宋" w:cs="仿宋" w:hint="eastAsia"/>
            <w:lang w:eastAsia="zh-CN"/>
          </w:rPr>
          <w:t>三、资源开发及综合利用分析</w:t>
        </w:r>
        <w:r>
          <w:tab/>
        </w:r>
        <w:r>
          <w:fldChar w:fldCharType="begin"/>
        </w:r>
        <w:r>
          <w:instrText xml:space="preserve"> PAGEREF _Toc25500 \h </w:instrText>
        </w:r>
        <w:r>
          <w:fldChar w:fldCharType="separate"/>
        </w:r>
        <w:r>
          <w:t>14</w:t>
        </w:r>
        <w:r>
          <w:fldChar w:fldCharType="end"/>
        </w:r>
      </w:hyperlink>
    </w:p>
    <w:p>
      <w:pPr>
        <w:pStyle w:val="TOC2"/>
        <w:tabs>
          <w:tab w:val="right" w:leader="dot" w:pos="8306"/>
        </w:tabs>
      </w:pPr>
      <w:hyperlink w:anchor="_Toc3100" w:history="1">
        <w:r>
          <w:rPr>
            <w:rFonts w:ascii="仿宋" w:eastAsia="仿宋" w:hAnsi="仿宋" w:cs="仿宋" w:hint="eastAsia"/>
            <w:lang w:eastAsia="zh-CN"/>
          </w:rPr>
          <w:t>(一)、资源开发方案</w:t>
        </w:r>
        <w:r>
          <w:tab/>
        </w:r>
        <w:r>
          <w:fldChar w:fldCharType="begin"/>
        </w:r>
        <w:r>
          <w:instrText xml:space="preserve"> PAGEREF _Toc3100 \h </w:instrText>
        </w:r>
        <w:r>
          <w:fldChar w:fldCharType="separate"/>
        </w:r>
        <w:r>
          <w:t>14</w:t>
        </w:r>
        <w:r>
          <w:fldChar w:fldCharType="end"/>
        </w:r>
      </w:hyperlink>
    </w:p>
    <w:p>
      <w:pPr>
        <w:pStyle w:val="TOC2"/>
        <w:tabs>
          <w:tab w:val="right" w:leader="dot" w:pos="8306"/>
        </w:tabs>
      </w:pPr>
      <w:hyperlink w:anchor="_Toc2822" w:history="1">
        <w:r>
          <w:rPr>
            <w:rFonts w:ascii="仿宋" w:eastAsia="仿宋" w:hAnsi="仿宋" w:cs="仿宋" w:hint="eastAsia"/>
            <w:lang w:eastAsia="zh-CN"/>
          </w:rPr>
          <w:t>(二)、资源利用方案</w:t>
        </w:r>
        <w:r>
          <w:tab/>
        </w:r>
        <w:r>
          <w:fldChar w:fldCharType="begin"/>
        </w:r>
        <w:r>
          <w:instrText xml:space="preserve"> PAGEREF _Toc2822 \h </w:instrText>
        </w:r>
        <w:r>
          <w:fldChar w:fldCharType="separate"/>
        </w:r>
        <w:r>
          <w:t>15</w:t>
        </w:r>
        <w:r>
          <w:fldChar w:fldCharType="end"/>
        </w:r>
      </w:hyperlink>
    </w:p>
    <w:p>
      <w:pPr>
        <w:pStyle w:val="TOC2"/>
        <w:tabs>
          <w:tab w:val="right" w:leader="dot" w:pos="8306"/>
        </w:tabs>
      </w:pPr>
      <w:hyperlink w:anchor="_Toc15034" w:history="1">
        <w:r>
          <w:rPr>
            <w:rFonts w:ascii="仿宋" w:eastAsia="仿宋" w:hAnsi="仿宋" w:cs="仿宋" w:hint="eastAsia"/>
            <w:lang w:eastAsia="zh-CN"/>
          </w:rPr>
          <w:t>(三)、资源节约措施</w:t>
        </w:r>
        <w:r>
          <w:tab/>
        </w:r>
        <w:r>
          <w:fldChar w:fldCharType="begin"/>
        </w:r>
        <w:r>
          <w:instrText xml:space="preserve"> PAGEREF _Toc15034 \h </w:instrText>
        </w:r>
        <w:r>
          <w:fldChar w:fldCharType="separate"/>
        </w:r>
        <w:r>
          <w:t>16</w:t>
        </w:r>
        <w:r>
          <w:fldChar w:fldCharType="end"/>
        </w:r>
      </w:hyperlink>
    </w:p>
    <w:p>
      <w:pPr>
        <w:pStyle w:val="TOC1"/>
        <w:tabs>
          <w:tab w:val="right" w:leader="dot" w:pos="8306"/>
        </w:tabs>
      </w:pPr>
      <w:hyperlink w:anchor="_Toc9524" w:history="1">
        <w:r>
          <w:rPr>
            <w:rFonts w:ascii="仿宋" w:eastAsia="仿宋" w:hAnsi="仿宋" w:cs="仿宋" w:hint="eastAsia"/>
            <w:lang w:eastAsia="zh-CN"/>
          </w:rPr>
          <w:t>四、建设风险评估分析</w:t>
        </w:r>
        <w:r>
          <w:tab/>
        </w:r>
        <w:r>
          <w:fldChar w:fldCharType="begin"/>
        </w:r>
        <w:r>
          <w:instrText xml:space="preserve"> PAGEREF _Toc9524 \h </w:instrText>
        </w:r>
        <w:r>
          <w:fldChar w:fldCharType="separate"/>
        </w:r>
        <w:r>
          <w:t>17</w:t>
        </w:r>
        <w:r>
          <w:fldChar w:fldCharType="end"/>
        </w:r>
      </w:hyperlink>
    </w:p>
    <w:p>
      <w:pPr>
        <w:pStyle w:val="TOC2"/>
        <w:tabs>
          <w:tab w:val="right" w:leader="dot" w:pos="8306"/>
        </w:tabs>
      </w:pPr>
      <w:hyperlink w:anchor="_Toc15410" w:history="1">
        <w:r>
          <w:rPr>
            <w:rFonts w:ascii="仿宋" w:eastAsia="仿宋" w:hAnsi="仿宋" w:cs="仿宋" w:hint="eastAsia"/>
            <w:lang w:eastAsia="zh-CN"/>
          </w:rPr>
          <w:t>(一)、政策风险分析</w:t>
        </w:r>
        <w:r>
          <w:tab/>
        </w:r>
        <w:r>
          <w:fldChar w:fldCharType="begin"/>
        </w:r>
        <w:r>
          <w:instrText xml:space="preserve"> PAGEREF _Toc15410 \h </w:instrText>
        </w:r>
        <w:r>
          <w:fldChar w:fldCharType="separate"/>
        </w:r>
        <w:r>
          <w:t>17</w:t>
        </w:r>
        <w:r>
          <w:fldChar w:fldCharType="end"/>
        </w:r>
      </w:hyperlink>
    </w:p>
    <w:p>
      <w:pPr>
        <w:pStyle w:val="TOC2"/>
        <w:tabs>
          <w:tab w:val="right" w:leader="dot" w:pos="8306"/>
        </w:tabs>
      </w:pPr>
      <w:hyperlink w:anchor="_Toc27239" w:history="1">
        <w:r>
          <w:rPr>
            <w:rFonts w:ascii="仿宋" w:eastAsia="仿宋" w:hAnsi="仿宋" w:cs="仿宋" w:hint="eastAsia"/>
            <w:lang w:eastAsia="zh-CN"/>
          </w:rPr>
          <w:t>(二)、社会风险分析</w:t>
        </w:r>
        <w:r>
          <w:tab/>
        </w:r>
        <w:r>
          <w:fldChar w:fldCharType="begin"/>
        </w:r>
        <w:r>
          <w:instrText xml:space="preserve"> PAGEREF _Toc27239 \h </w:instrText>
        </w:r>
        <w:r>
          <w:fldChar w:fldCharType="separate"/>
        </w:r>
        <w:r>
          <w:t>18</w:t>
        </w:r>
        <w:r>
          <w:fldChar w:fldCharType="end"/>
        </w:r>
      </w:hyperlink>
    </w:p>
    <w:p>
      <w:pPr>
        <w:pStyle w:val="TOC2"/>
        <w:tabs>
          <w:tab w:val="right" w:leader="dot" w:pos="8306"/>
        </w:tabs>
      </w:pPr>
      <w:hyperlink w:anchor="_Toc25323" w:history="1">
        <w:r>
          <w:rPr>
            <w:rFonts w:ascii="仿宋" w:eastAsia="仿宋" w:hAnsi="仿宋" w:cs="仿宋" w:hint="eastAsia"/>
            <w:lang w:eastAsia="zh-CN"/>
          </w:rPr>
          <w:t>(三)、市场风险分析</w:t>
        </w:r>
        <w:r>
          <w:tab/>
        </w:r>
        <w:r>
          <w:fldChar w:fldCharType="begin"/>
        </w:r>
        <w:r>
          <w:instrText xml:space="preserve"> PAGEREF _Toc25323 \h </w:instrText>
        </w:r>
        <w:r>
          <w:fldChar w:fldCharType="separate"/>
        </w:r>
        <w:r>
          <w:t>20</w:t>
        </w:r>
        <w:r>
          <w:fldChar w:fldCharType="end"/>
        </w:r>
      </w:hyperlink>
    </w:p>
    <w:p>
      <w:pPr>
        <w:pStyle w:val="TOC2"/>
        <w:tabs>
          <w:tab w:val="right" w:leader="dot" w:pos="8306"/>
        </w:tabs>
      </w:pPr>
      <w:hyperlink w:anchor="_Toc6633" w:history="1">
        <w:r>
          <w:rPr>
            <w:rFonts w:ascii="仿宋" w:eastAsia="仿宋" w:hAnsi="仿宋" w:cs="仿宋" w:hint="eastAsia"/>
            <w:lang w:eastAsia="zh-CN"/>
          </w:rPr>
          <w:t>(四)、资金风险分析</w:t>
        </w:r>
        <w:r>
          <w:tab/>
        </w:r>
        <w:r>
          <w:fldChar w:fldCharType="begin"/>
        </w:r>
        <w:r>
          <w:instrText xml:space="preserve"> PAGEREF _Toc6633 \h </w:instrText>
        </w:r>
        <w:r>
          <w:fldChar w:fldCharType="separate"/>
        </w:r>
        <w:r>
          <w:t>21</w:t>
        </w:r>
        <w:r>
          <w:fldChar w:fldCharType="end"/>
        </w:r>
      </w:hyperlink>
    </w:p>
    <w:p>
      <w:pPr>
        <w:pStyle w:val="TOC2"/>
        <w:tabs>
          <w:tab w:val="right" w:leader="dot" w:pos="8306"/>
        </w:tabs>
      </w:pPr>
      <w:hyperlink w:anchor="_Toc21886" w:history="1">
        <w:r>
          <w:rPr>
            <w:rFonts w:ascii="仿宋" w:eastAsia="仿宋" w:hAnsi="仿宋" w:cs="仿宋" w:hint="eastAsia"/>
            <w:lang w:eastAsia="zh-CN"/>
          </w:rPr>
          <w:t>(五)、技术风险分析</w:t>
        </w:r>
        <w:r>
          <w:tab/>
        </w:r>
        <w:r>
          <w:fldChar w:fldCharType="begin"/>
        </w:r>
        <w:r>
          <w:instrText xml:space="preserve"> PAGEREF _Toc21886 \h </w:instrText>
        </w:r>
        <w:r>
          <w:fldChar w:fldCharType="separate"/>
        </w:r>
        <w:r>
          <w:t>22</w:t>
        </w:r>
        <w:r>
          <w:fldChar w:fldCharType="end"/>
        </w:r>
      </w:hyperlink>
    </w:p>
    <w:p>
      <w:pPr>
        <w:pStyle w:val="TOC2"/>
        <w:tabs>
          <w:tab w:val="right" w:leader="dot" w:pos="8306"/>
        </w:tabs>
      </w:pPr>
      <w:hyperlink w:anchor="_Toc31361" w:history="1">
        <w:r>
          <w:rPr>
            <w:rFonts w:ascii="仿宋" w:eastAsia="仿宋" w:hAnsi="仿宋" w:cs="仿宋" w:hint="eastAsia"/>
            <w:lang w:eastAsia="zh-CN"/>
          </w:rPr>
          <w:t>(六)、财务风险分析</w:t>
        </w:r>
        <w:r>
          <w:tab/>
        </w:r>
        <w:r>
          <w:fldChar w:fldCharType="begin"/>
        </w:r>
        <w:r>
          <w:instrText xml:space="preserve"> PAGEREF _Toc31361 \h </w:instrText>
        </w:r>
        <w:r>
          <w:fldChar w:fldCharType="separate"/>
        </w:r>
        <w:r>
          <w:t>23</w:t>
        </w:r>
        <w:r>
          <w:fldChar w:fldCharType="end"/>
        </w:r>
      </w:hyperlink>
    </w:p>
    <w:p>
      <w:pPr>
        <w:pStyle w:val="TOC2"/>
        <w:tabs>
          <w:tab w:val="right" w:leader="dot" w:pos="8306"/>
        </w:tabs>
      </w:pPr>
      <w:hyperlink w:anchor="_Toc22501" w:history="1">
        <w:r>
          <w:rPr>
            <w:rFonts w:ascii="仿宋" w:eastAsia="仿宋" w:hAnsi="仿宋" w:cs="仿宋" w:hint="eastAsia"/>
            <w:lang w:eastAsia="zh-CN"/>
          </w:rPr>
          <w:t>(七)、管理风险分析</w:t>
        </w:r>
        <w:r>
          <w:tab/>
        </w:r>
        <w:r>
          <w:fldChar w:fldCharType="begin"/>
        </w:r>
        <w:r>
          <w:instrText xml:space="preserve"> PAGEREF _Toc22501 \h </w:instrText>
        </w:r>
        <w:r>
          <w:fldChar w:fldCharType="separate"/>
        </w:r>
        <w:r>
          <w:t>25</w:t>
        </w:r>
        <w:r>
          <w:fldChar w:fldCharType="end"/>
        </w:r>
      </w:hyperlink>
    </w:p>
    <w:p>
      <w:pPr>
        <w:pStyle w:val="TOC2"/>
        <w:tabs>
          <w:tab w:val="right" w:leader="dot" w:pos="8306"/>
        </w:tabs>
      </w:pPr>
      <w:hyperlink w:anchor="_Toc8035" w:history="1">
        <w:r>
          <w:rPr>
            <w:rFonts w:ascii="仿宋" w:eastAsia="仿宋" w:hAnsi="仿宋" w:cs="仿宋" w:hint="eastAsia"/>
            <w:lang w:eastAsia="zh-CN"/>
          </w:rPr>
          <w:t>(八)、其它风险分析</w:t>
        </w:r>
        <w:r>
          <w:tab/>
        </w:r>
        <w:r>
          <w:fldChar w:fldCharType="begin"/>
        </w:r>
        <w:r>
          <w:instrText xml:space="preserve"> PAGEREF _Toc8035 \h </w:instrText>
        </w:r>
        <w:r>
          <w:fldChar w:fldCharType="separate"/>
        </w:r>
        <w:r>
          <w:t>26</w:t>
        </w:r>
        <w:r>
          <w:fldChar w:fldCharType="end"/>
        </w:r>
      </w:hyperlink>
    </w:p>
    <w:p>
      <w:pPr>
        <w:pStyle w:val="TOC2"/>
        <w:tabs>
          <w:tab w:val="right" w:leader="dot" w:pos="8306"/>
        </w:tabs>
      </w:pPr>
      <w:hyperlink w:anchor="_Toc6936" w:history="1">
        <w:r>
          <w:rPr>
            <w:rFonts w:ascii="仿宋" w:eastAsia="仿宋" w:hAnsi="仿宋" w:cs="仿宋" w:hint="eastAsia"/>
            <w:lang w:eastAsia="zh-CN"/>
          </w:rPr>
          <w:t>(九)、社会影响评估</w:t>
        </w:r>
        <w:r>
          <w:tab/>
        </w:r>
        <w:r>
          <w:fldChar w:fldCharType="begin"/>
        </w:r>
        <w:r>
          <w:instrText xml:space="preserve"> PAGEREF _Toc6936 \h </w:instrText>
        </w:r>
        <w:r>
          <w:fldChar w:fldCharType="separate"/>
        </w:r>
        <w:r>
          <w:t>28</w:t>
        </w:r>
        <w:r>
          <w:fldChar w:fldCharType="end"/>
        </w:r>
      </w:hyperlink>
    </w:p>
    <w:p>
      <w:pPr>
        <w:pStyle w:val="TOC1"/>
        <w:tabs>
          <w:tab w:val="right" w:leader="dot" w:pos="8306"/>
        </w:tabs>
      </w:pPr>
      <w:hyperlink w:anchor="_Toc7642" w:history="1">
        <w:r>
          <w:rPr>
            <w:rFonts w:ascii="仿宋" w:eastAsia="仿宋" w:hAnsi="仿宋" w:cs="仿宋" w:hint="eastAsia"/>
            <w:lang w:eastAsia="zh-CN"/>
          </w:rPr>
          <w:t>五、项目监理与质量保证</w:t>
        </w:r>
        <w:r>
          <w:tab/>
        </w:r>
        <w:r>
          <w:fldChar w:fldCharType="begin"/>
        </w:r>
        <w:r>
          <w:instrText xml:space="preserve"> PAGEREF _Toc7642 \h </w:instrText>
        </w:r>
        <w:r>
          <w:fldChar w:fldCharType="separate"/>
        </w:r>
        <w:r>
          <w:t>30</w:t>
        </w:r>
        <w:r>
          <w:fldChar w:fldCharType="end"/>
        </w:r>
      </w:hyperlink>
    </w:p>
    <w:p>
      <w:pPr>
        <w:pStyle w:val="TOC2"/>
        <w:tabs>
          <w:tab w:val="right" w:leader="dot" w:pos="8306"/>
        </w:tabs>
      </w:pPr>
      <w:hyperlink w:anchor="_Toc11942" w:history="1">
        <w:r>
          <w:rPr>
            <w:rFonts w:ascii="仿宋" w:eastAsia="仿宋" w:hAnsi="仿宋" w:cs="仿宋" w:hint="eastAsia"/>
            <w:lang w:eastAsia="zh-CN"/>
          </w:rPr>
          <w:t>(一)、监理体系构建</w:t>
        </w:r>
        <w:r>
          <w:tab/>
        </w:r>
        <w:r>
          <w:fldChar w:fldCharType="begin"/>
        </w:r>
        <w:r>
          <w:instrText xml:space="preserve"> PAGEREF _Toc11942 \h </w:instrText>
        </w:r>
        <w:r>
          <w:fldChar w:fldCharType="separate"/>
        </w:r>
        <w:r>
          <w:t>30</w:t>
        </w:r>
        <w:r>
          <w:fldChar w:fldCharType="end"/>
        </w:r>
      </w:hyperlink>
    </w:p>
    <w:p>
      <w:pPr>
        <w:pStyle w:val="TOC2"/>
        <w:tabs>
          <w:tab w:val="right" w:leader="dot" w:pos="8306"/>
        </w:tabs>
      </w:pPr>
      <w:hyperlink w:anchor="_Toc248" w:history="1">
        <w:r>
          <w:rPr>
            <w:rFonts w:ascii="仿宋" w:eastAsia="仿宋" w:hAnsi="仿宋" w:cs="仿宋" w:hint="eastAsia"/>
            <w:lang w:eastAsia="zh-CN"/>
          </w:rPr>
          <w:t>(二)、质量保证体系实施</w:t>
        </w:r>
        <w:r>
          <w:tab/>
        </w:r>
        <w:r>
          <w:fldChar w:fldCharType="begin"/>
        </w:r>
        <w:r>
          <w:instrText xml:space="preserve"> PAGEREF _Toc248 \h </w:instrText>
        </w:r>
        <w:r>
          <w:fldChar w:fldCharType="separate"/>
        </w:r>
        <w:r>
          <w:t>30</w:t>
        </w:r>
        <w:r>
          <w:fldChar w:fldCharType="end"/>
        </w:r>
      </w:hyperlink>
    </w:p>
    <w:p>
      <w:pPr>
        <w:pStyle w:val="TOC2"/>
        <w:tabs>
          <w:tab w:val="right" w:leader="dot" w:pos="8306"/>
        </w:tabs>
      </w:pPr>
      <w:hyperlink w:anchor="_Toc19472" w:history="1">
        <w:r>
          <w:rPr>
            <w:rFonts w:ascii="仿宋" w:eastAsia="仿宋" w:hAnsi="仿宋" w:cs="仿宋" w:hint="eastAsia"/>
            <w:lang w:eastAsia="zh-CN"/>
          </w:rPr>
          <w:t>(三)、监理与质量控制流程</w:t>
        </w:r>
        <w:r>
          <w:tab/>
        </w:r>
        <w:r>
          <w:fldChar w:fldCharType="begin"/>
        </w:r>
        <w:r>
          <w:instrText xml:space="preserve"> PAGEREF _Toc19472 \h </w:instrText>
        </w:r>
        <w:r>
          <w:fldChar w:fldCharType="separate"/>
        </w:r>
        <w:r>
          <w:t>31</w:t>
        </w:r>
        <w:r>
          <w:fldChar w:fldCharType="end"/>
        </w:r>
      </w:hyperlink>
    </w:p>
    <w:p>
      <w:pPr>
        <w:pStyle w:val="TOC1"/>
        <w:tabs>
          <w:tab w:val="right" w:leader="dot" w:pos="8306"/>
        </w:tabs>
      </w:pPr>
      <w:hyperlink w:anchor="_Toc29711" w:history="1">
        <w:r>
          <w:rPr>
            <w:rFonts w:ascii="仿宋" w:eastAsia="仿宋" w:hAnsi="仿宋" w:cs="仿宋" w:hint="eastAsia"/>
            <w:lang w:eastAsia="zh-CN"/>
          </w:rPr>
          <w:t>六、背景、必要性分析</w:t>
        </w:r>
        <w:r>
          <w:tab/>
        </w:r>
        <w:r>
          <w:fldChar w:fldCharType="begin"/>
        </w:r>
        <w:r>
          <w:instrText xml:space="preserve"> PAGEREF _Toc29711 \h </w:instrText>
        </w:r>
        <w:r>
          <w:fldChar w:fldCharType="separate"/>
        </w:r>
        <w:r>
          <w:t>32</w:t>
        </w:r>
        <w:r>
          <w:fldChar w:fldCharType="end"/>
        </w:r>
      </w:hyperlink>
    </w:p>
    <w:p>
      <w:pPr>
        <w:pStyle w:val="TOC2"/>
        <w:tabs>
          <w:tab w:val="right" w:leader="dot" w:pos="8306"/>
        </w:tabs>
      </w:pPr>
      <w:hyperlink w:anchor="_Toc12776" w:history="1">
        <w:r>
          <w:rPr>
            <w:rFonts w:ascii="仿宋" w:eastAsia="仿宋" w:hAnsi="仿宋" w:cs="仿宋" w:hint="eastAsia"/>
            <w:lang w:eastAsia="zh-CN"/>
          </w:rPr>
          <w:t>(一)、项目建设背景</w:t>
        </w:r>
        <w:r>
          <w:tab/>
        </w:r>
        <w:r>
          <w:fldChar w:fldCharType="begin"/>
        </w:r>
        <w:r>
          <w:instrText xml:space="preserve"> PAGEREF _Toc12776 \h </w:instrText>
        </w:r>
        <w:r>
          <w:fldChar w:fldCharType="separate"/>
        </w:r>
        <w:r>
          <w:t>32</w:t>
        </w:r>
        <w:r>
          <w:fldChar w:fldCharType="end"/>
        </w:r>
      </w:hyperlink>
    </w:p>
    <w:p>
      <w:pPr>
        <w:pStyle w:val="TOC2"/>
        <w:tabs>
          <w:tab w:val="right" w:leader="dot" w:pos="8306"/>
        </w:tabs>
      </w:pPr>
      <w:hyperlink w:anchor="_Toc8652" w:history="1">
        <w:r>
          <w:rPr>
            <w:rFonts w:ascii="仿宋" w:eastAsia="仿宋" w:hAnsi="仿宋" w:cs="仿宋" w:hint="eastAsia"/>
            <w:lang w:eastAsia="zh-CN"/>
          </w:rPr>
          <w:t>(二)、必要性分析</w:t>
        </w:r>
        <w:r>
          <w:tab/>
        </w:r>
        <w:r>
          <w:fldChar w:fldCharType="begin"/>
        </w:r>
        <w:r>
          <w:instrText xml:space="preserve"> PAGEREF _Toc8652 \h </w:instrText>
        </w:r>
        <w:r>
          <w:fldChar w:fldCharType="separate"/>
        </w:r>
        <w:r>
          <w:t>33</w:t>
        </w:r>
        <w:r>
          <w:fldChar w:fldCharType="end"/>
        </w:r>
      </w:hyperlink>
    </w:p>
    <w:p>
      <w:pPr>
        <w:pStyle w:val="TOC2"/>
        <w:tabs>
          <w:tab w:val="right" w:leader="dot" w:pos="8306"/>
        </w:tabs>
      </w:pPr>
      <w:hyperlink w:anchor="_Toc13573" w:history="1">
        <w:r>
          <w:rPr>
            <w:rFonts w:ascii="仿宋" w:eastAsia="仿宋" w:hAnsi="仿宋" w:cs="仿宋" w:hint="eastAsia"/>
            <w:lang w:eastAsia="zh-CN"/>
          </w:rPr>
          <w:t>(三)、项目建设有利条件</w:t>
        </w:r>
        <w:r>
          <w:tab/>
        </w:r>
        <w:r>
          <w:fldChar w:fldCharType="begin"/>
        </w:r>
        <w:r>
          <w:instrText xml:space="preserve"> PAGEREF _Toc13573 \h </w:instrText>
        </w:r>
        <w:r>
          <w:fldChar w:fldCharType="separate"/>
        </w:r>
        <w:r>
          <w:t>34</w:t>
        </w:r>
        <w:r>
          <w:fldChar w:fldCharType="end"/>
        </w:r>
      </w:hyperlink>
    </w:p>
    <w:p>
      <w:pPr>
        <w:pStyle w:val="TOC1"/>
        <w:tabs>
          <w:tab w:val="right" w:leader="dot" w:pos="8306"/>
        </w:tabs>
      </w:pPr>
      <w:hyperlink w:anchor="_Toc29978" w:history="1">
        <w:r>
          <w:rPr>
            <w:rFonts w:ascii="仿宋" w:eastAsia="仿宋" w:hAnsi="仿宋" w:cs="仿宋" w:hint="eastAsia"/>
            <w:lang w:eastAsia="zh-CN"/>
          </w:rPr>
          <w:t>七、项目变更管理</w:t>
        </w:r>
        <w:r>
          <w:tab/>
        </w:r>
        <w:r>
          <w:fldChar w:fldCharType="begin"/>
        </w:r>
        <w:r>
          <w:instrText xml:space="preserve"> PAGEREF _Toc29978 \h </w:instrText>
        </w:r>
        <w:r>
          <w:fldChar w:fldCharType="separate"/>
        </w:r>
        <w:r>
          <w:t>36</w:t>
        </w:r>
        <w:r>
          <w:fldChar w:fldCharType="end"/>
        </w:r>
      </w:hyperlink>
    </w:p>
    <w:p>
      <w:pPr>
        <w:pStyle w:val="TOC2"/>
        <w:tabs>
          <w:tab w:val="right" w:leader="dot" w:pos="8306"/>
        </w:tabs>
      </w:pPr>
      <w:hyperlink w:anchor="_Toc8273" w:history="1">
        <w:r>
          <w:rPr>
            <w:rFonts w:ascii="仿宋" w:eastAsia="仿宋" w:hAnsi="仿宋" w:cs="仿宋" w:hint="eastAsia"/>
            <w:lang w:eastAsia="zh-CN"/>
          </w:rPr>
          <w:t>(一)、变更控制流程</w:t>
        </w:r>
        <w:r>
          <w:tab/>
        </w:r>
        <w:r>
          <w:fldChar w:fldCharType="begin"/>
        </w:r>
        <w:r>
          <w:instrText xml:space="preserve"> PAGEREF _Toc8273 \h </w:instrText>
        </w:r>
        <w:r>
          <w:fldChar w:fldCharType="separate"/>
        </w:r>
        <w:r>
          <w:t>36</w:t>
        </w:r>
        <w:r>
          <w:fldChar w:fldCharType="end"/>
        </w:r>
      </w:hyperlink>
    </w:p>
    <w:p>
      <w:pPr>
        <w:pStyle w:val="TOC2"/>
        <w:tabs>
          <w:tab w:val="right" w:leader="dot" w:pos="8306"/>
        </w:tabs>
      </w:pPr>
      <w:hyperlink w:anchor="_Toc4669" w:history="1">
        <w:r>
          <w:rPr>
            <w:rFonts w:ascii="仿宋" w:eastAsia="仿宋" w:hAnsi="仿宋" w:cs="仿宋" w:hint="eastAsia"/>
            <w:lang w:eastAsia="zh-CN"/>
          </w:rPr>
          <w:t>(二)、影响评估与处理</w:t>
        </w:r>
        <w:r>
          <w:tab/>
        </w:r>
        <w:r>
          <w:fldChar w:fldCharType="begin"/>
        </w:r>
        <w:r>
          <w:instrText xml:space="preserve"> PAGEREF _Toc4669 \h </w:instrText>
        </w:r>
        <w:r>
          <w:fldChar w:fldCharType="separate"/>
        </w:r>
        <w:r>
          <w:t>36</w:t>
        </w:r>
        <w:r>
          <w:fldChar w:fldCharType="end"/>
        </w:r>
      </w:hyperlink>
    </w:p>
    <w:p>
      <w:pPr>
        <w:pStyle w:val="TOC2"/>
        <w:tabs>
          <w:tab w:val="right" w:leader="dot" w:pos="8306"/>
        </w:tabs>
      </w:pPr>
      <w:hyperlink w:anchor="_Toc32755" w:history="1">
        <w:r>
          <w:rPr>
            <w:rFonts w:ascii="仿宋" w:eastAsia="仿宋" w:hAnsi="仿宋" w:cs="仿宋" w:hint="eastAsia"/>
            <w:lang w:eastAsia="zh-CN"/>
          </w:rPr>
          <w:t>(三)、变更记录与追踪</w:t>
        </w:r>
        <w:r>
          <w:tab/>
        </w:r>
        <w:r>
          <w:fldChar w:fldCharType="begin"/>
        </w:r>
        <w:r>
          <w:instrText xml:space="preserve"> PAGEREF _Toc32755 \h </w:instrText>
        </w:r>
        <w:r>
          <w:fldChar w:fldCharType="separate"/>
        </w:r>
        <w:r>
          <w:t>38</w:t>
        </w:r>
        <w:r>
          <w:fldChar w:fldCharType="end"/>
        </w:r>
      </w:hyperlink>
    </w:p>
    <w:p>
      <w:pPr>
        <w:pStyle w:val="TOC2"/>
        <w:tabs>
          <w:tab w:val="right" w:leader="dot" w:pos="8306"/>
        </w:tabs>
      </w:pPr>
      <w:hyperlink w:anchor="_Toc20944" w:history="1">
        <w:r>
          <w:rPr>
            <w:rFonts w:ascii="仿宋" w:eastAsia="仿宋" w:hAnsi="仿宋" w:cs="仿宋" w:hint="eastAsia"/>
            <w:lang w:eastAsia="zh-CN"/>
          </w:rPr>
          <w:t>(四)、变更管理策略</w:t>
        </w:r>
        <w:r>
          <w:tab/>
        </w:r>
        <w:r>
          <w:fldChar w:fldCharType="begin"/>
        </w:r>
        <w:r>
          <w:instrText xml:space="preserve"> PAGEREF _Toc20944 \h </w:instrText>
        </w:r>
        <w:r>
          <w:fldChar w:fldCharType="separate"/>
        </w:r>
        <w:r>
          <w:t>40</w:t>
        </w:r>
        <w:r>
          <w:fldChar w:fldCharType="end"/>
        </w:r>
      </w:hyperlink>
    </w:p>
    <w:p>
      <w:pPr>
        <w:pStyle w:val="TOC1"/>
        <w:tabs>
          <w:tab w:val="right" w:leader="dot" w:pos="8306"/>
        </w:tabs>
      </w:pPr>
      <w:hyperlink w:anchor="_Toc6890" w:history="1">
        <w:r>
          <w:rPr>
            <w:rFonts w:ascii="仿宋" w:eastAsia="仿宋" w:hAnsi="仿宋" w:cs="仿宋" w:hint="eastAsia"/>
            <w:lang w:eastAsia="zh-CN"/>
          </w:rPr>
          <w:t>八、环境保护与绿色发展</w:t>
        </w:r>
        <w:r>
          <w:tab/>
        </w:r>
        <w:r>
          <w:fldChar w:fldCharType="begin"/>
        </w:r>
        <w:r>
          <w:instrText xml:space="preserve"> PAGEREF _Toc6890 \h </w:instrText>
        </w:r>
        <w:r>
          <w:fldChar w:fldCharType="separate"/>
        </w:r>
        <w:r>
          <w:t>41</w:t>
        </w:r>
        <w:r>
          <w:fldChar w:fldCharType="end"/>
        </w:r>
      </w:hyperlink>
    </w:p>
    <w:p>
      <w:pPr>
        <w:pStyle w:val="TOC2"/>
        <w:tabs>
          <w:tab w:val="right" w:leader="dot" w:pos="8306"/>
        </w:tabs>
      </w:pPr>
      <w:hyperlink w:anchor="_Toc5246" w:history="1">
        <w:r>
          <w:rPr>
            <w:rFonts w:ascii="仿宋" w:eastAsia="仿宋" w:hAnsi="仿宋" w:cs="仿宋" w:hint="eastAsia"/>
            <w:lang w:eastAsia="zh-CN"/>
          </w:rPr>
          <w:t>(一)、环境保护措施</w:t>
        </w:r>
        <w:r>
          <w:tab/>
        </w:r>
        <w:r>
          <w:fldChar w:fldCharType="begin"/>
        </w:r>
        <w:r>
          <w:instrText xml:space="preserve"> PAGEREF _Toc5246 \h </w:instrText>
        </w:r>
        <w:r>
          <w:fldChar w:fldCharType="separate"/>
        </w:r>
        <w:r>
          <w:t>41</w:t>
        </w:r>
        <w:r>
          <w:fldChar w:fldCharType="end"/>
        </w:r>
      </w:hyperlink>
    </w:p>
    <w:p>
      <w:pPr>
        <w:pStyle w:val="TOC2"/>
        <w:tabs>
          <w:tab w:val="right" w:leader="dot" w:pos="8306"/>
        </w:tabs>
      </w:pPr>
      <w:hyperlink w:anchor="_Toc13901" w:history="1">
        <w:r>
          <w:rPr>
            <w:rFonts w:ascii="仿宋" w:eastAsia="仿宋" w:hAnsi="仿宋" w:cs="仿宋" w:hint="eastAsia"/>
            <w:lang w:eastAsia="zh-CN"/>
          </w:rPr>
          <w:t>(二)、绿色发展与可持续发展策略</w:t>
        </w:r>
        <w:r>
          <w:tab/>
        </w:r>
        <w:r>
          <w:fldChar w:fldCharType="begin"/>
        </w:r>
        <w:r>
          <w:instrText xml:space="preserve"> PAGEREF _Toc13901 \h </w:instrText>
        </w:r>
        <w:r>
          <w:fldChar w:fldCharType="separate"/>
        </w:r>
        <w:r>
          <w:t>43</w:t>
        </w:r>
        <w:r>
          <w:fldChar w:fldCharType="end"/>
        </w:r>
      </w:hyperlink>
    </w:p>
    <w:p>
      <w:pPr>
        <w:pStyle w:val="TOC1"/>
        <w:tabs>
          <w:tab w:val="right" w:leader="dot" w:pos="8306"/>
        </w:tabs>
      </w:pPr>
      <w:hyperlink w:anchor="_Toc15789" w:history="1">
        <w:r>
          <w:rPr>
            <w:rFonts w:ascii="仿宋" w:eastAsia="仿宋" w:hAnsi="仿宋" w:cs="仿宋" w:hint="eastAsia"/>
            <w:lang w:eastAsia="zh-CN"/>
          </w:rPr>
          <w:t>九、项目实施与管理方案</w:t>
        </w:r>
        <w:r>
          <w:tab/>
        </w:r>
        <w:r>
          <w:fldChar w:fldCharType="begin"/>
        </w:r>
        <w:r>
          <w:instrText xml:space="preserve"> PAGEREF _Toc15789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82" w:history="1">
        <w:r>
          <w:rPr>
            <w:rFonts w:ascii="仿宋" w:eastAsia="仿宋" w:hAnsi="仿宋" w:cs="仿宋" w:hint="eastAsia"/>
            <w:lang w:eastAsia="zh-CN"/>
          </w:rPr>
          <w:t>(一)、项目实施计划</w:t>
        </w:r>
        <w:r>
          <w:tab/>
        </w:r>
        <w:r>
          <w:fldChar w:fldCharType="begin"/>
        </w:r>
        <w:r>
          <w:instrText xml:space="preserve"> PAGEREF _Toc22482 \h </w:instrText>
        </w:r>
        <w:r>
          <w:fldChar w:fldCharType="separate"/>
        </w:r>
        <w:r>
          <w:t>45</w:t>
        </w:r>
        <w:r>
          <w:fldChar w:fldCharType="end"/>
        </w:r>
      </w:hyperlink>
    </w:p>
    <w:p>
      <w:pPr>
        <w:pStyle w:val="TOC2"/>
        <w:tabs>
          <w:tab w:val="right" w:leader="dot" w:pos="8306"/>
        </w:tabs>
      </w:pPr>
      <w:hyperlink w:anchor="_Toc21633" w:history="1">
        <w:r>
          <w:rPr>
            <w:rFonts w:ascii="仿宋" w:eastAsia="仿宋" w:hAnsi="仿宋" w:cs="仿宋" w:hint="eastAsia"/>
            <w:lang w:eastAsia="zh-CN"/>
          </w:rPr>
          <w:t>(二)、项目组织机构与职责</w:t>
        </w:r>
        <w:r>
          <w:tab/>
        </w:r>
        <w:r>
          <w:fldChar w:fldCharType="begin"/>
        </w:r>
        <w:r>
          <w:instrText xml:space="preserve"> PAGEREF _Toc21633 \h </w:instrText>
        </w:r>
        <w:r>
          <w:fldChar w:fldCharType="separate"/>
        </w:r>
        <w:r>
          <w:t>46</w:t>
        </w:r>
        <w:r>
          <w:fldChar w:fldCharType="end"/>
        </w:r>
      </w:hyperlink>
    </w:p>
    <w:p>
      <w:pPr>
        <w:pStyle w:val="TOC2"/>
        <w:tabs>
          <w:tab w:val="right" w:leader="dot" w:pos="8306"/>
        </w:tabs>
      </w:pPr>
      <w:hyperlink w:anchor="_Toc10572" w:history="1">
        <w:r>
          <w:rPr>
            <w:rFonts w:ascii="仿宋" w:eastAsia="仿宋" w:hAnsi="仿宋" w:cs="仿宋" w:hint="eastAsia"/>
            <w:lang w:eastAsia="zh-CN"/>
          </w:rPr>
          <w:t>(三)、项目管理与监控体系</w:t>
        </w:r>
        <w:r>
          <w:tab/>
        </w:r>
        <w:r>
          <w:fldChar w:fldCharType="begin"/>
        </w:r>
        <w:r>
          <w:instrText xml:space="preserve"> PAGEREF _Toc10572 \h </w:instrText>
        </w:r>
        <w:r>
          <w:fldChar w:fldCharType="separate"/>
        </w:r>
        <w:r>
          <w:t>49</w:t>
        </w:r>
        <w:r>
          <w:fldChar w:fldCharType="end"/>
        </w:r>
      </w:hyperlink>
    </w:p>
    <w:p>
      <w:pPr>
        <w:pStyle w:val="TOC1"/>
        <w:tabs>
          <w:tab w:val="right" w:leader="dot" w:pos="8306"/>
        </w:tabs>
      </w:pPr>
      <w:hyperlink w:anchor="_Toc1492" w:history="1">
        <w:r>
          <w:rPr>
            <w:rFonts w:ascii="仿宋" w:eastAsia="仿宋" w:hAnsi="仿宋" w:cs="仿宋" w:hint="eastAsia"/>
            <w:lang w:eastAsia="zh-CN"/>
          </w:rPr>
          <w:t>十、项目质量与标准</w:t>
        </w:r>
        <w:r>
          <w:tab/>
        </w:r>
        <w:r>
          <w:fldChar w:fldCharType="begin"/>
        </w:r>
        <w:r>
          <w:instrText xml:space="preserve"> PAGEREF _Toc1492 \h </w:instrText>
        </w:r>
        <w:r>
          <w:fldChar w:fldCharType="separate"/>
        </w:r>
        <w:r>
          <w:t>50</w:t>
        </w:r>
        <w:r>
          <w:fldChar w:fldCharType="end"/>
        </w:r>
      </w:hyperlink>
    </w:p>
    <w:p>
      <w:pPr>
        <w:pStyle w:val="TOC2"/>
        <w:tabs>
          <w:tab w:val="right" w:leader="dot" w:pos="8306"/>
        </w:tabs>
      </w:pPr>
      <w:hyperlink w:anchor="_Toc27956" w:history="1">
        <w:r>
          <w:rPr>
            <w:rFonts w:ascii="仿宋" w:eastAsia="仿宋" w:hAnsi="仿宋" w:cs="仿宋" w:hint="eastAsia"/>
            <w:lang w:eastAsia="zh-CN"/>
          </w:rPr>
          <w:t>(一)、质量保障体系</w:t>
        </w:r>
        <w:r>
          <w:tab/>
        </w:r>
        <w:r>
          <w:fldChar w:fldCharType="begin"/>
        </w:r>
        <w:r>
          <w:instrText xml:space="preserve"> PAGEREF _Toc27956 \h </w:instrText>
        </w:r>
        <w:r>
          <w:fldChar w:fldCharType="separate"/>
        </w:r>
        <w:r>
          <w:t>50</w:t>
        </w:r>
        <w:r>
          <w:fldChar w:fldCharType="end"/>
        </w:r>
      </w:hyperlink>
    </w:p>
    <w:p>
      <w:pPr>
        <w:pStyle w:val="TOC2"/>
        <w:tabs>
          <w:tab w:val="right" w:leader="dot" w:pos="8306"/>
        </w:tabs>
      </w:pPr>
      <w:hyperlink w:anchor="_Toc22299" w:history="1">
        <w:r>
          <w:rPr>
            <w:rFonts w:ascii="仿宋" w:eastAsia="仿宋" w:hAnsi="仿宋" w:cs="仿宋" w:hint="eastAsia"/>
            <w:lang w:eastAsia="zh-CN"/>
          </w:rPr>
          <w:t>(二)、标准化作业流程</w:t>
        </w:r>
        <w:r>
          <w:tab/>
        </w:r>
        <w:r>
          <w:fldChar w:fldCharType="begin"/>
        </w:r>
        <w:r>
          <w:instrText xml:space="preserve"> PAGEREF _Toc22299 \h </w:instrText>
        </w:r>
        <w:r>
          <w:fldChar w:fldCharType="separate"/>
        </w:r>
        <w:r>
          <w:t>52</w:t>
        </w:r>
        <w:r>
          <w:fldChar w:fldCharType="end"/>
        </w:r>
      </w:hyperlink>
    </w:p>
    <w:p>
      <w:pPr>
        <w:pStyle w:val="TOC2"/>
        <w:tabs>
          <w:tab w:val="right" w:leader="dot" w:pos="8306"/>
        </w:tabs>
      </w:pPr>
      <w:hyperlink w:anchor="_Toc13446" w:history="1">
        <w:r>
          <w:rPr>
            <w:rFonts w:ascii="仿宋" w:eastAsia="仿宋" w:hAnsi="仿宋" w:cs="仿宋" w:hint="eastAsia"/>
            <w:lang w:eastAsia="zh-CN"/>
          </w:rPr>
          <w:t>(三)、质量监控与评估</w:t>
        </w:r>
        <w:r>
          <w:tab/>
        </w:r>
        <w:r>
          <w:fldChar w:fldCharType="begin"/>
        </w:r>
        <w:r>
          <w:instrText xml:space="preserve"> PAGEREF _Toc13446 \h </w:instrText>
        </w:r>
        <w:r>
          <w:fldChar w:fldCharType="separate"/>
        </w:r>
        <w:r>
          <w:t>53</w:t>
        </w:r>
        <w:r>
          <w:fldChar w:fldCharType="end"/>
        </w:r>
      </w:hyperlink>
    </w:p>
    <w:p>
      <w:pPr>
        <w:pStyle w:val="TOC2"/>
        <w:tabs>
          <w:tab w:val="right" w:leader="dot" w:pos="8306"/>
        </w:tabs>
      </w:pPr>
      <w:hyperlink w:anchor="_Toc6482" w:history="1">
        <w:r>
          <w:rPr>
            <w:rFonts w:ascii="仿宋" w:eastAsia="仿宋" w:hAnsi="仿宋" w:cs="仿宋" w:hint="eastAsia"/>
            <w:lang w:eastAsia="zh-CN"/>
          </w:rPr>
          <w:t>(四)、质量改进计划</w:t>
        </w:r>
        <w:r>
          <w:tab/>
        </w:r>
        <w:r>
          <w:fldChar w:fldCharType="begin"/>
        </w:r>
        <w:r>
          <w:instrText xml:space="preserve"> PAGEREF _Toc6482 \h </w:instrText>
        </w:r>
        <w:r>
          <w:fldChar w:fldCharType="separate"/>
        </w:r>
        <w:r>
          <w:t>54</w:t>
        </w:r>
        <w:r>
          <w:fldChar w:fldCharType="end"/>
        </w:r>
      </w:hyperlink>
    </w:p>
    <w:p>
      <w:pPr>
        <w:pStyle w:val="TOC1"/>
        <w:tabs>
          <w:tab w:val="right" w:leader="dot" w:pos="8306"/>
        </w:tabs>
      </w:pPr>
      <w:hyperlink w:anchor="_Toc18550" w:history="1">
        <w:r>
          <w:rPr>
            <w:rFonts w:ascii="仿宋" w:eastAsia="仿宋" w:hAnsi="仿宋" w:cs="仿宋" w:hint="eastAsia"/>
            <w:lang w:eastAsia="zh-CN"/>
          </w:rPr>
          <w:t>十一、经济效益与社会效益优化</w:t>
        </w:r>
        <w:r>
          <w:tab/>
        </w:r>
        <w:r>
          <w:fldChar w:fldCharType="begin"/>
        </w:r>
        <w:r>
          <w:instrText xml:space="preserve"> PAGEREF _Toc18550 \h </w:instrText>
        </w:r>
        <w:r>
          <w:fldChar w:fldCharType="separate"/>
        </w:r>
        <w:r>
          <w:t>56</w:t>
        </w:r>
        <w:r>
          <w:fldChar w:fldCharType="end"/>
        </w:r>
      </w:hyperlink>
    </w:p>
    <w:p>
      <w:pPr>
        <w:pStyle w:val="TOC2"/>
        <w:tabs>
          <w:tab w:val="right" w:leader="dot" w:pos="8306"/>
        </w:tabs>
      </w:pPr>
      <w:hyperlink w:anchor="_Toc25699" w:history="1">
        <w:r>
          <w:rPr>
            <w:rFonts w:ascii="仿宋" w:eastAsia="仿宋" w:hAnsi="仿宋" w:cs="仿宋" w:hint="eastAsia"/>
            <w:lang w:eastAsia="zh-CN"/>
          </w:rPr>
          <w:t>(一)、经济效益提升策略</w:t>
        </w:r>
        <w:r>
          <w:tab/>
        </w:r>
        <w:r>
          <w:fldChar w:fldCharType="begin"/>
        </w:r>
        <w:r>
          <w:instrText xml:space="preserve"> PAGEREF _Toc25699 \h </w:instrText>
        </w:r>
        <w:r>
          <w:fldChar w:fldCharType="separate"/>
        </w:r>
        <w:r>
          <w:t>56</w:t>
        </w:r>
        <w:r>
          <w:fldChar w:fldCharType="end"/>
        </w:r>
      </w:hyperlink>
    </w:p>
    <w:p>
      <w:pPr>
        <w:pStyle w:val="TOC2"/>
        <w:tabs>
          <w:tab w:val="right" w:leader="dot" w:pos="8306"/>
        </w:tabs>
      </w:pPr>
      <w:hyperlink w:anchor="_Toc3778" w:history="1">
        <w:r>
          <w:rPr>
            <w:rFonts w:ascii="仿宋" w:eastAsia="仿宋" w:hAnsi="仿宋" w:cs="仿宋" w:hint="eastAsia"/>
            <w:lang w:eastAsia="zh-CN"/>
          </w:rPr>
          <w:t>(二)、社会效益增强方案</w:t>
        </w:r>
        <w:r>
          <w:tab/>
        </w:r>
        <w:r>
          <w:fldChar w:fldCharType="begin"/>
        </w:r>
        <w:r>
          <w:instrText xml:space="preserve"> PAGEREF _Toc3778 \h </w:instrText>
        </w:r>
        <w:r>
          <w:fldChar w:fldCharType="separate"/>
        </w:r>
        <w:r>
          <w:t>57</w:t>
        </w:r>
        <w:r>
          <w:fldChar w:fldCharType="end"/>
        </w:r>
      </w:hyperlink>
    </w:p>
    <w:p>
      <w:pPr>
        <w:pStyle w:val="TOC1"/>
        <w:tabs>
          <w:tab w:val="right" w:leader="dot" w:pos="8306"/>
        </w:tabs>
      </w:pPr>
      <w:hyperlink w:anchor="_Toc26275" w:history="1">
        <w:r>
          <w:rPr>
            <w:rFonts w:ascii="仿宋" w:eastAsia="仿宋" w:hAnsi="仿宋" w:cs="仿宋" w:hint="eastAsia"/>
            <w:lang w:eastAsia="zh-CN"/>
          </w:rPr>
          <w:t>十二、技术创新与产业升级</w:t>
        </w:r>
        <w:r>
          <w:tab/>
        </w:r>
        <w:r>
          <w:fldChar w:fldCharType="begin"/>
        </w:r>
        <w:r>
          <w:instrText xml:space="preserve"> PAGEREF _Toc26275 \h </w:instrText>
        </w:r>
        <w:r>
          <w:fldChar w:fldCharType="separate"/>
        </w:r>
        <w:r>
          <w:t>58</w:t>
        </w:r>
        <w:r>
          <w:fldChar w:fldCharType="end"/>
        </w:r>
      </w:hyperlink>
    </w:p>
    <w:p>
      <w:pPr>
        <w:pStyle w:val="TOC2"/>
        <w:tabs>
          <w:tab w:val="right" w:leader="dot" w:pos="8306"/>
        </w:tabs>
      </w:pPr>
      <w:hyperlink w:anchor="_Toc9651" w:history="1">
        <w:r>
          <w:rPr>
            <w:rFonts w:ascii="仿宋" w:eastAsia="仿宋" w:hAnsi="仿宋" w:cs="仿宋" w:hint="eastAsia"/>
            <w:lang w:eastAsia="zh-CN"/>
          </w:rPr>
          <w:t>(一)、技术创新方向与目标</w:t>
        </w:r>
        <w:r>
          <w:tab/>
        </w:r>
        <w:r>
          <w:fldChar w:fldCharType="begin"/>
        </w:r>
        <w:r>
          <w:instrText xml:space="preserve"> PAGEREF _Toc9651 \h </w:instrText>
        </w:r>
        <w:r>
          <w:fldChar w:fldCharType="separate"/>
        </w:r>
        <w:r>
          <w:t>58</w:t>
        </w:r>
        <w:r>
          <w:fldChar w:fldCharType="end"/>
        </w:r>
      </w:hyperlink>
    </w:p>
    <w:p>
      <w:pPr>
        <w:pStyle w:val="TOC2"/>
        <w:tabs>
          <w:tab w:val="right" w:leader="dot" w:pos="8306"/>
        </w:tabs>
      </w:pPr>
      <w:hyperlink w:anchor="_Toc29019" w:history="1">
        <w:r>
          <w:rPr>
            <w:rFonts w:ascii="仿宋" w:eastAsia="仿宋" w:hAnsi="仿宋" w:cs="仿宋" w:hint="eastAsia"/>
            <w:lang w:eastAsia="zh-CN"/>
          </w:rPr>
          <w:t>(二)、产业升级路径与措施</w:t>
        </w:r>
        <w:r>
          <w:tab/>
        </w:r>
        <w:r>
          <w:fldChar w:fldCharType="begin"/>
        </w:r>
        <w:r>
          <w:instrText xml:space="preserve"> PAGEREF _Toc29019 \h </w:instrText>
        </w:r>
        <w:r>
          <w:fldChar w:fldCharType="separate"/>
        </w:r>
        <w:r>
          <w:t>59</w:t>
        </w:r>
        <w:r>
          <w:fldChar w:fldCharType="end"/>
        </w:r>
      </w:hyperlink>
    </w:p>
    <w:p>
      <w:pPr>
        <w:pStyle w:val="TOC1"/>
        <w:tabs>
          <w:tab w:val="right" w:leader="dot" w:pos="8306"/>
        </w:tabs>
      </w:pPr>
      <w:hyperlink w:anchor="_Toc7435" w:history="1">
        <w:r>
          <w:rPr>
            <w:rFonts w:ascii="仿宋" w:eastAsia="仿宋" w:hAnsi="仿宋" w:cs="仿宋" w:hint="eastAsia"/>
            <w:lang w:eastAsia="zh-CN"/>
          </w:rPr>
          <w:t>十三、法律法规与政策遵循</w:t>
        </w:r>
        <w:r>
          <w:tab/>
        </w:r>
        <w:r>
          <w:fldChar w:fldCharType="begin"/>
        </w:r>
        <w:r>
          <w:instrText xml:space="preserve"> PAGEREF _Toc7435 \h </w:instrText>
        </w:r>
        <w:r>
          <w:fldChar w:fldCharType="separate"/>
        </w:r>
        <w:r>
          <w:t>60</w:t>
        </w:r>
        <w:r>
          <w:fldChar w:fldCharType="end"/>
        </w:r>
      </w:hyperlink>
    </w:p>
    <w:p>
      <w:pPr>
        <w:pStyle w:val="TOC2"/>
        <w:tabs>
          <w:tab w:val="right" w:leader="dot" w:pos="8306"/>
        </w:tabs>
      </w:pPr>
      <w:hyperlink w:anchor="_Toc12919" w:history="1">
        <w:r>
          <w:rPr>
            <w:rFonts w:ascii="仿宋" w:eastAsia="仿宋" w:hAnsi="仿宋" w:cs="仿宋" w:hint="eastAsia"/>
            <w:lang w:eastAsia="zh-CN"/>
          </w:rPr>
          <w:t>(一)、法律法规遵守</w:t>
        </w:r>
        <w:r>
          <w:tab/>
        </w:r>
        <w:r>
          <w:fldChar w:fldCharType="begin"/>
        </w:r>
        <w:r>
          <w:instrText xml:space="preserve"> PAGEREF _Toc12919 \h </w:instrText>
        </w:r>
        <w:r>
          <w:fldChar w:fldCharType="separate"/>
        </w:r>
        <w:r>
          <w:t>60</w:t>
        </w:r>
        <w:r>
          <w:fldChar w:fldCharType="end"/>
        </w:r>
      </w:hyperlink>
    </w:p>
    <w:p>
      <w:pPr>
        <w:pStyle w:val="TOC2"/>
        <w:tabs>
          <w:tab w:val="right" w:leader="dot" w:pos="8306"/>
        </w:tabs>
      </w:pPr>
      <w:hyperlink w:anchor="_Toc7020" w:history="1">
        <w:r>
          <w:rPr>
            <w:rFonts w:ascii="仿宋" w:eastAsia="仿宋" w:hAnsi="仿宋" w:cs="仿宋" w:hint="eastAsia"/>
            <w:lang w:eastAsia="zh-CN"/>
          </w:rPr>
          <w:t>(二)、政策导向与利用</w:t>
        </w:r>
        <w:r>
          <w:tab/>
        </w:r>
        <w:r>
          <w:fldChar w:fldCharType="begin"/>
        </w:r>
        <w:r>
          <w:instrText xml:space="preserve"> PAGEREF _Toc7020 \h </w:instrText>
        </w:r>
        <w:r>
          <w:fldChar w:fldCharType="separate"/>
        </w:r>
        <w:r>
          <w:t>61</w:t>
        </w:r>
        <w:r>
          <w:fldChar w:fldCharType="end"/>
        </w:r>
      </w:hyperlink>
    </w:p>
    <w:p>
      <w:pPr>
        <w:pStyle w:val="TOC1"/>
        <w:tabs>
          <w:tab w:val="right" w:leader="dot" w:pos="8306"/>
        </w:tabs>
      </w:pPr>
      <w:hyperlink w:anchor="_Toc19666" w:history="1">
        <w:r>
          <w:rPr>
            <w:rFonts w:ascii="仿宋" w:eastAsia="仿宋" w:hAnsi="仿宋" w:cs="仿宋" w:hint="eastAsia"/>
            <w:lang w:eastAsia="zh-CN"/>
          </w:rPr>
          <w:t>十四、创新驱动与持续发展</w:t>
        </w:r>
        <w:r>
          <w:tab/>
        </w:r>
        <w:r>
          <w:fldChar w:fldCharType="begin"/>
        </w:r>
        <w:r>
          <w:instrText xml:space="preserve"> PAGEREF _Toc19666 \h </w:instrText>
        </w:r>
        <w:r>
          <w:fldChar w:fldCharType="separate"/>
        </w:r>
        <w:r>
          <w:t>62</w:t>
        </w:r>
        <w:r>
          <w:fldChar w:fldCharType="end"/>
        </w:r>
      </w:hyperlink>
    </w:p>
    <w:p>
      <w:pPr>
        <w:pStyle w:val="TOC2"/>
        <w:tabs>
          <w:tab w:val="right" w:leader="dot" w:pos="8306"/>
        </w:tabs>
      </w:pPr>
      <w:hyperlink w:anchor="_Toc31747" w:history="1">
        <w:r>
          <w:rPr>
            <w:rFonts w:ascii="仿宋" w:eastAsia="仿宋" w:hAnsi="仿宋" w:cs="仿宋" w:hint="eastAsia"/>
            <w:lang w:eastAsia="zh-CN"/>
          </w:rPr>
          <w:t>(一)、创新驱动战略实施</w:t>
        </w:r>
        <w:r>
          <w:tab/>
        </w:r>
        <w:r>
          <w:fldChar w:fldCharType="begin"/>
        </w:r>
        <w:r>
          <w:instrText xml:space="preserve"> PAGEREF _Toc31747 \h </w:instrText>
        </w:r>
        <w:r>
          <w:fldChar w:fldCharType="separate"/>
        </w:r>
        <w:r>
          <w:t>62</w:t>
        </w:r>
        <w:r>
          <w:fldChar w:fldCharType="end"/>
        </w:r>
      </w:hyperlink>
    </w:p>
    <w:p>
      <w:pPr>
        <w:pStyle w:val="TOC2"/>
        <w:tabs>
          <w:tab w:val="right" w:leader="dot" w:pos="8306"/>
        </w:tabs>
      </w:pPr>
      <w:hyperlink w:anchor="_Toc19382" w:history="1">
        <w:r>
          <w:rPr>
            <w:rFonts w:ascii="仿宋" w:eastAsia="仿宋" w:hAnsi="仿宋" w:cs="仿宋" w:hint="eastAsia"/>
            <w:lang w:eastAsia="zh-CN"/>
          </w:rPr>
          <w:t>(二)、持续发展路径探索</w:t>
        </w:r>
        <w:r>
          <w:tab/>
        </w:r>
        <w:r>
          <w:fldChar w:fldCharType="begin"/>
        </w:r>
        <w:r>
          <w:instrText xml:space="preserve"> PAGEREF _Toc19382 \h </w:instrText>
        </w:r>
        <w:r>
          <w:fldChar w:fldCharType="separate"/>
        </w:r>
        <w:r>
          <w:t>64</w:t>
        </w:r>
        <w:r>
          <w:fldChar w:fldCharType="end"/>
        </w:r>
      </w:hyperlink>
    </w:p>
    <w:p>
      <w:pPr>
        <w:pStyle w:val="TOC1"/>
        <w:tabs>
          <w:tab w:val="right" w:leader="dot" w:pos="8306"/>
        </w:tabs>
      </w:pPr>
      <w:hyperlink w:anchor="_Toc3706" w:history="1">
        <w:r>
          <w:rPr>
            <w:rFonts w:ascii="仿宋" w:eastAsia="仿宋" w:hAnsi="仿宋" w:cs="仿宋" w:hint="eastAsia"/>
            <w:lang w:eastAsia="zh-CN"/>
          </w:rPr>
          <w:t>十五、知识产权管理与保护</w:t>
        </w:r>
        <w:r>
          <w:tab/>
        </w:r>
        <w:r>
          <w:fldChar w:fldCharType="begin"/>
        </w:r>
        <w:r>
          <w:instrText xml:space="preserve"> PAGEREF _Toc3706 \h </w:instrText>
        </w:r>
        <w:r>
          <w:fldChar w:fldCharType="separate"/>
        </w:r>
        <w:r>
          <w:t>68</w:t>
        </w:r>
        <w:r>
          <w:fldChar w:fldCharType="end"/>
        </w:r>
      </w:hyperlink>
    </w:p>
    <w:p>
      <w:pPr>
        <w:pStyle w:val="TOC2"/>
        <w:tabs>
          <w:tab w:val="right" w:leader="dot" w:pos="8306"/>
        </w:tabs>
      </w:pPr>
      <w:hyperlink w:anchor="_Toc5000" w:history="1">
        <w:r>
          <w:rPr>
            <w:rFonts w:ascii="仿宋" w:eastAsia="仿宋" w:hAnsi="仿宋" w:cs="仿宋" w:hint="eastAsia"/>
            <w:lang w:eastAsia="zh-CN"/>
          </w:rPr>
          <w:t>(一)、知识产权管理体系建设</w:t>
        </w:r>
        <w:r>
          <w:tab/>
        </w:r>
        <w:r>
          <w:fldChar w:fldCharType="begin"/>
        </w:r>
        <w:r>
          <w:instrText xml:space="preserve"> PAGEREF _Toc5000 \h </w:instrText>
        </w:r>
        <w:r>
          <w:fldChar w:fldCharType="separate"/>
        </w:r>
        <w:r>
          <w:t>68</w:t>
        </w:r>
        <w:r>
          <w:fldChar w:fldCharType="end"/>
        </w:r>
      </w:hyperlink>
    </w:p>
    <w:p>
      <w:pPr>
        <w:pStyle w:val="TOC2"/>
        <w:tabs>
          <w:tab w:val="right" w:leader="dot" w:pos="8306"/>
        </w:tabs>
      </w:pPr>
      <w:hyperlink w:anchor="_Toc13178" w:history="1">
        <w:r>
          <w:rPr>
            <w:rFonts w:ascii="仿宋" w:eastAsia="仿宋" w:hAnsi="仿宋" w:cs="仿宋" w:hint="eastAsia"/>
            <w:lang w:eastAsia="zh-CN"/>
          </w:rPr>
          <w:t>(二)、知识产权保护措施</w:t>
        </w:r>
        <w:r>
          <w:tab/>
        </w:r>
        <w:r>
          <w:fldChar w:fldCharType="begin"/>
        </w:r>
        <w:r>
          <w:instrText xml:space="preserve"> PAGEREF _Toc13178 \h </w:instrText>
        </w:r>
        <w:r>
          <w:fldChar w:fldCharType="separate"/>
        </w:r>
        <w:r>
          <w:t>68</w:t>
        </w:r>
        <w:r>
          <w:fldChar w:fldCharType="end"/>
        </w:r>
      </w:hyperlink>
    </w:p>
    <w:p>
      <w:pPr>
        <w:pStyle w:val="TOC1"/>
        <w:tabs>
          <w:tab w:val="right" w:leader="dot" w:pos="8306"/>
        </w:tabs>
      </w:pPr>
      <w:hyperlink w:anchor="_Toc16577" w:history="1">
        <w:r>
          <w:rPr>
            <w:rFonts w:ascii="仿宋" w:eastAsia="仿宋" w:hAnsi="仿宋" w:cs="仿宋" w:hint="eastAsia"/>
            <w:lang w:eastAsia="zh-CN"/>
          </w:rPr>
          <w:t>十六、设施与设备管理</w:t>
        </w:r>
        <w:r>
          <w:tab/>
        </w:r>
        <w:r>
          <w:fldChar w:fldCharType="begin"/>
        </w:r>
        <w:r>
          <w:instrText xml:space="preserve"> PAGEREF _Toc16577 \h </w:instrText>
        </w:r>
        <w:r>
          <w:fldChar w:fldCharType="separate"/>
        </w:r>
        <w:r>
          <w:t>70</w:t>
        </w:r>
        <w:r>
          <w:fldChar w:fldCharType="end"/>
        </w:r>
      </w:hyperlink>
    </w:p>
    <w:p>
      <w:pPr>
        <w:pStyle w:val="TOC2"/>
        <w:tabs>
          <w:tab w:val="right" w:leader="dot" w:pos="8306"/>
        </w:tabs>
      </w:pPr>
      <w:hyperlink w:anchor="_Toc8775" w:history="1">
        <w:r>
          <w:rPr>
            <w:rFonts w:ascii="仿宋" w:eastAsia="仿宋" w:hAnsi="仿宋" w:cs="仿宋" w:hint="eastAsia"/>
            <w:lang w:eastAsia="zh-CN"/>
          </w:rPr>
          <w:t>(一)、设施规划与配置</w:t>
        </w:r>
        <w:r>
          <w:tab/>
        </w:r>
        <w:r>
          <w:fldChar w:fldCharType="begin"/>
        </w:r>
        <w:r>
          <w:instrText xml:space="preserve"> PAGEREF _Toc8775 \h </w:instrText>
        </w:r>
        <w:r>
          <w:fldChar w:fldCharType="separate"/>
        </w:r>
        <w:r>
          <w:t>70</w:t>
        </w:r>
        <w:r>
          <w:fldChar w:fldCharType="end"/>
        </w:r>
      </w:hyperlink>
    </w:p>
    <w:p>
      <w:pPr>
        <w:pStyle w:val="TOC2"/>
        <w:tabs>
          <w:tab w:val="right" w:leader="dot" w:pos="8306"/>
        </w:tabs>
      </w:pPr>
      <w:hyperlink w:anchor="_Toc12180" w:history="1">
        <w:r>
          <w:rPr>
            <w:rFonts w:ascii="仿宋" w:eastAsia="仿宋" w:hAnsi="仿宋" w:cs="仿宋" w:hint="eastAsia"/>
            <w:lang w:eastAsia="zh-CN"/>
          </w:rPr>
          <w:t>(二)、设备采购与维护管理</w:t>
        </w:r>
        <w:r>
          <w:tab/>
        </w:r>
        <w:r>
          <w:fldChar w:fldCharType="begin"/>
        </w:r>
        <w:r>
          <w:instrText xml:space="preserve"> PAGEREF _Toc12180 \h </w:instrText>
        </w:r>
        <w:r>
          <w:fldChar w:fldCharType="separate"/>
        </w:r>
        <w:r>
          <w:t>71</w:t>
        </w:r>
        <w:r>
          <w:fldChar w:fldCharType="end"/>
        </w:r>
      </w:hyperlink>
    </w:p>
    <w:p>
      <w:pPr>
        <w:pStyle w:val="TOC2"/>
        <w:tabs>
          <w:tab w:val="right" w:leader="dot" w:pos="8306"/>
        </w:tabs>
      </w:pPr>
      <w:hyperlink w:anchor="_Toc18495" w:history="1">
        <w:r>
          <w:rPr>
            <w:rFonts w:ascii="仿宋" w:eastAsia="仿宋" w:hAnsi="仿宋" w:cs="仿宋" w:hint="eastAsia"/>
            <w:lang w:eastAsia="zh-CN"/>
          </w:rPr>
          <w:t>(三)、设施设备升级策略</w:t>
        </w:r>
        <w:r>
          <w:tab/>
        </w:r>
        <w:r>
          <w:fldChar w:fldCharType="begin"/>
        </w:r>
        <w:r>
          <w:instrText xml:space="preserve"> PAGEREF _Toc18495 \h </w:instrText>
        </w:r>
        <w:r>
          <w:fldChar w:fldCharType="separate"/>
        </w:r>
        <w:r>
          <w:t>71</w:t>
        </w:r>
        <w:r>
          <w:fldChar w:fldCharType="end"/>
        </w:r>
      </w:hyperlink>
    </w:p>
    <w:p>
      <w:pPr>
        <w:pStyle w:val="TOC1"/>
        <w:tabs>
          <w:tab w:val="right" w:leader="dot" w:pos="8306"/>
        </w:tabs>
      </w:pPr>
      <w:hyperlink w:anchor="_Toc31227" w:history="1">
        <w:r>
          <w:rPr>
            <w:rFonts w:ascii="仿宋" w:eastAsia="仿宋" w:hAnsi="仿宋" w:cs="仿宋" w:hint="eastAsia"/>
            <w:lang w:eastAsia="zh-CN"/>
          </w:rPr>
          <w:t>十七、人力资源管理与开发</w:t>
        </w:r>
        <w:r>
          <w:tab/>
        </w:r>
        <w:r>
          <w:fldChar w:fldCharType="begin"/>
        </w:r>
        <w:r>
          <w:instrText xml:space="preserve"> PAGEREF _Toc31227 \h </w:instrText>
        </w:r>
        <w:r>
          <w:fldChar w:fldCharType="separate"/>
        </w:r>
        <w:r>
          <w:t>72</w:t>
        </w:r>
        <w:r>
          <w:fldChar w:fldCharType="end"/>
        </w:r>
      </w:hyperlink>
    </w:p>
    <w:p>
      <w:pPr>
        <w:pStyle w:val="TOC2"/>
        <w:tabs>
          <w:tab w:val="right" w:leader="dot" w:pos="8306"/>
        </w:tabs>
      </w:pPr>
      <w:hyperlink w:anchor="_Toc31038" w:history="1">
        <w:r>
          <w:rPr>
            <w:rFonts w:ascii="仿宋" w:eastAsia="仿宋" w:hAnsi="仿宋" w:cs="仿宋" w:hint="eastAsia"/>
            <w:lang w:eastAsia="zh-CN"/>
          </w:rPr>
          <w:t>(一)、人力资源规划</w:t>
        </w:r>
        <w:r>
          <w:tab/>
        </w:r>
        <w:r>
          <w:fldChar w:fldCharType="begin"/>
        </w:r>
        <w:r>
          <w:instrText xml:space="preserve"> PAGEREF _Toc31038 \h </w:instrText>
        </w:r>
        <w:r>
          <w:fldChar w:fldCharType="separate"/>
        </w:r>
        <w:r>
          <w:t>72</w:t>
        </w:r>
        <w:r>
          <w:fldChar w:fldCharType="end"/>
        </w:r>
      </w:hyperlink>
    </w:p>
    <w:p>
      <w:pPr>
        <w:pStyle w:val="TOC2"/>
        <w:tabs>
          <w:tab w:val="right" w:leader="dot" w:pos="8306"/>
        </w:tabs>
      </w:pPr>
      <w:hyperlink w:anchor="_Toc26371" w:history="1">
        <w:r>
          <w:rPr>
            <w:rFonts w:ascii="仿宋" w:eastAsia="仿宋" w:hAnsi="仿宋" w:cs="仿宋" w:hint="eastAsia"/>
            <w:lang w:eastAsia="zh-CN"/>
          </w:rPr>
          <w:t>(二)、人力资源开发与培训</w:t>
        </w:r>
        <w:r>
          <w:tab/>
        </w:r>
        <w:r>
          <w:fldChar w:fldCharType="begin"/>
        </w:r>
        <w:r>
          <w:instrText xml:space="preserve"> PAGEREF _Toc26371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1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66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470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262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6357"/>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一、盐业项目的市场准入条件分析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盐业项目而言，市场准入条件首先取决于政策法规环境。政府对于[行业名称]领域的法规，如环保标准、税收政策、和技术使用规范，直接影响盐业项目的运营和成本结构。例如，若政府针对使用可再生能源的企业提供税收优惠，这将对盐业项目的财务规划产生重要影响。同时，考虑经济环境和消费者偏好的变化对盐业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二、盐业项目的行业规范与合规性要求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盐业项目来说，遵守行业规范和合规性要求是确保项目顺利进行的基础。这包括遵循质量控制标准、安全规定、数据保护法规等。例如，若盐业项目涉及数据处理，须严格遵守相关的数据保护法规。此外，行业内部的自律规范，如产品标准和服务流程，也对于提升盐业项目在行业内的认可度和竞争力至关重要。项目管理团队必须不断更新策略，以应对行业规范和法规的变化，确保盐业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三、盐业项目的竞争格局和战略定位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盐业项目的发展规划中，理解行业的竞争格局对于制定有效的市场策略极为关键。这包括分析主要竞争对手的市场地位、优势及其业务模式。盐业项目面临的竞争对手可能包括大型成熟企业和创新型初创公司，各自采取不同的市场策略。因此，盐业项目需精确地定位自己的市场策略，如专注于产品创新、客户服务或成本效率，以在竞争中占据优势。通过深入的市场和竞争分析，盐业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511"/>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5155"/>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直接收益：假设盐业项目的产品或服务年销售收入为XX万元。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0406"/>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盐业项目通过引入先进的人工智能技术优化生产流程，例如自动化的物流系统和智能数据分析，可能大幅提高产品的质量和生产效率。这可能迫使竞争对手也必须投资于类似技术，以保持市场竞争力。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盐业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若盐业项目成功推广新型环保产品，比如采用可回收材料的包装，可能会激发消费者对可持续产品的需求。这种需求的增长可能迫使整个行业转向更环保的产品设计和生产方法。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盐业项目在减少环境影响方面的努力，如实施零废物生产和减少二氧化碳排放，可能会促使行业设立更高的环保标准。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盐业项目对新原料和技术的需求可能促使供应商调整生产策略，比如采用更环保的生产方法或开发新型原材料。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31980"/>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盐业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https://d.book118.com/377136002012006031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772CBF"/>
    <w:rsid w:val="1F772C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7136002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2023-12-25T04:48:00Z</dcterms:created>
  <dcterms:modified xsi:type="dcterms:W3CDTF">2023-12-25T04:48:37Z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6F856219888D4F7A9F990EC19EC54B64_11</vt:lpwstr>
  </property>
  <property fmtid="{D5CDD505-2E9C-101B-9397-08002B2CF9AE}" pid="3" name="KSOProductBuildVer">
    <vt:lpwstr>2052-12.1.0.16120</vt:lpwstr>
  </property>
</Properties>
</file>