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吡虫啉项目规划设计蓝图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61" w:history="1">
        <w:r>
          <w:rPr>
            <w:rFonts w:ascii="仿宋" w:eastAsia="仿宋" w:hAnsi="仿宋" w:cs="仿宋" w:hint="eastAsia"/>
            <w:lang w:eastAsia="zh-CN"/>
          </w:rPr>
          <w:t>序言</w:t>
        </w:r>
        <w:r>
          <w:tab/>
        </w:r>
        <w:r>
          <w:fldChar w:fldCharType="begin"/>
        </w:r>
        <w:r>
          <w:instrText xml:space="preserve"> PAGEREF _Toc19061 \h </w:instrText>
        </w:r>
        <w:r>
          <w:fldChar w:fldCharType="separate"/>
        </w:r>
        <w:r>
          <w:t>3</w:t>
        </w:r>
        <w:r>
          <w:fldChar w:fldCharType="end"/>
        </w:r>
      </w:hyperlink>
    </w:p>
    <w:p>
      <w:pPr>
        <w:pStyle w:val="TOC1"/>
        <w:tabs>
          <w:tab w:val="right" w:leader="dot" w:pos="8306"/>
        </w:tabs>
      </w:pPr>
      <w:hyperlink w:anchor="_Toc4691" w:history="1">
        <w:r>
          <w:rPr>
            <w:rFonts w:ascii="仿宋" w:eastAsia="仿宋" w:hAnsi="仿宋" w:cs="仿宋" w:hint="eastAsia"/>
            <w:lang w:eastAsia="zh-CN"/>
          </w:rPr>
          <w:t>一、吡虫啉项目建设背景及必要性分析</w:t>
        </w:r>
        <w:r>
          <w:tab/>
        </w:r>
        <w:r>
          <w:fldChar w:fldCharType="begin"/>
        </w:r>
        <w:r>
          <w:instrText xml:space="preserve"> PAGEREF _Toc4691 \h </w:instrText>
        </w:r>
        <w:r>
          <w:fldChar w:fldCharType="separate"/>
        </w:r>
        <w:r>
          <w:t>3</w:t>
        </w:r>
        <w:r>
          <w:fldChar w:fldCharType="end"/>
        </w:r>
      </w:hyperlink>
    </w:p>
    <w:p>
      <w:pPr>
        <w:pStyle w:val="TOC2"/>
        <w:tabs>
          <w:tab w:val="right" w:leader="dot" w:pos="8306"/>
        </w:tabs>
      </w:pPr>
      <w:hyperlink w:anchor="_Toc26524" w:history="1">
        <w:r>
          <w:rPr>
            <w:rFonts w:ascii="仿宋" w:eastAsia="仿宋" w:hAnsi="仿宋" w:cs="仿宋" w:hint="eastAsia"/>
            <w:lang w:eastAsia="zh-CN"/>
          </w:rPr>
          <w:t>(一)、吡虫啉项目背景分析</w:t>
        </w:r>
        <w:r>
          <w:tab/>
        </w:r>
        <w:r>
          <w:fldChar w:fldCharType="begin"/>
        </w:r>
        <w:r>
          <w:instrText xml:space="preserve"> PAGEREF _Toc26524 \h </w:instrText>
        </w:r>
        <w:r>
          <w:fldChar w:fldCharType="separate"/>
        </w:r>
        <w:r>
          <w:t>3</w:t>
        </w:r>
        <w:r>
          <w:fldChar w:fldCharType="end"/>
        </w:r>
      </w:hyperlink>
    </w:p>
    <w:p>
      <w:pPr>
        <w:pStyle w:val="TOC2"/>
        <w:tabs>
          <w:tab w:val="right" w:leader="dot" w:pos="8306"/>
        </w:tabs>
      </w:pPr>
      <w:hyperlink w:anchor="_Toc30921" w:history="1">
        <w:r>
          <w:rPr>
            <w:rFonts w:ascii="仿宋" w:eastAsia="仿宋" w:hAnsi="仿宋" w:cs="仿宋" w:hint="eastAsia"/>
            <w:lang w:eastAsia="zh-CN"/>
          </w:rPr>
          <w:t>(二)、吡虫啉项目建设必要性分析</w:t>
        </w:r>
        <w:r>
          <w:tab/>
        </w:r>
        <w:r>
          <w:fldChar w:fldCharType="begin"/>
        </w:r>
        <w:r>
          <w:instrText xml:space="preserve"> PAGEREF _Toc30921 \h </w:instrText>
        </w:r>
        <w:r>
          <w:fldChar w:fldCharType="separate"/>
        </w:r>
        <w:r>
          <w:t>5</w:t>
        </w:r>
        <w:r>
          <w:fldChar w:fldCharType="end"/>
        </w:r>
      </w:hyperlink>
    </w:p>
    <w:p>
      <w:pPr>
        <w:pStyle w:val="TOC1"/>
        <w:tabs>
          <w:tab w:val="right" w:leader="dot" w:pos="8306"/>
        </w:tabs>
      </w:pPr>
      <w:hyperlink w:anchor="_Toc2837" w:history="1">
        <w:r>
          <w:rPr>
            <w:rFonts w:ascii="仿宋" w:eastAsia="仿宋" w:hAnsi="仿宋" w:cs="仿宋" w:hint="eastAsia"/>
            <w:lang w:eastAsia="zh-CN"/>
          </w:rPr>
          <w:t>二、吡虫啉项目文档管理</w:t>
        </w:r>
        <w:r>
          <w:tab/>
        </w:r>
        <w:r>
          <w:fldChar w:fldCharType="begin"/>
        </w:r>
        <w:r>
          <w:instrText xml:space="preserve"> PAGEREF _Toc2837 \h </w:instrText>
        </w:r>
        <w:r>
          <w:fldChar w:fldCharType="separate"/>
        </w:r>
        <w:r>
          <w:t>6</w:t>
        </w:r>
        <w:r>
          <w:fldChar w:fldCharType="end"/>
        </w:r>
      </w:hyperlink>
    </w:p>
    <w:p>
      <w:pPr>
        <w:pStyle w:val="TOC2"/>
        <w:tabs>
          <w:tab w:val="right" w:leader="dot" w:pos="8306"/>
        </w:tabs>
      </w:pPr>
      <w:hyperlink w:anchor="_Toc22504" w:history="1">
        <w:r>
          <w:rPr>
            <w:rFonts w:ascii="仿宋" w:eastAsia="仿宋" w:hAnsi="仿宋" w:cs="仿宋" w:hint="eastAsia"/>
            <w:lang w:eastAsia="zh-CN"/>
          </w:rPr>
          <w:t>(一)、文档编制与审查</w:t>
        </w:r>
        <w:r>
          <w:tab/>
        </w:r>
        <w:r>
          <w:fldChar w:fldCharType="begin"/>
        </w:r>
        <w:r>
          <w:instrText xml:space="preserve"> PAGEREF _Toc22504 \h </w:instrText>
        </w:r>
        <w:r>
          <w:fldChar w:fldCharType="separate"/>
        </w:r>
        <w:r>
          <w:t>6</w:t>
        </w:r>
        <w:r>
          <w:fldChar w:fldCharType="end"/>
        </w:r>
      </w:hyperlink>
    </w:p>
    <w:p>
      <w:pPr>
        <w:pStyle w:val="TOC2"/>
        <w:tabs>
          <w:tab w:val="right" w:leader="dot" w:pos="8306"/>
        </w:tabs>
      </w:pPr>
      <w:hyperlink w:anchor="_Toc9918" w:history="1">
        <w:r>
          <w:rPr>
            <w:rFonts w:ascii="仿宋" w:eastAsia="仿宋" w:hAnsi="仿宋" w:cs="仿宋" w:hint="eastAsia"/>
            <w:lang w:eastAsia="zh-CN"/>
          </w:rPr>
          <w:t>(二)、文档发布与分发</w:t>
        </w:r>
        <w:r>
          <w:tab/>
        </w:r>
        <w:r>
          <w:fldChar w:fldCharType="begin"/>
        </w:r>
        <w:r>
          <w:instrText xml:space="preserve"> PAGEREF _Toc9918 \h </w:instrText>
        </w:r>
        <w:r>
          <w:fldChar w:fldCharType="separate"/>
        </w:r>
        <w:r>
          <w:t>7</w:t>
        </w:r>
        <w:r>
          <w:fldChar w:fldCharType="end"/>
        </w:r>
      </w:hyperlink>
    </w:p>
    <w:p>
      <w:pPr>
        <w:pStyle w:val="TOC2"/>
        <w:tabs>
          <w:tab w:val="right" w:leader="dot" w:pos="8306"/>
        </w:tabs>
      </w:pPr>
      <w:hyperlink w:anchor="_Toc6397" w:history="1">
        <w:r>
          <w:rPr>
            <w:rFonts w:ascii="仿宋" w:eastAsia="仿宋" w:hAnsi="仿宋" w:cs="仿宋" w:hint="eastAsia"/>
            <w:lang w:eastAsia="zh-CN"/>
          </w:rPr>
          <w:t>(三)、文档存档与归档</w:t>
        </w:r>
        <w:r>
          <w:tab/>
        </w:r>
        <w:r>
          <w:fldChar w:fldCharType="begin"/>
        </w:r>
        <w:r>
          <w:instrText xml:space="preserve"> PAGEREF _Toc6397 \h </w:instrText>
        </w:r>
        <w:r>
          <w:fldChar w:fldCharType="separate"/>
        </w:r>
        <w:r>
          <w:t>8</w:t>
        </w:r>
        <w:r>
          <w:fldChar w:fldCharType="end"/>
        </w:r>
      </w:hyperlink>
    </w:p>
    <w:p>
      <w:pPr>
        <w:pStyle w:val="TOC1"/>
        <w:tabs>
          <w:tab w:val="right" w:leader="dot" w:pos="8306"/>
        </w:tabs>
      </w:pPr>
      <w:hyperlink w:anchor="_Toc27120" w:history="1">
        <w:r>
          <w:rPr>
            <w:rFonts w:ascii="仿宋" w:eastAsia="仿宋" w:hAnsi="仿宋" w:cs="仿宋" w:hint="eastAsia"/>
            <w:lang w:eastAsia="zh-CN"/>
          </w:rPr>
          <w:t>三、吡虫啉项目可持续发展</w:t>
        </w:r>
        <w:r>
          <w:tab/>
        </w:r>
        <w:r>
          <w:fldChar w:fldCharType="begin"/>
        </w:r>
        <w:r>
          <w:instrText xml:space="preserve"> PAGEREF _Toc27120 \h </w:instrText>
        </w:r>
        <w:r>
          <w:fldChar w:fldCharType="separate"/>
        </w:r>
        <w:r>
          <w:t>9</w:t>
        </w:r>
        <w:r>
          <w:fldChar w:fldCharType="end"/>
        </w:r>
      </w:hyperlink>
    </w:p>
    <w:p>
      <w:pPr>
        <w:pStyle w:val="TOC2"/>
        <w:tabs>
          <w:tab w:val="right" w:leader="dot" w:pos="8306"/>
        </w:tabs>
      </w:pPr>
      <w:hyperlink w:anchor="_Toc29752" w:history="1">
        <w:r>
          <w:rPr>
            <w:rFonts w:ascii="仿宋" w:eastAsia="仿宋" w:hAnsi="仿宋" w:cs="仿宋" w:hint="eastAsia"/>
            <w:lang w:eastAsia="zh-CN"/>
          </w:rPr>
          <w:t>(一)、可持续战略与实践</w:t>
        </w:r>
        <w:r>
          <w:tab/>
        </w:r>
        <w:r>
          <w:fldChar w:fldCharType="begin"/>
        </w:r>
        <w:r>
          <w:instrText xml:space="preserve"> PAGEREF _Toc29752 \h </w:instrText>
        </w:r>
        <w:r>
          <w:fldChar w:fldCharType="separate"/>
        </w:r>
        <w:r>
          <w:t>9</w:t>
        </w:r>
        <w:r>
          <w:fldChar w:fldCharType="end"/>
        </w:r>
      </w:hyperlink>
    </w:p>
    <w:p>
      <w:pPr>
        <w:pStyle w:val="TOC2"/>
        <w:tabs>
          <w:tab w:val="right" w:leader="dot" w:pos="8306"/>
        </w:tabs>
      </w:pPr>
      <w:hyperlink w:anchor="_Toc16745" w:history="1">
        <w:r>
          <w:rPr>
            <w:rFonts w:ascii="仿宋" w:eastAsia="仿宋" w:hAnsi="仿宋" w:cs="仿宋" w:hint="eastAsia"/>
            <w:lang w:eastAsia="zh-CN"/>
          </w:rPr>
          <w:t>(二)、环保与社会责任</w:t>
        </w:r>
        <w:r>
          <w:tab/>
        </w:r>
        <w:r>
          <w:fldChar w:fldCharType="begin"/>
        </w:r>
        <w:r>
          <w:instrText xml:space="preserve"> PAGEREF _Toc16745 \h </w:instrText>
        </w:r>
        <w:r>
          <w:fldChar w:fldCharType="separate"/>
        </w:r>
        <w:r>
          <w:t>10</w:t>
        </w:r>
        <w:r>
          <w:fldChar w:fldCharType="end"/>
        </w:r>
      </w:hyperlink>
    </w:p>
    <w:p>
      <w:pPr>
        <w:pStyle w:val="TOC1"/>
        <w:tabs>
          <w:tab w:val="right" w:leader="dot" w:pos="8306"/>
        </w:tabs>
      </w:pPr>
      <w:hyperlink w:anchor="_Toc11113" w:history="1">
        <w:r>
          <w:rPr>
            <w:rFonts w:ascii="仿宋" w:eastAsia="仿宋" w:hAnsi="仿宋" w:cs="仿宋" w:hint="eastAsia"/>
            <w:lang w:eastAsia="zh-CN"/>
          </w:rPr>
          <w:t>四、吡虫啉项目危机管理</w:t>
        </w:r>
        <w:r>
          <w:tab/>
        </w:r>
        <w:r>
          <w:fldChar w:fldCharType="begin"/>
        </w:r>
        <w:r>
          <w:instrText xml:space="preserve"> PAGEREF _Toc11113 \h </w:instrText>
        </w:r>
        <w:r>
          <w:fldChar w:fldCharType="separate"/>
        </w:r>
        <w:r>
          <w:t>11</w:t>
        </w:r>
        <w:r>
          <w:fldChar w:fldCharType="end"/>
        </w:r>
      </w:hyperlink>
    </w:p>
    <w:p>
      <w:pPr>
        <w:pStyle w:val="TOC2"/>
        <w:tabs>
          <w:tab w:val="right" w:leader="dot" w:pos="8306"/>
        </w:tabs>
      </w:pPr>
      <w:hyperlink w:anchor="_Toc30624" w:history="1">
        <w:r>
          <w:rPr>
            <w:rFonts w:ascii="仿宋" w:eastAsia="仿宋" w:hAnsi="仿宋" w:cs="仿宋" w:hint="eastAsia"/>
            <w:lang w:eastAsia="zh-CN"/>
          </w:rPr>
          <w:t>(一)、危机预警与识别</w:t>
        </w:r>
        <w:r>
          <w:tab/>
        </w:r>
        <w:r>
          <w:fldChar w:fldCharType="begin"/>
        </w:r>
        <w:r>
          <w:instrText xml:space="preserve"> PAGEREF _Toc30624 \h </w:instrText>
        </w:r>
        <w:r>
          <w:fldChar w:fldCharType="separate"/>
        </w:r>
        <w:r>
          <w:t>11</w:t>
        </w:r>
        <w:r>
          <w:fldChar w:fldCharType="end"/>
        </w:r>
      </w:hyperlink>
    </w:p>
    <w:p>
      <w:pPr>
        <w:pStyle w:val="TOC2"/>
        <w:tabs>
          <w:tab w:val="right" w:leader="dot" w:pos="8306"/>
        </w:tabs>
      </w:pPr>
      <w:hyperlink w:anchor="_Toc14215" w:history="1">
        <w:r>
          <w:rPr>
            <w:rFonts w:ascii="仿宋" w:eastAsia="仿宋" w:hAnsi="仿宋" w:cs="仿宋" w:hint="eastAsia"/>
            <w:lang w:eastAsia="zh-CN"/>
          </w:rPr>
          <w:t>(二)、危机应对与恢复</w:t>
        </w:r>
        <w:r>
          <w:tab/>
        </w:r>
        <w:r>
          <w:fldChar w:fldCharType="begin"/>
        </w:r>
        <w:r>
          <w:instrText xml:space="preserve"> PAGEREF _Toc14215 \h </w:instrText>
        </w:r>
        <w:r>
          <w:fldChar w:fldCharType="separate"/>
        </w:r>
        <w:r>
          <w:t>12</w:t>
        </w:r>
        <w:r>
          <w:fldChar w:fldCharType="end"/>
        </w:r>
      </w:hyperlink>
    </w:p>
    <w:p>
      <w:pPr>
        <w:pStyle w:val="TOC1"/>
        <w:tabs>
          <w:tab w:val="right" w:leader="dot" w:pos="8306"/>
        </w:tabs>
      </w:pPr>
      <w:hyperlink w:anchor="_Toc161" w:history="1">
        <w:r>
          <w:rPr>
            <w:rFonts w:ascii="仿宋" w:eastAsia="仿宋" w:hAnsi="仿宋" w:cs="仿宋" w:hint="eastAsia"/>
            <w:lang w:eastAsia="zh-CN"/>
          </w:rPr>
          <w:t>五、吡虫啉项目建设单位说明</w:t>
        </w:r>
        <w:r>
          <w:tab/>
        </w:r>
        <w:r>
          <w:fldChar w:fldCharType="begin"/>
        </w:r>
        <w:r>
          <w:instrText xml:space="preserve"> PAGEREF _Toc161 \h </w:instrText>
        </w:r>
        <w:r>
          <w:fldChar w:fldCharType="separate"/>
        </w:r>
        <w:r>
          <w:t>13</w:t>
        </w:r>
        <w:r>
          <w:fldChar w:fldCharType="end"/>
        </w:r>
      </w:hyperlink>
    </w:p>
    <w:p>
      <w:pPr>
        <w:pStyle w:val="TOC2"/>
        <w:tabs>
          <w:tab w:val="right" w:leader="dot" w:pos="8306"/>
        </w:tabs>
      </w:pPr>
      <w:hyperlink w:anchor="_Toc26517" w:history="1">
        <w:r>
          <w:rPr>
            <w:rFonts w:ascii="仿宋" w:eastAsia="仿宋" w:hAnsi="仿宋" w:cs="仿宋" w:hint="eastAsia"/>
            <w:lang w:eastAsia="zh-CN"/>
          </w:rPr>
          <w:t>(一)、吡虫啉项目承办单位基本情况</w:t>
        </w:r>
        <w:r>
          <w:tab/>
        </w:r>
        <w:r>
          <w:fldChar w:fldCharType="begin"/>
        </w:r>
        <w:r>
          <w:instrText xml:space="preserve"> PAGEREF _Toc26517 \h </w:instrText>
        </w:r>
        <w:r>
          <w:fldChar w:fldCharType="separate"/>
        </w:r>
        <w:r>
          <w:t>13</w:t>
        </w:r>
        <w:r>
          <w:fldChar w:fldCharType="end"/>
        </w:r>
      </w:hyperlink>
    </w:p>
    <w:p>
      <w:pPr>
        <w:pStyle w:val="TOC2"/>
        <w:tabs>
          <w:tab w:val="right" w:leader="dot" w:pos="8306"/>
        </w:tabs>
      </w:pPr>
      <w:hyperlink w:anchor="_Toc5603" w:history="1">
        <w:r>
          <w:rPr>
            <w:rFonts w:ascii="仿宋" w:eastAsia="仿宋" w:hAnsi="仿宋" w:cs="仿宋" w:hint="eastAsia"/>
            <w:lang w:eastAsia="zh-CN"/>
          </w:rPr>
          <w:t>(二)、公司经济效益分析</w:t>
        </w:r>
        <w:r>
          <w:tab/>
        </w:r>
        <w:r>
          <w:fldChar w:fldCharType="begin"/>
        </w:r>
        <w:r>
          <w:instrText xml:space="preserve"> PAGEREF _Toc5603 \h </w:instrText>
        </w:r>
        <w:r>
          <w:fldChar w:fldCharType="separate"/>
        </w:r>
        <w:r>
          <w:t>14</w:t>
        </w:r>
        <w:r>
          <w:fldChar w:fldCharType="end"/>
        </w:r>
      </w:hyperlink>
    </w:p>
    <w:p>
      <w:pPr>
        <w:pStyle w:val="TOC1"/>
        <w:tabs>
          <w:tab w:val="right" w:leader="dot" w:pos="8306"/>
        </w:tabs>
      </w:pPr>
      <w:hyperlink w:anchor="_Toc9129" w:history="1">
        <w:r>
          <w:rPr>
            <w:rFonts w:ascii="仿宋" w:eastAsia="仿宋" w:hAnsi="仿宋" w:cs="仿宋" w:hint="eastAsia"/>
            <w:lang w:eastAsia="zh-CN"/>
          </w:rPr>
          <w:t>六、吡虫啉项目土建工程</w:t>
        </w:r>
        <w:r>
          <w:tab/>
        </w:r>
        <w:r>
          <w:fldChar w:fldCharType="begin"/>
        </w:r>
        <w:r>
          <w:instrText xml:space="preserve"> PAGEREF _Toc9129 \h </w:instrText>
        </w:r>
        <w:r>
          <w:fldChar w:fldCharType="separate"/>
        </w:r>
        <w:r>
          <w:t>15</w:t>
        </w:r>
        <w:r>
          <w:fldChar w:fldCharType="end"/>
        </w:r>
      </w:hyperlink>
    </w:p>
    <w:p>
      <w:pPr>
        <w:pStyle w:val="TOC2"/>
        <w:tabs>
          <w:tab w:val="right" w:leader="dot" w:pos="8306"/>
        </w:tabs>
      </w:pPr>
      <w:hyperlink w:anchor="_Toc10680" w:history="1">
        <w:r>
          <w:rPr>
            <w:rFonts w:ascii="仿宋" w:eastAsia="仿宋" w:hAnsi="仿宋" w:cs="仿宋" w:hint="eastAsia"/>
            <w:lang w:eastAsia="zh-CN"/>
          </w:rPr>
          <w:t>(一)、建筑工程设计原则</w:t>
        </w:r>
        <w:r>
          <w:tab/>
        </w:r>
        <w:r>
          <w:fldChar w:fldCharType="begin"/>
        </w:r>
        <w:r>
          <w:instrText xml:space="preserve"> PAGEREF _Toc10680 \h </w:instrText>
        </w:r>
        <w:r>
          <w:fldChar w:fldCharType="separate"/>
        </w:r>
        <w:r>
          <w:t>15</w:t>
        </w:r>
        <w:r>
          <w:fldChar w:fldCharType="end"/>
        </w:r>
      </w:hyperlink>
    </w:p>
    <w:p>
      <w:pPr>
        <w:pStyle w:val="TOC2"/>
        <w:tabs>
          <w:tab w:val="right" w:leader="dot" w:pos="8306"/>
        </w:tabs>
      </w:pPr>
      <w:hyperlink w:anchor="_Toc23832" w:history="1">
        <w:r>
          <w:rPr>
            <w:rFonts w:ascii="仿宋" w:eastAsia="仿宋" w:hAnsi="仿宋" w:cs="仿宋" w:hint="eastAsia"/>
            <w:lang w:eastAsia="zh-CN"/>
          </w:rPr>
          <w:t>(二)、土建工程设计年限及安全等级</w:t>
        </w:r>
        <w:r>
          <w:tab/>
        </w:r>
        <w:r>
          <w:fldChar w:fldCharType="begin"/>
        </w:r>
        <w:r>
          <w:instrText xml:space="preserve"> PAGEREF _Toc23832 \h </w:instrText>
        </w:r>
        <w:r>
          <w:fldChar w:fldCharType="separate"/>
        </w:r>
        <w:r>
          <w:t>16</w:t>
        </w:r>
        <w:r>
          <w:fldChar w:fldCharType="end"/>
        </w:r>
      </w:hyperlink>
    </w:p>
    <w:p>
      <w:pPr>
        <w:pStyle w:val="TOC2"/>
        <w:tabs>
          <w:tab w:val="right" w:leader="dot" w:pos="8306"/>
        </w:tabs>
      </w:pPr>
      <w:hyperlink w:anchor="_Toc14145" w:history="1">
        <w:r>
          <w:rPr>
            <w:rFonts w:ascii="仿宋" w:eastAsia="仿宋" w:hAnsi="仿宋" w:cs="仿宋" w:hint="eastAsia"/>
            <w:lang w:eastAsia="zh-CN"/>
          </w:rPr>
          <w:t>(三)、建筑工程设计总体要求</w:t>
        </w:r>
        <w:r>
          <w:tab/>
        </w:r>
        <w:r>
          <w:fldChar w:fldCharType="begin"/>
        </w:r>
        <w:r>
          <w:instrText xml:space="preserve"> PAGEREF _Toc14145 \h </w:instrText>
        </w:r>
        <w:r>
          <w:fldChar w:fldCharType="separate"/>
        </w:r>
        <w:r>
          <w:t>17</w:t>
        </w:r>
        <w:r>
          <w:fldChar w:fldCharType="end"/>
        </w:r>
      </w:hyperlink>
    </w:p>
    <w:p>
      <w:pPr>
        <w:pStyle w:val="TOC2"/>
        <w:tabs>
          <w:tab w:val="right" w:leader="dot" w:pos="8306"/>
        </w:tabs>
      </w:pPr>
      <w:hyperlink w:anchor="_Toc15639" w:history="1">
        <w:r>
          <w:rPr>
            <w:rFonts w:ascii="仿宋" w:eastAsia="仿宋" w:hAnsi="仿宋" w:cs="仿宋" w:hint="eastAsia"/>
            <w:lang w:eastAsia="zh-CN"/>
          </w:rPr>
          <w:t>(四)、土建工程建设指标</w:t>
        </w:r>
        <w:r>
          <w:tab/>
        </w:r>
        <w:r>
          <w:fldChar w:fldCharType="begin"/>
        </w:r>
        <w:r>
          <w:instrText xml:space="preserve"> PAGEREF _Toc15639 \h </w:instrText>
        </w:r>
        <w:r>
          <w:fldChar w:fldCharType="separate"/>
        </w:r>
        <w:r>
          <w:t>18</w:t>
        </w:r>
        <w:r>
          <w:fldChar w:fldCharType="end"/>
        </w:r>
      </w:hyperlink>
    </w:p>
    <w:p>
      <w:pPr>
        <w:pStyle w:val="TOC1"/>
        <w:tabs>
          <w:tab w:val="right" w:leader="dot" w:pos="8306"/>
        </w:tabs>
      </w:pPr>
      <w:hyperlink w:anchor="_Toc23316" w:history="1">
        <w:r>
          <w:rPr>
            <w:rFonts w:ascii="仿宋" w:eastAsia="仿宋" w:hAnsi="仿宋" w:cs="仿宋" w:hint="eastAsia"/>
            <w:lang w:eastAsia="zh-CN"/>
          </w:rPr>
          <w:t>七、吡虫啉项目经营效益</w:t>
        </w:r>
        <w:r>
          <w:tab/>
        </w:r>
        <w:r>
          <w:fldChar w:fldCharType="begin"/>
        </w:r>
        <w:r>
          <w:instrText xml:space="preserve"> PAGEREF _Toc23316 \h </w:instrText>
        </w:r>
        <w:r>
          <w:fldChar w:fldCharType="separate"/>
        </w:r>
        <w:r>
          <w:t>18</w:t>
        </w:r>
        <w:r>
          <w:fldChar w:fldCharType="end"/>
        </w:r>
      </w:hyperlink>
    </w:p>
    <w:p>
      <w:pPr>
        <w:pStyle w:val="TOC2"/>
        <w:tabs>
          <w:tab w:val="right" w:leader="dot" w:pos="8306"/>
        </w:tabs>
      </w:pPr>
      <w:hyperlink w:anchor="_Toc27985" w:history="1">
        <w:r>
          <w:rPr>
            <w:rFonts w:ascii="仿宋" w:eastAsia="仿宋" w:hAnsi="仿宋" w:cs="仿宋" w:hint="eastAsia"/>
            <w:lang w:eastAsia="zh-CN"/>
          </w:rPr>
          <w:t>(一)、经济评价财务测算</w:t>
        </w:r>
        <w:r>
          <w:tab/>
        </w:r>
        <w:r>
          <w:fldChar w:fldCharType="begin"/>
        </w:r>
        <w:r>
          <w:instrText xml:space="preserve"> PAGEREF _Toc27985 \h </w:instrText>
        </w:r>
        <w:r>
          <w:fldChar w:fldCharType="separate"/>
        </w:r>
        <w:r>
          <w:t>18</w:t>
        </w:r>
        <w:r>
          <w:fldChar w:fldCharType="end"/>
        </w:r>
      </w:hyperlink>
    </w:p>
    <w:p>
      <w:pPr>
        <w:pStyle w:val="TOC2"/>
        <w:tabs>
          <w:tab w:val="right" w:leader="dot" w:pos="8306"/>
        </w:tabs>
      </w:pPr>
      <w:hyperlink w:anchor="_Toc16879" w:history="1">
        <w:r>
          <w:rPr>
            <w:rFonts w:ascii="仿宋" w:eastAsia="仿宋" w:hAnsi="仿宋" w:cs="仿宋" w:hint="eastAsia"/>
            <w:lang w:eastAsia="zh-CN"/>
          </w:rPr>
          <w:t>(二)、吡虫啉项目盈利能力分析</w:t>
        </w:r>
        <w:r>
          <w:tab/>
        </w:r>
        <w:r>
          <w:fldChar w:fldCharType="begin"/>
        </w:r>
        <w:r>
          <w:instrText xml:space="preserve"> PAGEREF _Toc16879 \h </w:instrText>
        </w:r>
        <w:r>
          <w:fldChar w:fldCharType="separate"/>
        </w:r>
        <w:r>
          <w:t>19</w:t>
        </w:r>
        <w:r>
          <w:fldChar w:fldCharType="end"/>
        </w:r>
      </w:hyperlink>
    </w:p>
    <w:p>
      <w:pPr>
        <w:pStyle w:val="TOC1"/>
        <w:tabs>
          <w:tab w:val="right" w:leader="dot" w:pos="8306"/>
        </w:tabs>
      </w:pPr>
      <w:hyperlink w:anchor="_Toc29250" w:history="1">
        <w:r>
          <w:rPr>
            <w:rFonts w:ascii="仿宋" w:eastAsia="仿宋" w:hAnsi="仿宋" w:cs="仿宋" w:hint="eastAsia"/>
            <w:lang w:eastAsia="zh-CN"/>
          </w:rPr>
          <w:t>八、吡虫啉项目财务管理</w:t>
        </w:r>
        <w:r>
          <w:tab/>
        </w:r>
        <w:r>
          <w:fldChar w:fldCharType="begin"/>
        </w:r>
        <w:r>
          <w:instrText xml:space="preserve"> PAGEREF _Toc29250 \h </w:instrText>
        </w:r>
        <w:r>
          <w:fldChar w:fldCharType="separate"/>
        </w:r>
        <w:r>
          <w:t>20</w:t>
        </w:r>
        <w:r>
          <w:fldChar w:fldCharType="end"/>
        </w:r>
      </w:hyperlink>
    </w:p>
    <w:p>
      <w:pPr>
        <w:pStyle w:val="TOC2"/>
        <w:tabs>
          <w:tab w:val="right" w:leader="dot" w:pos="8306"/>
        </w:tabs>
      </w:pPr>
      <w:hyperlink w:anchor="_Toc9778" w:history="1">
        <w:r>
          <w:rPr>
            <w:rFonts w:ascii="仿宋" w:eastAsia="仿宋" w:hAnsi="仿宋" w:cs="仿宋" w:hint="eastAsia"/>
            <w:lang w:eastAsia="zh-CN"/>
          </w:rPr>
          <w:t>(一)、资金需求大</w:t>
        </w:r>
        <w:r>
          <w:tab/>
        </w:r>
        <w:r>
          <w:fldChar w:fldCharType="begin"/>
        </w:r>
        <w:r>
          <w:instrText xml:space="preserve"> PAGEREF _Toc9778 \h </w:instrText>
        </w:r>
        <w:r>
          <w:fldChar w:fldCharType="separate"/>
        </w:r>
        <w:r>
          <w:t>20</w:t>
        </w:r>
        <w:r>
          <w:fldChar w:fldCharType="end"/>
        </w:r>
      </w:hyperlink>
    </w:p>
    <w:p>
      <w:pPr>
        <w:pStyle w:val="TOC2"/>
        <w:tabs>
          <w:tab w:val="right" w:leader="dot" w:pos="8306"/>
        </w:tabs>
      </w:pPr>
      <w:hyperlink w:anchor="_Toc3416" w:history="1">
        <w:r>
          <w:rPr>
            <w:rFonts w:ascii="仿宋" w:eastAsia="仿宋" w:hAnsi="仿宋" w:cs="仿宋" w:hint="eastAsia"/>
            <w:lang w:eastAsia="zh-CN"/>
          </w:rPr>
          <w:t>(二)、研发周期长</w:t>
        </w:r>
        <w:r>
          <w:tab/>
        </w:r>
        <w:r>
          <w:fldChar w:fldCharType="begin"/>
        </w:r>
        <w:r>
          <w:instrText xml:space="preserve"> PAGEREF _Toc3416 \h </w:instrText>
        </w:r>
        <w:r>
          <w:fldChar w:fldCharType="separate"/>
        </w:r>
        <w:r>
          <w:t>21</w:t>
        </w:r>
        <w:r>
          <w:fldChar w:fldCharType="end"/>
        </w:r>
      </w:hyperlink>
    </w:p>
    <w:p>
      <w:pPr>
        <w:pStyle w:val="TOC2"/>
        <w:tabs>
          <w:tab w:val="right" w:leader="dot" w:pos="8306"/>
        </w:tabs>
      </w:pPr>
      <w:hyperlink w:anchor="_Toc6644" w:history="1">
        <w:r>
          <w:rPr>
            <w:rFonts w:ascii="仿宋" w:eastAsia="仿宋" w:hAnsi="仿宋" w:cs="仿宋" w:hint="eastAsia"/>
            <w:lang w:eastAsia="zh-CN"/>
          </w:rPr>
          <w:t>(三)、市场风险大</w:t>
        </w:r>
        <w:r>
          <w:tab/>
        </w:r>
        <w:r>
          <w:fldChar w:fldCharType="begin"/>
        </w:r>
        <w:r>
          <w:instrText xml:space="preserve"> PAGEREF _Toc6644 \h </w:instrText>
        </w:r>
        <w:r>
          <w:fldChar w:fldCharType="separate"/>
        </w:r>
        <w:r>
          <w:t>22</w:t>
        </w:r>
        <w:r>
          <w:fldChar w:fldCharType="end"/>
        </w:r>
      </w:hyperlink>
    </w:p>
    <w:p>
      <w:pPr>
        <w:pStyle w:val="TOC2"/>
        <w:tabs>
          <w:tab w:val="right" w:leader="dot" w:pos="8306"/>
        </w:tabs>
      </w:pPr>
      <w:hyperlink w:anchor="_Toc3367" w:history="1">
        <w:r>
          <w:rPr>
            <w:rFonts w:ascii="仿宋" w:eastAsia="仿宋" w:hAnsi="仿宋" w:cs="仿宋" w:hint="eastAsia"/>
            <w:lang w:eastAsia="zh-CN"/>
          </w:rPr>
          <w:t>(四)、利润率高</w:t>
        </w:r>
        <w:r>
          <w:tab/>
        </w:r>
        <w:r>
          <w:fldChar w:fldCharType="begin"/>
        </w:r>
        <w:r>
          <w:instrText xml:space="preserve"> PAGEREF _Toc3367 \h </w:instrText>
        </w:r>
        <w:r>
          <w:fldChar w:fldCharType="separate"/>
        </w:r>
        <w:r>
          <w:t>25</w:t>
        </w:r>
        <w:r>
          <w:fldChar w:fldCharType="end"/>
        </w:r>
      </w:hyperlink>
    </w:p>
    <w:p>
      <w:pPr>
        <w:pStyle w:val="TOC1"/>
        <w:tabs>
          <w:tab w:val="right" w:leader="dot" w:pos="8306"/>
        </w:tabs>
      </w:pPr>
      <w:hyperlink w:anchor="_Toc2795" w:history="1">
        <w:r>
          <w:rPr>
            <w:rFonts w:ascii="仿宋" w:eastAsia="仿宋" w:hAnsi="仿宋" w:cs="仿宋" w:hint="eastAsia"/>
            <w:lang w:eastAsia="zh-CN"/>
          </w:rPr>
          <w:t>九、吡虫啉项目创新与研发</w:t>
        </w:r>
        <w:r>
          <w:tab/>
        </w:r>
        <w:r>
          <w:fldChar w:fldCharType="begin"/>
        </w:r>
        <w:r>
          <w:instrText xml:space="preserve"> PAGEREF _Toc2795 \h </w:instrText>
        </w:r>
        <w:r>
          <w:fldChar w:fldCharType="separate"/>
        </w:r>
        <w:r>
          <w:t>27</w:t>
        </w:r>
        <w:r>
          <w:fldChar w:fldCharType="end"/>
        </w:r>
      </w:hyperlink>
    </w:p>
    <w:p>
      <w:pPr>
        <w:pStyle w:val="TOC2"/>
        <w:tabs>
          <w:tab w:val="right" w:leader="dot" w:pos="8306"/>
        </w:tabs>
      </w:pPr>
      <w:hyperlink w:anchor="_Toc25652" w:history="1">
        <w:r>
          <w:rPr>
            <w:rFonts w:ascii="仿宋" w:eastAsia="仿宋" w:hAnsi="仿宋" w:cs="仿宋" w:hint="eastAsia"/>
            <w:lang w:eastAsia="zh-CN"/>
          </w:rPr>
          <w:t>(一)、创新策略与方向</w:t>
        </w:r>
        <w:r>
          <w:tab/>
        </w:r>
        <w:r>
          <w:fldChar w:fldCharType="begin"/>
        </w:r>
        <w:r>
          <w:instrText xml:space="preserve"> PAGEREF _Toc25652 \h </w:instrText>
        </w:r>
        <w:r>
          <w:fldChar w:fldCharType="separate"/>
        </w:r>
        <w:r>
          <w:t>27</w:t>
        </w:r>
        <w:r>
          <w:fldChar w:fldCharType="end"/>
        </w:r>
      </w:hyperlink>
    </w:p>
    <w:p>
      <w:pPr>
        <w:pStyle w:val="TOC2"/>
        <w:tabs>
          <w:tab w:val="right" w:leader="dot" w:pos="8306"/>
        </w:tabs>
      </w:pPr>
      <w:hyperlink w:anchor="_Toc5770" w:history="1">
        <w:r>
          <w:rPr>
            <w:rFonts w:ascii="仿宋" w:eastAsia="仿宋" w:hAnsi="仿宋" w:cs="仿宋" w:hint="eastAsia"/>
            <w:lang w:eastAsia="zh-CN"/>
          </w:rPr>
          <w:t>(二)、研发规划与投入</w:t>
        </w:r>
        <w:r>
          <w:tab/>
        </w:r>
        <w:r>
          <w:fldChar w:fldCharType="begin"/>
        </w:r>
        <w:r>
          <w:instrText xml:space="preserve"> PAGEREF _Toc5770 \h </w:instrText>
        </w:r>
        <w:r>
          <w:fldChar w:fldCharType="separate"/>
        </w:r>
        <w:r>
          <w:t>28</w:t>
        </w:r>
        <w:r>
          <w:fldChar w:fldCharType="end"/>
        </w:r>
      </w:hyperlink>
    </w:p>
    <w:p>
      <w:pPr>
        <w:pStyle w:val="TOC1"/>
        <w:tabs>
          <w:tab w:val="right" w:leader="dot" w:pos="8306"/>
        </w:tabs>
      </w:pPr>
      <w:hyperlink w:anchor="_Toc25380" w:history="1">
        <w:r>
          <w:rPr>
            <w:rFonts w:ascii="仿宋" w:eastAsia="仿宋" w:hAnsi="仿宋" w:cs="仿宋" w:hint="eastAsia"/>
            <w:lang w:eastAsia="zh-CN"/>
          </w:rPr>
          <w:t>十、吡虫啉项目社会影响</w:t>
        </w:r>
        <w:r>
          <w:tab/>
        </w:r>
        <w:r>
          <w:fldChar w:fldCharType="begin"/>
        </w:r>
        <w:r>
          <w:instrText xml:space="preserve"> PAGEREF _Toc25380 \h </w:instrText>
        </w:r>
        <w:r>
          <w:fldChar w:fldCharType="separate"/>
        </w:r>
        <w:r>
          <w:t>30</w:t>
        </w:r>
        <w:r>
          <w:fldChar w:fldCharType="end"/>
        </w:r>
      </w:hyperlink>
    </w:p>
    <w:p>
      <w:pPr>
        <w:pStyle w:val="TOC2"/>
        <w:tabs>
          <w:tab w:val="right" w:leader="dot" w:pos="8306"/>
        </w:tabs>
      </w:pPr>
      <w:hyperlink w:anchor="_Toc14326" w:history="1">
        <w:r>
          <w:rPr>
            <w:rFonts w:ascii="仿宋" w:eastAsia="仿宋" w:hAnsi="仿宋" w:cs="仿宋" w:hint="eastAsia"/>
            <w:lang w:eastAsia="zh-CN"/>
          </w:rPr>
          <w:t>(一)、社会责任与义务</w:t>
        </w:r>
        <w:r>
          <w:tab/>
        </w:r>
        <w:r>
          <w:fldChar w:fldCharType="begin"/>
        </w:r>
        <w:r>
          <w:instrText xml:space="preserve"> PAGEREF _Toc14326 \h </w:instrText>
        </w:r>
        <w:r>
          <w:fldChar w:fldCharType="separate"/>
        </w:r>
        <w:r>
          <w:t>30</w:t>
        </w:r>
        <w:r>
          <w:fldChar w:fldCharType="end"/>
        </w:r>
      </w:hyperlink>
    </w:p>
    <w:p>
      <w:pPr>
        <w:pStyle w:val="TOC2"/>
        <w:tabs>
          <w:tab w:val="right" w:leader="dot" w:pos="8306"/>
        </w:tabs>
      </w:pPr>
      <w:hyperlink w:anchor="_Toc6479" w:history="1">
        <w:r>
          <w:rPr>
            <w:rFonts w:ascii="仿宋" w:eastAsia="仿宋" w:hAnsi="仿宋" w:cs="仿宋" w:hint="eastAsia"/>
            <w:lang w:eastAsia="zh-CN"/>
          </w:rPr>
          <w:t>(二)、社会参与与沟通</w:t>
        </w:r>
        <w:r>
          <w:tab/>
        </w:r>
        <w:r>
          <w:fldChar w:fldCharType="begin"/>
        </w:r>
        <w:r>
          <w:instrText xml:space="preserve"> PAGEREF _Toc6479 \h </w:instrText>
        </w:r>
        <w:r>
          <w:fldChar w:fldCharType="separate"/>
        </w:r>
        <w:r>
          <w:t>31</w:t>
        </w:r>
        <w:r>
          <w:fldChar w:fldCharType="end"/>
        </w:r>
      </w:hyperlink>
    </w:p>
    <w:p>
      <w:pPr>
        <w:pStyle w:val="TOC1"/>
        <w:tabs>
          <w:tab w:val="right" w:leader="dot" w:pos="8306"/>
        </w:tabs>
      </w:pPr>
      <w:hyperlink w:anchor="_Toc26311" w:history="1">
        <w:r>
          <w:rPr>
            <w:rFonts w:ascii="仿宋" w:eastAsia="仿宋" w:hAnsi="仿宋" w:cs="仿宋" w:hint="eastAsia"/>
            <w:lang w:eastAsia="zh-CN"/>
          </w:rPr>
          <w:t>十一、生产安全保护</w:t>
        </w:r>
        <w:r>
          <w:tab/>
        </w:r>
        <w:r>
          <w:fldChar w:fldCharType="begin"/>
        </w:r>
        <w:r>
          <w:instrText xml:space="preserve"> PAGEREF _Toc26311 \h </w:instrText>
        </w:r>
        <w:r>
          <w:fldChar w:fldCharType="separate"/>
        </w:r>
        <w:r>
          <w:t>32</w:t>
        </w:r>
        <w:r>
          <w:fldChar w:fldCharType="end"/>
        </w:r>
      </w:hyperlink>
    </w:p>
    <w:p>
      <w:pPr>
        <w:pStyle w:val="TOC2"/>
        <w:tabs>
          <w:tab w:val="right" w:leader="dot" w:pos="8306"/>
        </w:tabs>
      </w:pPr>
      <w:hyperlink w:anchor="_Toc14090" w:history="1">
        <w:r>
          <w:rPr>
            <w:rFonts w:ascii="仿宋" w:eastAsia="仿宋" w:hAnsi="仿宋" w:cs="仿宋" w:hint="eastAsia"/>
            <w:lang w:eastAsia="zh-CN"/>
          </w:rPr>
          <w:t>(一)、消防安全</w:t>
        </w:r>
        <w:r>
          <w:tab/>
        </w:r>
        <w:r>
          <w:fldChar w:fldCharType="begin"/>
        </w:r>
        <w:r>
          <w:instrText xml:space="preserve"> PAGEREF _Toc14090 \h </w:instrText>
        </w:r>
        <w:r>
          <w:fldChar w:fldCharType="separate"/>
        </w:r>
        <w:r>
          <w:t>32</w:t>
        </w:r>
        <w:r>
          <w:fldChar w:fldCharType="end"/>
        </w:r>
      </w:hyperlink>
    </w:p>
    <w:p>
      <w:pPr>
        <w:pStyle w:val="TOC2"/>
        <w:tabs>
          <w:tab w:val="right" w:leader="dot" w:pos="8306"/>
        </w:tabs>
      </w:pPr>
      <w:hyperlink w:anchor="_Toc13487" w:history="1">
        <w:r>
          <w:rPr>
            <w:rFonts w:ascii="仿宋" w:eastAsia="仿宋" w:hAnsi="仿宋" w:cs="仿宋" w:hint="eastAsia"/>
            <w:lang w:eastAsia="zh-CN"/>
          </w:rPr>
          <w:t>(二)、防火防爆总图布置措施</w:t>
        </w:r>
        <w:r>
          <w:tab/>
        </w:r>
        <w:r>
          <w:fldChar w:fldCharType="begin"/>
        </w:r>
        <w:r>
          <w:instrText xml:space="preserve"> PAGEREF _Toc13487 \h </w:instrText>
        </w:r>
        <w:r>
          <w:fldChar w:fldCharType="separate"/>
        </w:r>
        <w:r>
          <w:t>33</w:t>
        </w:r>
        <w:r>
          <w:fldChar w:fldCharType="end"/>
        </w:r>
      </w:hyperlink>
    </w:p>
    <w:p>
      <w:pPr>
        <w:pStyle w:val="TOC2"/>
        <w:tabs>
          <w:tab w:val="right" w:leader="dot" w:pos="8306"/>
        </w:tabs>
      </w:pPr>
      <w:hyperlink w:anchor="_Toc26407" w:history="1">
        <w:r>
          <w:rPr>
            <w:rFonts w:ascii="仿宋" w:eastAsia="仿宋" w:hAnsi="仿宋" w:cs="仿宋" w:hint="eastAsia"/>
            <w:lang w:eastAsia="zh-CN"/>
          </w:rPr>
          <w:t>(三)、自然灾害防范措施</w:t>
        </w:r>
        <w:r>
          <w:tab/>
        </w:r>
        <w:r>
          <w:fldChar w:fldCharType="begin"/>
        </w:r>
        <w:r>
          <w:instrText xml:space="preserve"> PAGEREF _Toc26407 \h </w:instrText>
        </w:r>
        <w:r>
          <w:fldChar w:fldCharType="separate"/>
        </w:r>
        <w:r>
          <w:t>34</w:t>
        </w:r>
        <w:r>
          <w:fldChar w:fldCharType="end"/>
        </w:r>
      </w:hyperlink>
    </w:p>
    <w:p>
      <w:pPr>
        <w:pStyle w:val="TOC2"/>
        <w:tabs>
          <w:tab w:val="right" w:leader="dot" w:pos="8306"/>
        </w:tabs>
      </w:pPr>
      <w:hyperlink w:anchor="_Toc10620" w:history="1">
        <w:r>
          <w:rPr>
            <w:rFonts w:ascii="仿宋" w:eastAsia="仿宋" w:hAnsi="仿宋" w:cs="仿宋" w:hint="eastAsia"/>
            <w:lang w:eastAsia="zh-CN"/>
          </w:rPr>
          <w:t>(四)、安全色及安全标志使用要求</w:t>
        </w:r>
        <w:r>
          <w:tab/>
        </w:r>
        <w:r>
          <w:fldChar w:fldCharType="begin"/>
        </w:r>
        <w:r>
          <w:instrText xml:space="preserve"> PAGEREF _Toc10620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1" w:history="1">
        <w:r>
          <w:rPr>
            <w:rFonts w:ascii="仿宋" w:eastAsia="仿宋" w:hAnsi="仿宋" w:cs="仿宋" w:hint="eastAsia"/>
            <w:lang w:eastAsia="zh-CN"/>
          </w:rPr>
          <w:t>(五)、防尘防毒措施</w:t>
        </w:r>
        <w:r>
          <w:tab/>
        </w:r>
        <w:r>
          <w:fldChar w:fldCharType="begin"/>
        </w:r>
        <w:r>
          <w:instrText xml:space="preserve"> PAGEREF _Toc371 \h </w:instrText>
        </w:r>
        <w:r>
          <w:fldChar w:fldCharType="separate"/>
        </w:r>
        <w:r>
          <w:t>36</w:t>
        </w:r>
        <w:r>
          <w:fldChar w:fldCharType="end"/>
        </w:r>
      </w:hyperlink>
    </w:p>
    <w:p>
      <w:pPr>
        <w:pStyle w:val="TOC2"/>
        <w:tabs>
          <w:tab w:val="right" w:leader="dot" w:pos="8306"/>
        </w:tabs>
      </w:pPr>
      <w:hyperlink w:anchor="_Toc22550" w:history="1">
        <w:r>
          <w:rPr>
            <w:rFonts w:ascii="仿宋" w:eastAsia="仿宋" w:hAnsi="仿宋" w:cs="仿宋" w:hint="eastAsia"/>
            <w:lang w:eastAsia="zh-CN"/>
          </w:rPr>
          <w:t>(六)、防静电、触电防护及防雷措施</w:t>
        </w:r>
        <w:r>
          <w:tab/>
        </w:r>
        <w:r>
          <w:fldChar w:fldCharType="begin"/>
        </w:r>
        <w:r>
          <w:instrText xml:space="preserve"> PAGEREF _Toc22550 \h </w:instrText>
        </w:r>
        <w:r>
          <w:fldChar w:fldCharType="separate"/>
        </w:r>
        <w:r>
          <w:t>37</w:t>
        </w:r>
        <w:r>
          <w:fldChar w:fldCharType="end"/>
        </w:r>
      </w:hyperlink>
    </w:p>
    <w:p>
      <w:pPr>
        <w:pStyle w:val="TOC2"/>
        <w:tabs>
          <w:tab w:val="right" w:leader="dot" w:pos="8306"/>
        </w:tabs>
      </w:pPr>
      <w:hyperlink w:anchor="_Toc17989" w:history="1">
        <w:r>
          <w:rPr>
            <w:rFonts w:ascii="仿宋" w:eastAsia="仿宋" w:hAnsi="仿宋" w:cs="仿宋" w:hint="eastAsia"/>
            <w:lang w:eastAsia="zh-CN"/>
          </w:rPr>
          <w:t>(七)、机械设备安全保障措施</w:t>
        </w:r>
        <w:r>
          <w:tab/>
        </w:r>
        <w:r>
          <w:fldChar w:fldCharType="begin"/>
        </w:r>
        <w:r>
          <w:instrText xml:space="preserve"> PAGEREF _Toc17989 \h </w:instrText>
        </w:r>
        <w:r>
          <w:fldChar w:fldCharType="separate"/>
        </w:r>
        <w:r>
          <w:t>38</w:t>
        </w:r>
        <w:r>
          <w:fldChar w:fldCharType="end"/>
        </w:r>
      </w:hyperlink>
    </w:p>
    <w:p>
      <w:pPr>
        <w:pStyle w:val="TOC1"/>
        <w:tabs>
          <w:tab w:val="right" w:leader="dot" w:pos="8306"/>
        </w:tabs>
      </w:pPr>
      <w:hyperlink w:anchor="_Toc15454" w:history="1">
        <w:r>
          <w:rPr>
            <w:rFonts w:ascii="仿宋" w:eastAsia="仿宋" w:hAnsi="仿宋" w:cs="仿宋" w:hint="eastAsia"/>
            <w:lang w:eastAsia="zh-CN"/>
          </w:rPr>
          <w:t>十二、吡虫啉项目风险管理</w:t>
        </w:r>
        <w:r>
          <w:tab/>
        </w:r>
        <w:r>
          <w:fldChar w:fldCharType="begin"/>
        </w:r>
        <w:r>
          <w:instrText xml:space="preserve"> PAGEREF _Toc15454 \h </w:instrText>
        </w:r>
        <w:r>
          <w:fldChar w:fldCharType="separate"/>
        </w:r>
        <w:r>
          <w:t>40</w:t>
        </w:r>
        <w:r>
          <w:fldChar w:fldCharType="end"/>
        </w:r>
      </w:hyperlink>
    </w:p>
    <w:p>
      <w:pPr>
        <w:pStyle w:val="TOC2"/>
        <w:tabs>
          <w:tab w:val="right" w:leader="dot" w:pos="8306"/>
        </w:tabs>
      </w:pPr>
      <w:hyperlink w:anchor="_Toc4950" w:history="1">
        <w:r>
          <w:rPr>
            <w:rFonts w:ascii="仿宋" w:eastAsia="仿宋" w:hAnsi="仿宋" w:cs="仿宋" w:hint="eastAsia"/>
            <w:lang w:eastAsia="zh-CN"/>
          </w:rPr>
          <w:t>(一)、风险识别与评估</w:t>
        </w:r>
        <w:r>
          <w:tab/>
        </w:r>
        <w:r>
          <w:fldChar w:fldCharType="begin"/>
        </w:r>
        <w:r>
          <w:instrText xml:space="preserve"> PAGEREF _Toc4950 \h </w:instrText>
        </w:r>
        <w:r>
          <w:fldChar w:fldCharType="separate"/>
        </w:r>
        <w:r>
          <w:t>40</w:t>
        </w:r>
        <w:r>
          <w:fldChar w:fldCharType="end"/>
        </w:r>
      </w:hyperlink>
    </w:p>
    <w:p>
      <w:pPr>
        <w:pStyle w:val="TOC2"/>
        <w:tabs>
          <w:tab w:val="right" w:leader="dot" w:pos="8306"/>
        </w:tabs>
      </w:pPr>
      <w:hyperlink w:anchor="_Toc12571" w:history="1">
        <w:r>
          <w:rPr>
            <w:rFonts w:ascii="仿宋" w:eastAsia="仿宋" w:hAnsi="仿宋" w:cs="仿宋" w:hint="eastAsia"/>
            <w:lang w:eastAsia="zh-CN"/>
          </w:rPr>
          <w:t>(二)、风险应对策略</w:t>
        </w:r>
        <w:r>
          <w:tab/>
        </w:r>
        <w:r>
          <w:fldChar w:fldCharType="begin"/>
        </w:r>
        <w:r>
          <w:instrText xml:space="preserve"> PAGEREF _Toc12571 \h </w:instrText>
        </w:r>
        <w:r>
          <w:fldChar w:fldCharType="separate"/>
        </w:r>
        <w:r>
          <w:t>41</w:t>
        </w:r>
        <w:r>
          <w:fldChar w:fldCharType="end"/>
        </w:r>
      </w:hyperlink>
    </w:p>
    <w:p>
      <w:pPr>
        <w:pStyle w:val="TOC2"/>
        <w:tabs>
          <w:tab w:val="right" w:leader="dot" w:pos="8306"/>
        </w:tabs>
      </w:pPr>
      <w:hyperlink w:anchor="_Toc17523" w:history="1">
        <w:r>
          <w:rPr>
            <w:rFonts w:ascii="仿宋" w:eastAsia="仿宋" w:hAnsi="仿宋" w:cs="仿宋" w:hint="eastAsia"/>
            <w:lang w:eastAsia="zh-CN"/>
          </w:rPr>
          <w:t>(三)、风险监控与控制</w:t>
        </w:r>
        <w:r>
          <w:tab/>
        </w:r>
        <w:r>
          <w:fldChar w:fldCharType="begin"/>
        </w:r>
        <w:r>
          <w:instrText xml:space="preserve"> PAGEREF _Toc17523 \h </w:instrText>
        </w:r>
        <w:r>
          <w:fldChar w:fldCharType="separate"/>
        </w:r>
        <w:r>
          <w:t>43</w:t>
        </w:r>
        <w:r>
          <w:fldChar w:fldCharType="end"/>
        </w:r>
      </w:hyperlink>
    </w:p>
    <w:p>
      <w:pPr>
        <w:pStyle w:val="TOC1"/>
        <w:tabs>
          <w:tab w:val="right" w:leader="dot" w:pos="8306"/>
        </w:tabs>
      </w:pPr>
      <w:hyperlink w:anchor="_Toc1635" w:history="1">
        <w:r>
          <w:rPr>
            <w:rFonts w:ascii="仿宋" w:eastAsia="仿宋" w:hAnsi="仿宋" w:cs="仿宋" w:hint="eastAsia"/>
            <w:lang w:eastAsia="zh-CN"/>
          </w:rPr>
          <w:t>十三、吡虫啉项目实施保障措施</w:t>
        </w:r>
        <w:r>
          <w:tab/>
        </w:r>
        <w:r>
          <w:fldChar w:fldCharType="begin"/>
        </w:r>
        <w:r>
          <w:instrText xml:space="preserve"> PAGEREF _Toc1635 \h </w:instrText>
        </w:r>
        <w:r>
          <w:fldChar w:fldCharType="separate"/>
        </w:r>
        <w:r>
          <w:t>44</w:t>
        </w:r>
        <w:r>
          <w:fldChar w:fldCharType="end"/>
        </w:r>
      </w:hyperlink>
    </w:p>
    <w:p>
      <w:pPr>
        <w:pStyle w:val="TOC2"/>
        <w:tabs>
          <w:tab w:val="right" w:leader="dot" w:pos="8306"/>
        </w:tabs>
      </w:pPr>
      <w:hyperlink w:anchor="_Toc18136" w:history="1">
        <w:r>
          <w:rPr>
            <w:rFonts w:ascii="仿宋" w:eastAsia="仿宋" w:hAnsi="仿宋" w:cs="仿宋" w:hint="eastAsia"/>
            <w:lang w:eastAsia="zh-CN"/>
          </w:rPr>
          <w:t>(一)、吡虫啉项目实施保障机制</w:t>
        </w:r>
        <w:r>
          <w:tab/>
        </w:r>
        <w:r>
          <w:fldChar w:fldCharType="begin"/>
        </w:r>
        <w:r>
          <w:instrText xml:space="preserve"> PAGEREF _Toc18136 \h </w:instrText>
        </w:r>
        <w:r>
          <w:fldChar w:fldCharType="separate"/>
        </w:r>
        <w:r>
          <w:t>44</w:t>
        </w:r>
        <w:r>
          <w:fldChar w:fldCharType="end"/>
        </w:r>
      </w:hyperlink>
    </w:p>
    <w:p>
      <w:pPr>
        <w:pStyle w:val="TOC2"/>
        <w:tabs>
          <w:tab w:val="right" w:leader="dot" w:pos="8306"/>
        </w:tabs>
      </w:pPr>
      <w:hyperlink w:anchor="_Toc17433" w:history="1">
        <w:r>
          <w:rPr>
            <w:rFonts w:ascii="仿宋" w:eastAsia="仿宋" w:hAnsi="仿宋" w:cs="仿宋" w:hint="eastAsia"/>
            <w:lang w:eastAsia="zh-CN"/>
          </w:rPr>
          <w:t>(二)、吡虫啉项目法律合规要求</w:t>
        </w:r>
        <w:r>
          <w:tab/>
        </w:r>
        <w:r>
          <w:fldChar w:fldCharType="begin"/>
        </w:r>
        <w:r>
          <w:instrText xml:space="preserve"> PAGEREF _Toc17433 \h </w:instrText>
        </w:r>
        <w:r>
          <w:fldChar w:fldCharType="separate"/>
        </w:r>
        <w:r>
          <w:t>47</w:t>
        </w:r>
        <w:r>
          <w:fldChar w:fldCharType="end"/>
        </w:r>
      </w:hyperlink>
    </w:p>
    <w:p>
      <w:pPr>
        <w:pStyle w:val="TOC2"/>
        <w:tabs>
          <w:tab w:val="right" w:leader="dot" w:pos="8306"/>
        </w:tabs>
      </w:pPr>
      <w:hyperlink w:anchor="_Toc23594" w:history="1">
        <w:r>
          <w:rPr>
            <w:rFonts w:ascii="仿宋" w:eastAsia="仿宋" w:hAnsi="仿宋" w:cs="仿宋" w:hint="eastAsia"/>
            <w:lang w:eastAsia="zh-CN"/>
          </w:rPr>
          <w:t>(三)、吡虫啉项目合同管理与法律事务</w:t>
        </w:r>
        <w:r>
          <w:tab/>
        </w:r>
        <w:r>
          <w:fldChar w:fldCharType="begin"/>
        </w:r>
        <w:r>
          <w:instrText xml:space="preserve"> PAGEREF _Toc23594 \h </w:instrText>
        </w:r>
        <w:r>
          <w:fldChar w:fldCharType="separate"/>
        </w:r>
        <w:r>
          <w:t>51</w:t>
        </w:r>
        <w:r>
          <w:fldChar w:fldCharType="end"/>
        </w:r>
      </w:hyperlink>
    </w:p>
    <w:p>
      <w:pPr>
        <w:pStyle w:val="TOC2"/>
        <w:tabs>
          <w:tab w:val="right" w:leader="dot" w:pos="8306"/>
        </w:tabs>
      </w:pPr>
      <w:hyperlink w:anchor="_Toc16751" w:history="1">
        <w:r>
          <w:rPr>
            <w:rFonts w:ascii="仿宋" w:eastAsia="仿宋" w:hAnsi="仿宋" w:cs="仿宋" w:hint="eastAsia"/>
            <w:lang w:eastAsia="zh-CN"/>
          </w:rPr>
          <w:t>(四)、吡虫啉项目知识产权保护策略</w:t>
        </w:r>
        <w:r>
          <w:tab/>
        </w:r>
        <w:r>
          <w:fldChar w:fldCharType="begin"/>
        </w:r>
        <w:r>
          <w:instrText xml:space="preserve"> PAGEREF _Toc16751 \h </w:instrText>
        </w:r>
        <w:r>
          <w:fldChar w:fldCharType="separate"/>
        </w:r>
        <w:r>
          <w:t>57</w:t>
        </w:r>
        <w:r>
          <w:fldChar w:fldCharType="end"/>
        </w:r>
      </w:hyperlink>
    </w:p>
    <w:p>
      <w:pPr>
        <w:pStyle w:val="TOC1"/>
        <w:tabs>
          <w:tab w:val="right" w:leader="dot" w:pos="8306"/>
        </w:tabs>
      </w:pPr>
      <w:hyperlink w:anchor="_Toc12901" w:history="1">
        <w:r>
          <w:rPr>
            <w:rFonts w:ascii="仿宋" w:eastAsia="仿宋" w:hAnsi="仿宋" w:cs="仿宋" w:hint="eastAsia"/>
            <w:lang w:eastAsia="zh-CN"/>
          </w:rPr>
          <w:t>十四、吡虫啉项目变更管理</w:t>
        </w:r>
        <w:r>
          <w:tab/>
        </w:r>
        <w:r>
          <w:fldChar w:fldCharType="begin"/>
        </w:r>
        <w:r>
          <w:instrText xml:space="preserve"> PAGEREF _Toc12901 \h </w:instrText>
        </w:r>
        <w:r>
          <w:fldChar w:fldCharType="separate"/>
        </w:r>
        <w:r>
          <w:t>60</w:t>
        </w:r>
        <w:r>
          <w:fldChar w:fldCharType="end"/>
        </w:r>
      </w:hyperlink>
    </w:p>
    <w:p>
      <w:pPr>
        <w:pStyle w:val="TOC2"/>
        <w:tabs>
          <w:tab w:val="right" w:leader="dot" w:pos="8306"/>
        </w:tabs>
      </w:pPr>
      <w:hyperlink w:anchor="_Toc16800" w:history="1">
        <w:r>
          <w:rPr>
            <w:rFonts w:ascii="仿宋" w:eastAsia="仿宋" w:hAnsi="仿宋" w:cs="仿宋" w:hint="eastAsia"/>
            <w:lang w:eastAsia="zh-CN"/>
          </w:rPr>
          <w:t>(一)、变更申请与评估</w:t>
        </w:r>
        <w:r>
          <w:tab/>
        </w:r>
        <w:r>
          <w:fldChar w:fldCharType="begin"/>
        </w:r>
        <w:r>
          <w:instrText xml:space="preserve"> PAGEREF _Toc16800 \h </w:instrText>
        </w:r>
        <w:r>
          <w:fldChar w:fldCharType="separate"/>
        </w:r>
        <w:r>
          <w:t>60</w:t>
        </w:r>
        <w:r>
          <w:fldChar w:fldCharType="end"/>
        </w:r>
      </w:hyperlink>
    </w:p>
    <w:p>
      <w:pPr>
        <w:pStyle w:val="TOC2"/>
        <w:tabs>
          <w:tab w:val="right" w:leader="dot" w:pos="8306"/>
        </w:tabs>
      </w:pPr>
      <w:hyperlink w:anchor="_Toc24650" w:history="1">
        <w:r>
          <w:rPr>
            <w:rFonts w:ascii="仿宋" w:eastAsia="仿宋" w:hAnsi="仿宋" w:cs="仿宋" w:hint="eastAsia"/>
            <w:lang w:eastAsia="zh-CN"/>
          </w:rPr>
          <w:t>(二)、变更实施与控制</w:t>
        </w:r>
        <w:r>
          <w:tab/>
        </w:r>
        <w:r>
          <w:fldChar w:fldCharType="begin"/>
        </w:r>
        <w:r>
          <w:instrText xml:space="preserve"> PAGEREF _Toc24650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691"/>
      <w:r>
        <w:rPr>
          <w:rFonts w:ascii="仿宋" w:eastAsia="仿宋" w:hAnsi="仿宋" w:cs="仿宋" w:hint="eastAsia"/>
          <w:sz w:val="28"/>
          <w:lang w:eastAsia="zh-CN"/>
        </w:rPr>
        <w:t>一、吡虫啉项目建设背景及必要性分析</w:t>
      </w:r>
      <w:bookmarkEnd w:id="2"/>
    </w:p>
    <w:p>
      <w:pPr>
        <w:pStyle w:val="Heading2"/>
        <w:rPr>
          <w:rFonts w:ascii="仿宋" w:eastAsia="仿宋" w:hAnsi="仿宋" w:cs="仿宋" w:hint="eastAsia"/>
          <w:lang w:eastAsia="zh-CN"/>
        </w:rPr>
      </w:pPr>
      <w:bookmarkStart w:id="3" w:name="_Toc26524"/>
      <w:r>
        <w:rPr>
          <w:rFonts w:ascii="仿宋" w:eastAsia="仿宋" w:hAnsi="仿宋" w:cs="仿宋" w:hint="eastAsia"/>
          <w:lang w:eastAsia="zh-CN"/>
        </w:rPr>
        <w:t>(一)、吡虫啉项目背景分析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吡虫啉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我们的背景分析将深入挖掘当前行业的发展趋势，通过对竞争态势的全面审视，找到吡虫啉项目在这个潮流中的定位。同时，我们将关注行业内涌现的新兴机遇，以便吡虫啉项目更好地融入行业发展的潮流中。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吡虫啉项目提供了强大的发展动力。我们将聚焦于行业内最新的技术发展趋势，包括但不限于人工智能、大数据分析、物联网等领域。通过深度的技术研究，我们将确保吡虫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吡虫啉项目发展的源泉。我们将投入更多的精力对市场需求进行深入剖析，超越表面的需求，深入挖掘潜在的市场痛点和机遇。通过对市场需求的细致了解，吡虫啉项目将更有针对性地设计解决方案，满足市场的多样化需求，从而更好地促进吡虫啉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吡虫啉项目战略至关重要。我们将对竞争态势进行更为深入的分析，包括但不限于市场份额、产品特点、客户满意度等多个维度。通过深度的竞争分析，吡虫啉项目将能够更准确地把握市场脉搏，制定具有竞争力的吡虫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吡虫啉项目的发展具有直接的影响。我们将进行更为全面的法规和政策分析，了解行业发展中的潜在法律风险和合规挑战。通过充分了解和遵守相关法规，吡虫啉项目将确保在法律框架内合法合规运营，为吡虫啉项目的稳健发展提供有力支持。</w:t>
      </w:r>
    </w:p>
    <w:p>
      <w:pPr>
        <w:pStyle w:val="Heading2"/>
        <w:ind w:firstLine="560" w:firstLineChars="200"/>
        <w:rPr>
          <w:rFonts w:ascii="仿宋" w:eastAsia="仿宋" w:hAnsi="仿宋" w:cs="仿宋" w:hint="eastAsia"/>
          <w:sz w:val="28"/>
          <w:lang w:eastAsia="zh-CN"/>
        </w:rPr>
      </w:pPr>
      <w:bookmarkStart w:id="4" w:name="_Toc30921"/>
      <w:r>
        <w:rPr>
          <w:rFonts w:ascii="仿宋" w:eastAsia="仿宋" w:hAnsi="仿宋" w:cs="仿宋" w:hint="eastAsia"/>
          <w:sz w:val="28"/>
          <w:lang w:eastAsia="zh-CN"/>
        </w:rPr>
        <w:t>(二)、吡虫啉项目建设必要性分析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建设的迫切性源于对行业发展趋势的深刻洞察。我们正处于一个行业变革的时代，科技创新、数字化转型成为企业发展的关键动力。吡虫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建设不仅仅是为了跟上潮流，更是为了通过技术创新推动企业的持续发展。通过引入先进的技术和解决方案，吡虫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吡虫啉项目的建设成为必然选择，通过提高产品质量、拓展服务领域，从而在竞争中获得更多的机会。吡虫啉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吡虫啉项目建设的必要性体现在对客户需求更精准的满足。通过吡虫啉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建设的背后是对企业持续创新的追求。只有通过不断创新，企业才能在竞争中立于不败之地。吡虫啉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837"/>
      <w:r>
        <w:rPr>
          <w:rFonts w:ascii="仿宋" w:eastAsia="仿宋" w:hAnsi="仿宋" w:cs="仿宋" w:hint="eastAsia"/>
          <w:sz w:val="28"/>
          <w:lang w:eastAsia="zh-CN"/>
        </w:rPr>
        <w:t>二、吡虫啉项目文档管理</w:t>
      </w:r>
      <w:bookmarkEnd w:id="5"/>
    </w:p>
    <w:p>
      <w:pPr>
        <w:pStyle w:val="Heading2"/>
        <w:rPr>
          <w:rFonts w:ascii="仿宋" w:eastAsia="仿宋" w:hAnsi="仿宋" w:cs="仿宋" w:hint="eastAsia"/>
          <w:lang w:eastAsia="zh-CN"/>
        </w:rPr>
      </w:pPr>
      <w:bookmarkStart w:id="6" w:name="_Toc2250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吡虫啉项目高度重视文档的质量和准确性，以支持吡虫啉项目的各项活动和决策。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文档的编制始于吡虫啉项目计划的初期，我们制定了详细的文档编制计划，明确了每个文档的内容、格式和编写责任人。在吡虫啉项目启动阶段，我们首先编制了吡虫啉项目章程，明确定义了吡虫啉项目的目标、范围、风险等关键要素。随后，吡虫啉项目团队根据计划陆续编制了需求文档、设计文档、测试文档等各类文档，确保吡虫啉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吡虫啉项目管理中的重要环节，旨在确保吡虫啉项目文档符合质量标准和吡虫啉项目需求。在吡虫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除了内部审查，我们还进行了外部审查，邀请吡虫啉项目相关利益方和专业领域的专家对文档进行独立审查。这有助于获取更全面、客观的反馈，确保吡虫啉项目文档不仅符合内部标准，也满足外部需求。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吡虫啉项目在文档编制与审查方面建立了严格的管理机制，通过规范的流程和多维度的审查，确保吡虫啉项目文档的质量、准确性和可靠性，为吡虫啉项目的顺利推进提供了有力支持。</w:t>
      </w:r>
    </w:p>
    <w:p>
      <w:pPr>
        <w:pStyle w:val="Heading2"/>
        <w:ind w:firstLine="560" w:firstLineChars="200"/>
        <w:rPr>
          <w:rFonts w:ascii="仿宋" w:eastAsia="仿宋" w:hAnsi="仿宋" w:cs="仿宋" w:hint="eastAsia"/>
          <w:sz w:val="28"/>
          <w:lang w:eastAsia="zh-CN"/>
        </w:rPr>
      </w:pPr>
      <w:bookmarkStart w:id="7" w:name="_Toc991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在吡虫啉项目中，我们致力于优化文档发布与分发过程，以确保信息的高效传递和团队间协作的顺畅进行。以下是我们采取的关键优化策略：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我们通过多渠道发布文档，包括电子邮件、吡虫啉项目管理平台、内部网站等，以满足不同团队成员的偏好和需求。多渠道发布确保了信息的全面覆盖。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我们采用了精细的权限控制，确保只有授权人员可以访问敏感信息。这种安全措施保护了吡虫啉项目文档的机密性，防止了未经授权的信息泄露。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639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文档存档与归档是吡虫啉项目生命周期中一个至关重要的环节，直接关系到吡虫啉项目信息的长期保存和历史记录的完整性。在吡虫啉项目中，我们实施了一系列有效的文档存档与归档管理策略：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7120"/>
      <w:r>
        <w:rPr>
          <w:rFonts w:ascii="仿宋" w:eastAsia="仿宋" w:hAnsi="仿宋" w:cs="仿宋" w:hint="eastAsia"/>
          <w:sz w:val="28"/>
          <w:lang w:eastAsia="zh-CN"/>
        </w:rPr>
        <w:t>三、吡虫啉项目可持续发展</w:t>
      </w:r>
      <w:bookmarkEnd w:id="9"/>
    </w:p>
    <w:p>
      <w:pPr>
        <w:pStyle w:val="Heading2"/>
        <w:rPr>
          <w:rFonts w:ascii="仿宋" w:eastAsia="仿宋" w:hAnsi="仿宋" w:cs="仿宋" w:hint="eastAsia"/>
          <w:lang w:eastAsia="zh-CN"/>
        </w:rPr>
      </w:pPr>
      <w:bookmarkStart w:id="10" w:name="_Toc2975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吡虫啉项目中，吡虫啉项目团队着眼于未来，明确了可持续发展的战略方向。制定的具体可持续发展目标包括降低资源使用、采用环保技术、最大化社会效益等。这一步骤不仅有助于吡虫啉项目在环保和社会责任方面达到最高标准，也为未来提供了明确的指引，确保吡虫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可持续实践的融入吡虫啉项目管理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吡虫啉项目管理周期。从吡虫啉项目规划开始，吡虫啉项目团队就考虑了环境和社会的因素。在执行阶段，吡虫啉项目团队积极推动绿色技术的应用，优化资源利用。此外，关注员工的社会责任，通过培训和沟通活动提高员工对可持续发展的认知，使他们能够在日常工作中践行可持续实践。这些举措不仅为吡虫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6745"/>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扎根于吡虫啉项目的可持续发展理念，我们深信环保与社会责任是吡虫啉项目成功的关键支柱。在吡虫啉项目的每一步，我们都致力于通过创新和实践，履行对环境和社会的坚定责任。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团队通过引入先进的环保技术、建立高效的废物处理系统以及推动能源节约措施，积极履行环保责任。定期的环保监测和评估确保吡虫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吡虫啉项目不仅致力于自身可持续发展，还注重对社会的回馈。通过支持社区吡虫啉项目、参与慈善事业、提供培训机会等方式，吡虫啉项目积极履行社会责任。与当地社区建立积极互动，关注员工的工作与生活平衡，以及员工的身心健康，是吡虫啉项目在社会责任层面的关键举措。这样的实践不仅增强了吡虫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1113"/>
      <w:r>
        <w:rPr>
          <w:rFonts w:ascii="仿宋" w:eastAsia="仿宋" w:hAnsi="仿宋" w:cs="仿宋" w:hint="eastAsia"/>
          <w:sz w:val="28"/>
          <w:lang w:eastAsia="zh-CN"/>
        </w:rPr>
        <w:t>四、吡虫啉项目危机管理</w:t>
      </w:r>
      <w:bookmarkEnd w:id="12"/>
    </w:p>
    <w:p>
      <w:pPr>
        <w:pStyle w:val="Heading2"/>
        <w:rPr>
          <w:rFonts w:ascii="仿宋" w:eastAsia="仿宋" w:hAnsi="仿宋" w:cs="仿宋" w:hint="eastAsia"/>
          <w:lang w:eastAsia="zh-CN"/>
        </w:rPr>
      </w:pPr>
      <w:bookmarkStart w:id="13" w:name="_Toc3062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吡虫啉项目危机管理中，危机预警与识别是确保吡虫啉项目稳健运行的核心步骤。通过建立全面的监测机制，吡虫啉项目团队旨在及时发现和理解潜在的风险和危机因素，以便采取及时的预防和应对措施，确保吡虫啉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首先，通过深入的风险评估，吡虫啉项目团队全面分析了整个吡虫啉项目和各个阶段可能存在的威胁。这包括准确评估每个潜在风险的发生概率和可能影响的程度，为后续危机预警提供了有力支持。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吡虫啉项目团队着重于明确定义吡虫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实时监测作为危机预警的关键手段，通过对吡虫啉项目进展的持续监控，团队能够及时发现潜在问题并作出迅速反应。吡虫啉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在这一阶段，团队的专业素养和反应速度将发挥至关重要的作用，以确保潜在危机能够在初期得到有效的处理，最大程度地减轻负面影响。通过危机预警与识别，吡虫啉项目得以更有序、可控地推进。</w:t>
      </w:r>
    </w:p>
    <w:p>
      <w:pPr>
        <w:pStyle w:val="Heading2"/>
        <w:ind w:firstLine="560" w:firstLineChars="200"/>
        <w:rPr>
          <w:rFonts w:ascii="仿宋" w:eastAsia="仿宋" w:hAnsi="仿宋" w:cs="仿宋" w:hint="eastAsia"/>
          <w:sz w:val="28"/>
          <w:lang w:eastAsia="zh-CN"/>
        </w:rPr>
      </w:pPr>
      <w:bookmarkStart w:id="14" w:name="_Toc14215"/>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在危机发生时，吡虫啉项目团队立即行动，成立了应急小组。该小组的任务是迅速制定并实施紧急应对措施，以最小化潜在损失。以下是采取的主要措施：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暂停吡虫啉项目进度：为遏制危机蔓延，吡虫啉项目暂时停止进行，以便全面评估当前状况。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资源重新分配：重新评估吡虫啉项目资源的分配，确保最大限度地减小损失。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实时沟通：与关键利益相关者建立实时沟通机制，向他们传递吡虫啉项目危机的实际状况，保障吡虫啉项目核心利益。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在紧急应对的同时，吡虫啉项目团队强调了团队协作和有效沟通的重要性。以下是团队协作的关键举措：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信息共享机制：建立了信息共享平台，确保团队成员能够及时获取吡虫啉项目危机的实时信息。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领导者沟通：吡虫啉项目领导者通过定期会议和即时沟通工具，指导团队应对危机，保持团队稳定运行。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随着危机得到初步控制，吡虫啉项目团队转向制定恢复计划，以确保吡虫啉项目能够从中迅速恢复。主要恢复计划包括：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修复受损的进度计划：重新评估吡虫啉项目进度，制定修复计划，确保吡虫啉项目尽快回归正常进程。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重新调整资源分配：优化资源分配，确保吡虫啉项目在有限资源下高效运转。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风险管理机制加强：对吡虫啉项目风险进行全面评估，制定更强化的风险管理策略，以预防未来可能的危机。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61"/>
      <w:r>
        <w:rPr>
          <w:rFonts w:ascii="仿宋" w:eastAsia="仿宋" w:hAnsi="仿宋" w:cs="仿宋" w:hint="eastAsia"/>
          <w:sz w:val="28"/>
          <w:lang w:eastAsia="zh-CN"/>
        </w:rPr>
        <w:t>五、吡虫啉项目建设单位说明</w:t>
      </w:r>
      <w:bookmarkEnd w:id="15"/>
    </w:p>
    <w:p>
      <w:pPr>
        <w:pStyle w:val="Heading2"/>
        <w:rPr>
          <w:rFonts w:ascii="仿宋" w:eastAsia="仿宋" w:hAnsi="仿宋" w:cs="仿宋" w:hint="eastAsia"/>
          <w:lang w:eastAsia="zh-CN"/>
        </w:rPr>
      </w:pPr>
      <w:bookmarkStart w:id="16" w:name="_Toc26517"/>
      <w:r>
        <w:rPr>
          <w:rFonts w:ascii="仿宋" w:eastAsia="仿宋" w:hAnsi="仿宋" w:cs="仿宋" w:hint="eastAsia"/>
          <w:lang w:eastAsia="zh-CN"/>
        </w:rPr>
        <w:t>(一)、吡虫啉项目承办单位基本情况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5603"/>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吡虫啉项目承办单位的XXXX，我们着眼于实现可持续的经济效益。通过技术创新和解决方案的提供，公司预计在吡虫啉项目执行期间将获得可观的收入增长。这一收入来源主要包括吡虫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同时，我们注重成本控制和效率提升，以确保吡虫啉项目的可持续盈利。透过精细的管理和资源优化，公司期望实现吡虫啉项目利润最大化。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吡虫啉项目实施进行全面的投资评估，包括吡虫啉项目启动阶段的资金投入和后续运营成本。通过对吡虫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吡虫啉项目实施过程中具备足够的资金流动性，公司将进行详尽的现金流分析。这包括资金需求的合理预测、吡虫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9129"/>
      <w:r>
        <w:rPr>
          <w:rFonts w:ascii="仿宋" w:eastAsia="仿宋" w:hAnsi="仿宋" w:cs="仿宋" w:hint="eastAsia"/>
          <w:sz w:val="28"/>
          <w:lang w:eastAsia="zh-CN"/>
        </w:rPr>
        <w:t>六、吡虫啉项目土建工程</w:t>
      </w:r>
      <w:bookmarkEnd w:id="18"/>
    </w:p>
    <w:p>
      <w:pPr>
        <w:pStyle w:val="Heading2"/>
        <w:rPr>
          <w:rFonts w:ascii="仿宋" w:eastAsia="仿宋" w:hAnsi="仿宋" w:cs="仿宋" w:hint="eastAsia"/>
          <w:lang w:eastAsia="zh-CN"/>
        </w:rPr>
      </w:pPr>
      <w:bookmarkStart w:id="19" w:name="_Toc1068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在吡虫啉项目的建筑工程设计中，我们将秉承一系列重要的设计原则，以确保吡虫啉项目建筑在功能、美观、可持续性等方面达到最佳效果。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首要原则是确保建筑的功能性得到最大化的发挥。我们将充分理解吡虫啉项目的实际需求，合理布局各个功能区域，保证建筑在满足业务需求的同时，提供高效的工作环境。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在建筑设计中，我们将综合考虑建设和运营成本。通过精细的经济效益分析，确保设计方案在高效利用资源的同时，对吡虫啉项目的长期盈利能力有积极的贡献。</w:t>
      </w:r>
    </w:p>
    <w:p>
      <w:pPr>
        <w:pStyle w:val="Heading2"/>
        <w:ind w:firstLine="560" w:firstLineChars="200"/>
        <w:rPr>
          <w:rFonts w:ascii="仿宋" w:eastAsia="仿宋" w:hAnsi="仿宋" w:cs="仿宋" w:hint="eastAsia"/>
          <w:sz w:val="28"/>
          <w:lang w:eastAsia="zh-CN"/>
        </w:rPr>
      </w:pPr>
      <w:bookmarkStart w:id="20" w:name="_Toc23832"/>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吡虫啉项目的土建工程设计中，我们将精准设定设计年限，结合吡虫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https://d.book118.com/377152061133006053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吡虫啉项目规划设计蓝图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A663CE"/>
    <w:rsid w:val="64A663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715206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2024-03-06T13:07:00Z</dcterms:created>
  <dcterms:modified xsi:type="dcterms:W3CDTF">2024-03-06T13:07:51Z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2009024A55004838AE5DFF74618D02B6_11</vt:lpwstr>
  </property>
  <property fmtid="{D5CDD505-2E9C-101B-9397-08002B2CF9AE}" pid="3" name="KSOProductBuildVer">
    <vt:lpwstr>2052-12.1.0.16388</vt:lpwstr>
  </property>
</Properties>
</file>