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金属网带项目评估报告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9" w:history="1">
        <w:r>
          <w:rPr>
            <w:rFonts w:ascii="仿宋" w:eastAsia="仿宋" w:hAnsi="仿宋" w:cs="仿宋" w:hint="eastAsia"/>
            <w:lang w:eastAsia="zh-CN"/>
          </w:rPr>
          <w:t>概论</w:t>
        </w:r>
        <w:r>
          <w:tab/>
        </w:r>
        <w:r>
          <w:fldChar w:fldCharType="begin"/>
        </w:r>
        <w:r>
          <w:instrText xml:space="preserve"> PAGEREF _Toc2249 \h </w:instrText>
        </w:r>
        <w:r>
          <w:fldChar w:fldCharType="separate"/>
        </w:r>
        <w:r>
          <w:t>3</w:t>
        </w:r>
        <w:r>
          <w:fldChar w:fldCharType="end"/>
        </w:r>
      </w:hyperlink>
    </w:p>
    <w:p>
      <w:pPr>
        <w:pStyle w:val="TOC1"/>
        <w:tabs>
          <w:tab w:val="right" w:leader="dot" w:pos="8306"/>
        </w:tabs>
      </w:pPr>
      <w:hyperlink w:anchor="_Toc32191" w:history="1">
        <w:r>
          <w:rPr>
            <w:rFonts w:ascii="仿宋" w:eastAsia="仿宋" w:hAnsi="仿宋" w:cs="仿宋" w:hint="eastAsia"/>
            <w:lang w:eastAsia="zh-CN"/>
          </w:rPr>
          <w:t>一、工艺分析</w:t>
        </w:r>
        <w:r>
          <w:tab/>
        </w:r>
        <w:r>
          <w:fldChar w:fldCharType="begin"/>
        </w:r>
        <w:r>
          <w:instrText xml:space="preserve"> PAGEREF _Toc32191 \h </w:instrText>
        </w:r>
        <w:r>
          <w:fldChar w:fldCharType="separate"/>
        </w:r>
        <w:r>
          <w:t>3</w:t>
        </w:r>
        <w:r>
          <w:fldChar w:fldCharType="end"/>
        </w:r>
      </w:hyperlink>
    </w:p>
    <w:p>
      <w:pPr>
        <w:pStyle w:val="TOC2"/>
        <w:tabs>
          <w:tab w:val="right" w:leader="dot" w:pos="8306"/>
        </w:tabs>
      </w:pPr>
      <w:hyperlink w:anchor="_Toc21734" w:history="1">
        <w:r>
          <w:rPr>
            <w:rFonts w:ascii="仿宋" w:eastAsia="仿宋" w:hAnsi="仿宋" w:cs="仿宋" w:hint="eastAsia"/>
            <w:lang w:eastAsia="zh-CN"/>
          </w:rPr>
          <w:t>(一)、技术管理特点</w:t>
        </w:r>
        <w:r>
          <w:tab/>
        </w:r>
        <w:r>
          <w:fldChar w:fldCharType="begin"/>
        </w:r>
        <w:r>
          <w:instrText xml:space="preserve"> PAGEREF _Toc21734 \h </w:instrText>
        </w:r>
        <w:r>
          <w:fldChar w:fldCharType="separate"/>
        </w:r>
        <w:r>
          <w:t>3</w:t>
        </w:r>
        <w:r>
          <w:fldChar w:fldCharType="end"/>
        </w:r>
      </w:hyperlink>
    </w:p>
    <w:p>
      <w:pPr>
        <w:pStyle w:val="TOC2"/>
        <w:tabs>
          <w:tab w:val="right" w:leader="dot" w:pos="8306"/>
        </w:tabs>
      </w:pPr>
      <w:hyperlink w:anchor="_Toc31176" w:history="1">
        <w:r>
          <w:rPr>
            <w:rFonts w:ascii="仿宋" w:eastAsia="仿宋" w:hAnsi="仿宋" w:cs="仿宋" w:hint="eastAsia"/>
            <w:lang w:eastAsia="zh-CN"/>
          </w:rPr>
          <w:t>(二)、金属网带项目工艺技术设计方案</w:t>
        </w:r>
        <w:r>
          <w:tab/>
        </w:r>
        <w:r>
          <w:fldChar w:fldCharType="begin"/>
        </w:r>
        <w:r>
          <w:instrText xml:space="preserve"> PAGEREF _Toc31176 \h </w:instrText>
        </w:r>
        <w:r>
          <w:fldChar w:fldCharType="separate"/>
        </w:r>
        <w:r>
          <w:t>4</w:t>
        </w:r>
        <w:r>
          <w:fldChar w:fldCharType="end"/>
        </w:r>
      </w:hyperlink>
    </w:p>
    <w:p>
      <w:pPr>
        <w:pStyle w:val="TOC2"/>
        <w:tabs>
          <w:tab w:val="right" w:leader="dot" w:pos="8306"/>
        </w:tabs>
      </w:pPr>
      <w:hyperlink w:anchor="_Toc26317" w:history="1">
        <w:r>
          <w:rPr>
            <w:rFonts w:ascii="仿宋" w:eastAsia="仿宋" w:hAnsi="仿宋" w:cs="仿宋" w:hint="eastAsia"/>
            <w:lang w:eastAsia="zh-CN"/>
          </w:rPr>
          <w:t>(三)、设备选型方案</w:t>
        </w:r>
        <w:r>
          <w:tab/>
        </w:r>
        <w:r>
          <w:fldChar w:fldCharType="begin"/>
        </w:r>
        <w:r>
          <w:instrText xml:space="preserve"> PAGEREF _Toc26317 \h </w:instrText>
        </w:r>
        <w:r>
          <w:fldChar w:fldCharType="separate"/>
        </w:r>
        <w:r>
          <w:t>5</w:t>
        </w:r>
        <w:r>
          <w:fldChar w:fldCharType="end"/>
        </w:r>
      </w:hyperlink>
    </w:p>
    <w:p>
      <w:pPr>
        <w:pStyle w:val="TOC1"/>
        <w:tabs>
          <w:tab w:val="right" w:leader="dot" w:pos="8306"/>
        </w:tabs>
      </w:pPr>
      <w:hyperlink w:anchor="_Toc15533" w:history="1">
        <w:r>
          <w:rPr>
            <w:rFonts w:ascii="仿宋" w:eastAsia="仿宋" w:hAnsi="仿宋" w:cs="仿宋" w:hint="eastAsia"/>
            <w:lang w:eastAsia="zh-CN"/>
          </w:rPr>
          <w:t>二、建设规划</w:t>
        </w:r>
        <w:r>
          <w:tab/>
        </w:r>
        <w:r>
          <w:fldChar w:fldCharType="begin"/>
        </w:r>
        <w:r>
          <w:instrText xml:space="preserve"> PAGEREF _Toc15533 \h </w:instrText>
        </w:r>
        <w:r>
          <w:fldChar w:fldCharType="separate"/>
        </w:r>
        <w:r>
          <w:t>5</w:t>
        </w:r>
        <w:r>
          <w:fldChar w:fldCharType="end"/>
        </w:r>
      </w:hyperlink>
    </w:p>
    <w:p>
      <w:pPr>
        <w:pStyle w:val="TOC2"/>
        <w:tabs>
          <w:tab w:val="right" w:leader="dot" w:pos="8306"/>
        </w:tabs>
      </w:pPr>
      <w:hyperlink w:anchor="_Toc5235" w:history="1">
        <w:r>
          <w:rPr>
            <w:rFonts w:ascii="仿宋" w:eastAsia="仿宋" w:hAnsi="仿宋" w:cs="仿宋" w:hint="eastAsia"/>
            <w:lang w:eastAsia="zh-CN"/>
          </w:rPr>
          <w:t>(一)、产品规划</w:t>
        </w:r>
        <w:r>
          <w:tab/>
        </w:r>
        <w:r>
          <w:fldChar w:fldCharType="begin"/>
        </w:r>
        <w:r>
          <w:instrText xml:space="preserve"> PAGEREF _Toc5235 \h </w:instrText>
        </w:r>
        <w:r>
          <w:fldChar w:fldCharType="separate"/>
        </w:r>
        <w:r>
          <w:t>5</w:t>
        </w:r>
        <w:r>
          <w:fldChar w:fldCharType="end"/>
        </w:r>
      </w:hyperlink>
    </w:p>
    <w:p>
      <w:pPr>
        <w:pStyle w:val="TOC2"/>
        <w:tabs>
          <w:tab w:val="right" w:leader="dot" w:pos="8306"/>
        </w:tabs>
      </w:pPr>
      <w:hyperlink w:anchor="_Toc12384" w:history="1">
        <w:r>
          <w:rPr>
            <w:rFonts w:ascii="仿宋" w:eastAsia="仿宋" w:hAnsi="仿宋" w:cs="仿宋" w:hint="eastAsia"/>
            <w:lang w:eastAsia="zh-CN"/>
          </w:rPr>
          <w:t>(二)、建设规模</w:t>
        </w:r>
        <w:r>
          <w:tab/>
        </w:r>
        <w:r>
          <w:fldChar w:fldCharType="begin"/>
        </w:r>
        <w:r>
          <w:instrText xml:space="preserve"> PAGEREF _Toc12384 \h </w:instrText>
        </w:r>
        <w:r>
          <w:fldChar w:fldCharType="separate"/>
        </w:r>
        <w:r>
          <w:t>7</w:t>
        </w:r>
        <w:r>
          <w:fldChar w:fldCharType="end"/>
        </w:r>
      </w:hyperlink>
    </w:p>
    <w:p>
      <w:pPr>
        <w:pStyle w:val="TOC1"/>
        <w:tabs>
          <w:tab w:val="right" w:leader="dot" w:pos="8306"/>
        </w:tabs>
      </w:pPr>
      <w:hyperlink w:anchor="_Toc9352" w:history="1">
        <w:r>
          <w:rPr>
            <w:rFonts w:ascii="仿宋" w:eastAsia="仿宋" w:hAnsi="仿宋" w:cs="仿宋" w:hint="eastAsia"/>
            <w:lang w:eastAsia="zh-CN"/>
          </w:rPr>
          <w:t>三、金属网带项目基本情况</w:t>
        </w:r>
        <w:r>
          <w:tab/>
        </w:r>
        <w:r>
          <w:fldChar w:fldCharType="begin"/>
        </w:r>
        <w:r>
          <w:instrText xml:space="preserve"> PAGEREF _Toc9352 \h </w:instrText>
        </w:r>
        <w:r>
          <w:fldChar w:fldCharType="separate"/>
        </w:r>
        <w:r>
          <w:t>9</w:t>
        </w:r>
        <w:r>
          <w:fldChar w:fldCharType="end"/>
        </w:r>
      </w:hyperlink>
    </w:p>
    <w:p>
      <w:pPr>
        <w:pStyle w:val="TOC2"/>
        <w:tabs>
          <w:tab w:val="right" w:leader="dot" w:pos="8306"/>
        </w:tabs>
      </w:pPr>
      <w:hyperlink w:anchor="_Toc6967" w:history="1">
        <w:r>
          <w:rPr>
            <w:rFonts w:ascii="仿宋" w:eastAsia="仿宋" w:hAnsi="仿宋" w:cs="仿宋" w:hint="eastAsia"/>
            <w:lang w:eastAsia="zh-CN"/>
          </w:rPr>
          <w:t>(一)、金属网带项目名称及建设性质</w:t>
        </w:r>
        <w:r>
          <w:tab/>
        </w:r>
        <w:r>
          <w:fldChar w:fldCharType="begin"/>
        </w:r>
        <w:r>
          <w:instrText xml:space="preserve"> PAGEREF _Toc6967 \h </w:instrText>
        </w:r>
        <w:r>
          <w:fldChar w:fldCharType="separate"/>
        </w:r>
        <w:r>
          <w:t>9</w:t>
        </w:r>
        <w:r>
          <w:fldChar w:fldCharType="end"/>
        </w:r>
      </w:hyperlink>
    </w:p>
    <w:p>
      <w:pPr>
        <w:pStyle w:val="TOC2"/>
        <w:tabs>
          <w:tab w:val="right" w:leader="dot" w:pos="8306"/>
        </w:tabs>
      </w:pPr>
      <w:hyperlink w:anchor="_Toc31975" w:history="1">
        <w:r>
          <w:rPr>
            <w:rFonts w:ascii="仿宋" w:eastAsia="仿宋" w:hAnsi="仿宋" w:cs="仿宋" w:hint="eastAsia"/>
            <w:lang w:eastAsia="zh-CN"/>
          </w:rPr>
          <w:t>(二)、金属网带项目承办单位</w:t>
        </w:r>
        <w:r>
          <w:tab/>
        </w:r>
        <w:r>
          <w:fldChar w:fldCharType="begin"/>
        </w:r>
        <w:r>
          <w:instrText xml:space="preserve"> PAGEREF _Toc31975 \h </w:instrText>
        </w:r>
        <w:r>
          <w:fldChar w:fldCharType="separate"/>
        </w:r>
        <w:r>
          <w:t>9</w:t>
        </w:r>
        <w:r>
          <w:fldChar w:fldCharType="end"/>
        </w:r>
      </w:hyperlink>
    </w:p>
    <w:p>
      <w:pPr>
        <w:pStyle w:val="TOC2"/>
        <w:tabs>
          <w:tab w:val="right" w:leader="dot" w:pos="8306"/>
        </w:tabs>
      </w:pPr>
      <w:hyperlink w:anchor="_Toc2317" w:history="1">
        <w:r>
          <w:rPr>
            <w:rFonts w:ascii="仿宋" w:eastAsia="仿宋" w:hAnsi="仿宋" w:cs="仿宋" w:hint="eastAsia"/>
            <w:lang w:eastAsia="zh-CN"/>
          </w:rPr>
          <w:t>(三)、战略合作单位</w:t>
        </w:r>
        <w:r>
          <w:tab/>
        </w:r>
        <w:r>
          <w:fldChar w:fldCharType="begin"/>
        </w:r>
        <w:r>
          <w:instrText xml:space="preserve"> PAGEREF _Toc2317 \h </w:instrText>
        </w:r>
        <w:r>
          <w:fldChar w:fldCharType="separate"/>
        </w:r>
        <w:r>
          <w:t>9</w:t>
        </w:r>
        <w:r>
          <w:fldChar w:fldCharType="end"/>
        </w:r>
      </w:hyperlink>
    </w:p>
    <w:p>
      <w:pPr>
        <w:pStyle w:val="TOC2"/>
        <w:tabs>
          <w:tab w:val="right" w:leader="dot" w:pos="8306"/>
        </w:tabs>
      </w:pPr>
      <w:hyperlink w:anchor="_Toc2472" w:history="1">
        <w:r>
          <w:rPr>
            <w:rFonts w:ascii="仿宋" w:eastAsia="仿宋" w:hAnsi="仿宋" w:cs="仿宋" w:hint="eastAsia"/>
            <w:lang w:eastAsia="zh-CN"/>
          </w:rPr>
          <w:t>(四)、金属网带项目提出的理由</w:t>
        </w:r>
        <w:r>
          <w:tab/>
        </w:r>
        <w:r>
          <w:fldChar w:fldCharType="begin"/>
        </w:r>
        <w:r>
          <w:instrText xml:space="preserve"> PAGEREF _Toc2472 \h </w:instrText>
        </w:r>
        <w:r>
          <w:fldChar w:fldCharType="separate"/>
        </w:r>
        <w:r>
          <w:t>9</w:t>
        </w:r>
        <w:r>
          <w:fldChar w:fldCharType="end"/>
        </w:r>
      </w:hyperlink>
    </w:p>
    <w:p>
      <w:pPr>
        <w:pStyle w:val="TOC2"/>
        <w:tabs>
          <w:tab w:val="right" w:leader="dot" w:pos="8306"/>
        </w:tabs>
      </w:pPr>
      <w:hyperlink w:anchor="_Toc11938" w:history="1">
        <w:r>
          <w:rPr>
            <w:rFonts w:ascii="仿宋" w:eastAsia="仿宋" w:hAnsi="仿宋" w:cs="仿宋" w:hint="eastAsia"/>
            <w:lang w:eastAsia="zh-CN"/>
          </w:rPr>
          <w:t>(五)、原材料供应</w:t>
        </w:r>
        <w:r>
          <w:tab/>
        </w:r>
        <w:r>
          <w:fldChar w:fldCharType="begin"/>
        </w:r>
        <w:r>
          <w:instrText xml:space="preserve"> PAGEREF _Toc11938 \h </w:instrText>
        </w:r>
        <w:r>
          <w:fldChar w:fldCharType="separate"/>
        </w:r>
        <w:r>
          <w:t>10</w:t>
        </w:r>
        <w:r>
          <w:fldChar w:fldCharType="end"/>
        </w:r>
      </w:hyperlink>
    </w:p>
    <w:p>
      <w:pPr>
        <w:pStyle w:val="TOC2"/>
        <w:tabs>
          <w:tab w:val="right" w:leader="dot" w:pos="8306"/>
        </w:tabs>
      </w:pPr>
      <w:hyperlink w:anchor="_Toc18823" w:history="1">
        <w:r>
          <w:rPr>
            <w:rFonts w:ascii="仿宋" w:eastAsia="仿宋" w:hAnsi="仿宋" w:cs="仿宋" w:hint="eastAsia"/>
            <w:lang w:eastAsia="zh-CN"/>
          </w:rPr>
          <w:t>(六)、金属网带项目能耗分析</w:t>
        </w:r>
        <w:r>
          <w:tab/>
        </w:r>
        <w:r>
          <w:fldChar w:fldCharType="begin"/>
        </w:r>
        <w:r>
          <w:instrText xml:space="preserve"> PAGEREF _Toc18823 \h </w:instrText>
        </w:r>
        <w:r>
          <w:fldChar w:fldCharType="separate"/>
        </w:r>
        <w:r>
          <w:t>11</w:t>
        </w:r>
        <w:r>
          <w:fldChar w:fldCharType="end"/>
        </w:r>
      </w:hyperlink>
    </w:p>
    <w:p>
      <w:pPr>
        <w:pStyle w:val="TOC2"/>
        <w:tabs>
          <w:tab w:val="right" w:leader="dot" w:pos="8306"/>
        </w:tabs>
      </w:pPr>
      <w:hyperlink w:anchor="_Toc8399" w:history="1">
        <w:r>
          <w:rPr>
            <w:rFonts w:ascii="仿宋" w:eastAsia="仿宋" w:hAnsi="仿宋" w:cs="仿宋" w:hint="eastAsia"/>
            <w:lang w:eastAsia="zh-CN"/>
          </w:rPr>
          <w:t>(七)、环境保护</w:t>
        </w:r>
        <w:r>
          <w:tab/>
        </w:r>
        <w:r>
          <w:fldChar w:fldCharType="begin"/>
        </w:r>
        <w:r>
          <w:instrText xml:space="preserve"> PAGEREF _Toc8399 \h </w:instrText>
        </w:r>
        <w:r>
          <w:fldChar w:fldCharType="separate"/>
        </w:r>
        <w:r>
          <w:t>12</w:t>
        </w:r>
        <w:r>
          <w:fldChar w:fldCharType="end"/>
        </w:r>
      </w:hyperlink>
    </w:p>
    <w:p>
      <w:pPr>
        <w:pStyle w:val="TOC2"/>
        <w:tabs>
          <w:tab w:val="right" w:leader="dot" w:pos="8306"/>
        </w:tabs>
      </w:pPr>
      <w:hyperlink w:anchor="_Toc4799" w:history="1">
        <w:r>
          <w:rPr>
            <w:rFonts w:ascii="仿宋" w:eastAsia="仿宋" w:hAnsi="仿宋" w:cs="仿宋" w:hint="eastAsia"/>
            <w:lang w:eastAsia="zh-CN"/>
          </w:rPr>
          <w:t>(八)、金属网带项目建设符合性</w:t>
        </w:r>
        <w:r>
          <w:tab/>
        </w:r>
        <w:r>
          <w:fldChar w:fldCharType="begin"/>
        </w:r>
        <w:r>
          <w:instrText xml:space="preserve"> PAGEREF _Toc4799 \h </w:instrText>
        </w:r>
        <w:r>
          <w:fldChar w:fldCharType="separate"/>
        </w:r>
        <w:r>
          <w:t>13</w:t>
        </w:r>
        <w:r>
          <w:fldChar w:fldCharType="end"/>
        </w:r>
      </w:hyperlink>
    </w:p>
    <w:p>
      <w:pPr>
        <w:pStyle w:val="TOC2"/>
        <w:tabs>
          <w:tab w:val="right" w:leader="dot" w:pos="8306"/>
        </w:tabs>
      </w:pPr>
      <w:hyperlink w:anchor="_Toc18057" w:history="1">
        <w:r>
          <w:rPr>
            <w:rFonts w:ascii="仿宋" w:eastAsia="仿宋" w:hAnsi="仿宋" w:cs="仿宋" w:hint="eastAsia"/>
            <w:lang w:eastAsia="zh-CN"/>
          </w:rPr>
          <w:t>(九)、金属网带项目进度规划</w:t>
        </w:r>
        <w:r>
          <w:tab/>
        </w:r>
        <w:r>
          <w:fldChar w:fldCharType="begin"/>
        </w:r>
        <w:r>
          <w:instrText xml:space="preserve"> PAGEREF _Toc18057 \h </w:instrText>
        </w:r>
        <w:r>
          <w:fldChar w:fldCharType="separate"/>
        </w:r>
        <w:r>
          <w:t>14</w:t>
        </w:r>
        <w:r>
          <w:fldChar w:fldCharType="end"/>
        </w:r>
      </w:hyperlink>
    </w:p>
    <w:p>
      <w:pPr>
        <w:pStyle w:val="TOC2"/>
        <w:tabs>
          <w:tab w:val="right" w:leader="dot" w:pos="8306"/>
        </w:tabs>
      </w:pPr>
      <w:hyperlink w:anchor="_Toc31629" w:history="1">
        <w:r>
          <w:rPr>
            <w:rFonts w:ascii="仿宋" w:eastAsia="仿宋" w:hAnsi="仿宋" w:cs="仿宋" w:hint="eastAsia"/>
            <w:lang w:eastAsia="zh-CN"/>
          </w:rPr>
          <w:t>(十)、投资估算及经济效益分析</w:t>
        </w:r>
        <w:r>
          <w:tab/>
        </w:r>
        <w:r>
          <w:fldChar w:fldCharType="begin"/>
        </w:r>
        <w:r>
          <w:instrText xml:space="preserve"> PAGEREF _Toc31629 \h </w:instrText>
        </w:r>
        <w:r>
          <w:fldChar w:fldCharType="separate"/>
        </w:r>
        <w:r>
          <w:t>15</w:t>
        </w:r>
        <w:r>
          <w:fldChar w:fldCharType="end"/>
        </w:r>
      </w:hyperlink>
    </w:p>
    <w:p>
      <w:pPr>
        <w:pStyle w:val="TOC2"/>
        <w:tabs>
          <w:tab w:val="right" w:leader="dot" w:pos="8306"/>
        </w:tabs>
      </w:pPr>
      <w:hyperlink w:anchor="_Toc25544" w:history="1">
        <w:r>
          <w:rPr>
            <w:rFonts w:ascii="仿宋" w:eastAsia="仿宋" w:hAnsi="仿宋" w:cs="仿宋" w:hint="eastAsia"/>
            <w:lang w:eastAsia="zh-CN"/>
          </w:rPr>
          <w:t>(十一)、报告说明</w:t>
        </w:r>
        <w:r>
          <w:tab/>
        </w:r>
        <w:r>
          <w:fldChar w:fldCharType="begin"/>
        </w:r>
        <w:r>
          <w:instrText xml:space="preserve"> PAGEREF _Toc25544 \h </w:instrText>
        </w:r>
        <w:r>
          <w:fldChar w:fldCharType="separate"/>
        </w:r>
        <w:r>
          <w:t>16</w:t>
        </w:r>
        <w:r>
          <w:fldChar w:fldCharType="end"/>
        </w:r>
      </w:hyperlink>
    </w:p>
    <w:p>
      <w:pPr>
        <w:pStyle w:val="TOC2"/>
        <w:tabs>
          <w:tab w:val="right" w:leader="dot" w:pos="8306"/>
        </w:tabs>
      </w:pPr>
      <w:hyperlink w:anchor="_Toc27635" w:history="1">
        <w:r>
          <w:rPr>
            <w:rFonts w:ascii="仿宋" w:eastAsia="仿宋" w:hAnsi="仿宋" w:cs="仿宋" w:hint="eastAsia"/>
            <w:lang w:eastAsia="zh-CN"/>
          </w:rPr>
          <w:t>(十二)、金属网带项目评价</w:t>
        </w:r>
        <w:r>
          <w:tab/>
        </w:r>
        <w:r>
          <w:fldChar w:fldCharType="begin"/>
        </w:r>
        <w:r>
          <w:instrText xml:space="preserve"> PAGEREF _Toc27635 \h </w:instrText>
        </w:r>
        <w:r>
          <w:fldChar w:fldCharType="separate"/>
        </w:r>
        <w:r>
          <w:t>18</w:t>
        </w:r>
        <w:r>
          <w:fldChar w:fldCharType="end"/>
        </w:r>
      </w:hyperlink>
    </w:p>
    <w:p>
      <w:pPr>
        <w:pStyle w:val="TOC1"/>
        <w:tabs>
          <w:tab w:val="right" w:leader="dot" w:pos="8306"/>
        </w:tabs>
      </w:pPr>
      <w:hyperlink w:anchor="_Toc19656" w:history="1">
        <w:r>
          <w:rPr>
            <w:rFonts w:ascii="仿宋" w:eastAsia="仿宋" w:hAnsi="仿宋" w:cs="仿宋" w:hint="eastAsia"/>
            <w:lang w:eastAsia="zh-CN"/>
          </w:rPr>
          <w:t>四、金属网带项目环境保护分析</w:t>
        </w:r>
        <w:r>
          <w:tab/>
        </w:r>
        <w:r>
          <w:fldChar w:fldCharType="begin"/>
        </w:r>
        <w:r>
          <w:instrText xml:space="preserve"> PAGEREF _Toc19656 \h </w:instrText>
        </w:r>
        <w:r>
          <w:fldChar w:fldCharType="separate"/>
        </w:r>
        <w:r>
          <w:t>19</w:t>
        </w:r>
        <w:r>
          <w:fldChar w:fldCharType="end"/>
        </w:r>
      </w:hyperlink>
    </w:p>
    <w:p>
      <w:pPr>
        <w:pStyle w:val="TOC2"/>
        <w:tabs>
          <w:tab w:val="right" w:leader="dot" w:pos="8306"/>
        </w:tabs>
      </w:pPr>
      <w:hyperlink w:anchor="_Toc19066" w:history="1">
        <w:r>
          <w:rPr>
            <w:rFonts w:ascii="仿宋" w:eastAsia="仿宋" w:hAnsi="仿宋" w:cs="仿宋" w:hint="eastAsia"/>
            <w:lang w:eastAsia="zh-CN"/>
          </w:rPr>
          <w:t>(一)、建设区域环境质量现状</w:t>
        </w:r>
        <w:r>
          <w:tab/>
        </w:r>
        <w:r>
          <w:fldChar w:fldCharType="begin"/>
        </w:r>
        <w:r>
          <w:instrText xml:space="preserve"> PAGEREF _Toc19066 \h </w:instrText>
        </w:r>
        <w:r>
          <w:fldChar w:fldCharType="separate"/>
        </w:r>
        <w:r>
          <w:t>19</w:t>
        </w:r>
        <w:r>
          <w:fldChar w:fldCharType="end"/>
        </w:r>
      </w:hyperlink>
    </w:p>
    <w:p>
      <w:pPr>
        <w:pStyle w:val="TOC2"/>
        <w:tabs>
          <w:tab w:val="right" w:leader="dot" w:pos="8306"/>
        </w:tabs>
      </w:pPr>
      <w:hyperlink w:anchor="_Toc3140" w:history="1">
        <w:r>
          <w:rPr>
            <w:rFonts w:ascii="仿宋" w:eastAsia="仿宋" w:hAnsi="仿宋" w:cs="仿宋" w:hint="eastAsia"/>
            <w:lang w:eastAsia="zh-CN"/>
          </w:rPr>
          <w:t>(二)、建设期环境保护</w:t>
        </w:r>
        <w:r>
          <w:tab/>
        </w:r>
        <w:r>
          <w:fldChar w:fldCharType="begin"/>
        </w:r>
        <w:r>
          <w:instrText xml:space="preserve"> PAGEREF _Toc3140 \h </w:instrText>
        </w:r>
        <w:r>
          <w:fldChar w:fldCharType="separate"/>
        </w:r>
        <w:r>
          <w:t>20</w:t>
        </w:r>
        <w:r>
          <w:fldChar w:fldCharType="end"/>
        </w:r>
      </w:hyperlink>
    </w:p>
    <w:p>
      <w:pPr>
        <w:pStyle w:val="TOC2"/>
        <w:tabs>
          <w:tab w:val="right" w:leader="dot" w:pos="8306"/>
        </w:tabs>
      </w:pPr>
      <w:hyperlink w:anchor="_Toc1016" w:history="1">
        <w:r>
          <w:rPr>
            <w:rFonts w:ascii="仿宋" w:eastAsia="仿宋" w:hAnsi="仿宋" w:cs="仿宋" w:hint="eastAsia"/>
            <w:lang w:eastAsia="zh-CN"/>
          </w:rPr>
          <w:t>(三)、运营期环境保护</w:t>
        </w:r>
        <w:r>
          <w:tab/>
        </w:r>
        <w:r>
          <w:fldChar w:fldCharType="begin"/>
        </w:r>
        <w:r>
          <w:instrText xml:space="preserve"> PAGEREF _Toc1016 \h </w:instrText>
        </w:r>
        <w:r>
          <w:fldChar w:fldCharType="separate"/>
        </w:r>
        <w:r>
          <w:t>21</w:t>
        </w:r>
        <w:r>
          <w:fldChar w:fldCharType="end"/>
        </w:r>
      </w:hyperlink>
    </w:p>
    <w:p>
      <w:pPr>
        <w:pStyle w:val="TOC2"/>
        <w:tabs>
          <w:tab w:val="right" w:leader="dot" w:pos="8306"/>
        </w:tabs>
      </w:pPr>
      <w:hyperlink w:anchor="_Toc23705" w:history="1">
        <w:r>
          <w:rPr>
            <w:rFonts w:ascii="仿宋" w:eastAsia="仿宋" w:hAnsi="仿宋" w:cs="仿宋" w:hint="eastAsia"/>
            <w:lang w:eastAsia="zh-CN"/>
          </w:rPr>
          <w:t>(四)、金属网带项目建设对区域经济的影响</w:t>
        </w:r>
        <w:r>
          <w:tab/>
        </w:r>
        <w:r>
          <w:fldChar w:fldCharType="begin"/>
        </w:r>
        <w:r>
          <w:instrText xml:space="preserve"> PAGEREF _Toc23705 \h </w:instrText>
        </w:r>
        <w:r>
          <w:fldChar w:fldCharType="separate"/>
        </w:r>
        <w:r>
          <w:t>22</w:t>
        </w:r>
        <w:r>
          <w:fldChar w:fldCharType="end"/>
        </w:r>
      </w:hyperlink>
    </w:p>
    <w:p>
      <w:pPr>
        <w:pStyle w:val="TOC2"/>
        <w:tabs>
          <w:tab w:val="right" w:leader="dot" w:pos="8306"/>
        </w:tabs>
      </w:pPr>
      <w:hyperlink w:anchor="_Toc28333" w:history="1">
        <w:r>
          <w:rPr>
            <w:rFonts w:ascii="仿宋" w:eastAsia="仿宋" w:hAnsi="仿宋" w:cs="仿宋" w:hint="eastAsia"/>
            <w:lang w:eastAsia="zh-CN"/>
          </w:rPr>
          <w:t>(五)、废弃物处理</w:t>
        </w:r>
        <w:r>
          <w:tab/>
        </w:r>
        <w:r>
          <w:fldChar w:fldCharType="begin"/>
        </w:r>
        <w:r>
          <w:instrText xml:space="preserve"> PAGEREF _Toc28333 \h </w:instrText>
        </w:r>
        <w:r>
          <w:fldChar w:fldCharType="separate"/>
        </w:r>
        <w:r>
          <w:t>24</w:t>
        </w:r>
        <w:r>
          <w:fldChar w:fldCharType="end"/>
        </w:r>
      </w:hyperlink>
    </w:p>
    <w:p>
      <w:pPr>
        <w:pStyle w:val="TOC2"/>
        <w:tabs>
          <w:tab w:val="right" w:leader="dot" w:pos="8306"/>
        </w:tabs>
      </w:pPr>
      <w:hyperlink w:anchor="_Toc4854" w:history="1">
        <w:r>
          <w:rPr>
            <w:rFonts w:ascii="仿宋" w:eastAsia="仿宋" w:hAnsi="仿宋" w:cs="仿宋" w:hint="eastAsia"/>
            <w:lang w:eastAsia="zh-CN"/>
          </w:rPr>
          <w:t>(六)、特殊环境影响分析</w:t>
        </w:r>
        <w:r>
          <w:tab/>
        </w:r>
        <w:r>
          <w:fldChar w:fldCharType="begin"/>
        </w:r>
        <w:r>
          <w:instrText xml:space="preserve"> PAGEREF _Toc4854 \h </w:instrText>
        </w:r>
        <w:r>
          <w:fldChar w:fldCharType="separate"/>
        </w:r>
        <w:r>
          <w:t>25</w:t>
        </w:r>
        <w:r>
          <w:fldChar w:fldCharType="end"/>
        </w:r>
      </w:hyperlink>
    </w:p>
    <w:p>
      <w:pPr>
        <w:pStyle w:val="TOC2"/>
        <w:tabs>
          <w:tab w:val="right" w:leader="dot" w:pos="8306"/>
        </w:tabs>
      </w:pPr>
      <w:hyperlink w:anchor="_Toc19259" w:history="1">
        <w:r>
          <w:rPr>
            <w:rFonts w:ascii="仿宋" w:eastAsia="仿宋" w:hAnsi="仿宋" w:cs="仿宋" w:hint="eastAsia"/>
            <w:lang w:eastAsia="zh-CN"/>
          </w:rPr>
          <w:t>(七)、清洁生产</w:t>
        </w:r>
        <w:r>
          <w:tab/>
        </w:r>
        <w:r>
          <w:fldChar w:fldCharType="begin"/>
        </w:r>
        <w:r>
          <w:instrText xml:space="preserve"> PAGEREF _Toc19259 \h </w:instrText>
        </w:r>
        <w:r>
          <w:fldChar w:fldCharType="separate"/>
        </w:r>
        <w:r>
          <w:t>27</w:t>
        </w:r>
        <w:r>
          <w:fldChar w:fldCharType="end"/>
        </w:r>
      </w:hyperlink>
    </w:p>
    <w:p>
      <w:pPr>
        <w:pStyle w:val="TOC2"/>
        <w:tabs>
          <w:tab w:val="right" w:leader="dot" w:pos="8306"/>
        </w:tabs>
      </w:pPr>
      <w:hyperlink w:anchor="_Toc21757" w:history="1">
        <w:r>
          <w:rPr>
            <w:rFonts w:ascii="仿宋" w:eastAsia="仿宋" w:hAnsi="仿宋" w:cs="仿宋" w:hint="eastAsia"/>
            <w:lang w:eastAsia="zh-CN"/>
          </w:rPr>
          <w:t>(八)、环境保护综合评价</w:t>
        </w:r>
        <w:r>
          <w:tab/>
        </w:r>
        <w:r>
          <w:fldChar w:fldCharType="begin"/>
        </w:r>
        <w:r>
          <w:instrText xml:space="preserve"> PAGEREF _Toc21757 \h </w:instrText>
        </w:r>
        <w:r>
          <w:fldChar w:fldCharType="separate"/>
        </w:r>
        <w:r>
          <w:t>28</w:t>
        </w:r>
        <w:r>
          <w:fldChar w:fldCharType="end"/>
        </w:r>
      </w:hyperlink>
    </w:p>
    <w:p>
      <w:pPr>
        <w:pStyle w:val="TOC1"/>
        <w:tabs>
          <w:tab w:val="right" w:leader="dot" w:pos="8306"/>
        </w:tabs>
      </w:pPr>
      <w:hyperlink w:anchor="_Toc31285" w:history="1">
        <w:r>
          <w:rPr>
            <w:rFonts w:ascii="仿宋" w:eastAsia="仿宋" w:hAnsi="仿宋" w:cs="仿宋" w:hint="eastAsia"/>
            <w:lang w:eastAsia="zh-CN"/>
          </w:rPr>
          <w:t>五、知识管理与技术创新</w:t>
        </w:r>
        <w:r>
          <w:tab/>
        </w:r>
        <w:r>
          <w:fldChar w:fldCharType="begin"/>
        </w:r>
        <w:r>
          <w:instrText xml:space="preserve"> PAGEREF _Toc31285 \h </w:instrText>
        </w:r>
        <w:r>
          <w:fldChar w:fldCharType="separate"/>
        </w:r>
        <w:r>
          <w:t>30</w:t>
        </w:r>
        <w:r>
          <w:fldChar w:fldCharType="end"/>
        </w:r>
      </w:hyperlink>
    </w:p>
    <w:p>
      <w:pPr>
        <w:pStyle w:val="TOC2"/>
        <w:tabs>
          <w:tab w:val="right" w:leader="dot" w:pos="8306"/>
        </w:tabs>
      </w:pPr>
      <w:hyperlink w:anchor="_Toc29828" w:history="1">
        <w:r>
          <w:rPr>
            <w:rFonts w:ascii="仿宋" w:eastAsia="仿宋" w:hAnsi="仿宋" w:cs="仿宋" w:hint="eastAsia"/>
            <w:lang w:eastAsia="zh-CN"/>
          </w:rPr>
          <w:t>(一)、知识管理体系建设</w:t>
        </w:r>
        <w:r>
          <w:tab/>
        </w:r>
        <w:r>
          <w:fldChar w:fldCharType="begin"/>
        </w:r>
        <w:r>
          <w:instrText xml:space="preserve"> PAGEREF _Toc29828 \h </w:instrText>
        </w:r>
        <w:r>
          <w:fldChar w:fldCharType="separate"/>
        </w:r>
        <w:r>
          <w:t>30</w:t>
        </w:r>
        <w:r>
          <w:fldChar w:fldCharType="end"/>
        </w:r>
      </w:hyperlink>
    </w:p>
    <w:p>
      <w:pPr>
        <w:pStyle w:val="TOC2"/>
        <w:tabs>
          <w:tab w:val="right" w:leader="dot" w:pos="8306"/>
        </w:tabs>
      </w:pPr>
      <w:hyperlink w:anchor="_Toc29536" w:history="1">
        <w:r>
          <w:rPr>
            <w:rFonts w:ascii="仿宋" w:eastAsia="仿宋" w:hAnsi="仿宋" w:cs="仿宋" w:hint="eastAsia"/>
            <w:lang w:eastAsia="zh-CN"/>
          </w:rPr>
          <w:t>(二)、技术创新与研发投入</w:t>
        </w:r>
        <w:r>
          <w:tab/>
        </w:r>
        <w:r>
          <w:fldChar w:fldCharType="begin"/>
        </w:r>
        <w:r>
          <w:instrText xml:space="preserve"> PAGEREF _Toc29536 \h </w:instrText>
        </w:r>
        <w:r>
          <w:fldChar w:fldCharType="separate"/>
        </w:r>
        <w:r>
          <w:t>32</w:t>
        </w:r>
        <w:r>
          <w:fldChar w:fldCharType="end"/>
        </w:r>
      </w:hyperlink>
    </w:p>
    <w:p>
      <w:pPr>
        <w:pStyle w:val="TOC2"/>
        <w:tabs>
          <w:tab w:val="right" w:leader="dot" w:pos="8306"/>
        </w:tabs>
      </w:pPr>
      <w:hyperlink w:anchor="_Toc27230" w:history="1">
        <w:r>
          <w:rPr>
            <w:rFonts w:ascii="仿宋" w:eastAsia="仿宋" w:hAnsi="仿宋" w:cs="仿宋" w:hint="eastAsia"/>
            <w:lang w:eastAsia="zh-CN"/>
          </w:rPr>
          <w:t>(三)、专利申请与技术保护</w:t>
        </w:r>
        <w:r>
          <w:tab/>
        </w:r>
        <w:r>
          <w:fldChar w:fldCharType="begin"/>
        </w:r>
        <w:r>
          <w:instrText xml:space="preserve"> PAGEREF _Toc27230 \h </w:instrText>
        </w:r>
        <w:r>
          <w:fldChar w:fldCharType="separate"/>
        </w:r>
        <w:r>
          <w:t>33</w:t>
        </w:r>
        <w:r>
          <w:fldChar w:fldCharType="end"/>
        </w:r>
      </w:hyperlink>
    </w:p>
    <w:p>
      <w:pPr>
        <w:pStyle w:val="TOC2"/>
        <w:tabs>
          <w:tab w:val="right" w:leader="dot" w:pos="8306"/>
        </w:tabs>
      </w:pPr>
      <w:hyperlink w:anchor="_Toc13284" w:history="1">
        <w:r>
          <w:rPr>
            <w:rFonts w:ascii="仿宋" w:eastAsia="仿宋" w:hAnsi="仿宋" w:cs="仿宋" w:hint="eastAsia"/>
            <w:lang w:eastAsia="zh-CN"/>
          </w:rPr>
          <w:t>(四)、人才培养与团队建设</w:t>
        </w:r>
        <w:r>
          <w:tab/>
        </w:r>
        <w:r>
          <w:fldChar w:fldCharType="begin"/>
        </w:r>
        <w:r>
          <w:instrText xml:space="preserve"> PAGEREF _Toc13284 \h </w:instrText>
        </w:r>
        <w:r>
          <w:fldChar w:fldCharType="separate"/>
        </w:r>
        <w:r>
          <w:t>36</w:t>
        </w:r>
        <w:r>
          <w:fldChar w:fldCharType="end"/>
        </w:r>
      </w:hyperlink>
    </w:p>
    <w:p>
      <w:pPr>
        <w:pStyle w:val="TOC1"/>
        <w:tabs>
          <w:tab w:val="right" w:leader="dot" w:pos="8306"/>
        </w:tabs>
      </w:pPr>
      <w:hyperlink w:anchor="_Toc28743" w:history="1">
        <w:r>
          <w:rPr>
            <w:rFonts w:ascii="仿宋" w:eastAsia="仿宋" w:hAnsi="仿宋" w:cs="仿宋" w:hint="eastAsia"/>
            <w:lang w:eastAsia="zh-CN"/>
          </w:rPr>
          <w:t>六、危机管理与应急预案</w:t>
        </w:r>
        <w:r>
          <w:tab/>
        </w:r>
        <w:r>
          <w:fldChar w:fldCharType="begin"/>
        </w:r>
        <w:r>
          <w:instrText xml:space="preserve"> PAGEREF _Toc28743 \h </w:instrText>
        </w:r>
        <w:r>
          <w:fldChar w:fldCharType="separate"/>
        </w:r>
        <w:r>
          <w:t>38</w:t>
        </w:r>
        <w:r>
          <w:fldChar w:fldCharType="end"/>
        </w:r>
      </w:hyperlink>
    </w:p>
    <w:p>
      <w:pPr>
        <w:pStyle w:val="TOC2"/>
        <w:tabs>
          <w:tab w:val="right" w:leader="dot" w:pos="8306"/>
        </w:tabs>
      </w:pPr>
      <w:hyperlink w:anchor="_Toc17135" w:history="1">
        <w:r>
          <w:rPr>
            <w:rFonts w:ascii="仿宋" w:eastAsia="仿宋" w:hAnsi="仿宋" w:cs="仿宋" w:hint="eastAsia"/>
            <w:lang w:eastAsia="zh-CN"/>
          </w:rPr>
          <w:t>(一)、危机预警与监测</w:t>
        </w:r>
        <w:r>
          <w:tab/>
        </w:r>
        <w:r>
          <w:fldChar w:fldCharType="begin"/>
        </w:r>
        <w:r>
          <w:instrText xml:space="preserve"> PAGEREF _Toc17135 \h </w:instrText>
        </w:r>
        <w:r>
          <w:fldChar w:fldCharType="separate"/>
        </w:r>
        <w:r>
          <w:t>38</w:t>
        </w:r>
        <w:r>
          <w:fldChar w:fldCharType="end"/>
        </w:r>
      </w:hyperlink>
    </w:p>
    <w:p>
      <w:pPr>
        <w:pStyle w:val="TOC2"/>
        <w:tabs>
          <w:tab w:val="right" w:leader="dot" w:pos="8306"/>
        </w:tabs>
      </w:pPr>
      <w:hyperlink w:anchor="_Toc31602" w:history="1">
        <w:r>
          <w:rPr>
            <w:rFonts w:ascii="仿宋" w:eastAsia="仿宋" w:hAnsi="仿宋" w:cs="仿宋" w:hint="eastAsia"/>
            <w:lang w:eastAsia="zh-CN"/>
          </w:rPr>
          <w:t>(二)、应急预案与危机响应</w:t>
        </w:r>
        <w:r>
          <w:tab/>
        </w:r>
        <w:r>
          <w:fldChar w:fldCharType="begin"/>
        </w:r>
        <w:r>
          <w:instrText xml:space="preserve"> PAGEREF _Toc31602 \h </w:instrText>
        </w:r>
        <w:r>
          <w:fldChar w:fldCharType="separate"/>
        </w:r>
        <w:r>
          <w:t>40</w:t>
        </w:r>
        <w:r>
          <w:fldChar w:fldCharType="end"/>
        </w:r>
      </w:hyperlink>
    </w:p>
    <w:p>
      <w:pPr>
        <w:pStyle w:val="TOC2"/>
        <w:tabs>
          <w:tab w:val="right" w:leader="dot" w:pos="8306"/>
        </w:tabs>
      </w:pPr>
      <w:hyperlink w:anchor="_Toc10404" w:history="1">
        <w:r>
          <w:rPr>
            <w:rFonts w:ascii="仿宋" w:eastAsia="仿宋" w:hAnsi="仿宋" w:cs="仿宋" w:hint="eastAsia"/>
            <w:lang w:eastAsia="zh-CN"/>
          </w:rPr>
          <w:t>(三)、危机沟通与舆情控制</w:t>
        </w:r>
        <w:r>
          <w:tab/>
        </w:r>
        <w:r>
          <w:fldChar w:fldCharType="begin"/>
        </w:r>
        <w:r>
          <w:instrText xml:space="preserve"> PAGEREF _Toc10404 \h </w:instrText>
        </w:r>
        <w:r>
          <w:fldChar w:fldCharType="separate"/>
        </w:r>
        <w:r>
          <w:t>42</w:t>
        </w:r>
        <w:r>
          <w:fldChar w:fldCharType="end"/>
        </w:r>
      </w:hyperlink>
    </w:p>
    <w:p>
      <w:pPr>
        <w:pStyle w:val="TOC2"/>
        <w:tabs>
          <w:tab w:val="right" w:leader="dot" w:pos="8306"/>
        </w:tabs>
      </w:pPr>
      <w:hyperlink w:anchor="_Toc9292" w:history="1">
        <w:r>
          <w:rPr>
            <w:rFonts w:ascii="仿宋" w:eastAsia="仿宋" w:hAnsi="仿宋" w:cs="仿宋" w:hint="eastAsia"/>
            <w:lang w:eastAsia="zh-CN"/>
          </w:rPr>
          <w:t>(四)、危机后教训与改进</w:t>
        </w:r>
        <w:r>
          <w:tab/>
        </w:r>
        <w:r>
          <w:fldChar w:fldCharType="begin"/>
        </w:r>
        <w:r>
          <w:instrText xml:space="preserve"> PAGEREF _Toc9292 \h </w:instrText>
        </w:r>
        <w:r>
          <w:fldChar w:fldCharType="separate"/>
        </w:r>
        <w:r>
          <w:t>44</w:t>
        </w:r>
        <w:r>
          <w:fldChar w:fldCharType="end"/>
        </w:r>
      </w:hyperlink>
    </w:p>
    <w:p>
      <w:pPr>
        <w:pStyle w:val="TOC1"/>
        <w:tabs>
          <w:tab w:val="right" w:leader="dot" w:pos="8306"/>
        </w:tabs>
      </w:pPr>
      <w:hyperlink w:anchor="_Toc20810" w:history="1">
        <w:r>
          <w:rPr>
            <w:rFonts w:ascii="仿宋" w:eastAsia="仿宋" w:hAnsi="仿宋" w:cs="仿宋" w:hint="eastAsia"/>
            <w:lang w:eastAsia="zh-CN"/>
          </w:rPr>
          <w:t>七、金属网带项目投资可行性分析</w:t>
        </w:r>
        <w:r>
          <w:tab/>
        </w:r>
        <w:r>
          <w:fldChar w:fldCharType="begin"/>
        </w:r>
        <w:r>
          <w:instrText xml:space="preserve"> PAGEREF _Toc20810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18" w:history="1">
        <w:r>
          <w:rPr>
            <w:rFonts w:ascii="仿宋" w:eastAsia="仿宋" w:hAnsi="仿宋" w:cs="仿宋" w:hint="eastAsia"/>
            <w:lang w:eastAsia="zh-CN"/>
          </w:rPr>
          <w:t>(一)、金属网带项目估算说明</w:t>
        </w:r>
        <w:r>
          <w:tab/>
        </w:r>
        <w:r>
          <w:fldChar w:fldCharType="begin"/>
        </w:r>
        <w:r>
          <w:instrText xml:space="preserve"> PAGEREF _Toc11618 \h </w:instrText>
        </w:r>
        <w:r>
          <w:fldChar w:fldCharType="separate"/>
        </w:r>
        <w:r>
          <w:t>45</w:t>
        </w:r>
        <w:r>
          <w:fldChar w:fldCharType="end"/>
        </w:r>
      </w:hyperlink>
    </w:p>
    <w:p>
      <w:pPr>
        <w:pStyle w:val="TOC2"/>
        <w:tabs>
          <w:tab w:val="right" w:leader="dot" w:pos="8306"/>
        </w:tabs>
      </w:pPr>
      <w:hyperlink w:anchor="_Toc26382" w:history="1">
        <w:r>
          <w:rPr>
            <w:rFonts w:ascii="仿宋" w:eastAsia="仿宋" w:hAnsi="仿宋" w:cs="仿宋" w:hint="eastAsia"/>
            <w:lang w:eastAsia="zh-CN"/>
          </w:rPr>
          <w:t>(二)、金属网带项目总投资估算</w:t>
        </w:r>
        <w:r>
          <w:tab/>
        </w:r>
        <w:r>
          <w:fldChar w:fldCharType="begin"/>
        </w:r>
        <w:r>
          <w:instrText xml:space="preserve"> PAGEREF _Toc26382 \h </w:instrText>
        </w:r>
        <w:r>
          <w:fldChar w:fldCharType="separate"/>
        </w:r>
        <w:r>
          <w:t>47</w:t>
        </w:r>
        <w:r>
          <w:fldChar w:fldCharType="end"/>
        </w:r>
      </w:hyperlink>
    </w:p>
    <w:p>
      <w:pPr>
        <w:pStyle w:val="TOC2"/>
        <w:tabs>
          <w:tab w:val="right" w:leader="dot" w:pos="8306"/>
        </w:tabs>
      </w:pPr>
      <w:hyperlink w:anchor="_Toc10910" w:history="1">
        <w:r>
          <w:rPr>
            <w:rFonts w:ascii="仿宋" w:eastAsia="仿宋" w:hAnsi="仿宋" w:cs="仿宋" w:hint="eastAsia"/>
            <w:lang w:eastAsia="zh-CN"/>
          </w:rPr>
          <w:t>(三)、资金筹措</w:t>
        </w:r>
        <w:r>
          <w:tab/>
        </w:r>
        <w:r>
          <w:fldChar w:fldCharType="begin"/>
        </w:r>
        <w:r>
          <w:instrText xml:space="preserve"> PAGEREF _Toc10910 \h </w:instrText>
        </w:r>
        <w:r>
          <w:fldChar w:fldCharType="separate"/>
        </w:r>
        <w:r>
          <w:t>48</w:t>
        </w:r>
        <w:r>
          <w:fldChar w:fldCharType="end"/>
        </w:r>
      </w:hyperlink>
    </w:p>
    <w:p>
      <w:pPr>
        <w:pStyle w:val="TOC1"/>
        <w:tabs>
          <w:tab w:val="right" w:leader="dot" w:pos="8306"/>
        </w:tabs>
      </w:pPr>
      <w:hyperlink w:anchor="_Toc16099" w:history="1">
        <w:r>
          <w:rPr>
            <w:rFonts w:ascii="仿宋" w:eastAsia="仿宋" w:hAnsi="仿宋" w:cs="仿宋" w:hint="eastAsia"/>
            <w:lang w:eastAsia="zh-CN"/>
          </w:rPr>
          <w:t>八、投资背景及必要性分析</w:t>
        </w:r>
        <w:r>
          <w:tab/>
        </w:r>
        <w:r>
          <w:fldChar w:fldCharType="begin"/>
        </w:r>
        <w:r>
          <w:instrText xml:space="preserve"> PAGEREF _Toc16099 \h </w:instrText>
        </w:r>
        <w:r>
          <w:fldChar w:fldCharType="separate"/>
        </w:r>
        <w:r>
          <w:t>50</w:t>
        </w:r>
        <w:r>
          <w:fldChar w:fldCharType="end"/>
        </w:r>
      </w:hyperlink>
    </w:p>
    <w:p>
      <w:pPr>
        <w:pStyle w:val="TOC2"/>
        <w:tabs>
          <w:tab w:val="right" w:leader="dot" w:pos="8306"/>
        </w:tabs>
      </w:pPr>
      <w:hyperlink w:anchor="_Toc4908" w:history="1">
        <w:r>
          <w:rPr>
            <w:rFonts w:ascii="仿宋" w:eastAsia="仿宋" w:hAnsi="仿宋" w:cs="仿宋" w:hint="eastAsia"/>
            <w:lang w:eastAsia="zh-CN"/>
          </w:rPr>
          <w:t>(一)、金属网带项目承办单位背景分析</w:t>
        </w:r>
        <w:r>
          <w:tab/>
        </w:r>
        <w:r>
          <w:fldChar w:fldCharType="begin"/>
        </w:r>
        <w:r>
          <w:instrText xml:space="preserve"> PAGEREF _Toc4908 \h </w:instrText>
        </w:r>
        <w:r>
          <w:fldChar w:fldCharType="separate"/>
        </w:r>
        <w:r>
          <w:t>50</w:t>
        </w:r>
        <w:r>
          <w:fldChar w:fldCharType="end"/>
        </w:r>
      </w:hyperlink>
    </w:p>
    <w:p>
      <w:pPr>
        <w:pStyle w:val="TOC2"/>
        <w:tabs>
          <w:tab w:val="right" w:leader="dot" w:pos="8306"/>
        </w:tabs>
      </w:pPr>
      <w:hyperlink w:anchor="_Toc6457" w:history="1">
        <w:r>
          <w:rPr>
            <w:rFonts w:ascii="仿宋" w:eastAsia="仿宋" w:hAnsi="仿宋" w:cs="仿宋" w:hint="eastAsia"/>
            <w:lang w:eastAsia="zh-CN"/>
          </w:rPr>
          <w:t>(二)、产业政策及发展规划</w:t>
        </w:r>
        <w:r>
          <w:tab/>
        </w:r>
        <w:r>
          <w:fldChar w:fldCharType="begin"/>
        </w:r>
        <w:r>
          <w:instrText xml:space="preserve"> PAGEREF _Toc6457 \h </w:instrText>
        </w:r>
        <w:r>
          <w:fldChar w:fldCharType="separate"/>
        </w:r>
        <w:r>
          <w:t>51</w:t>
        </w:r>
        <w:r>
          <w:fldChar w:fldCharType="end"/>
        </w:r>
      </w:hyperlink>
    </w:p>
    <w:p>
      <w:pPr>
        <w:pStyle w:val="TOC2"/>
        <w:tabs>
          <w:tab w:val="right" w:leader="dot" w:pos="8306"/>
        </w:tabs>
      </w:pPr>
      <w:hyperlink w:anchor="_Toc7111" w:history="1">
        <w:r>
          <w:rPr>
            <w:rFonts w:ascii="仿宋" w:eastAsia="仿宋" w:hAnsi="仿宋" w:cs="仿宋" w:hint="eastAsia"/>
            <w:lang w:eastAsia="zh-CN"/>
          </w:rPr>
          <w:t>(三)、鼓励中小企业发展</w:t>
        </w:r>
        <w:r>
          <w:tab/>
        </w:r>
        <w:r>
          <w:fldChar w:fldCharType="begin"/>
        </w:r>
        <w:r>
          <w:instrText xml:space="preserve"> PAGEREF _Toc7111 \h </w:instrText>
        </w:r>
        <w:r>
          <w:fldChar w:fldCharType="separate"/>
        </w:r>
        <w:r>
          <w:t>53</w:t>
        </w:r>
        <w:r>
          <w:fldChar w:fldCharType="end"/>
        </w:r>
      </w:hyperlink>
    </w:p>
    <w:p>
      <w:pPr>
        <w:pStyle w:val="TOC2"/>
        <w:tabs>
          <w:tab w:val="right" w:leader="dot" w:pos="8306"/>
        </w:tabs>
      </w:pPr>
      <w:hyperlink w:anchor="_Toc15787" w:history="1">
        <w:r>
          <w:rPr>
            <w:rFonts w:ascii="仿宋" w:eastAsia="仿宋" w:hAnsi="仿宋" w:cs="仿宋" w:hint="eastAsia"/>
            <w:lang w:eastAsia="zh-CN"/>
          </w:rPr>
          <w:t>(四)、宏观经济形势分析</w:t>
        </w:r>
        <w:r>
          <w:tab/>
        </w:r>
        <w:r>
          <w:fldChar w:fldCharType="begin"/>
        </w:r>
        <w:r>
          <w:instrText xml:space="preserve"> PAGEREF _Toc15787 \h </w:instrText>
        </w:r>
        <w:r>
          <w:fldChar w:fldCharType="separate"/>
        </w:r>
        <w:r>
          <w:t>54</w:t>
        </w:r>
        <w:r>
          <w:fldChar w:fldCharType="end"/>
        </w:r>
      </w:hyperlink>
    </w:p>
    <w:p>
      <w:pPr>
        <w:pStyle w:val="TOC2"/>
        <w:tabs>
          <w:tab w:val="right" w:leader="dot" w:pos="8306"/>
        </w:tabs>
      </w:pPr>
      <w:hyperlink w:anchor="_Toc25670" w:history="1">
        <w:r>
          <w:rPr>
            <w:rFonts w:ascii="仿宋" w:eastAsia="仿宋" w:hAnsi="仿宋" w:cs="仿宋" w:hint="eastAsia"/>
            <w:lang w:eastAsia="zh-CN"/>
          </w:rPr>
          <w:t>(五)、区域经济发展概况</w:t>
        </w:r>
        <w:r>
          <w:tab/>
        </w:r>
        <w:r>
          <w:fldChar w:fldCharType="begin"/>
        </w:r>
        <w:r>
          <w:instrText xml:space="preserve"> PAGEREF _Toc25670 \h </w:instrText>
        </w:r>
        <w:r>
          <w:fldChar w:fldCharType="separate"/>
        </w:r>
        <w:r>
          <w:t>55</w:t>
        </w:r>
        <w:r>
          <w:fldChar w:fldCharType="end"/>
        </w:r>
      </w:hyperlink>
    </w:p>
    <w:p>
      <w:pPr>
        <w:pStyle w:val="TOC2"/>
        <w:tabs>
          <w:tab w:val="right" w:leader="dot" w:pos="8306"/>
        </w:tabs>
      </w:pPr>
      <w:hyperlink w:anchor="_Toc28880" w:history="1">
        <w:r>
          <w:rPr>
            <w:rFonts w:ascii="仿宋" w:eastAsia="仿宋" w:hAnsi="仿宋" w:cs="仿宋" w:hint="eastAsia"/>
            <w:lang w:eastAsia="zh-CN"/>
          </w:rPr>
          <w:t>(六)、金属网带项目必要性分析</w:t>
        </w:r>
        <w:r>
          <w:tab/>
        </w:r>
        <w:r>
          <w:fldChar w:fldCharType="begin"/>
        </w:r>
        <w:r>
          <w:instrText xml:space="preserve"> PAGEREF _Toc28880 \h </w:instrText>
        </w:r>
        <w:r>
          <w:fldChar w:fldCharType="separate"/>
        </w:r>
        <w:r>
          <w:t>57</w:t>
        </w:r>
        <w:r>
          <w:fldChar w:fldCharType="end"/>
        </w:r>
      </w:hyperlink>
    </w:p>
    <w:p>
      <w:pPr>
        <w:pStyle w:val="TOC1"/>
        <w:tabs>
          <w:tab w:val="right" w:leader="dot" w:pos="8306"/>
        </w:tabs>
      </w:pPr>
      <w:hyperlink w:anchor="_Toc6804" w:history="1">
        <w:r>
          <w:rPr>
            <w:rFonts w:ascii="仿宋" w:eastAsia="仿宋" w:hAnsi="仿宋" w:cs="仿宋" w:hint="eastAsia"/>
            <w:lang w:eastAsia="zh-CN"/>
          </w:rPr>
          <w:t>九、市场趋势与竞争分析</w:t>
        </w:r>
        <w:r>
          <w:tab/>
        </w:r>
        <w:r>
          <w:fldChar w:fldCharType="begin"/>
        </w:r>
        <w:r>
          <w:instrText xml:space="preserve"> PAGEREF _Toc6804 \h </w:instrText>
        </w:r>
        <w:r>
          <w:fldChar w:fldCharType="separate"/>
        </w:r>
        <w:r>
          <w:t>58</w:t>
        </w:r>
        <w:r>
          <w:fldChar w:fldCharType="end"/>
        </w:r>
      </w:hyperlink>
    </w:p>
    <w:p>
      <w:pPr>
        <w:pStyle w:val="TOC2"/>
        <w:tabs>
          <w:tab w:val="right" w:leader="dot" w:pos="8306"/>
        </w:tabs>
      </w:pPr>
      <w:hyperlink w:anchor="_Toc32206" w:history="1">
        <w:r>
          <w:rPr>
            <w:rFonts w:ascii="仿宋" w:eastAsia="仿宋" w:hAnsi="仿宋" w:cs="仿宋" w:hint="eastAsia"/>
            <w:lang w:eastAsia="zh-CN"/>
          </w:rPr>
          <w:t>(一)、行业市场趋势分析</w:t>
        </w:r>
        <w:r>
          <w:tab/>
        </w:r>
        <w:r>
          <w:fldChar w:fldCharType="begin"/>
        </w:r>
        <w:r>
          <w:instrText xml:space="preserve"> PAGEREF _Toc32206 \h </w:instrText>
        </w:r>
        <w:r>
          <w:fldChar w:fldCharType="separate"/>
        </w:r>
        <w:r>
          <w:t>58</w:t>
        </w:r>
        <w:r>
          <w:fldChar w:fldCharType="end"/>
        </w:r>
      </w:hyperlink>
    </w:p>
    <w:p>
      <w:pPr>
        <w:pStyle w:val="TOC2"/>
        <w:tabs>
          <w:tab w:val="right" w:leader="dot" w:pos="8306"/>
        </w:tabs>
      </w:pPr>
      <w:hyperlink w:anchor="_Toc1668" w:history="1">
        <w:r>
          <w:rPr>
            <w:rFonts w:ascii="仿宋" w:eastAsia="仿宋" w:hAnsi="仿宋" w:cs="仿宋" w:hint="eastAsia"/>
            <w:lang w:eastAsia="zh-CN"/>
          </w:rPr>
          <w:t>(二)、竞争对手动态监测</w:t>
        </w:r>
        <w:r>
          <w:tab/>
        </w:r>
        <w:r>
          <w:fldChar w:fldCharType="begin"/>
        </w:r>
        <w:r>
          <w:instrText xml:space="preserve"> PAGEREF _Toc1668 \h </w:instrText>
        </w:r>
        <w:r>
          <w:fldChar w:fldCharType="separate"/>
        </w:r>
        <w:r>
          <w:t>60</w:t>
        </w:r>
        <w:r>
          <w:fldChar w:fldCharType="end"/>
        </w:r>
      </w:hyperlink>
    </w:p>
    <w:p>
      <w:pPr>
        <w:pStyle w:val="TOC2"/>
        <w:tabs>
          <w:tab w:val="right" w:leader="dot" w:pos="8306"/>
        </w:tabs>
      </w:pPr>
      <w:hyperlink w:anchor="_Toc6504" w:history="1">
        <w:r>
          <w:rPr>
            <w:rFonts w:ascii="仿宋" w:eastAsia="仿宋" w:hAnsi="仿宋" w:cs="仿宋" w:hint="eastAsia"/>
            <w:lang w:eastAsia="zh-CN"/>
          </w:rPr>
          <w:t>(三)、新兴技术与创新趋势</w:t>
        </w:r>
        <w:r>
          <w:tab/>
        </w:r>
        <w:r>
          <w:fldChar w:fldCharType="begin"/>
        </w:r>
        <w:r>
          <w:instrText xml:space="preserve"> PAGEREF _Toc6504 \h </w:instrText>
        </w:r>
        <w:r>
          <w:fldChar w:fldCharType="separate"/>
        </w:r>
        <w:r>
          <w:t>62</w:t>
        </w:r>
        <w:r>
          <w:fldChar w:fldCharType="end"/>
        </w:r>
      </w:hyperlink>
    </w:p>
    <w:p>
      <w:pPr>
        <w:pStyle w:val="TOC2"/>
        <w:tabs>
          <w:tab w:val="right" w:leader="dot" w:pos="8306"/>
        </w:tabs>
      </w:pPr>
      <w:hyperlink w:anchor="_Toc19737" w:history="1">
        <w:r>
          <w:rPr>
            <w:rFonts w:ascii="仿宋" w:eastAsia="仿宋" w:hAnsi="仿宋" w:cs="仿宋" w:hint="eastAsia"/>
            <w:lang w:eastAsia="zh-CN"/>
          </w:rPr>
          <w:t>(四)、市场机会与威胁评估</w:t>
        </w:r>
        <w:r>
          <w:tab/>
        </w:r>
        <w:r>
          <w:fldChar w:fldCharType="begin"/>
        </w:r>
        <w:r>
          <w:instrText xml:space="preserve"> PAGEREF _Toc19737 \h </w:instrText>
        </w:r>
        <w:r>
          <w:fldChar w:fldCharType="separate"/>
        </w:r>
        <w:r>
          <w:t>64</w:t>
        </w:r>
        <w:r>
          <w:fldChar w:fldCharType="end"/>
        </w:r>
      </w:hyperlink>
    </w:p>
    <w:p>
      <w:pPr>
        <w:pStyle w:val="TOC1"/>
        <w:tabs>
          <w:tab w:val="right" w:leader="dot" w:pos="8306"/>
        </w:tabs>
      </w:pPr>
      <w:hyperlink w:anchor="_Toc21149" w:history="1">
        <w:r>
          <w:rPr>
            <w:rFonts w:ascii="仿宋" w:eastAsia="仿宋" w:hAnsi="仿宋" w:cs="仿宋" w:hint="eastAsia"/>
            <w:lang w:eastAsia="zh-CN"/>
          </w:rPr>
          <w:t>十、社会责任与可持续发展</w:t>
        </w:r>
        <w:r>
          <w:tab/>
        </w:r>
        <w:r>
          <w:fldChar w:fldCharType="begin"/>
        </w:r>
        <w:r>
          <w:instrText xml:space="preserve"> PAGEREF _Toc21149 \h </w:instrText>
        </w:r>
        <w:r>
          <w:fldChar w:fldCharType="separate"/>
        </w:r>
        <w:r>
          <w:t>66</w:t>
        </w:r>
        <w:r>
          <w:fldChar w:fldCharType="end"/>
        </w:r>
      </w:hyperlink>
    </w:p>
    <w:p>
      <w:pPr>
        <w:pStyle w:val="TOC2"/>
        <w:tabs>
          <w:tab w:val="right" w:leader="dot" w:pos="8306"/>
        </w:tabs>
      </w:pPr>
      <w:hyperlink w:anchor="_Toc28475" w:history="1">
        <w:r>
          <w:rPr>
            <w:rFonts w:ascii="仿宋" w:eastAsia="仿宋" w:hAnsi="仿宋" w:cs="仿宋" w:hint="eastAsia"/>
            <w:lang w:eastAsia="zh-CN"/>
          </w:rPr>
          <w:t>(一)、社会责任理念</w:t>
        </w:r>
        <w:r>
          <w:tab/>
        </w:r>
        <w:r>
          <w:fldChar w:fldCharType="begin"/>
        </w:r>
        <w:r>
          <w:instrText xml:space="preserve"> PAGEREF _Toc28475 \h </w:instrText>
        </w:r>
        <w:r>
          <w:fldChar w:fldCharType="separate"/>
        </w:r>
        <w:r>
          <w:t>66</w:t>
        </w:r>
        <w:r>
          <w:fldChar w:fldCharType="end"/>
        </w:r>
      </w:hyperlink>
    </w:p>
    <w:p>
      <w:pPr>
        <w:pStyle w:val="TOC2"/>
        <w:tabs>
          <w:tab w:val="right" w:leader="dot" w:pos="8306"/>
        </w:tabs>
      </w:pPr>
      <w:hyperlink w:anchor="_Toc9488" w:history="1">
        <w:r>
          <w:rPr>
            <w:rFonts w:ascii="仿宋" w:eastAsia="仿宋" w:hAnsi="仿宋" w:cs="仿宋" w:hint="eastAsia"/>
            <w:lang w:eastAsia="zh-CN"/>
          </w:rPr>
          <w:t>(二)、公益活动与社区参与</w:t>
        </w:r>
        <w:r>
          <w:tab/>
        </w:r>
        <w:r>
          <w:fldChar w:fldCharType="begin"/>
        </w:r>
        <w:r>
          <w:instrText xml:space="preserve"> PAGEREF _Toc9488 \h </w:instrText>
        </w:r>
        <w:r>
          <w:fldChar w:fldCharType="separate"/>
        </w:r>
        <w:r>
          <w:t>68</w:t>
        </w:r>
        <w:r>
          <w:fldChar w:fldCharType="end"/>
        </w:r>
      </w:hyperlink>
    </w:p>
    <w:p>
      <w:pPr>
        <w:pStyle w:val="TOC2"/>
        <w:tabs>
          <w:tab w:val="right" w:leader="dot" w:pos="8306"/>
        </w:tabs>
      </w:pPr>
      <w:hyperlink w:anchor="_Toc26357" w:history="1">
        <w:r>
          <w:rPr>
            <w:rFonts w:ascii="仿宋" w:eastAsia="仿宋" w:hAnsi="仿宋" w:cs="仿宋" w:hint="eastAsia"/>
            <w:lang w:eastAsia="zh-CN"/>
          </w:rPr>
          <w:t>(三)、可持续发展策略</w:t>
        </w:r>
        <w:r>
          <w:tab/>
        </w:r>
        <w:r>
          <w:fldChar w:fldCharType="begin"/>
        </w:r>
        <w:r>
          <w:instrText xml:space="preserve"> PAGEREF _Toc26357 \h </w:instrText>
        </w:r>
        <w:r>
          <w:fldChar w:fldCharType="separate"/>
        </w:r>
        <w:r>
          <w:t>69</w:t>
        </w:r>
        <w:r>
          <w:fldChar w:fldCharType="end"/>
        </w:r>
      </w:hyperlink>
    </w:p>
    <w:p>
      <w:pPr>
        <w:pStyle w:val="TOC2"/>
        <w:tabs>
          <w:tab w:val="right" w:leader="dot" w:pos="8306"/>
        </w:tabs>
      </w:pPr>
      <w:hyperlink w:anchor="_Toc9163" w:history="1">
        <w:r>
          <w:rPr>
            <w:rFonts w:ascii="仿宋" w:eastAsia="仿宋" w:hAnsi="仿宋" w:cs="仿宋" w:hint="eastAsia"/>
            <w:lang w:eastAsia="zh-CN"/>
          </w:rPr>
          <w:t>(四)、企业文化与价值观</w:t>
        </w:r>
        <w:r>
          <w:tab/>
        </w:r>
        <w:r>
          <w:fldChar w:fldCharType="begin"/>
        </w:r>
        <w:r>
          <w:instrText xml:space="preserve"> PAGEREF _Toc9163 \h </w:instrText>
        </w:r>
        <w:r>
          <w:fldChar w:fldCharType="separate"/>
        </w:r>
        <w:r>
          <w:t>70</w:t>
        </w:r>
        <w:r>
          <w:fldChar w:fldCharType="end"/>
        </w:r>
      </w:hyperlink>
    </w:p>
    <w:p>
      <w:pPr>
        <w:pStyle w:val="TOC1"/>
        <w:tabs>
          <w:tab w:val="right" w:leader="dot" w:pos="8306"/>
        </w:tabs>
      </w:pPr>
      <w:hyperlink w:anchor="_Toc8103" w:history="1">
        <w:r>
          <w:rPr>
            <w:rFonts w:ascii="仿宋" w:eastAsia="仿宋" w:hAnsi="仿宋" w:cs="仿宋" w:hint="eastAsia"/>
            <w:lang w:eastAsia="zh-CN"/>
          </w:rPr>
          <w:t>十一、未来发展战略</w:t>
        </w:r>
        <w:r>
          <w:tab/>
        </w:r>
        <w:r>
          <w:fldChar w:fldCharType="begin"/>
        </w:r>
        <w:r>
          <w:instrText xml:space="preserve"> PAGEREF _Toc8103 \h </w:instrText>
        </w:r>
        <w:r>
          <w:fldChar w:fldCharType="separate"/>
        </w:r>
        <w:r>
          <w:t>72</w:t>
        </w:r>
        <w:r>
          <w:fldChar w:fldCharType="end"/>
        </w:r>
      </w:hyperlink>
    </w:p>
    <w:p>
      <w:pPr>
        <w:pStyle w:val="TOC2"/>
        <w:tabs>
          <w:tab w:val="right" w:leader="dot" w:pos="8306"/>
        </w:tabs>
      </w:pPr>
      <w:hyperlink w:anchor="_Toc10025" w:history="1">
        <w:r>
          <w:rPr>
            <w:rFonts w:ascii="仿宋" w:eastAsia="仿宋" w:hAnsi="仿宋" w:cs="仿宋" w:hint="eastAsia"/>
            <w:lang w:eastAsia="zh-CN"/>
          </w:rPr>
          <w:t>(一)、未来市场定位与业务拓展</w:t>
        </w:r>
        <w:r>
          <w:tab/>
        </w:r>
        <w:r>
          <w:fldChar w:fldCharType="begin"/>
        </w:r>
        <w:r>
          <w:instrText xml:space="preserve"> PAGEREF _Toc10025 \h </w:instrText>
        </w:r>
        <w:r>
          <w:fldChar w:fldCharType="separate"/>
        </w:r>
        <w:r>
          <w:t>72</w:t>
        </w:r>
        <w:r>
          <w:fldChar w:fldCharType="end"/>
        </w:r>
      </w:hyperlink>
    </w:p>
    <w:p>
      <w:pPr>
        <w:pStyle w:val="TOC2"/>
        <w:tabs>
          <w:tab w:val="right" w:leader="dot" w:pos="8306"/>
        </w:tabs>
      </w:pPr>
      <w:hyperlink w:anchor="_Toc10455" w:history="1">
        <w:r>
          <w:rPr>
            <w:rFonts w:ascii="仿宋" w:eastAsia="仿宋" w:hAnsi="仿宋" w:cs="仿宋" w:hint="eastAsia"/>
            <w:lang w:eastAsia="zh-CN"/>
          </w:rPr>
          <w:t>(二)、技术创新与研发方向</w:t>
        </w:r>
        <w:r>
          <w:tab/>
        </w:r>
        <w:r>
          <w:fldChar w:fldCharType="begin"/>
        </w:r>
        <w:r>
          <w:instrText xml:space="preserve"> PAGEREF _Toc10455 \h </w:instrText>
        </w:r>
        <w:r>
          <w:fldChar w:fldCharType="separate"/>
        </w:r>
        <w:r>
          <w:t>74</w:t>
        </w:r>
        <w:r>
          <w:fldChar w:fldCharType="end"/>
        </w:r>
      </w:hyperlink>
    </w:p>
    <w:p>
      <w:pPr>
        <w:pStyle w:val="TOC2"/>
        <w:tabs>
          <w:tab w:val="right" w:leader="dot" w:pos="8306"/>
        </w:tabs>
      </w:pPr>
      <w:hyperlink w:anchor="_Toc32477" w:history="1">
        <w:r>
          <w:rPr>
            <w:rFonts w:ascii="仿宋" w:eastAsia="仿宋" w:hAnsi="仿宋" w:cs="仿宋" w:hint="eastAsia"/>
            <w:lang w:eastAsia="zh-CN"/>
          </w:rPr>
          <w:t>(三)、国际化战略与全球市场</w:t>
        </w:r>
        <w:r>
          <w:tab/>
        </w:r>
        <w:r>
          <w:fldChar w:fldCharType="begin"/>
        </w:r>
        <w:r>
          <w:instrText xml:space="preserve"> PAGEREF _Toc32477 \h </w:instrText>
        </w:r>
        <w:r>
          <w:fldChar w:fldCharType="separate"/>
        </w:r>
        <w:r>
          <w:t>76</w:t>
        </w:r>
        <w:r>
          <w:fldChar w:fldCharType="end"/>
        </w:r>
      </w:hyperlink>
    </w:p>
    <w:p>
      <w:pPr>
        <w:pStyle w:val="TOC2"/>
        <w:tabs>
          <w:tab w:val="right" w:leader="dot" w:pos="8306"/>
        </w:tabs>
      </w:pPr>
      <w:hyperlink w:anchor="_Toc16522" w:history="1">
        <w:r>
          <w:rPr>
            <w:rFonts w:ascii="仿宋" w:eastAsia="仿宋" w:hAnsi="仿宋" w:cs="仿宋" w:hint="eastAsia"/>
            <w:lang w:eastAsia="zh-CN"/>
          </w:rPr>
          <w:t>(四)、可持续发展战略</w:t>
        </w:r>
        <w:r>
          <w:tab/>
        </w:r>
        <w:r>
          <w:fldChar w:fldCharType="begin"/>
        </w:r>
        <w:r>
          <w:instrText xml:space="preserve"> PAGEREF _Toc16522 \h </w:instrText>
        </w:r>
        <w:r>
          <w:fldChar w:fldCharType="separate"/>
        </w:r>
        <w:r>
          <w:t>77</w:t>
        </w:r>
        <w:r>
          <w:fldChar w:fldCharType="end"/>
        </w:r>
      </w:hyperlink>
    </w:p>
    <w:p>
      <w:pPr>
        <w:pStyle w:val="TOC1"/>
        <w:tabs>
          <w:tab w:val="right" w:leader="dot" w:pos="8306"/>
        </w:tabs>
      </w:pPr>
      <w:hyperlink w:anchor="_Toc29048" w:history="1">
        <w:r>
          <w:rPr>
            <w:rFonts w:ascii="仿宋" w:eastAsia="仿宋" w:hAnsi="仿宋" w:cs="仿宋" w:hint="eastAsia"/>
            <w:lang w:eastAsia="zh-CN"/>
          </w:rPr>
          <w:t>十二、金属网带项目环境保护</w:t>
        </w:r>
        <w:r>
          <w:tab/>
        </w:r>
        <w:r>
          <w:fldChar w:fldCharType="begin"/>
        </w:r>
        <w:r>
          <w:instrText xml:space="preserve"> PAGEREF _Toc29048 \h </w:instrText>
        </w:r>
        <w:r>
          <w:fldChar w:fldCharType="separate"/>
        </w:r>
        <w:r>
          <w:t>79</w:t>
        </w:r>
        <w:r>
          <w:fldChar w:fldCharType="end"/>
        </w:r>
      </w:hyperlink>
    </w:p>
    <w:p>
      <w:pPr>
        <w:pStyle w:val="TOC2"/>
        <w:tabs>
          <w:tab w:val="right" w:leader="dot" w:pos="8306"/>
        </w:tabs>
      </w:pPr>
      <w:hyperlink w:anchor="_Toc31041" w:history="1">
        <w:r>
          <w:rPr>
            <w:rFonts w:ascii="仿宋" w:eastAsia="仿宋" w:hAnsi="仿宋" w:cs="仿宋" w:hint="eastAsia"/>
            <w:lang w:eastAsia="zh-CN"/>
          </w:rPr>
          <w:t>(一)、金属网带项目环境影响评估</w:t>
        </w:r>
        <w:r>
          <w:tab/>
        </w:r>
        <w:r>
          <w:fldChar w:fldCharType="begin"/>
        </w:r>
        <w:r>
          <w:instrText xml:space="preserve"> PAGEREF _Toc31041 \h </w:instrText>
        </w:r>
        <w:r>
          <w:fldChar w:fldCharType="separate"/>
        </w:r>
        <w:r>
          <w:t>79</w:t>
        </w:r>
        <w:r>
          <w:fldChar w:fldCharType="end"/>
        </w:r>
      </w:hyperlink>
    </w:p>
    <w:p>
      <w:pPr>
        <w:pStyle w:val="TOC2"/>
        <w:tabs>
          <w:tab w:val="right" w:leader="dot" w:pos="8306"/>
        </w:tabs>
      </w:pPr>
      <w:hyperlink w:anchor="_Toc23772" w:history="1">
        <w:r>
          <w:rPr>
            <w:rFonts w:ascii="仿宋" w:eastAsia="仿宋" w:hAnsi="仿宋" w:cs="仿宋" w:hint="eastAsia"/>
            <w:lang w:eastAsia="zh-CN"/>
          </w:rPr>
          <w:t>(二)、环境保护措施与方案</w:t>
        </w:r>
        <w:r>
          <w:tab/>
        </w:r>
        <w:r>
          <w:fldChar w:fldCharType="begin"/>
        </w:r>
        <w:r>
          <w:instrText xml:space="preserve"> PAGEREF _Toc23772 \h </w:instrText>
        </w:r>
        <w:r>
          <w:fldChar w:fldCharType="separate"/>
        </w:r>
        <w:r>
          <w:t>81</w:t>
        </w:r>
        <w:r>
          <w:fldChar w:fldCharType="end"/>
        </w:r>
      </w:hyperlink>
    </w:p>
    <w:p>
      <w:pPr>
        <w:pStyle w:val="TOC2"/>
        <w:tabs>
          <w:tab w:val="right" w:leader="dot" w:pos="8306"/>
        </w:tabs>
      </w:pPr>
      <w:hyperlink w:anchor="_Toc8470" w:history="1">
        <w:r>
          <w:rPr>
            <w:rFonts w:ascii="仿宋" w:eastAsia="仿宋" w:hAnsi="仿宋" w:cs="仿宋" w:hint="eastAsia"/>
            <w:lang w:eastAsia="zh-CN"/>
          </w:rPr>
          <w:t>(三)、生态恢复与补偿措施</w:t>
        </w:r>
        <w:r>
          <w:tab/>
        </w:r>
        <w:r>
          <w:fldChar w:fldCharType="begin"/>
        </w:r>
        <w:r>
          <w:instrText xml:space="preserve"> PAGEREF _Toc8470 \h </w:instrText>
        </w:r>
        <w:r>
          <w:fldChar w:fldCharType="separate"/>
        </w:r>
        <w:r>
          <w:t>83</w:t>
        </w:r>
        <w:r>
          <w:fldChar w:fldCharType="end"/>
        </w:r>
      </w:hyperlink>
    </w:p>
    <w:p>
      <w:pPr>
        <w:pStyle w:val="TOC2"/>
        <w:tabs>
          <w:tab w:val="right" w:leader="dot" w:pos="8306"/>
        </w:tabs>
      </w:pPr>
      <w:hyperlink w:anchor="_Toc10105" w:history="1">
        <w:r>
          <w:rPr>
            <w:rFonts w:ascii="仿宋" w:eastAsia="仿宋" w:hAnsi="仿宋" w:cs="仿宋" w:hint="eastAsia"/>
            <w:lang w:eastAsia="zh-CN"/>
          </w:rPr>
          <w:t>(四)、环境保护监测与评估</w:t>
        </w:r>
        <w:r>
          <w:tab/>
        </w:r>
        <w:r>
          <w:fldChar w:fldCharType="begin"/>
        </w:r>
        <w:r>
          <w:instrText xml:space="preserve"> PAGEREF _Toc10105 \h </w:instrText>
        </w:r>
        <w:r>
          <w:fldChar w:fldCharType="separate"/>
        </w:r>
        <w:r>
          <w:t>85</w:t>
        </w:r>
        <w:r>
          <w:fldChar w:fldCharType="end"/>
        </w:r>
      </w:hyperlink>
    </w:p>
    <w:p>
      <w:pPr>
        <w:pStyle w:val="TOC1"/>
        <w:tabs>
          <w:tab w:val="right" w:leader="dot" w:pos="8306"/>
        </w:tabs>
      </w:pPr>
      <w:hyperlink w:anchor="_Toc31372" w:history="1">
        <w:r>
          <w:rPr>
            <w:rFonts w:ascii="仿宋" w:eastAsia="仿宋" w:hAnsi="仿宋" w:cs="仿宋" w:hint="eastAsia"/>
            <w:lang w:eastAsia="zh-CN"/>
          </w:rPr>
          <w:t>十三、供应链管理与物流优化</w:t>
        </w:r>
        <w:r>
          <w:tab/>
        </w:r>
        <w:r>
          <w:fldChar w:fldCharType="begin"/>
        </w:r>
        <w:r>
          <w:instrText xml:space="preserve"> PAGEREF _Toc31372 \h </w:instrText>
        </w:r>
        <w:r>
          <w:fldChar w:fldCharType="separate"/>
        </w:r>
        <w:r>
          <w:t>87</w:t>
        </w:r>
        <w:r>
          <w:fldChar w:fldCharType="end"/>
        </w:r>
      </w:hyperlink>
    </w:p>
    <w:p>
      <w:pPr>
        <w:pStyle w:val="TOC2"/>
        <w:tabs>
          <w:tab w:val="right" w:leader="dot" w:pos="8306"/>
        </w:tabs>
      </w:pPr>
      <w:hyperlink w:anchor="_Toc28749" w:history="1">
        <w:r>
          <w:rPr>
            <w:rFonts w:ascii="仿宋" w:eastAsia="仿宋" w:hAnsi="仿宋" w:cs="仿宋" w:hint="eastAsia"/>
            <w:lang w:eastAsia="zh-CN"/>
          </w:rPr>
          <w:t>(一)、供应链规划与优化</w:t>
        </w:r>
        <w:r>
          <w:tab/>
        </w:r>
        <w:r>
          <w:fldChar w:fldCharType="begin"/>
        </w:r>
        <w:r>
          <w:instrText xml:space="preserve"> PAGEREF _Toc28749 \h </w:instrText>
        </w:r>
        <w:r>
          <w:fldChar w:fldCharType="separate"/>
        </w:r>
        <w:r>
          <w:t>87</w:t>
        </w:r>
        <w:r>
          <w:fldChar w:fldCharType="end"/>
        </w:r>
      </w:hyperlink>
    </w:p>
    <w:p>
      <w:pPr>
        <w:pStyle w:val="TOC2"/>
        <w:tabs>
          <w:tab w:val="right" w:leader="dot" w:pos="8306"/>
        </w:tabs>
      </w:pPr>
      <w:hyperlink w:anchor="_Toc7437" w:history="1">
        <w:r>
          <w:rPr>
            <w:rFonts w:ascii="仿宋" w:eastAsia="仿宋" w:hAnsi="仿宋" w:cs="仿宋" w:hint="eastAsia"/>
            <w:lang w:eastAsia="zh-CN"/>
          </w:rPr>
          <w:t>(二)、供应商选择与评估</w:t>
        </w:r>
        <w:r>
          <w:tab/>
        </w:r>
        <w:r>
          <w:fldChar w:fldCharType="begin"/>
        </w:r>
        <w:r>
          <w:instrText xml:space="preserve"> PAGEREF _Toc7437 \h </w:instrText>
        </w:r>
        <w:r>
          <w:fldChar w:fldCharType="separate"/>
        </w:r>
        <w:r>
          <w:t>89</w:t>
        </w:r>
        <w:r>
          <w:fldChar w:fldCharType="end"/>
        </w:r>
      </w:hyperlink>
    </w:p>
    <w:p>
      <w:pPr>
        <w:pStyle w:val="TOC2"/>
        <w:tabs>
          <w:tab w:val="right" w:leader="dot" w:pos="8306"/>
        </w:tabs>
      </w:pPr>
      <w:hyperlink w:anchor="_Toc7158" w:history="1">
        <w:r>
          <w:rPr>
            <w:rFonts w:ascii="仿宋" w:eastAsia="仿宋" w:hAnsi="仿宋" w:cs="仿宋" w:hint="eastAsia"/>
            <w:lang w:eastAsia="zh-CN"/>
          </w:rPr>
          <w:t>(三)、物流网络设计与管理</w:t>
        </w:r>
        <w:r>
          <w:tab/>
        </w:r>
        <w:r>
          <w:fldChar w:fldCharType="begin"/>
        </w:r>
        <w:r>
          <w:instrText xml:space="preserve"> PAGEREF _Toc7158 \h </w:instrText>
        </w:r>
        <w:r>
          <w:fldChar w:fldCharType="separate"/>
        </w:r>
        <w:r>
          <w:t>91</w:t>
        </w:r>
        <w:r>
          <w:fldChar w:fldCharType="end"/>
        </w:r>
      </w:hyperlink>
    </w:p>
    <w:p>
      <w:pPr>
        <w:pStyle w:val="TOC2"/>
        <w:tabs>
          <w:tab w:val="right" w:leader="dot" w:pos="8306"/>
        </w:tabs>
      </w:pPr>
      <w:hyperlink w:anchor="_Toc16941" w:history="1">
        <w:r>
          <w:rPr>
            <w:rFonts w:ascii="仿宋" w:eastAsia="仿宋" w:hAnsi="仿宋" w:cs="仿宋" w:hint="eastAsia"/>
            <w:lang w:eastAsia="zh-CN"/>
          </w:rPr>
          <w:t>(四)、库存控制与仓储管理</w:t>
        </w:r>
        <w:r>
          <w:tab/>
        </w:r>
        <w:r>
          <w:fldChar w:fldCharType="begin"/>
        </w:r>
        <w:r>
          <w:instrText xml:space="preserve"> PAGEREF _Toc16941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金属网带项目报告按照现代金属网带项目管理理论及标准流程编写，着重分析了金属网带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金属网带项目管理实践的深度与广度</w:t>
      </w:r>
    </w:p>
    <w:p>
      <w:pPr>
        <w:pStyle w:val="Heading1"/>
        <w:ind w:firstLine="560" w:firstLineChars="200"/>
        <w:rPr>
          <w:rFonts w:ascii="仿宋" w:eastAsia="仿宋" w:hAnsi="仿宋" w:cs="仿宋" w:hint="eastAsia"/>
          <w:sz w:val="28"/>
          <w:lang w:eastAsia="zh-CN"/>
        </w:rPr>
      </w:pPr>
      <w:bookmarkStart w:id="2" w:name="_Toc32191"/>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2173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金属网带项目中显现出多层面的复杂性和有机性。其系统性突显在对广泛技术领域的全面规划和整合，要求各技术要素相互协调，以确保金属网带项目整体协同。这种系统性要求技术管理者在金属网带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金属网带项目进步的引擎。这种创新力使技术管理不仅仅是问题应对，更是金属网带项目发展的推动力，促使团队在技术层面保持竞争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另一方面，技术管理体现出综合性。它要求在不同领域中进行全面考虑，将各种技术要素有机融合，以实现更高水平和更大范围的效果。技术管理者需要跨领域协调，确保金属网带项目技术方案的综合有效性。</w:t>
      </w:r>
    </w:p>
    <w:p>
      <w:pPr>
        <w:pStyle w:val="Heading2"/>
        <w:ind w:firstLine="560" w:firstLineChars="200"/>
        <w:rPr>
          <w:rFonts w:ascii="仿宋" w:eastAsia="仿宋" w:hAnsi="仿宋" w:cs="仿宋" w:hint="eastAsia"/>
          <w:sz w:val="28"/>
          <w:lang w:eastAsia="zh-CN"/>
        </w:rPr>
      </w:pPr>
      <w:bookmarkStart w:id="4" w:name="_Toc31176"/>
      <w:r>
        <w:rPr>
          <w:rFonts w:ascii="仿宋" w:eastAsia="仿宋" w:hAnsi="仿宋" w:cs="仿宋" w:hint="eastAsia"/>
          <w:sz w:val="28"/>
          <w:lang w:eastAsia="zh-CN"/>
        </w:rPr>
        <w:t>(二)、金属网带项目工艺技术设计方案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金属网带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在选择工艺设备时，需要考虑其性能、稳定性和可维护性。设备应符合金属网带项目的实际需求，并与整个生产流程协同工作，确保设备的使用不成为金属网带项目的瓶颈。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5" w:name="_Toc2631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金属网带项目投资风险，最大限度地减少总体金属网带项目成本。在投资金属网带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金属网带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金属网带项目的生产设备具备最佳性能和效益，以满足金属网带项目长期的发展需求。</w:t>
      </w:r>
    </w:p>
    <w:p>
      <w:pPr>
        <w:pStyle w:val="Heading1"/>
        <w:ind w:firstLine="560" w:firstLineChars="200"/>
        <w:rPr>
          <w:rFonts w:ascii="仿宋" w:eastAsia="仿宋" w:hAnsi="仿宋" w:cs="仿宋" w:hint="eastAsia"/>
          <w:sz w:val="28"/>
          <w:lang w:eastAsia="zh-CN"/>
        </w:rPr>
      </w:pPr>
      <w:bookmarkStart w:id="6" w:name="_Toc15533"/>
      <w:r>
        <w:rPr>
          <w:rFonts w:ascii="仿宋" w:eastAsia="仿宋" w:hAnsi="仿宋" w:cs="仿宋" w:hint="eastAsia"/>
          <w:sz w:val="28"/>
          <w:lang w:eastAsia="zh-CN"/>
        </w:rPr>
        <w:t>二、建设规划</w:t>
      </w:r>
      <w:bookmarkEnd w:id="6"/>
    </w:p>
    <w:p>
      <w:pPr>
        <w:pStyle w:val="Heading2"/>
        <w:rPr>
          <w:rFonts w:ascii="仿宋" w:eastAsia="仿宋" w:hAnsi="仿宋" w:cs="仿宋" w:hint="eastAsia"/>
          <w:lang w:eastAsia="zh-CN"/>
        </w:rPr>
      </w:pPr>
      <w:bookmarkStart w:id="7" w:name="_Toc5235"/>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8" w:name="_Toc12384"/>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金属网带项目总征地面积XXXX平方米（折合约XX亩），其中：净用地面积XXXX平方米（红线范围折合约XX亩）。金属网带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所占用的地面积充分考虑了红线范围，确保了金属网带项目的合规性和可持续发展。规划建设主体工程和计容建筑面积的设定旨在满足金属网带项目的生产和办公需求，为企业提供充足的工作空间。预计的建筑工程投资将用于金属网带项目的基础设施建设，为金属网带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计划购置设备共计XX台（套），设备购置费XXXX万元。这些设备涵盖了生产、研发和办公等多个领域，包括先进的生产设备、办公设备和实验室设备等。设备购置费用的投入将确保金属网带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金属网带项目计划总投资XXXX万元，预计年实现营业收入XXXX万元。这一部分涵盖了整个金属网带项目的经济规模和财务计划。总投资将用于金属网带项目的建设、设备购置、人才引进等多个方面，确保金属网带项目的全面发展。预计年实现的营业收入则是对金属网带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9" w:name="_Toc9352"/>
      <w:r>
        <w:rPr>
          <w:rFonts w:ascii="仿宋" w:eastAsia="仿宋" w:hAnsi="仿宋" w:cs="仿宋" w:hint="eastAsia"/>
          <w:sz w:val="28"/>
          <w:lang w:eastAsia="zh-CN"/>
        </w:rPr>
        <w:t>三、金属网带项目基本情况</w:t>
      </w:r>
      <w:bookmarkEnd w:id="9"/>
    </w:p>
    <w:p>
      <w:pPr>
        <w:pStyle w:val="Heading2"/>
        <w:rPr>
          <w:rFonts w:ascii="仿宋" w:eastAsia="仿宋" w:hAnsi="仿宋" w:cs="仿宋" w:hint="eastAsia"/>
          <w:lang w:eastAsia="zh-CN"/>
        </w:rPr>
      </w:pPr>
      <w:bookmarkStart w:id="10" w:name="_Toc6967"/>
      <w:r>
        <w:rPr>
          <w:rFonts w:ascii="仿宋" w:eastAsia="仿宋" w:hAnsi="仿宋" w:cs="仿宋" w:hint="eastAsia"/>
          <w:lang w:eastAsia="zh-CN"/>
        </w:rPr>
        <w:t>(一)、金属网带项目名称及建设性质</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金属网带项目名称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金属网带项目名称：XXX金属网带项目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金属网带项目建设性质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金属网带项目属于新建金属网带项目，依托xx区良好的产业基础和创新氛围，充分发挥区位优势，全力打造以xxx为核心的综合性产业基地。预计年产值可达XXX万元。这一新兴金属网带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11" w:name="_Toc31975"/>
      <w:r>
        <w:rPr>
          <w:rFonts w:ascii="仿宋" w:eastAsia="仿宋" w:hAnsi="仿宋" w:cs="仿宋" w:hint="eastAsia"/>
          <w:sz w:val="28"/>
          <w:lang w:eastAsia="zh-CN"/>
        </w:rPr>
        <w:t>(二)、金属网带项目承办单位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12" w:name="_Toc2317"/>
      <w:r>
        <w:rPr>
          <w:rFonts w:ascii="仿宋" w:eastAsia="仿宋" w:hAnsi="仿宋" w:cs="仿宋" w:hint="eastAsia"/>
          <w:sz w:val="28"/>
          <w:lang w:eastAsia="zh-CN"/>
        </w:rPr>
        <w:t>(三)、战略合作单位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13" w:name="_Toc2472"/>
      <w:r>
        <w:rPr>
          <w:rFonts w:ascii="仿宋" w:eastAsia="仿宋" w:hAnsi="仿宋" w:cs="仿宋" w:hint="eastAsia"/>
          <w:sz w:val="28"/>
          <w:lang w:eastAsia="zh-CN"/>
        </w:rPr>
        <w:t>(四)、金属网带项目提出的理由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XX区具有良好的产业基础和创新氛围，为新兴产业的发展提供了有力支持。金属网带项目能够充分借助XX区的产业集聚效应和科技创新环境，更好地融入当地经济体系。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区位优势：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金属网带项目充分发挥地理位置的优势，依托XX区的区位条件，更便利地接触市场、原材料和人才资源。这将有助于金属网带项目的顺利推进和市场开拓。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该金属网带项目定位为以油墨为核心的综合性产业基地，这不仅能够满足市场对油墨产品的需求，还能够在油墨产业链上实现产业多元化，提高产值和经济效益。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金属网带项目规模较大，预计年产值可达XXX万元，这对于XX区的经济发展具有显著的促进作用。高产值意味着金属网带项目将为当地提供更多的就业机会，同时也能够为地方财政做出贡献。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5. 产业升级： 通过全力打造以油墨为核心的产业基地，金属网带项目将推动相关产业的升级和发展。这有助于提升当地产业结构，增加高附加值产业的比重，促进区域产业的可持续发展。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14" w:name="_Toc11938"/>
      <w:r>
        <w:rPr>
          <w:rFonts w:ascii="仿宋" w:eastAsia="仿宋" w:hAnsi="仿宋" w:cs="仿宋" w:hint="eastAsia"/>
          <w:sz w:val="28"/>
          <w:lang w:eastAsia="zh-CN"/>
        </w:rPr>
        <w:t>(五)、原材料供应</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投资公司已经确保选择的供货单位完全能够稳定供应上述所需原料。这些供货商不仅具备高质量的产品和稳定的供货能力，而且与公司已建立了密切的合作关系，为金属网带项目提供了可靠的原辅材料供应保障。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金属网带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这些供货商不仅能够保障金属网带项目的当前需求，而且能够满足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投资公司将能够确保金属网带项目在原材料采购和供应方面的高效运作，为金属网带项目的稳健发展打下坚实基础。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8823"/>
      <w:r>
        <w:rPr>
          <w:rFonts w:ascii="仿宋" w:eastAsia="仿宋" w:hAnsi="仿宋" w:cs="仿宋" w:hint="eastAsia"/>
          <w:sz w:val="28"/>
          <w:lang w:eastAsia="zh-CN"/>
        </w:rPr>
        <w:t>(六)、金属网带项目能耗分析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确定金属网带项目所使用的主要能源类型，例如电力、天然气、燃油等。了解能源类型将有助于集中分析各种能源的使用情况。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收集并记录金属网带项目在生产过程中各种能源的消耗量。这可以通过监测设备、能源计量仪器以及相关数据记录来实现。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能效改进金属网带项目： 考虑实施能效改进金属网带项目，例如更换节能设备、采用新的生产技术、改进维护和操作方法等。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探索并评估再生能源在金属网带项目中的应用可能性。例如，考虑采用太阳能、风能等可再生能源来部分或完全满足能源需求。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确保金属网带项目的能耗活动符合相关法规和环境保护标准。</w:t>
      </w:r>
    </w:p>
    <w:p>
      <w:pPr>
        <w:pStyle w:val="Heading2"/>
        <w:ind w:firstLine="560" w:firstLineChars="200"/>
        <w:rPr>
          <w:rFonts w:ascii="仿宋" w:eastAsia="仿宋" w:hAnsi="仿宋" w:cs="仿宋" w:hint="eastAsia"/>
          <w:sz w:val="28"/>
          <w:lang w:eastAsia="zh-CN"/>
        </w:rPr>
      </w:pPr>
      <w:bookmarkStart w:id="16" w:name="_Toc8399"/>
      <w:r>
        <w:rPr>
          <w:rFonts w:ascii="仿宋" w:eastAsia="仿宋" w:hAnsi="仿宋" w:cs="仿宋" w:hint="eastAsia"/>
          <w:sz w:val="28"/>
          <w:lang w:eastAsia="zh-CN"/>
        </w:rPr>
        <w:t>(七)、环境保护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紧密契合xx区的发展规划，符合该区产业结构调整规划以及国家的产业发展政策。在金属网带项目规划中，我们充分考虑了区域的可持续发展需求，确保金属网带项目建设不仅符合国家政策，也与当地的产业发展方向相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金属网带项目的生产活动在国家规定的排放标准内。金属网带项目建设阶段及运营后，我们将持续监测和管理排放，以确保金属网带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金属网带项目建成并投产后，各项环境指标将严格符合国家和地方清洁生产的标准要求，确保金属网带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7" w:name="_Toc4799"/>
      <w:r>
        <w:rPr>
          <w:rFonts w:ascii="仿宋" w:eastAsia="仿宋" w:hAnsi="仿宋" w:cs="仿宋" w:hint="eastAsia"/>
          <w:sz w:val="28"/>
          <w:lang w:eastAsia="zh-CN"/>
        </w:rPr>
        <w:t>(八)、金属网带项目建设符合性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确保金属网带项目的规划和建设符合当地和国家的法规和政策要求。这可能涉及土地使用、环保、建筑规范、安全等方面的法规。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进行全面的环境影响评价，确保金属网带项目建设和运营不会对周围环境产生负面影响。在评估中，考虑空气、水、土壤质量以及生态系统的保护。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金属网带项目建设应考虑社会责任，确保金属网带项目对当地社区的影响是积极的。这可能包括就业机会、社区发展金属网带项目、文化保护等方面。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遵守相关的安全标准和规范，保障金属网带项目建设和运营的人员安全。这包括建筑结构的安全性、设备操作的安全规程等。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技术规范：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确保金属网带项目采用符合行业标准和技术规范的设计和建设。这有助于金属网带项目的高效运作和可持续性发展。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金属网带项目建设应考虑可持续性原则，包括资源利用效率、能源消耗、废弃物处理等。采用清洁生产和绿色技术，以降低对环境的影响。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金属网带项目建设阶段应开展公共参与，听取相关利益相关者的意见和建议。这有助于解决可能的争议，提高金属网带项目在社会中的接受度。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建立定期监测和报告机制，监控金属网带项目的建设和运营过程中的符合性。及时发现和解决潜在的问题。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开展全面的风险评估，确保金属网带项目建设和运营过程中的各种风险能够被有效管理和应对。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8" w:name="_Toc18057"/>
      <w:r>
        <w:rPr>
          <w:rFonts w:ascii="仿宋" w:eastAsia="仿宋" w:hAnsi="仿宋" w:cs="仿宋" w:hint="eastAsia"/>
          <w:sz w:val="28"/>
          <w:lang w:eastAsia="zh-CN"/>
        </w:rPr>
        <w:t>(九)、金属网带项目进度规划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金属网带项目的建设期限规划为XX个月，为了确保金属网带项目按时高效完成，我们采取了以下措施：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将整个金属网带项目划分为不同的阶段和段落，实施分期建设。这有助于灵活应对各个阶段的工程挑战，确保金属网带项目有序推进。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对金属网带项目进行工期目标的详细分解，明确各个主体工程的施工期限。通过科学的工期分解，可以更精准地掌握工程进展。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交叉施工安排：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将投资密度较大的部分工程尽量押后施工，例如其他配套工程等。这有助于合理分配资源，保证金属网带项目各方面的平衡发展。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在技术交流谈判的同时，提前进行设计工作。这样可以在金属网带项目正式启动前解决一些技术问题，为后续施工提供有力支持。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通过以上规划和措施，我们旨在保障金属网带项目建设期限的合理安排，最大程度地降低建设周期，确保金属网带项目按计划推进。</w:t>
      </w:r>
    </w:p>
    <w:p>
      <w:pPr>
        <w:pStyle w:val="Heading2"/>
        <w:ind w:firstLine="560" w:firstLineChars="200"/>
        <w:rPr>
          <w:rFonts w:ascii="仿宋" w:eastAsia="仿宋" w:hAnsi="仿宋" w:cs="仿宋" w:hint="eastAsia"/>
          <w:sz w:val="28"/>
          <w:lang w:eastAsia="zh-CN"/>
        </w:rPr>
      </w:pPr>
      <w:bookmarkStart w:id="19" w:name="_Toc31629"/>
      <w:r>
        <w:rPr>
          <w:rFonts w:ascii="仿宋" w:eastAsia="仿宋" w:hAnsi="仿宋" w:cs="仿宋" w:hint="eastAsia"/>
          <w:sz w:val="28"/>
          <w:lang w:eastAsia="zh-CN"/>
        </w:rPr>
        <w:t>(十)、投资估算及经济效益分析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金属网带项目总投资及资金构成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金属网带项目预计总投资为XXXX万元。其中，固定资产投资为XXXX万元，占金属网带项目总投资的XX%；流动资金为XXXX万元，占金属网带项目总投资的XX%。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截至目前，金属网带项目的资金主要由企业自筹。通过内部资金的调动和有效管理，确保金属网带项目的正常推进和运作。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金属网带项目预期经济效益规划目标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此外，达产年投资利润率为XX%，投资利税率为XX%，投资回报率为XX%，全部投资回收期为XX年。金属网带项目还将提供XX个就业职位，为当地就业创造积极影响。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这一经济效益规划目标综合考虑了金属网带项目的投资、收入、成本、税收等多个方面，为金属网带项目的经济可持续发展提供了明确的指导和目标。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25544"/>
      <w:r>
        <w:rPr>
          <w:rFonts w:ascii="仿宋" w:eastAsia="仿宋" w:hAnsi="仿宋" w:cs="仿宋" w:hint="eastAsia"/>
          <w:sz w:val="28"/>
          <w:lang w:eastAsia="zh-CN"/>
        </w:rPr>
        <w:t>(十一)、报告说明</w:t>
      </w:r>
      <w:bookmarkEnd w:id="20"/>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对市场需求、竞争格局、潜在客户等进行深入研究，明确金属网带项目产品或服务的市场定位和销售策略。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对金属网带项目规模进行科学规划，明确生产的产品或服务种类、特点及市场竞争力。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选择适宜的厂址，考虑交通便利性、用地成本、环境因素等，确保金属网带项目的顺利运作。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对金属网带项目的生产工艺进行细致研究，确保采用先进、高效、可靠的技术，提高生产效率。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经过仔细比较和选择，确定最适合金属网带项目需求的生产设备，确保设备的性能和质量符合要求。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确保金属网带项目团队结构合理，拥有足够的专业人才，并规划培训计划，以提高员工的工作技能。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制定详细的金属网带项目实施计划，明确各阶段的任务和时间节点，确保金属网带项目按计划推进。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确定金属网带项目的总投资和各项成本，并进行全面的成本效益分析，确保金属网带项目的经济可行性。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对金属网带项目的预期经济效益进行计算和评价，并对潜在风险进行全面分析，为决策者提供风险应对策略。</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通过以上分析，报告将为投资决策提供全面的、有据可依的科学依据。其细致入微的论证和评价将使投资方能够清晰地了解金属网带项目的各个方面，为未来的投资决策提供有力支持。</w:t>
      </w:r>
    </w:p>
    <w:p>
      <w:pPr>
        <w:pStyle w:val="Heading2"/>
        <w:ind w:firstLine="560" w:firstLineChars="200"/>
        <w:rPr>
          <w:rFonts w:ascii="仿宋" w:eastAsia="仿宋" w:hAnsi="仿宋" w:cs="仿宋" w:hint="eastAsia"/>
          <w:sz w:val="28"/>
          <w:lang w:eastAsia="zh-CN"/>
        </w:rPr>
      </w:pPr>
      <w:bookmarkStart w:id="21" w:name="_Toc27635"/>
      <w:r>
        <w:rPr>
          <w:rFonts w:ascii="仿宋" w:eastAsia="仿宋" w:hAnsi="仿宋" w:cs="仿宋" w:hint="eastAsia"/>
          <w:sz w:val="28"/>
          <w:lang w:eastAsia="zh-CN"/>
        </w:rPr>
        <w:t>(十二)、金属网带项目评价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评价是对金属网带项目进行全面审查和判定的过程，主要包括市场评价、技术评价、财务评价、工程评价、经济评价和环境评价等多个方面。评价的目的是为决策者提供科学的、客观的信息，以确定金属网带项目是否值得投资以及如何进行投资。对金属网带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对金属网带项目所在市场的需求、竞争格局、潜在客户等进行评估。通过市场评价，可以确定金属网带项目产品或服务的市场定位、销售策略和市场份额。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对金属网带项目所采用的生产工艺、设备选择等技术方面进行评估。确保金属网带项目采用先进、高效、可靠的技术，以提高生产效率和竞争力。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对金属网带项目的资金筹措、成本结构、财务指标等进行评估。通过财务评价，可以明确金属网带项目的融资需求、资金运作情况，以及金属网带项目的盈利能力和财务健康状况。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对金属网带项目的规模、建设周期、工程进度等进行评估。确保金属网带项目在工程实施阶段能够按计划进行，减少施工风险。</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经济评价：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对金属网带项目的经济效益进行计算和评估。包括投资回收期、净现值、内部收益率等指标，以确定金属网带项目的经济可行性和投资回报。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对金属网带项目可能对环境产生的影响进行评估。确保金属网带项目在环保方面符合相关法规和标准，减少对周边环境的负面影响。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评价通过对各个方面的全面考量，为决策者提供了关于金属网带项目全貌的清晰图景。决策者可以根据评价结果，权衡各个方面的利弊，做出明智的投资决策。评价的结果将直接影响到金属网带项目的可持续发展和投资的成功实施。</w:t>
      </w:r>
    </w:p>
    <w:p>
      <w:pPr>
        <w:pStyle w:val="Heading1"/>
        <w:ind w:firstLine="560" w:firstLineChars="200"/>
        <w:rPr>
          <w:rFonts w:ascii="仿宋" w:eastAsia="仿宋" w:hAnsi="仿宋" w:cs="仿宋" w:hint="eastAsia"/>
          <w:sz w:val="28"/>
          <w:lang w:eastAsia="zh-CN"/>
        </w:rPr>
      </w:pPr>
      <w:bookmarkStart w:id="22" w:name="_Toc19656"/>
      <w:r>
        <w:rPr>
          <w:rFonts w:ascii="仿宋" w:eastAsia="仿宋" w:hAnsi="仿宋" w:cs="仿宋" w:hint="eastAsia"/>
          <w:sz w:val="28"/>
          <w:lang w:eastAsia="zh-CN"/>
        </w:rPr>
        <w:t>四、金属网带项目环境保护分析</w:t>
      </w:r>
      <w:bookmarkEnd w:id="22"/>
    </w:p>
    <w:p>
      <w:pPr>
        <w:pStyle w:val="Heading2"/>
        <w:rPr>
          <w:rFonts w:ascii="仿宋" w:eastAsia="仿宋" w:hAnsi="仿宋" w:cs="仿宋" w:hint="eastAsia"/>
          <w:lang w:eastAsia="zh-CN"/>
        </w:rPr>
      </w:pPr>
      <w:bookmarkStart w:id="23" w:name="_Toc19066"/>
      <w:r>
        <w:rPr>
          <w:rFonts w:ascii="仿宋" w:eastAsia="仿宋" w:hAnsi="仿宋" w:cs="仿宋" w:hint="eastAsia"/>
          <w:lang w:eastAsia="zh-CN"/>
        </w:rPr>
        <w:t>(一)、建设区域环境质量现状</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24" w:name="_Toc3140"/>
      <w:r>
        <w:rPr>
          <w:rFonts w:ascii="仿宋" w:eastAsia="仿宋" w:hAnsi="仿宋" w:cs="仿宋" w:hint="eastAsia"/>
          <w:sz w:val="28"/>
          <w:lang w:eastAsia="zh-CN"/>
        </w:rPr>
        <w:t>(二)、建设期环境保护</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25" w:name="_Toc1016"/>
      <w:r>
        <w:rPr>
          <w:rFonts w:ascii="仿宋" w:eastAsia="仿宋" w:hAnsi="仿宋" w:cs="仿宋" w:hint="eastAsia"/>
          <w:sz w:val="28"/>
          <w:lang w:eastAsia="zh-CN"/>
        </w:rPr>
        <w:t>(三)、运营期环境保护</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采取节能减排措施，提高设备和工艺的能效。通过技术升级、设备优化等手段，减少能源消耗和温室气体排放，提高金属网带项目的环保效益。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在运营期，仍需保持对自然生态的关注。继续划定保护区域，加强对植被、动植物等生态要素的监测和保护，确保金属网带项目运营对生态系统的影响最小化。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加强与周边社区的沟通，建立环境管理沟通渠道。及时响应社区的环境反馈，保障周边居民的环境权益，提高金属网带项目在社区的社会责任感。</w:t>
      </w:r>
    </w:p>
    <w:p>
      <w:pPr>
        <w:pStyle w:val="Heading2"/>
        <w:ind w:firstLine="560" w:firstLineChars="200"/>
        <w:rPr>
          <w:rFonts w:ascii="仿宋" w:eastAsia="仿宋" w:hAnsi="仿宋" w:cs="仿宋" w:hint="eastAsia"/>
          <w:sz w:val="28"/>
          <w:lang w:eastAsia="zh-CN"/>
        </w:rPr>
      </w:pPr>
      <w:bookmarkStart w:id="26" w:name="_Toc23705"/>
      <w:r>
        <w:rPr>
          <w:rFonts w:ascii="仿宋" w:eastAsia="仿宋" w:hAnsi="仿宋" w:cs="仿宋" w:hint="eastAsia"/>
          <w:sz w:val="28"/>
          <w:lang w:eastAsia="zh-CN"/>
        </w:rPr>
        <w:t>(四)、金属网带项目建设对区域经济的影响</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随着金属网带项目建设的进行，产生的税收也会相应增加。企业、从业人员以及相关产业的税收贡献将成为区域财政的重要来源，用于支持公共服务和基础设施建设。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某些金属网带项目建设可能会引入新的产业，推动区域产业结构的优化。新兴产业的引入可能促使区域实现产业升级，提高整体经济的竞争力。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金属网带项目建设将吸引更多的商业活动，如酒店、餐饮、零售等，以满足金属网带项目工程和员工的需求。这将推动商业活动的增长，促进区域内商业环境的繁荣。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随着金属网带项目建设的完成，周边土地价值可能会提升。这对于地方政府和地产开发商来说是一种潜在的经济利好，有助于进一步吸引投资。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27" w:name="_Toc28333"/>
      <w:r>
        <w:rPr>
          <w:rFonts w:ascii="仿宋" w:eastAsia="仿宋" w:hAnsi="仿宋" w:cs="仿宋" w:hint="eastAsia"/>
          <w:sz w:val="28"/>
          <w:lang w:eastAsia="zh-CN"/>
        </w:rPr>
        <w:t>(五)、废弃物处理</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金属网带项目建设和运营过程中都必须认真考虑和有效实施的关键环节。废弃物包括建设废弃物、生产废弃物等，如果不得当处理可能对环境和人类健康造成负面影响。因此，科学合理的废弃物处理策略成为确保金属网带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金属网带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金属网带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28" w:name="_Toc4854"/>
      <w:r>
        <w:rPr>
          <w:rFonts w:ascii="仿宋" w:eastAsia="仿宋" w:hAnsi="仿宋" w:cs="仿宋" w:hint="eastAsia"/>
          <w:sz w:val="28"/>
          <w:lang w:eastAsia="zh-CN"/>
        </w:rPr>
        <w:t>(六)、特殊环境影响分析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金属网带项目可能对周边生态系统产生直接或间接的影响。这包括植被覆盖、动植物栖息地、生态平衡等方面。生态环境影响分析需要全面考虑金属网带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金属网带项目可能涉及的水体，需要分析金属网带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特殊的地理位置或气象条件可能使金属网带项目对大气环境产生更为显著的影响。分析金属网带项目可能引起的空气污染、气象条件变化等情况，制定减排方案和适应性措施，以保护大气环境的质量。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金属网带项目可能对当地社会文化产生特殊的影响。这包括对当地社区结构、文化传统、居民生活方式等方面的可能影响。社会文化影响分析需要在金属网带项目实施前进行广泛的社会调查，确保金属网带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金属网带项目可能涉及的土地利用变化需要进行详细分析。这包括土地覆盖类型的改变、土地资源的可持续利用等方面。特别是在涉及到农业用地或自然保护区等特殊土地类型时，需要谨慎评估可能的影响。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一些金属网带项目可能在特殊环境中引起噪音或振动污染。在特殊环境影响分析中，需要详细评估金属网带项目可能引起的噪音水平和振动强度，并提出相应的控制和减缓措施。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特殊环境影响分析是金属网带项目环境影响评价的关键部分，通过充分了解和评估金属网带项目可能的特殊环境影响，可以制定出更加科学和可持续的金属网带项目实施方案。</w:t>
      </w:r>
    </w:p>
    <w:p>
      <w:pPr>
        <w:pStyle w:val="Heading2"/>
        <w:ind w:firstLine="560" w:firstLineChars="200"/>
        <w:rPr>
          <w:rFonts w:ascii="仿宋" w:eastAsia="仿宋" w:hAnsi="仿宋" w:cs="仿宋" w:hint="eastAsia"/>
          <w:sz w:val="28"/>
          <w:lang w:eastAsia="zh-CN"/>
        </w:rPr>
      </w:pPr>
      <w:bookmarkStart w:id="29" w:name="_Toc19259"/>
      <w:r>
        <w:rPr>
          <w:rFonts w:ascii="仿宋" w:eastAsia="仿宋" w:hAnsi="仿宋" w:cs="仿宋" w:hint="eastAsia"/>
          <w:sz w:val="28"/>
          <w:lang w:eastAsia="zh-CN"/>
        </w:rPr>
        <w:t>(七)、清洁生产</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30" w:name="_Toc21757"/>
      <w:r>
        <w:rPr>
          <w:rFonts w:ascii="仿宋" w:eastAsia="仿宋" w:hAnsi="仿宋" w:cs="仿宋" w:hint="eastAsia"/>
          <w:sz w:val="28"/>
          <w:lang w:eastAsia="zh-CN"/>
        </w:rPr>
        <w:t>(八)、环境保护综合评价</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环境保护综合评价是对金属网带项目、企业或活动在环保方面综合表现的评估。这种评价综合考虑了对自然环境、生态系统、空气、水体等的影响，以及对环保法规和标准的遵守程度。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金属网带项目或活动的环境影响进行评估。这包括对空气质量、水质、土壤质量、生态系统等方面的影响进行科学分析。通过各种监测和模拟手段，全面了解金属网带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金属网带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评估金属网带项目对水资源的利用和管理情况，包括对水体的取水、排放和水质保护。特别关注是否存在过度取水、水质污染等问题，以及采取的补救和改进措施。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分析金属网带项目的大气排放情况，包括对大气污染物的排放、空气质量的影响等。评估金属网带项目是否采取有效的减排措施，以保护大气环境质量。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综合评价金属网带项目的能源效益，包括能源的使用效率、可再生能源的应用情况等。推动清洁能源的使用，提高能源效益是环境保护的重要方向。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评估金属网带项目是否遵守国家和地方的环境保护法规和标准。合规性是一个企业或金属网带项目在环境保护方面的基本要求，对于环保综合评价至关重要。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评价金属网带项目在环境保护方面的投入，包括环境监测、治理设施建设、环保培训等方面的支出。这反映了企业对环保责任的认识和履行。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考察金属网带项目对社会的责任感和公众参与程度。是否建立了有效的沟通机制，是否主动回应社会关切，这些都是综合评价的一部分。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31" w:name="_Toc31285"/>
      <w:r>
        <w:rPr>
          <w:rFonts w:ascii="仿宋" w:eastAsia="仿宋" w:hAnsi="仿宋" w:cs="仿宋" w:hint="eastAsia"/>
          <w:sz w:val="28"/>
          <w:lang w:eastAsia="zh-CN"/>
        </w:rPr>
        <w:t>五、知识管理与技术创新</w:t>
      </w:r>
      <w:bookmarkEnd w:id="31"/>
    </w:p>
    <w:p>
      <w:pPr>
        <w:pStyle w:val="Heading2"/>
        <w:rPr>
          <w:rFonts w:ascii="仿宋" w:eastAsia="仿宋" w:hAnsi="仿宋" w:cs="仿宋" w:hint="eastAsia"/>
          <w:lang w:eastAsia="zh-CN"/>
        </w:rPr>
      </w:pPr>
      <w:bookmarkStart w:id="32" w:name="_Toc29828"/>
      <w:r>
        <w:rPr>
          <w:rFonts w:ascii="仿宋" w:eastAsia="仿宋" w:hAnsi="仿宋" w:cs="仿宋" w:hint="eastAsia"/>
          <w:lang w:eastAsia="zh-CN"/>
        </w:rPr>
        <w:t>(一)、知识管理体系建设</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33" w:name="_Toc29536"/>
      <w:r>
        <w:rPr>
          <w:rFonts w:ascii="仿宋" w:eastAsia="仿宋" w:hAnsi="仿宋" w:cs="仿宋" w:hint="eastAsia"/>
          <w:sz w:val="28"/>
          <w:lang w:eastAsia="zh-CN"/>
        </w:rPr>
        <w:t>(二)、技术创新与研发投入</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34" w:name="_Toc27230"/>
      <w:r>
        <w:rPr>
          <w:rFonts w:ascii="仿宋" w:eastAsia="仿宋" w:hAnsi="仿宋" w:cs="仿宋" w:hint="eastAsia"/>
          <w:sz w:val="28"/>
          <w:lang w:eastAsia="zh-CN"/>
        </w:rPr>
        <w:t>(三)、专利申请与技术保护</w:t>
      </w:r>
      <w:bookmarkEnd w:id="34"/>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35" w:name="_Toc13284"/>
      <w:r>
        <w:rPr>
          <w:rFonts w:ascii="仿宋" w:eastAsia="仿宋" w:hAnsi="仿宋" w:cs="仿宋" w:hint="eastAsia"/>
          <w:sz w:val="28"/>
          <w:lang w:eastAsia="zh-CN"/>
        </w:rPr>
        <w:t>(四)、人才培养与团队建设</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36" w:name="_Toc28743"/>
      <w:r>
        <w:rPr>
          <w:rFonts w:ascii="仿宋" w:eastAsia="仿宋" w:hAnsi="仿宋" w:cs="仿宋" w:hint="eastAsia"/>
          <w:sz w:val="28"/>
          <w:lang w:eastAsia="zh-CN"/>
        </w:rPr>
        <w:t>六、危机管理与应急预案</w:t>
      </w:r>
      <w:bookmarkEnd w:id="36"/>
    </w:p>
    <w:p>
      <w:pPr>
        <w:pStyle w:val="Heading2"/>
        <w:rPr>
          <w:rFonts w:ascii="仿宋" w:eastAsia="仿宋" w:hAnsi="仿宋" w:cs="仿宋" w:hint="eastAsia"/>
          <w:lang w:eastAsia="zh-CN"/>
        </w:rPr>
      </w:pPr>
      <w:bookmarkStart w:id="37" w:name="_Toc17135"/>
      <w:r>
        <w:rPr>
          <w:rFonts w:ascii="仿宋" w:eastAsia="仿宋" w:hAnsi="仿宋" w:cs="仿宋" w:hint="eastAsia"/>
          <w:lang w:eastAsia="zh-CN"/>
        </w:rPr>
        <w:t>(一)、危机预警与监测</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制定应急响应计划：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38" w:name="_Toc31602"/>
      <w:r>
        <w:rPr>
          <w:rFonts w:ascii="仿宋" w:eastAsia="仿宋" w:hAnsi="仿宋" w:cs="仿宋" w:hint="eastAsia"/>
          <w:sz w:val="28"/>
          <w:lang w:eastAsia="zh-CN"/>
        </w:rPr>
        <w:t>(二)、应急预案与危机响应</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 预案的制定需要多方面的参与，包括安全专家、卫生专业人员、法务顾问等，确保综合性和专业性。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 预案需要根据组织的变化和外部环境的变动进行定期更新，保持其时效性和适应性。</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模拟真实情境： 在演练中模拟真实危机情境，包括人员伤亡、资源不足、信息不准确等各种可能的困难。</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评估演练结果：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pPr>
      <w:r>
        <w:rPr>
          <w:rFonts w:ascii="仿宋" w:eastAsia="仿宋" w:hAnsi="仿宋" w:cs="仿宋" w:hint="eastAsia"/>
          <w:sz w:val="28"/>
          <w:lang w:eastAsia="zh-CN"/>
        </w:rPr>
        <w:t>角色分工： 确定每个指挥层级的角色和职责，以便在紧急情况下各司其职，协同工作。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信息流动： 建立快速、准确的信息传递机制，确保决策者能够及时获取所需信息。</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r>
        <w:rPr>
          <w:rFonts w:ascii="仿宋" w:eastAsia="仿宋" w:hAnsi="仿宋" w:cs="仿宋" w:hint="eastAsia"/>
          <w:sz w:val="28"/>
          <w:lang w:eastAsia="zh-CN"/>
        </w:rPr>
        <w:t>紧急决策培训：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39" w:name="_Toc10404"/>
      <w:r>
        <w:rPr>
          <w:rFonts w:ascii="仿宋" w:eastAsia="仿宋" w:hAnsi="仿宋" w:cs="仿宋" w:hint="eastAsia"/>
          <w:sz w:val="28"/>
          <w:lang w:eastAsia="zh-CN"/>
        </w:rPr>
        <w:t>(三)、危机沟通与舆情控制</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建立沟通团队：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 在信息发布中坚持真实、客观的原则，对危机的真实情况进行公开。</w:t>
      </w:r>
    </w:p>
    <w:p>
      <w:pPr>
        <w:ind w:firstLine="560" w:firstLineChars="200"/>
        <w:rPr>
          <w:rFonts w:ascii="仿宋" w:eastAsia="仿宋" w:hAnsi="仿宋" w:cs="仿宋" w:hint="eastAsia"/>
          <w:sz w:val="28"/>
        </w:rPr>
      </w:pPr>
      <w:r>
        <w:rPr>
          <w:rFonts w:ascii="仿宋" w:eastAsia="仿宋" w:hAnsi="仿宋" w:cs="仿宋" w:hint="eastAsia"/>
          <w:sz w:val="28"/>
          <w:lang w:eastAsia="zh-CN"/>
        </w:rPr>
        <w:t>不隐瞒问题：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https://d.book118.com/377153130032006040</w:t>
        </w:r>
      </w:hyperlink>
    </w:p>
    <w:p>
      <w:pPr>
        <w:ind w:firstLine="560" w:firstLineChars="200"/>
        <w:rPr>
          <w:rFonts w:ascii="仿宋" w:eastAsia="仿宋" w:hAnsi="仿宋" w:cs="仿宋" w:hint="eastAsia"/>
          <w:sz w:val="28"/>
        </w:rPr>
      </w:pPr>
    </w:p>
    <w:sectPr>
      <w:headerReference w:type="default" r:id="rId89"/>
      <w:footerReference w:type="default" r:id="rId90"/>
      <w:type w:val="nextPage"/>
      <w:pgSz w:w="11906" w:h="16838"/>
      <w:pgMar w:top="1440" w:right="1800" w:bottom="1440" w:left="1800" w:header="851" w:footer="992" w:gutter="0"/>
      <w:pgNumType w:start="4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金属网带项目评估报告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2D304A"/>
    <w:rsid w:val="3E2D30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7715313003200604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theme" Target="theme/theme1.xml" /><Relationship Id="rId92"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2024-01-15T23:12:00Z</dcterms:created>
  <dcterms:modified xsi:type="dcterms:W3CDTF">2024-01-15T23:12:49Z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4BACE645044C4E33B8AD83FAC13AEC6F_11</vt:lpwstr>
  </property>
  <property fmtid="{D5CDD505-2E9C-101B-9397-08002B2CF9AE}" pid="3" name="KSOProductBuildVer">
    <vt:lpwstr>2052-12.1.0.16120</vt:lpwstr>
  </property>
</Properties>
</file>