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4" w:history="1">
        <w:r>
          <w:rPr>
            <w:rFonts w:ascii="仿宋" w:eastAsia="仿宋" w:hAnsi="仿宋" w:cs="仿宋" w:hint="eastAsia"/>
            <w:lang w:eastAsia="zh-CN"/>
          </w:rPr>
          <w:t>序言</w:t>
        </w:r>
        <w:r>
          <w:tab/>
        </w:r>
        <w:r>
          <w:fldChar w:fldCharType="begin"/>
        </w:r>
        <w:r>
          <w:instrText xml:space="preserve"> PAGEREF _Toc19564 \h </w:instrText>
        </w:r>
        <w:r>
          <w:fldChar w:fldCharType="separate"/>
        </w:r>
        <w:r>
          <w:t>3</w:t>
        </w:r>
        <w:r>
          <w:fldChar w:fldCharType="end"/>
        </w:r>
      </w:hyperlink>
    </w:p>
    <w:p>
      <w:pPr>
        <w:pStyle w:val="TOC1"/>
        <w:tabs>
          <w:tab w:val="right" w:leader="dot" w:pos="8306"/>
        </w:tabs>
      </w:pPr>
      <w:hyperlink w:anchor="_Toc9991" w:history="1">
        <w:r>
          <w:rPr>
            <w:rFonts w:ascii="仿宋" w:eastAsia="仿宋" w:hAnsi="仿宋" w:cs="仿宋" w:hint="eastAsia"/>
            <w:lang w:eastAsia="zh-CN"/>
          </w:rPr>
          <w:t>一、市场分析、调研</w:t>
        </w:r>
        <w:r>
          <w:tab/>
        </w:r>
        <w:r>
          <w:fldChar w:fldCharType="begin"/>
        </w:r>
        <w:r>
          <w:instrText xml:space="preserve"> PAGEREF _Toc9991 \h </w:instrText>
        </w:r>
        <w:r>
          <w:fldChar w:fldCharType="separate"/>
        </w:r>
        <w:r>
          <w:t>3</w:t>
        </w:r>
        <w:r>
          <w:fldChar w:fldCharType="end"/>
        </w:r>
      </w:hyperlink>
    </w:p>
    <w:p>
      <w:pPr>
        <w:pStyle w:val="TOC2"/>
        <w:tabs>
          <w:tab w:val="right" w:leader="dot" w:pos="8306"/>
        </w:tabs>
      </w:pPr>
      <w:hyperlink w:anchor="_Toc16158" w:history="1">
        <w:r>
          <w:rPr>
            <w:rFonts w:ascii="仿宋" w:eastAsia="仿宋" w:hAnsi="仿宋" w:cs="仿宋" w:hint="eastAsia"/>
            <w:lang w:eastAsia="zh-CN"/>
          </w:rPr>
          <w:t>(一)、洋酒行业分析</w:t>
        </w:r>
        <w:r>
          <w:tab/>
        </w:r>
        <w:r>
          <w:fldChar w:fldCharType="begin"/>
        </w:r>
        <w:r>
          <w:instrText xml:space="preserve"> PAGEREF _Toc16158 \h </w:instrText>
        </w:r>
        <w:r>
          <w:fldChar w:fldCharType="separate"/>
        </w:r>
        <w:r>
          <w:t>3</w:t>
        </w:r>
        <w:r>
          <w:fldChar w:fldCharType="end"/>
        </w:r>
      </w:hyperlink>
    </w:p>
    <w:p>
      <w:pPr>
        <w:pStyle w:val="TOC2"/>
        <w:tabs>
          <w:tab w:val="right" w:leader="dot" w:pos="8306"/>
        </w:tabs>
      </w:pPr>
      <w:hyperlink w:anchor="_Toc16659" w:history="1">
        <w:r>
          <w:rPr>
            <w:rFonts w:ascii="仿宋" w:eastAsia="仿宋" w:hAnsi="仿宋" w:cs="仿宋" w:hint="eastAsia"/>
            <w:lang w:eastAsia="zh-CN"/>
          </w:rPr>
          <w:t>(二)、洋酒市场分析预测</w:t>
        </w:r>
        <w:r>
          <w:tab/>
        </w:r>
        <w:r>
          <w:fldChar w:fldCharType="begin"/>
        </w:r>
        <w:r>
          <w:instrText xml:space="preserve"> PAGEREF _Toc16659 \h </w:instrText>
        </w:r>
        <w:r>
          <w:fldChar w:fldCharType="separate"/>
        </w:r>
        <w:r>
          <w:t>4</w:t>
        </w:r>
        <w:r>
          <w:fldChar w:fldCharType="end"/>
        </w:r>
      </w:hyperlink>
    </w:p>
    <w:p>
      <w:pPr>
        <w:pStyle w:val="TOC1"/>
        <w:tabs>
          <w:tab w:val="right" w:leader="dot" w:pos="8306"/>
        </w:tabs>
      </w:pPr>
      <w:hyperlink w:anchor="_Toc22202" w:history="1">
        <w:r>
          <w:rPr>
            <w:rFonts w:ascii="仿宋" w:eastAsia="仿宋" w:hAnsi="仿宋" w:cs="仿宋" w:hint="eastAsia"/>
            <w:lang w:eastAsia="zh-CN"/>
          </w:rPr>
          <w:t>二、洋酒项目概论</w:t>
        </w:r>
        <w:r>
          <w:tab/>
        </w:r>
        <w:r>
          <w:fldChar w:fldCharType="begin"/>
        </w:r>
        <w:r>
          <w:instrText xml:space="preserve"> PAGEREF _Toc22202 \h </w:instrText>
        </w:r>
        <w:r>
          <w:fldChar w:fldCharType="separate"/>
        </w:r>
        <w:r>
          <w:t>4</w:t>
        </w:r>
        <w:r>
          <w:fldChar w:fldCharType="end"/>
        </w:r>
      </w:hyperlink>
    </w:p>
    <w:p>
      <w:pPr>
        <w:pStyle w:val="TOC2"/>
        <w:tabs>
          <w:tab w:val="right" w:leader="dot" w:pos="8306"/>
        </w:tabs>
      </w:pPr>
      <w:hyperlink w:anchor="_Toc5282" w:history="1">
        <w:r>
          <w:rPr>
            <w:rFonts w:ascii="仿宋" w:eastAsia="仿宋" w:hAnsi="仿宋" w:cs="仿宋" w:hint="eastAsia"/>
            <w:lang w:eastAsia="zh-CN"/>
          </w:rPr>
          <w:t>(一)、洋酒项目概况</w:t>
        </w:r>
        <w:r>
          <w:tab/>
        </w:r>
        <w:r>
          <w:fldChar w:fldCharType="begin"/>
        </w:r>
        <w:r>
          <w:instrText xml:space="preserve"> PAGEREF _Toc5282 \h </w:instrText>
        </w:r>
        <w:r>
          <w:fldChar w:fldCharType="separate"/>
        </w:r>
        <w:r>
          <w:t>4</w:t>
        </w:r>
        <w:r>
          <w:fldChar w:fldCharType="end"/>
        </w:r>
      </w:hyperlink>
    </w:p>
    <w:p>
      <w:pPr>
        <w:pStyle w:val="TOC2"/>
        <w:tabs>
          <w:tab w:val="right" w:leader="dot" w:pos="8306"/>
        </w:tabs>
      </w:pPr>
      <w:hyperlink w:anchor="_Toc10750" w:history="1">
        <w:r>
          <w:rPr>
            <w:rFonts w:ascii="仿宋" w:eastAsia="仿宋" w:hAnsi="仿宋" w:cs="仿宋" w:hint="eastAsia"/>
            <w:lang w:eastAsia="zh-CN"/>
          </w:rPr>
          <w:t>(二)、洋酒项目目标</w:t>
        </w:r>
        <w:r>
          <w:tab/>
        </w:r>
        <w:r>
          <w:fldChar w:fldCharType="begin"/>
        </w:r>
        <w:r>
          <w:instrText xml:space="preserve"> PAGEREF _Toc10750 \h </w:instrText>
        </w:r>
        <w:r>
          <w:fldChar w:fldCharType="separate"/>
        </w:r>
        <w:r>
          <w:t>7</w:t>
        </w:r>
        <w:r>
          <w:fldChar w:fldCharType="end"/>
        </w:r>
      </w:hyperlink>
    </w:p>
    <w:p>
      <w:pPr>
        <w:pStyle w:val="TOC2"/>
        <w:tabs>
          <w:tab w:val="right" w:leader="dot" w:pos="8306"/>
        </w:tabs>
      </w:pPr>
      <w:hyperlink w:anchor="_Toc22945" w:history="1">
        <w:r>
          <w:rPr>
            <w:rFonts w:ascii="仿宋" w:eastAsia="仿宋" w:hAnsi="仿宋" w:cs="仿宋" w:hint="eastAsia"/>
            <w:lang w:eastAsia="zh-CN"/>
          </w:rPr>
          <w:t>(三)、洋酒项目提出的理由</w:t>
        </w:r>
        <w:r>
          <w:tab/>
        </w:r>
        <w:r>
          <w:fldChar w:fldCharType="begin"/>
        </w:r>
        <w:r>
          <w:instrText xml:space="preserve"> PAGEREF _Toc22945 \h </w:instrText>
        </w:r>
        <w:r>
          <w:fldChar w:fldCharType="separate"/>
        </w:r>
        <w:r>
          <w:t>7</w:t>
        </w:r>
        <w:r>
          <w:fldChar w:fldCharType="end"/>
        </w:r>
      </w:hyperlink>
    </w:p>
    <w:p>
      <w:pPr>
        <w:pStyle w:val="TOC2"/>
        <w:tabs>
          <w:tab w:val="right" w:leader="dot" w:pos="8306"/>
        </w:tabs>
      </w:pPr>
      <w:hyperlink w:anchor="_Toc9407" w:history="1">
        <w:r>
          <w:rPr>
            <w:rFonts w:ascii="仿宋" w:eastAsia="仿宋" w:hAnsi="仿宋" w:cs="仿宋" w:hint="eastAsia"/>
            <w:lang w:eastAsia="zh-CN"/>
          </w:rPr>
          <w:t>(四)、洋酒项目意义</w:t>
        </w:r>
        <w:r>
          <w:tab/>
        </w:r>
        <w:r>
          <w:fldChar w:fldCharType="begin"/>
        </w:r>
        <w:r>
          <w:instrText xml:space="preserve"> PAGEREF _Toc9407 \h </w:instrText>
        </w:r>
        <w:r>
          <w:fldChar w:fldCharType="separate"/>
        </w:r>
        <w:r>
          <w:t>9</w:t>
        </w:r>
        <w:r>
          <w:fldChar w:fldCharType="end"/>
        </w:r>
      </w:hyperlink>
    </w:p>
    <w:p>
      <w:pPr>
        <w:pStyle w:val="TOC2"/>
        <w:tabs>
          <w:tab w:val="right" w:leader="dot" w:pos="8306"/>
        </w:tabs>
      </w:pPr>
      <w:hyperlink w:anchor="_Toc31170" w:history="1">
        <w:r>
          <w:rPr>
            <w:rFonts w:ascii="仿宋" w:eastAsia="仿宋" w:hAnsi="仿宋" w:cs="仿宋" w:hint="eastAsia"/>
            <w:lang w:eastAsia="zh-CN"/>
          </w:rPr>
          <w:t>(五)、洋酒项目背景</w:t>
        </w:r>
        <w:r>
          <w:tab/>
        </w:r>
        <w:r>
          <w:fldChar w:fldCharType="begin"/>
        </w:r>
        <w:r>
          <w:instrText xml:space="preserve"> PAGEREF _Toc31170 \h </w:instrText>
        </w:r>
        <w:r>
          <w:fldChar w:fldCharType="separate"/>
        </w:r>
        <w:r>
          <w:t>10</w:t>
        </w:r>
        <w:r>
          <w:fldChar w:fldCharType="end"/>
        </w:r>
      </w:hyperlink>
    </w:p>
    <w:p>
      <w:pPr>
        <w:pStyle w:val="TOC1"/>
        <w:tabs>
          <w:tab w:val="right" w:leader="dot" w:pos="8306"/>
        </w:tabs>
      </w:pPr>
      <w:hyperlink w:anchor="_Toc19028" w:history="1">
        <w:r>
          <w:rPr>
            <w:rFonts w:ascii="仿宋" w:eastAsia="仿宋" w:hAnsi="仿宋" w:cs="仿宋" w:hint="eastAsia"/>
            <w:lang w:eastAsia="zh-CN"/>
          </w:rPr>
          <w:t>三、洋酒项目建设背景及必要性分析</w:t>
        </w:r>
        <w:r>
          <w:tab/>
        </w:r>
        <w:r>
          <w:fldChar w:fldCharType="begin"/>
        </w:r>
        <w:r>
          <w:instrText xml:space="preserve"> PAGEREF _Toc19028 \h </w:instrText>
        </w:r>
        <w:r>
          <w:fldChar w:fldCharType="separate"/>
        </w:r>
        <w:r>
          <w:t>11</w:t>
        </w:r>
        <w:r>
          <w:fldChar w:fldCharType="end"/>
        </w:r>
      </w:hyperlink>
    </w:p>
    <w:p>
      <w:pPr>
        <w:pStyle w:val="TOC2"/>
        <w:tabs>
          <w:tab w:val="right" w:leader="dot" w:pos="8306"/>
        </w:tabs>
      </w:pPr>
      <w:hyperlink w:anchor="_Toc20929" w:history="1">
        <w:r>
          <w:rPr>
            <w:rFonts w:ascii="仿宋" w:eastAsia="仿宋" w:hAnsi="仿宋" w:cs="仿宋" w:hint="eastAsia"/>
            <w:lang w:eastAsia="zh-CN"/>
          </w:rPr>
          <w:t>(一)、洋酒项目背景分析</w:t>
        </w:r>
        <w:r>
          <w:tab/>
        </w:r>
        <w:r>
          <w:fldChar w:fldCharType="begin"/>
        </w:r>
        <w:r>
          <w:instrText xml:space="preserve"> PAGEREF _Toc20929 \h </w:instrText>
        </w:r>
        <w:r>
          <w:fldChar w:fldCharType="separate"/>
        </w:r>
        <w:r>
          <w:t>11</w:t>
        </w:r>
        <w:r>
          <w:fldChar w:fldCharType="end"/>
        </w:r>
      </w:hyperlink>
    </w:p>
    <w:p>
      <w:pPr>
        <w:pStyle w:val="TOC2"/>
        <w:tabs>
          <w:tab w:val="right" w:leader="dot" w:pos="8306"/>
        </w:tabs>
      </w:pPr>
      <w:hyperlink w:anchor="_Toc22590" w:history="1">
        <w:r>
          <w:rPr>
            <w:rFonts w:ascii="仿宋" w:eastAsia="仿宋" w:hAnsi="仿宋" w:cs="仿宋" w:hint="eastAsia"/>
            <w:lang w:eastAsia="zh-CN"/>
          </w:rPr>
          <w:t>(二)、洋酒项目建设必要性分析</w:t>
        </w:r>
        <w:r>
          <w:tab/>
        </w:r>
        <w:r>
          <w:fldChar w:fldCharType="begin"/>
        </w:r>
        <w:r>
          <w:instrText xml:space="preserve"> PAGEREF _Toc22590 \h </w:instrText>
        </w:r>
        <w:r>
          <w:fldChar w:fldCharType="separate"/>
        </w:r>
        <w:r>
          <w:t>12</w:t>
        </w:r>
        <w:r>
          <w:fldChar w:fldCharType="end"/>
        </w:r>
      </w:hyperlink>
    </w:p>
    <w:p>
      <w:pPr>
        <w:pStyle w:val="TOC1"/>
        <w:tabs>
          <w:tab w:val="right" w:leader="dot" w:pos="8306"/>
        </w:tabs>
      </w:pPr>
      <w:hyperlink w:anchor="_Toc5614" w:history="1">
        <w:r>
          <w:rPr>
            <w:rFonts w:ascii="仿宋" w:eastAsia="仿宋" w:hAnsi="仿宋" w:cs="仿宋" w:hint="eastAsia"/>
            <w:lang w:eastAsia="zh-CN"/>
          </w:rPr>
          <w:t>四、洋酒项目危机管理</w:t>
        </w:r>
        <w:r>
          <w:tab/>
        </w:r>
        <w:r>
          <w:fldChar w:fldCharType="begin"/>
        </w:r>
        <w:r>
          <w:instrText xml:space="preserve"> PAGEREF _Toc5614 \h </w:instrText>
        </w:r>
        <w:r>
          <w:fldChar w:fldCharType="separate"/>
        </w:r>
        <w:r>
          <w:t>14</w:t>
        </w:r>
        <w:r>
          <w:fldChar w:fldCharType="end"/>
        </w:r>
      </w:hyperlink>
    </w:p>
    <w:p>
      <w:pPr>
        <w:pStyle w:val="TOC2"/>
        <w:tabs>
          <w:tab w:val="right" w:leader="dot" w:pos="8306"/>
        </w:tabs>
      </w:pPr>
      <w:hyperlink w:anchor="_Toc13082" w:history="1">
        <w:r>
          <w:rPr>
            <w:rFonts w:ascii="仿宋" w:eastAsia="仿宋" w:hAnsi="仿宋" w:cs="仿宋" w:hint="eastAsia"/>
            <w:lang w:eastAsia="zh-CN"/>
          </w:rPr>
          <w:t>(一)、危机预警与识别</w:t>
        </w:r>
        <w:r>
          <w:tab/>
        </w:r>
        <w:r>
          <w:fldChar w:fldCharType="begin"/>
        </w:r>
        <w:r>
          <w:instrText xml:space="preserve"> PAGEREF _Toc13082 \h </w:instrText>
        </w:r>
        <w:r>
          <w:fldChar w:fldCharType="separate"/>
        </w:r>
        <w:r>
          <w:t>14</w:t>
        </w:r>
        <w:r>
          <w:fldChar w:fldCharType="end"/>
        </w:r>
      </w:hyperlink>
    </w:p>
    <w:p>
      <w:pPr>
        <w:pStyle w:val="TOC2"/>
        <w:tabs>
          <w:tab w:val="right" w:leader="dot" w:pos="8306"/>
        </w:tabs>
      </w:pPr>
      <w:hyperlink w:anchor="_Toc15314" w:history="1">
        <w:r>
          <w:rPr>
            <w:rFonts w:ascii="仿宋" w:eastAsia="仿宋" w:hAnsi="仿宋" w:cs="仿宋" w:hint="eastAsia"/>
            <w:lang w:eastAsia="zh-CN"/>
          </w:rPr>
          <w:t>(二)、危机应对与恢复</w:t>
        </w:r>
        <w:r>
          <w:tab/>
        </w:r>
        <w:r>
          <w:fldChar w:fldCharType="begin"/>
        </w:r>
        <w:r>
          <w:instrText xml:space="preserve"> PAGEREF _Toc15314 \h </w:instrText>
        </w:r>
        <w:r>
          <w:fldChar w:fldCharType="separate"/>
        </w:r>
        <w:r>
          <w:t>15</w:t>
        </w:r>
        <w:r>
          <w:fldChar w:fldCharType="end"/>
        </w:r>
      </w:hyperlink>
    </w:p>
    <w:p>
      <w:pPr>
        <w:pStyle w:val="TOC1"/>
        <w:tabs>
          <w:tab w:val="right" w:leader="dot" w:pos="8306"/>
        </w:tabs>
      </w:pPr>
      <w:hyperlink w:anchor="_Toc6181" w:history="1">
        <w:r>
          <w:rPr>
            <w:rFonts w:ascii="仿宋" w:eastAsia="仿宋" w:hAnsi="仿宋" w:cs="仿宋" w:hint="eastAsia"/>
            <w:lang w:eastAsia="zh-CN"/>
          </w:rPr>
          <w:t>五、洋酒项目文档管理</w:t>
        </w:r>
        <w:r>
          <w:tab/>
        </w:r>
        <w:r>
          <w:fldChar w:fldCharType="begin"/>
        </w:r>
        <w:r>
          <w:instrText xml:space="preserve"> PAGEREF _Toc6181 \h </w:instrText>
        </w:r>
        <w:r>
          <w:fldChar w:fldCharType="separate"/>
        </w:r>
        <w:r>
          <w:t>16</w:t>
        </w:r>
        <w:r>
          <w:fldChar w:fldCharType="end"/>
        </w:r>
      </w:hyperlink>
    </w:p>
    <w:p>
      <w:pPr>
        <w:pStyle w:val="TOC2"/>
        <w:tabs>
          <w:tab w:val="right" w:leader="dot" w:pos="8306"/>
        </w:tabs>
      </w:pPr>
      <w:hyperlink w:anchor="_Toc6697" w:history="1">
        <w:r>
          <w:rPr>
            <w:rFonts w:ascii="仿宋" w:eastAsia="仿宋" w:hAnsi="仿宋" w:cs="仿宋" w:hint="eastAsia"/>
            <w:lang w:eastAsia="zh-CN"/>
          </w:rPr>
          <w:t>(一)、文档编制与审查</w:t>
        </w:r>
        <w:r>
          <w:tab/>
        </w:r>
        <w:r>
          <w:fldChar w:fldCharType="begin"/>
        </w:r>
        <w:r>
          <w:instrText xml:space="preserve"> PAGEREF _Toc6697 \h </w:instrText>
        </w:r>
        <w:r>
          <w:fldChar w:fldCharType="separate"/>
        </w:r>
        <w:r>
          <w:t>16</w:t>
        </w:r>
        <w:r>
          <w:fldChar w:fldCharType="end"/>
        </w:r>
      </w:hyperlink>
    </w:p>
    <w:p>
      <w:pPr>
        <w:pStyle w:val="TOC2"/>
        <w:tabs>
          <w:tab w:val="right" w:leader="dot" w:pos="8306"/>
        </w:tabs>
      </w:pPr>
      <w:hyperlink w:anchor="_Toc8152" w:history="1">
        <w:r>
          <w:rPr>
            <w:rFonts w:ascii="仿宋" w:eastAsia="仿宋" w:hAnsi="仿宋" w:cs="仿宋" w:hint="eastAsia"/>
            <w:lang w:eastAsia="zh-CN"/>
          </w:rPr>
          <w:t>(二)、文档发布与分发</w:t>
        </w:r>
        <w:r>
          <w:tab/>
        </w:r>
        <w:r>
          <w:fldChar w:fldCharType="begin"/>
        </w:r>
        <w:r>
          <w:instrText xml:space="preserve"> PAGEREF _Toc8152 \h </w:instrText>
        </w:r>
        <w:r>
          <w:fldChar w:fldCharType="separate"/>
        </w:r>
        <w:r>
          <w:t>17</w:t>
        </w:r>
        <w:r>
          <w:fldChar w:fldCharType="end"/>
        </w:r>
      </w:hyperlink>
    </w:p>
    <w:p>
      <w:pPr>
        <w:pStyle w:val="TOC2"/>
        <w:tabs>
          <w:tab w:val="right" w:leader="dot" w:pos="8306"/>
        </w:tabs>
      </w:pPr>
      <w:hyperlink w:anchor="_Toc14730" w:history="1">
        <w:r>
          <w:rPr>
            <w:rFonts w:ascii="仿宋" w:eastAsia="仿宋" w:hAnsi="仿宋" w:cs="仿宋" w:hint="eastAsia"/>
            <w:lang w:eastAsia="zh-CN"/>
          </w:rPr>
          <w:t>(三)、文档存档与归档</w:t>
        </w:r>
        <w:r>
          <w:tab/>
        </w:r>
        <w:r>
          <w:fldChar w:fldCharType="begin"/>
        </w:r>
        <w:r>
          <w:instrText xml:space="preserve"> PAGEREF _Toc14730 \h </w:instrText>
        </w:r>
        <w:r>
          <w:fldChar w:fldCharType="separate"/>
        </w:r>
        <w:r>
          <w:t>18</w:t>
        </w:r>
        <w:r>
          <w:fldChar w:fldCharType="end"/>
        </w:r>
      </w:hyperlink>
    </w:p>
    <w:p>
      <w:pPr>
        <w:pStyle w:val="TOC1"/>
        <w:tabs>
          <w:tab w:val="right" w:leader="dot" w:pos="8306"/>
        </w:tabs>
      </w:pPr>
      <w:hyperlink w:anchor="_Toc16996" w:history="1">
        <w:r>
          <w:rPr>
            <w:rFonts w:ascii="仿宋" w:eastAsia="仿宋" w:hAnsi="仿宋" w:cs="仿宋" w:hint="eastAsia"/>
            <w:lang w:eastAsia="zh-CN"/>
          </w:rPr>
          <w:t>六、洋酒项目绩效评估</w:t>
        </w:r>
        <w:r>
          <w:tab/>
        </w:r>
        <w:r>
          <w:fldChar w:fldCharType="begin"/>
        </w:r>
        <w:r>
          <w:instrText xml:space="preserve"> PAGEREF _Toc16996 \h </w:instrText>
        </w:r>
        <w:r>
          <w:fldChar w:fldCharType="separate"/>
        </w:r>
        <w:r>
          <w:t>19</w:t>
        </w:r>
        <w:r>
          <w:fldChar w:fldCharType="end"/>
        </w:r>
      </w:hyperlink>
    </w:p>
    <w:p>
      <w:pPr>
        <w:pStyle w:val="TOC2"/>
        <w:tabs>
          <w:tab w:val="right" w:leader="dot" w:pos="8306"/>
        </w:tabs>
      </w:pPr>
      <w:hyperlink w:anchor="_Toc25460" w:history="1">
        <w:r>
          <w:rPr>
            <w:rFonts w:ascii="仿宋" w:eastAsia="仿宋" w:hAnsi="仿宋" w:cs="仿宋" w:hint="eastAsia"/>
            <w:lang w:eastAsia="zh-CN"/>
          </w:rPr>
          <w:t>(一)、绩效评估指标</w:t>
        </w:r>
        <w:r>
          <w:tab/>
        </w:r>
        <w:r>
          <w:fldChar w:fldCharType="begin"/>
        </w:r>
        <w:r>
          <w:instrText xml:space="preserve"> PAGEREF _Toc25460 \h </w:instrText>
        </w:r>
        <w:r>
          <w:fldChar w:fldCharType="separate"/>
        </w:r>
        <w:r>
          <w:t>19</w:t>
        </w:r>
        <w:r>
          <w:fldChar w:fldCharType="end"/>
        </w:r>
      </w:hyperlink>
    </w:p>
    <w:p>
      <w:pPr>
        <w:pStyle w:val="TOC2"/>
        <w:tabs>
          <w:tab w:val="right" w:leader="dot" w:pos="8306"/>
        </w:tabs>
      </w:pPr>
      <w:hyperlink w:anchor="_Toc21786" w:history="1">
        <w:r>
          <w:rPr>
            <w:rFonts w:ascii="仿宋" w:eastAsia="仿宋" w:hAnsi="仿宋" w:cs="仿宋" w:hint="eastAsia"/>
            <w:lang w:eastAsia="zh-CN"/>
          </w:rPr>
          <w:t>(二)、绩效评估方法</w:t>
        </w:r>
        <w:r>
          <w:tab/>
        </w:r>
        <w:r>
          <w:fldChar w:fldCharType="begin"/>
        </w:r>
        <w:r>
          <w:instrText xml:space="preserve"> PAGEREF _Toc21786 \h </w:instrText>
        </w:r>
        <w:r>
          <w:fldChar w:fldCharType="separate"/>
        </w:r>
        <w:r>
          <w:t>20</w:t>
        </w:r>
        <w:r>
          <w:fldChar w:fldCharType="end"/>
        </w:r>
      </w:hyperlink>
    </w:p>
    <w:p>
      <w:pPr>
        <w:pStyle w:val="TOC2"/>
        <w:tabs>
          <w:tab w:val="right" w:leader="dot" w:pos="8306"/>
        </w:tabs>
      </w:pPr>
      <w:hyperlink w:anchor="_Toc10904" w:history="1">
        <w:r>
          <w:rPr>
            <w:rFonts w:ascii="仿宋" w:eastAsia="仿宋" w:hAnsi="仿宋" w:cs="仿宋" w:hint="eastAsia"/>
            <w:lang w:eastAsia="zh-CN"/>
          </w:rPr>
          <w:t>(三)、绩效评估周期</w:t>
        </w:r>
        <w:r>
          <w:tab/>
        </w:r>
        <w:r>
          <w:fldChar w:fldCharType="begin"/>
        </w:r>
        <w:r>
          <w:instrText xml:space="preserve"> PAGEREF _Toc10904 \h </w:instrText>
        </w:r>
        <w:r>
          <w:fldChar w:fldCharType="separate"/>
        </w:r>
        <w:r>
          <w:t>21</w:t>
        </w:r>
        <w:r>
          <w:fldChar w:fldCharType="end"/>
        </w:r>
      </w:hyperlink>
    </w:p>
    <w:p>
      <w:pPr>
        <w:pStyle w:val="TOC1"/>
        <w:tabs>
          <w:tab w:val="right" w:leader="dot" w:pos="8306"/>
        </w:tabs>
      </w:pPr>
      <w:hyperlink w:anchor="_Toc28671" w:history="1">
        <w:r>
          <w:rPr>
            <w:rFonts w:ascii="仿宋" w:eastAsia="仿宋" w:hAnsi="仿宋" w:cs="仿宋" w:hint="eastAsia"/>
            <w:lang w:eastAsia="zh-CN"/>
          </w:rPr>
          <w:t>七、洋酒项目风险管理</w:t>
        </w:r>
        <w:r>
          <w:tab/>
        </w:r>
        <w:r>
          <w:fldChar w:fldCharType="begin"/>
        </w:r>
        <w:r>
          <w:instrText xml:space="preserve"> PAGEREF _Toc28671 \h </w:instrText>
        </w:r>
        <w:r>
          <w:fldChar w:fldCharType="separate"/>
        </w:r>
        <w:r>
          <w:t>22</w:t>
        </w:r>
        <w:r>
          <w:fldChar w:fldCharType="end"/>
        </w:r>
      </w:hyperlink>
    </w:p>
    <w:p>
      <w:pPr>
        <w:pStyle w:val="TOC2"/>
        <w:tabs>
          <w:tab w:val="right" w:leader="dot" w:pos="8306"/>
        </w:tabs>
      </w:pPr>
      <w:hyperlink w:anchor="_Toc16021" w:history="1">
        <w:r>
          <w:rPr>
            <w:rFonts w:ascii="仿宋" w:eastAsia="仿宋" w:hAnsi="仿宋" w:cs="仿宋" w:hint="eastAsia"/>
            <w:lang w:eastAsia="zh-CN"/>
          </w:rPr>
          <w:t>(一)、风险识别与评估</w:t>
        </w:r>
        <w:r>
          <w:tab/>
        </w:r>
        <w:r>
          <w:fldChar w:fldCharType="begin"/>
        </w:r>
        <w:r>
          <w:instrText xml:space="preserve"> PAGEREF _Toc16021 \h </w:instrText>
        </w:r>
        <w:r>
          <w:fldChar w:fldCharType="separate"/>
        </w:r>
        <w:r>
          <w:t>22</w:t>
        </w:r>
        <w:r>
          <w:fldChar w:fldCharType="end"/>
        </w:r>
      </w:hyperlink>
    </w:p>
    <w:p>
      <w:pPr>
        <w:pStyle w:val="TOC2"/>
        <w:tabs>
          <w:tab w:val="right" w:leader="dot" w:pos="8306"/>
        </w:tabs>
      </w:pPr>
      <w:hyperlink w:anchor="_Toc25889" w:history="1">
        <w:r>
          <w:rPr>
            <w:rFonts w:ascii="仿宋" w:eastAsia="仿宋" w:hAnsi="仿宋" w:cs="仿宋" w:hint="eastAsia"/>
            <w:lang w:eastAsia="zh-CN"/>
          </w:rPr>
          <w:t>(二)、风险应对策略</w:t>
        </w:r>
        <w:r>
          <w:tab/>
        </w:r>
        <w:r>
          <w:fldChar w:fldCharType="begin"/>
        </w:r>
        <w:r>
          <w:instrText xml:space="preserve"> PAGEREF _Toc25889 \h </w:instrText>
        </w:r>
        <w:r>
          <w:fldChar w:fldCharType="separate"/>
        </w:r>
        <w:r>
          <w:t>23</w:t>
        </w:r>
        <w:r>
          <w:fldChar w:fldCharType="end"/>
        </w:r>
      </w:hyperlink>
    </w:p>
    <w:p>
      <w:pPr>
        <w:pStyle w:val="TOC2"/>
        <w:tabs>
          <w:tab w:val="right" w:leader="dot" w:pos="8306"/>
        </w:tabs>
      </w:pPr>
      <w:hyperlink w:anchor="_Toc11911" w:history="1">
        <w:r>
          <w:rPr>
            <w:rFonts w:ascii="仿宋" w:eastAsia="仿宋" w:hAnsi="仿宋" w:cs="仿宋" w:hint="eastAsia"/>
            <w:lang w:eastAsia="zh-CN"/>
          </w:rPr>
          <w:t>(三)、风险监控与控制</w:t>
        </w:r>
        <w:r>
          <w:tab/>
        </w:r>
        <w:r>
          <w:fldChar w:fldCharType="begin"/>
        </w:r>
        <w:r>
          <w:instrText xml:space="preserve"> PAGEREF _Toc11911 \h </w:instrText>
        </w:r>
        <w:r>
          <w:fldChar w:fldCharType="separate"/>
        </w:r>
        <w:r>
          <w:t>25</w:t>
        </w:r>
        <w:r>
          <w:fldChar w:fldCharType="end"/>
        </w:r>
      </w:hyperlink>
    </w:p>
    <w:p>
      <w:pPr>
        <w:pStyle w:val="TOC1"/>
        <w:tabs>
          <w:tab w:val="right" w:leader="dot" w:pos="8306"/>
        </w:tabs>
      </w:pPr>
      <w:hyperlink w:anchor="_Toc32610" w:history="1">
        <w:r>
          <w:rPr>
            <w:rFonts w:ascii="仿宋" w:eastAsia="仿宋" w:hAnsi="仿宋" w:cs="仿宋" w:hint="eastAsia"/>
            <w:lang w:eastAsia="zh-CN"/>
          </w:rPr>
          <w:t>八、洋酒项目人力资源管理</w:t>
        </w:r>
        <w:r>
          <w:tab/>
        </w:r>
        <w:r>
          <w:fldChar w:fldCharType="begin"/>
        </w:r>
        <w:r>
          <w:instrText xml:space="preserve"> PAGEREF _Toc32610 \h </w:instrText>
        </w:r>
        <w:r>
          <w:fldChar w:fldCharType="separate"/>
        </w:r>
        <w:r>
          <w:t>26</w:t>
        </w:r>
        <w:r>
          <w:fldChar w:fldCharType="end"/>
        </w:r>
      </w:hyperlink>
    </w:p>
    <w:p>
      <w:pPr>
        <w:pStyle w:val="TOC2"/>
        <w:tabs>
          <w:tab w:val="right" w:leader="dot" w:pos="8306"/>
        </w:tabs>
      </w:pPr>
      <w:hyperlink w:anchor="_Toc6423" w:history="1">
        <w:r>
          <w:rPr>
            <w:rFonts w:ascii="仿宋" w:eastAsia="仿宋" w:hAnsi="仿宋" w:cs="仿宋" w:hint="eastAsia"/>
            <w:lang w:eastAsia="zh-CN"/>
          </w:rPr>
          <w:t>(一)、建立健全的预算管理制度</w:t>
        </w:r>
        <w:r>
          <w:tab/>
        </w:r>
        <w:r>
          <w:fldChar w:fldCharType="begin"/>
        </w:r>
        <w:r>
          <w:instrText xml:space="preserve"> PAGEREF _Toc6423 \h </w:instrText>
        </w:r>
        <w:r>
          <w:fldChar w:fldCharType="separate"/>
        </w:r>
        <w:r>
          <w:t>26</w:t>
        </w:r>
        <w:r>
          <w:fldChar w:fldCharType="end"/>
        </w:r>
      </w:hyperlink>
    </w:p>
    <w:p>
      <w:pPr>
        <w:pStyle w:val="TOC2"/>
        <w:tabs>
          <w:tab w:val="right" w:leader="dot" w:pos="8306"/>
        </w:tabs>
      </w:pPr>
      <w:hyperlink w:anchor="_Toc11481" w:history="1">
        <w:r>
          <w:rPr>
            <w:rFonts w:ascii="仿宋" w:eastAsia="仿宋" w:hAnsi="仿宋" w:cs="仿宋" w:hint="eastAsia"/>
            <w:lang w:eastAsia="zh-CN"/>
          </w:rPr>
          <w:t>(二)、加强资金流动监控</w:t>
        </w:r>
        <w:r>
          <w:tab/>
        </w:r>
        <w:r>
          <w:fldChar w:fldCharType="begin"/>
        </w:r>
        <w:r>
          <w:instrText xml:space="preserve"> PAGEREF _Toc11481 \h </w:instrText>
        </w:r>
        <w:r>
          <w:fldChar w:fldCharType="separate"/>
        </w:r>
        <w:r>
          <w:t>28</w:t>
        </w:r>
        <w:r>
          <w:fldChar w:fldCharType="end"/>
        </w:r>
      </w:hyperlink>
    </w:p>
    <w:p>
      <w:pPr>
        <w:pStyle w:val="TOC2"/>
        <w:tabs>
          <w:tab w:val="right" w:leader="dot" w:pos="8306"/>
        </w:tabs>
      </w:pPr>
      <w:hyperlink w:anchor="_Toc32230" w:history="1">
        <w:r>
          <w:rPr>
            <w:rFonts w:ascii="仿宋" w:eastAsia="仿宋" w:hAnsi="仿宋" w:cs="仿宋" w:hint="eastAsia"/>
            <w:lang w:eastAsia="zh-CN"/>
          </w:rPr>
          <w:t>(三)、制定完善的风险控制机制</w:t>
        </w:r>
        <w:r>
          <w:tab/>
        </w:r>
        <w:r>
          <w:fldChar w:fldCharType="begin"/>
        </w:r>
        <w:r>
          <w:instrText xml:space="preserve"> PAGEREF _Toc32230 \h </w:instrText>
        </w:r>
        <w:r>
          <w:fldChar w:fldCharType="separate"/>
        </w:r>
        <w:r>
          <w:t>29</w:t>
        </w:r>
        <w:r>
          <w:fldChar w:fldCharType="end"/>
        </w:r>
      </w:hyperlink>
    </w:p>
    <w:p>
      <w:pPr>
        <w:pStyle w:val="TOC2"/>
        <w:tabs>
          <w:tab w:val="right" w:leader="dot" w:pos="8306"/>
        </w:tabs>
      </w:pPr>
      <w:hyperlink w:anchor="_Toc6390" w:history="1">
        <w:r>
          <w:rPr>
            <w:rFonts w:ascii="仿宋" w:eastAsia="仿宋" w:hAnsi="仿宋" w:cs="仿宋" w:hint="eastAsia"/>
            <w:lang w:eastAsia="zh-CN"/>
          </w:rPr>
          <w:t>(四)、优化成本管理</w:t>
        </w:r>
        <w:r>
          <w:tab/>
        </w:r>
        <w:r>
          <w:fldChar w:fldCharType="begin"/>
        </w:r>
        <w:r>
          <w:instrText xml:space="preserve"> PAGEREF _Toc6390 \h </w:instrText>
        </w:r>
        <w:r>
          <w:fldChar w:fldCharType="separate"/>
        </w:r>
        <w:r>
          <w:t>30</w:t>
        </w:r>
        <w:r>
          <w:fldChar w:fldCharType="end"/>
        </w:r>
      </w:hyperlink>
    </w:p>
    <w:p>
      <w:pPr>
        <w:pStyle w:val="TOC1"/>
        <w:tabs>
          <w:tab w:val="right" w:leader="dot" w:pos="8306"/>
        </w:tabs>
      </w:pPr>
      <w:hyperlink w:anchor="_Toc17298" w:history="1">
        <w:r>
          <w:rPr>
            <w:rFonts w:ascii="仿宋" w:eastAsia="仿宋" w:hAnsi="仿宋" w:cs="仿宋" w:hint="eastAsia"/>
            <w:lang w:eastAsia="zh-CN"/>
          </w:rPr>
          <w:t>九、洋酒项目技术管理</w:t>
        </w:r>
        <w:r>
          <w:tab/>
        </w:r>
        <w:r>
          <w:fldChar w:fldCharType="begin"/>
        </w:r>
        <w:r>
          <w:instrText xml:space="preserve"> PAGEREF _Toc17298 \h </w:instrText>
        </w:r>
        <w:r>
          <w:fldChar w:fldCharType="separate"/>
        </w:r>
        <w:r>
          <w:t>31</w:t>
        </w:r>
        <w:r>
          <w:fldChar w:fldCharType="end"/>
        </w:r>
      </w:hyperlink>
    </w:p>
    <w:p>
      <w:pPr>
        <w:pStyle w:val="TOC2"/>
        <w:tabs>
          <w:tab w:val="right" w:leader="dot" w:pos="8306"/>
        </w:tabs>
      </w:pPr>
      <w:hyperlink w:anchor="_Toc7435" w:history="1">
        <w:r>
          <w:rPr>
            <w:rFonts w:ascii="仿宋" w:eastAsia="仿宋" w:hAnsi="仿宋" w:cs="仿宋" w:hint="eastAsia"/>
            <w:lang w:eastAsia="zh-CN"/>
          </w:rPr>
          <w:t>(一)、技术方案选用方向</w:t>
        </w:r>
        <w:r>
          <w:tab/>
        </w:r>
        <w:r>
          <w:fldChar w:fldCharType="begin"/>
        </w:r>
        <w:r>
          <w:instrText xml:space="preserve"> PAGEREF _Toc7435 \h </w:instrText>
        </w:r>
        <w:r>
          <w:fldChar w:fldCharType="separate"/>
        </w:r>
        <w:r>
          <w:t>31</w:t>
        </w:r>
        <w:r>
          <w:fldChar w:fldCharType="end"/>
        </w:r>
      </w:hyperlink>
    </w:p>
    <w:p>
      <w:pPr>
        <w:pStyle w:val="TOC2"/>
        <w:tabs>
          <w:tab w:val="right" w:leader="dot" w:pos="8306"/>
        </w:tabs>
      </w:pPr>
      <w:hyperlink w:anchor="_Toc24230" w:history="1">
        <w:r>
          <w:rPr>
            <w:rFonts w:ascii="仿宋" w:eastAsia="仿宋" w:hAnsi="仿宋" w:cs="仿宋" w:hint="eastAsia"/>
            <w:lang w:eastAsia="zh-CN"/>
          </w:rPr>
          <w:t>(二)、工艺技术方案选用原则</w:t>
        </w:r>
        <w:r>
          <w:tab/>
        </w:r>
        <w:r>
          <w:fldChar w:fldCharType="begin"/>
        </w:r>
        <w:r>
          <w:instrText xml:space="preserve"> PAGEREF _Toc24230 \h </w:instrText>
        </w:r>
        <w:r>
          <w:fldChar w:fldCharType="separate"/>
        </w:r>
        <w:r>
          <w:t>33</w:t>
        </w:r>
        <w:r>
          <w:fldChar w:fldCharType="end"/>
        </w:r>
      </w:hyperlink>
    </w:p>
    <w:p>
      <w:pPr>
        <w:pStyle w:val="TOC2"/>
        <w:tabs>
          <w:tab w:val="right" w:leader="dot" w:pos="8306"/>
        </w:tabs>
      </w:pPr>
      <w:hyperlink w:anchor="_Toc25073" w:history="1">
        <w:r>
          <w:rPr>
            <w:rFonts w:ascii="仿宋" w:eastAsia="仿宋" w:hAnsi="仿宋" w:cs="仿宋" w:hint="eastAsia"/>
            <w:lang w:eastAsia="zh-CN"/>
          </w:rPr>
          <w:t>(三)、工艺技术方案要求</w:t>
        </w:r>
        <w:r>
          <w:tab/>
        </w:r>
        <w:r>
          <w:fldChar w:fldCharType="begin"/>
        </w:r>
        <w:r>
          <w:instrText xml:space="preserve"> PAGEREF _Toc25073 \h </w:instrText>
        </w:r>
        <w:r>
          <w:fldChar w:fldCharType="separate"/>
        </w:r>
        <w:r>
          <w:t>35</w:t>
        </w:r>
        <w:r>
          <w:fldChar w:fldCharType="end"/>
        </w:r>
      </w:hyperlink>
    </w:p>
    <w:p>
      <w:pPr>
        <w:pStyle w:val="TOC1"/>
        <w:tabs>
          <w:tab w:val="right" w:leader="dot" w:pos="8306"/>
        </w:tabs>
      </w:pPr>
      <w:hyperlink w:anchor="_Toc10540" w:history="1">
        <w:r>
          <w:rPr>
            <w:rFonts w:ascii="仿宋" w:eastAsia="仿宋" w:hAnsi="仿宋" w:cs="仿宋" w:hint="eastAsia"/>
            <w:lang w:eastAsia="zh-CN"/>
          </w:rPr>
          <w:t>十、洋酒项目环境影响分析</w:t>
        </w:r>
        <w:r>
          <w:tab/>
        </w:r>
        <w:r>
          <w:fldChar w:fldCharType="begin"/>
        </w:r>
        <w:r>
          <w:instrText xml:space="preserve"> PAGEREF _Toc10540 \h </w:instrText>
        </w:r>
        <w:r>
          <w:fldChar w:fldCharType="separate"/>
        </w:r>
        <w:r>
          <w:t>37</w:t>
        </w:r>
        <w:r>
          <w:fldChar w:fldCharType="end"/>
        </w:r>
      </w:hyperlink>
    </w:p>
    <w:p>
      <w:pPr>
        <w:pStyle w:val="TOC2"/>
        <w:tabs>
          <w:tab w:val="right" w:leader="dot" w:pos="8306"/>
        </w:tabs>
      </w:pPr>
      <w:hyperlink w:anchor="_Toc9172" w:history="1">
        <w:r>
          <w:rPr>
            <w:rFonts w:ascii="仿宋" w:eastAsia="仿宋" w:hAnsi="仿宋" w:cs="仿宋" w:hint="eastAsia"/>
            <w:lang w:eastAsia="zh-CN"/>
          </w:rPr>
          <w:t>(一)、建设区域环境质量现状</w:t>
        </w:r>
        <w:r>
          <w:tab/>
        </w:r>
        <w:r>
          <w:fldChar w:fldCharType="begin"/>
        </w:r>
        <w:r>
          <w:instrText xml:space="preserve"> PAGEREF _Toc9172 \h </w:instrText>
        </w:r>
        <w:r>
          <w:fldChar w:fldCharType="separate"/>
        </w:r>
        <w:r>
          <w:t>37</w:t>
        </w:r>
        <w:r>
          <w:fldChar w:fldCharType="end"/>
        </w:r>
      </w:hyperlink>
    </w:p>
    <w:p>
      <w:pPr>
        <w:pStyle w:val="TOC2"/>
        <w:tabs>
          <w:tab w:val="right" w:leader="dot" w:pos="8306"/>
        </w:tabs>
      </w:pPr>
      <w:hyperlink w:anchor="_Toc14275" w:history="1">
        <w:r>
          <w:rPr>
            <w:rFonts w:ascii="仿宋" w:eastAsia="仿宋" w:hAnsi="仿宋" w:cs="仿宋" w:hint="eastAsia"/>
            <w:lang w:eastAsia="zh-CN"/>
          </w:rPr>
          <w:t>(二)、建设期环境保护</w:t>
        </w:r>
        <w:r>
          <w:tab/>
        </w:r>
        <w:r>
          <w:fldChar w:fldCharType="begin"/>
        </w:r>
        <w:r>
          <w:instrText xml:space="preserve"> PAGEREF _Toc14275 \h </w:instrText>
        </w:r>
        <w:r>
          <w:fldChar w:fldCharType="separate"/>
        </w:r>
        <w:r>
          <w:t>39</w:t>
        </w:r>
        <w:r>
          <w:fldChar w:fldCharType="end"/>
        </w:r>
      </w:hyperlink>
    </w:p>
    <w:p>
      <w:pPr>
        <w:pStyle w:val="TOC2"/>
        <w:tabs>
          <w:tab w:val="right" w:leader="dot" w:pos="8306"/>
        </w:tabs>
      </w:pPr>
      <w:hyperlink w:anchor="_Toc20850" w:history="1">
        <w:r>
          <w:rPr>
            <w:rFonts w:ascii="仿宋" w:eastAsia="仿宋" w:hAnsi="仿宋" w:cs="仿宋" w:hint="eastAsia"/>
            <w:lang w:eastAsia="zh-CN"/>
          </w:rPr>
          <w:t>(三)、运营期环境保护</w:t>
        </w:r>
        <w:r>
          <w:tab/>
        </w:r>
        <w:r>
          <w:fldChar w:fldCharType="begin"/>
        </w:r>
        <w:r>
          <w:instrText xml:space="preserve"> PAGEREF _Toc20850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8" w:history="1">
        <w:r>
          <w:rPr>
            <w:rFonts w:ascii="仿宋" w:eastAsia="仿宋" w:hAnsi="仿宋" w:cs="仿宋" w:hint="eastAsia"/>
            <w:lang w:eastAsia="zh-CN"/>
          </w:rPr>
          <w:t>(四)、洋酒项目建设对区域经济的影响</w:t>
        </w:r>
        <w:r>
          <w:tab/>
        </w:r>
        <w:r>
          <w:fldChar w:fldCharType="begin"/>
        </w:r>
        <w:r>
          <w:instrText xml:space="preserve"> PAGEREF _Toc8288 \h </w:instrText>
        </w:r>
        <w:r>
          <w:fldChar w:fldCharType="separate"/>
        </w:r>
        <w:r>
          <w:t>41</w:t>
        </w:r>
        <w:r>
          <w:fldChar w:fldCharType="end"/>
        </w:r>
      </w:hyperlink>
    </w:p>
    <w:p>
      <w:pPr>
        <w:pStyle w:val="TOC2"/>
        <w:tabs>
          <w:tab w:val="right" w:leader="dot" w:pos="8306"/>
        </w:tabs>
      </w:pPr>
      <w:hyperlink w:anchor="_Toc19030" w:history="1">
        <w:r>
          <w:rPr>
            <w:rFonts w:ascii="仿宋" w:eastAsia="仿宋" w:hAnsi="仿宋" w:cs="仿宋" w:hint="eastAsia"/>
            <w:lang w:eastAsia="zh-CN"/>
          </w:rPr>
          <w:t>(五)、废弃物处理</w:t>
        </w:r>
        <w:r>
          <w:tab/>
        </w:r>
        <w:r>
          <w:fldChar w:fldCharType="begin"/>
        </w:r>
        <w:r>
          <w:instrText xml:space="preserve"> PAGEREF _Toc19030 \h </w:instrText>
        </w:r>
        <w:r>
          <w:fldChar w:fldCharType="separate"/>
        </w:r>
        <w:r>
          <w:t>43</w:t>
        </w:r>
        <w:r>
          <w:fldChar w:fldCharType="end"/>
        </w:r>
      </w:hyperlink>
    </w:p>
    <w:p>
      <w:pPr>
        <w:pStyle w:val="TOC2"/>
        <w:tabs>
          <w:tab w:val="right" w:leader="dot" w:pos="8306"/>
        </w:tabs>
      </w:pPr>
      <w:hyperlink w:anchor="_Toc2087" w:history="1">
        <w:r>
          <w:rPr>
            <w:rFonts w:ascii="仿宋" w:eastAsia="仿宋" w:hAnsi="仿宋" w:cs="仿宋" w:hint="eastAsia"/>
            <w:lang w:eastAsia="zh-CN"/>
          </w:rPr>
          <w:t>(六)、特殊环境影响分析</w:t>
        </w:r>
        <w:r>
          <w:tab/>
        </w:r>
        <w:r>
          <w:fldChar w:fldCharType="begin"/>
        </w:r>
        <w:r>
          <w:instrText xml:space="preserve"> PAGEREF _Toc2087 \h </w:instrText>
        </w:r>
        <w:r>
          <w:fldChar w:fldCharType="separate"/>
        </w:r>
        <w:r>
          <w:t>44</w:t>
        </w:r>
        <w:r>
          <w:fldChar w:fldCharType="end"/>
        </w:r>
      </w:hyperlink>
    </w:p>
    <w:p>
      <w:pPr>
        <w:pStyle w:val="TOC2"/>
        <w:tabs>
          <w:tab w:val="right" w:leader="dot" w:pos="8306"/>
        </w:tabs>
      </w:pPr>
      <w:hyperlink w:anchor="_Toc23501" w:history="1">
        <w:r>
          <w:rPr>
            <w:rFonts w:ascii="仿宋" w:eastAsia="仿宋" w:hAnsi="仿宋" w:cs="仿宋" w:hint="eastAsia"/>
            <w:lang w:eastAsia="zh-CN"/>
          </w:rPr>
          <w:t>(七)、清洁生产</w:t>
        </w:r>
        <w:r>
          <w:tab/>
        </w:r>
        <w:r>
          <w:fldChar w:fldCharType="begin"/>
        </w:r>
        <w:r>
          <w:instrText xml:space="preserve"> PAGEREF _Toc23501 \h </w:instrText>
        </w:r>
        <w:r>
          <w:fldChar w:fldCharType="separate"/>
        </w:r>
        <w:r>
          <w:t>46</w:t>
        </w:r>
        <w:r>
          <w:fldChar w:fldCharType="end"/>
        </w:r>
      </w:hyperlink>
    </w:p>
    <w:p>
      <w:pPr>
        <w:pStyle w:val="TOC2"/>
        <w:tabs>
          <w:tab w:val="right" w:leader="dot" w:pos="8306"/>
        </w:tabs>
      </w:pPr>
      <w:hyperlink w:anchor="_Toc14590" w:history="1">
        <w:r>
          <w:rPr>
            <w:rFonts w:ascii="仿宋" w:eastAsia="仿宋" w:hAnsi="仿宋" w:cs="仿宋" w:hint="eastAsia"/>
            <w:lang w:eastAsia="zh-CN"/>
          </w:rPr>
          <w:t>(八)、环境保护综合评价</w:t>
        </w:r>
        <w:r>
          <w:tab/>
        </w:r>
        <w:r>
          <w:fldChar w:fldCharType="begin"/>
        </w:r>
        <w:r>
          <w:instrText xml:space="preserve"> PAGEREF _Toc14590 \h </w:instrText>
        </w:r>
        <w:r>
          <w:fldChar w:fldCharType="separate"/>
        </w:r>
        <w:r>
          <w:t>47</w:t>
        </w:r>
        <w:r>
          <w:fldChar w:fldCharType="end"/>
        </w:r>
      </w:hyperlink>
    </w:p>
    <w:p>
      <w:pPr>
        <w:pStyle w:val="TOC1"/>
        <w:tabs>
          <w:tab w:val="right" w:leader="dot" w:pos="8306"/>
        </w:tabs>
      </w:pPr>
      <w:hyperlink w:anchor="_Toc23213" w:history="1">
        <w:r>
          <w:rPr>
            <w:rFonts w:ascii="仿宋" w:eastAsia="仿宋" w:hAnsi="仿宋" w:cs="仿宋" w:hint="eastAsia"/>
            <w:lang w:eastAsia="zh-CN"/>
          </w:rPr>
          <w:t>十一、洋酒项目投资规划</w:t>
        </w:r>
        <w:r>
          <w:tab/>
        </w:r>
        <w:r>
          <w:fldChar w:fldCharType="begin"/>
        </w:r>
        <w:r>
          <w:instrText xml:space="preserve"> PAGEREF _Toc23213 \h </w:instrText>
        </w:r>
        <w:r>
          <w:fldChar w:fldCharType="separate"/>
        </w:r>
        <w:r>
          <w:t>48</w:t>
        </w:r>
        <w:r>
          <w:fldChar w:fldCharType="end"/>
        </w:r>
      </w:hyperlink>
    </w:p>
    <w:p>
      <w:pPr>
        <w:pStyle w:val="TOC2"/>
        <w:tabs>
          <w:tab w:val="right" w:leader="dot" w:pos="8306"/>
        </w:tabs>
      </w:pPr>
      <w:hyperlink w:anchor="_Toc17611" w:history="1">
        <w:r>
          <w:rPr>
            <w:rFonts w:ascii="仿宋" w:eastAsia="仿宋" w:hAnsi="仿宋" w:cs="仿宋" w:hint="eastAsia"/>
            <w:lang w:eastAsia="zh-CN"/>
          </w:rPr>
          <w:t>(一)、洋酒项目总投资估算</w:t>
        </w:r>
        <w:r>
          <w:tab/>
        </w:r>
        <w:r>
          <w:fldChar w:fldCharType="begin"/>
        </w:r>
        <w:r>
          <w:instrText xml:space="preserve"> PAGEREF _Toc17611 \h </w:instrText>
        </w:r>
        <w:r>
          <w:fldChar w:fldCharType="separate"/>
        </w:r>
        <w:r>
          <w:t>48</w:t>
        </w:r>
        <w:r>
          <w:fldChar w:fldCharType="end"/>
        </w:r>
      </w:hyperlink>
    </w:p>
    <w:p>
      <w:pPr>
        <w:pStyle w:val="TOC2"/>
        <w:tabs>
          <w:tab w:val="right" w:leader="dot" w:pos="8306"/>
        </w:tabs>
      </w:pPr>
      <w:hyperlink w:anchor="_Toc26659" w:history="1">
        <w:r>
          <w:rPr>
            <w:rFonts w:ascii="仿宋" w:eastAsia="仿宋" w:hAnsi="仿宋" w:cs="仿宋" w:hint="eastAsia"/>
            <w:lang w:eastAsia="zh-CN"/>
          </w:rPr>
          <w:t>(二)、资金筹措</w:t>
        </w:r>
        <w:r>
          <w:tab/>
        </w:r>
        <w:r>
          <w:fldChar w:fldCharType="begin"/>
        </w:r>
        <w:r>
          <w:instrText xml:space="preserve"> PAGEREF _Toc26659 \h </w:instrText>
        </w:r>
        <w:r>
          <w:fldChar w:fldCharType="separate"/>
        </w:r>
        <w:r>
          <w:t>49</w:t>
        </w:r>
        <w:r>
          <w:fldChar w:fldCharType="end"/>
        </w:r>
      </w:hyperlink>
    </w:p>
    <w:p>
      <w:pPr>
        <w:pStyle w:val="TOC1"/>
        <w:tabs>
          <w:tab w:val="right" w:leader="dot" w:pos="8306"/>
        </w:tabs>
      </w:pPr>
      <w:hyperlink w:anchor="_Toc11123" w:history="1">
        <w:r>
          <w:rPr>
            <w:rFonts w:ascii="仿宋" w:eastAsia="仿宋" w:hAnsi="仿宋" w:cs="仿宋" w:hint="eastAsia"/>
            <w:lang w:eastAsia="zh-CN"/>
          </w:rPr>
          <w:t>十二、生产安全保护</w:t>
        </w:r>
        <w:r>
          <w:tab/>
        </w:r>
        <w:r>
          <w:fldChar w:fldCharType="begin"/>
        </w:r>
        <w:r>
          <w:instrText xml:space="preserve"> PAGEREF _Toc11123 \h </w:instrText>
        </w:r>
        <w:r>
          <w:fldChar w:fldCharType="separate"/>
        </w:r>
        <w:r>
          <w:t>50</w:t>
        </w:r>
        <w:r>
          <w:fldChar w:fldCharType="end"/>
        </w:r>
      </w:hyperlink>
    </w:p>
    <w:p>
      <w:pPr>
        <w:pStyle w:val="TOC2"/>
        <w:tabs>
          <w:tab w:val="right" w:leader="dot" w:pos="8306"/>
        </w:tabs>
      </w:pPr>
      <w:hyperlink w:anchor="_Toc8740" w:history="1">
        <w:r>
          <w:rPr>
            <w:rFonts w:ascii="仿宋" w:eastAsia="仿宋" w:hAnsi="仿宋" w:cs="仿宋" w:hint="eastAsia"/>
            <w:lang w:eastAsia="zh-CN"/>
          </w:rPr>
          <w:t>(一)、消防安全</w:t>
        </w:r>
        <w:r>
          <w:tab/>
        </w:r>
        <w:r>
          <w:fldChar w:fldCharType="begin"/>
        </w:r>
        <w:r>
          <w:instrText xml:space="preserve"> PAGEREF _Toc8740 \h </w:instrText>
        </w:r>
        <w:r>
          <w:fldChar w:fldCharType="separate"/>
        </w:r>
        <w:r>
          <w:t>50</w:t>
        </w:r>
        <w:r>
          <w:fldChar w:fldCharType="end"/>
        </w:r>
      </w:hyperlink>
    </w:p>
    <w:p>
      <w:pPr>
        <w:pStyle w:val="TOC2"/>
        <w:tabs>
          <w:tab w:val="right" w:leader="dot" w:pos="8306"/>
        </w:tabs>
      </w:pPr>
      <w:hyperlink w:anchor="_Toc25119" w:history="1">
        <w:r>
          <w:rPr>
            <w:rFonts w:ascii="仿宋" w:eastAsia="仿宋" w:hAnsi="仿宋" w:cs="仿宋" w:hint="eastAsia"/>
            <w:lang w:eastAsia="zh-CN"/>
          </w:rPr>
          <w:t>(二)、防火防爆总图布置措施</w:t>
        </w:r>
        <w:r>
          <w:tab/>
        </w:r>
        <w:r>
          <w:fldChar w:fldCharType="begin"/>
        </w:r>
        <w:r>
          <w:instrText xml:space="preserve"> PAGEREF _Toc25119 \h </w:instrText>
        </w:r>
        <w:r>
          <w:fldChar w:fldCharType="separate"/>
        </w:r>
        <w:r>
          <w:t>51</w:t>
        </w:r>
        <w:r>
          <w:fldChar w:fldCharType="end"/>
        </w:r>
      </w:hyperlink>
    </w:p>
    <w:p>
      <w:pPr>
        <w:pStyle w:val="TOC2"/>
        <w:tabs>
          <w:tab w:val="right" w:leader="dot" w:pos="8306"/>
        </w:tabs>
      </w:pPr>
      <w:hyperlink w:anchor="_Toc17463" w:history="1">
        <w:r>
          <w:rPr>
            <w:rFonts w:ascii="仿宋" w:eastAsia="仿宋" w:hAnsi="仿宋" w:cs="仿宋" w:hint="eastAsia"/>
            <w:lang w:eastAsia="zh-CN"/>
          </w:rPr>
          <w:t>(三)、自然灾害防范措施</w:t>
        </w:r>
        <w:r>
          <w:tab/>
        </w:r>
        <w:r>
          <w:fldChar w:fldCharType="begin"/>
        </w:r>
        <w:r>
          <w:instrText xml:space="preserve"> PAGEREF _Toc17463 \h </w:instrText>
        </w:r>
        <w:r>
          <w:fldChar w:fldCharType="separate"/>
        </w:r>
        <w:r>
          <w:t>52</w:t>
        </w:r>
        <w:r>
          <w:fldChar w:fldCharType="end"/>
        </w:r>
      </w:hyperlink>
    </w:p>
    <w:p>
      <w:pPr>
        <w:pStyle w:val="TOC2"/>
        <w:tabs>
          <w:tab w:val="right" w:leader="dot" w:pos="8306"/>
        </w:tabs>
      </w:pPr>
      <w:hyperlink w:anchor="_Toc19787" w:history="1">
        <w:r>
          <w:rPr>
            <w:rFonts w:ascii="仿宋" w:eastAsia="仿宋" w:hAnsi="仿宋" w:cs="仿宋" w:hint="eastAsia"/>
            <w:lang w:eastAsia="zh-CN"/>
          </w:rPr>
          <w:t>(四)、安全色及安全标志使用要求</w:t>
        </w:r>
        <w:r>
          <w:tab/>
        </w:r>
        <w:r>
          <w:fldChar w:fldCharType="begin"/>
        </w:r>
        <w:r>
          <w:instrText xml:space="preserve"> PAGEREF _Toc19787 \h </w:instrText>
        </w:r>
        <w:r>
          <w:fldChar w:fldCharType="separate"/>
        </w:r>
        <w:r>
          <w:t>53</w:t>
        </w:r>
        <w:r>
          <w:fldChar w:fldCharType="end"/>
        </w:r>
      </w:hyperlink>
    </w:p>
    <w:p>
      <w:pPr>
        <w:pStyle w:val="TOC2"/>
        <w:tabs>
          <w:tab w:val="right" w:leader="dot" w:pos="8306"/>
        </w:tabs>
      </w:pPr>
      <w:hyperlink w:anchor="_Toc9129" w:history="1">
        <w:r>
          <w:rPr>
            <w:rFonts w:ascii="仿宋" w:eastAsia="仿宋" w:hAnsi="仿宋" w:cs="仿宋" w:hint="eastAsia"/>
            <w:lang w:eastAsia="zh-CN"/>
          </w:rPr>
          <w:t>(五)、防尘防毒措施</w:t>
        </w:r>
        <w:r>
          <w:tab/>
        </w:r>
        <w:r>
          <w:fldChar w:fldCharType="begin"/>
        </w:r>
        <w:r>
          <w:instrText xml:space="preserve"> PAGEREF _Toc9129 \h </w:instrText>
        </w:r>
        <w:r>
          <w:fldChar w:fldCharType="separate"/>
        </w:r>
        <w:r>
          <w:t>54</w:t>
        </w:r>
        <w:r>
          <w:fldChar w:fldCharType="end"/>
        </w:r>
      </w:hyperlink>
    </w:p>
    <w:p>
      <w:pPr>
        <w:pStyle w:val="TOC2"/>
        <w:tabs>
          <w:tab w:val="right" w:leader="dot" w:pos="8306"/>
        </w:tabs>
      </w:pPr>
      <w:hyperlink w:anchor="_Toc3244" w:history="1">
        <w:r>
          <w:rPr>
            <w:rFonts w:ascii="仿宋" w:eastAsia="仿宋" w:hAnsi="仿宋" w:cs="仿宋" w:hint="eastAsia"/>
            <w:lang w:eastAsia="zh-CN"/>
          </w:rPr>
          <w:t>(六)、防静电、触电防护及防雷措施</w:t>
        </w:r>
        <w:r>
          <w:tab/>
        </w:r>
        <w:r>
          <w:fldChar w:fldCharType="begin"/>
        </w:r>
        <w:r>
          <w:instrText xml:space="preserve"> PAGEREF _Toc3244 \h </w:instrText>
        </w:r>
        <w:r>
          <w:fldChar w:fldCharType="separate"/>
        </w:r>
        <w:r>
          <w:t>55</w:t>
        </w:r>
        <w:r>
          <w:fldChar w:fldCharType="end"/>
        </w:r>
      </w:hyperlink>
    </w:p>
    <w:p>
      <w:pPr>
        <w:pStyle w:val="TOC2"/>
        <w:tabs>
          <w:tab w:val="right" w:leader="dot" w:pos="8306"/>
        </w:tabs>
      </w:pPr>
      <w:hyperlink w:anchor="_Toc2684" w:history="1">
        <w:r>
          <w:rPr>
            <w:rFonts w:ascii="仿宋" w:eastAsia="仿宋" w:hAnsi="仿宋" w:cs="仿宋" w:hint="eastAsia"/>
            <w:lang w:eastAsia="zh-CN"/>
          </w:rPr>
          <w:t>(七)、机械设备安全保障措施</w:t>
        </w:r>
        <w:r>
          <w:tab/>
        </w:r>
        <w:r>
          <w:fldChar w:fldCharType="begin"/>
        </w:r>
        <w:r>
          <w:instrText xml:space="preserve"> PAGEREF _Toc2684 \h </w:instrText>
        </w:r>
        <w:r>
          <w:fldChar w:fldCharType="separate"/>
        </w:r>
        <w:r>
          <w:t>56</w:t>
        </w:r>
        <w:r>
          <w:fldChar w:fldCharType="end"/>
        </w:r>
      </w:hyperlink>
    </w:p>
    <w:p>
      <w:pPr>
        <w:pStyle w:val="TOC1"/>
        <w:tabs>
          <w:tab w:val="right" w:leader="dot" w:pos="8306"/>
        </w:tabs>
      </w:pPr>
      <w:hyperlink w:anchor="_Toc12020" w:history="1">
        <w:r>
          <w:rPr>
            <w:rFonts w:ascii="仿宋" w:eastAsia="仿宋" w:hAnsi="仿宋" w:cs="仿宋" w:hint="eastAsia"/>
            <w:lang w:eastAsia="zh-CN"/>
          </w:rPr>
          <w:t>十三、营销与推广策略</w:t>
        </w:r>
        <w:r>
          <w:tab/>
        </w:r>
        <w:r>
          <w:fldChar w:fldCharType="begin"/>
        </w:r>
        <w:r>
          <w:instrText xml:space="preserve"> PAGEREF _Toc12020 \h </w:instrText>
        </w:r>
        <w:r>
          <w:fldChar w:fldCharType="separate"/>
        </w:r>
        <w:r>
          <w:t>57</w:t>
        </w:r>
        <w:r>
          <w:fldChar w:fldCharType="end"/>
        </w:r>
      </w:hyperlink>
    </w:p>
    <w:p>
      <w:pPr>
        <w:pStyle w:val="TOC2"/>
        <w:tabs>
          <w:tab w:val="right" w:leader="dot" w:pos="8306"/>
        </w:tabs>
      </w:pPr>
      <w:hyperlink w:anchor="_Toc20095" w:history="1">
        <w:r>
          <w:rPr>
            <w:rFonts w:ascii="仿宋" w:eastAsia="仿宋" w:hAnsi="仿宋" w:cs="仿宋" w:hint="eastAsia"/>
            <w:lang w:eastAsia="zh-CN"/>
          </w:rPr>
          <w:t>(一)、产品/服务定位与特点</w:t>
        </w:r>
        <w:r>
          <w:tab/>
        </w:r>
        <w:r>
          <w:fldChar w:fldCharType="begin"/>
        </w:r>
        <w:r>
          <w:instrText xml:space="preserve"> PAGEREF _Toc20095 \h </w:instrText>
        </w:r>
        <w:r>
          <w:fldChar w:fldCharType="separate"/>
        </w:r>
        <w:r>
          <w:t>57</w:t>
        </w:r>
        <w:r>
          <w:fldChar w:fldCharType="end"/>
        </w:r>
      </w:hyperlink>
    </w:p>
    <w:p>
      <w:pPr>
        <w:pStyle w:val="TOC2"/>
        <w:tabs>
          <w:tab w:val="right" w:leader="dot" w:pos="8306"/>
        </w:tabs>
      </w:pPr>
      <w:hyperlink w:anchor="_Toc21751" w:history="1">
        <w:r>
          <w:rPr>
            <w:rFonts w:ascii="仿宋" w:eastAsia="仿宋" w:hAnsi="仿宋" w:cs="仿宋" w:hint="eastAsia"/>
            <w:lang w:eastAsia="zh-CN"/>
          </w:rPr>
          <w:t>(二)、市场定位与竞争分析</w:t>
        </w:r>
        <w:r>
          <w:tab/>
        </w:r>
        <w:r>
          <w:fldChar w:fldCharType="begin"/>
        </w:r>
        <w:r>
          <w:instrText xml:space="preserve"> PAGEREF _Toc21751 \h </w:instrText>
        </w:r>
        <w:r>
          <w:fldChar w:fldCharType="separate"/>
        </w:r>
        <w:r>
          <w:t>59</w:t>
        </w:r>
        <w:r>
          <w:fldChar w:fldCharType="end"/>
        </w:r>
      </w:hyperlink>
    </w:p>
    <w:p>
      <w:pPr>
        <w:pStyle w:val="TOC2"/>
        <w:tabs>
          <w:tab w:val="right" w:leader="dot" w:pos="8306"/>
        </w:tabs>
      </w:pPr>
      <w:hyperlink w:anchor="_Toc11891" w:history="1">
        <w:r>
          <w:rPr>
            <w:rFonts w:ascii="仿宋" w:eastAsia="仿宋" w:hAnsi="仿宋" w:cs="仿宋" w:hint="eastAsia"/>
            <w:lang w:eastAsia="zh-CN"/>
          </w:rPr>
          <w:t>(三)、营销渠道与策略</w:t>
        </w:r>
        <w:r>
          <w:tab/>
        </w:r>
        <w:r>
          <w:fldChar w:fldCharType="begin"/>
        </w:r>
        <w:r>
          <w:instrText xml:space="preserve"> PAGEREF _Toc11891 \h </w:instrText>
        </w:r>
        <w:r>
          <w:fldChar w:fldCharType="separate"/>
        </w:r>
        <w:r>
          <w:t>60</w:t>
        </w:r>
        <w:r>
          <w:fldChar w:fldCharType="end"/>
        </w:r>
      </w:hyperlink>
    </w:p>
    <w:p>
      <w:pPr>
        <w:pStyle w:val="TOC2"/>
        <w:tabs>
          <w:tab w:val="right" w:leader="dot" w:pos="8306"/>
        </w:tabs>
      </w:pPr>
      <w:hyperlink w:anchor="_Toc18117" w:history="1">
        <w:r>
          <w:rPr>
            <w:rFonts w:ascii="仿宋" w:eastAsia="仿宋" w:hAnsi="仿宋" w:cs="仿宋" w:hint="eastAsia"/>
            <w:lang w:eastAsia="zh-CN"/>
          </w:rPr>
          <w:t>(四)、推广与宣传活动</w:t>
        </w:r>
        <w:r>
          <w:tab/>
        </w:r>
        <w:r>
          <w:fldChar w:fldCharType="begin"/>
        </w:r>
        <w:r>
          <w:instrText xml:space="preserve"> PAGEREF _Toc18117 \h </w:instrText>
        </w:r>
        <w:r>
          <w:fldChar w:fldCharType="separate"/>
        </w:r>
        <w:r>
          <w:t>61</w:t>
        </w:r>
        <w:r>
          <w:fldChar w:fldCharType="end"/>
        </w:r>
      </w:hyperlink>
    </w:p>
    <w:p>
      <w:pPr>
        <w:pStyle w:val="TOC1"/>
        <w:tabs>
          <w:tab w:val="right" w:leader="dot" w:pos="8306"/>
        </w:tabs>
      </w:pPr>
      <w:hyperlink w:anchor="_Toc3379" w:history="1">
        <w:r>
          <w:rPr>
            <w:rFonts w:ascii="仿宋" w:eastAsia="仿宋" w:hAnsi="仿宋" w:cs="仿宋" w:hint="eastAsia"/>
            <w:lang w:eastAsia="zh-CN"/>
          </w:rPr>
          <w:t>十四、质量管理体系</w:t>
        </w:r>
        <w:r>
          <w:tab/>
        </w:r>
        <w:r>
          <w:fldChar w:fldCharType="begin"/>
        </w:r>
        <w:r>
          <w:instrText xml:space="preserve"> PAGEREF _Toc3379 \h </w:instrText>
        </w:r>
        <w:r>
          <w:fldChar w:fldCharType="separate"/>
        </w:r>
        <w:r>
          <w:t>66</w:t>
        </w:r>
        <w:r>
          <w:fldChar w:fldCharType="end"/>
        </w:r>
      </w:hyperlink>
    </w:p>
    <w:p>
      <w:pPr>
        <w:pStyle w:val="TOC2"/>
        <w:tabs>
          <w:tab w:val="right" w:leader="dot" w:pos="8306"/>
        </w:tabs>
      </w:pPr>
      <w:hyperlink w:anchor="_Toc21161" w:history="1">
        <w:r>
          <w:rPr>
            <w:rFonts w:ascii="仿宋" w:eastAsia="仿宋" w:hAnsi="仿宋" w:cs="仿宋" w:hint="eastAsia"/>
            <w:lang w:eastAsia="zh-CN"/>
          </w:rPr>
          <w:t>(一)、质量目标与方针</w:t>
        </w:r>
        <w:r>
          <w:tab/>
        </w:r>
        <w:r>
          <w:fldChar w:fldCharType="begin"/>
        </w:r>
        <w:r>
          <w:instrText xml:space="preserve"> PAGEREF _Toc21161 \h </w:instrText>
        </w:r>
        <w:r>
          <w:fldChar w:fldCharType="separate"/>
        </w:r>
        <w:r>
          <w:t>66</w:t>
        </w:r>
        <w:r>
          <w:fldChar w:fldCharType="end"/>
        </w:r>
      </w:hyperlink>
    </w:p>
    <w:p>
      <w:pPr>
        <w:pStyle w:val="TOC2"/>
        <w:tabs>
          <w:tab w:val="right" w:leader="dot" w:pos="8306"/>
        </w:tabs>
      </w:pPr>
      <w:hyperlink w:anchor="_Toc9011" w:history="1">
        <w:r>
          <w:rPr>
            <w:rFonts w:ascii="仿宋" w:eastAsia="仿宋" w:hAnsi="仿宋" w:cs="仿宋" w:hint="eastAsia"/>
            <w:lang w:eastAsia="zh-CN"/>
          </w:rPr>
          <w:t>(二)、质量管理责任</w:t>
        </w:r>
        <w:r>
          <w:tab/>
        </w:r>
        <w:r>
          <w:fldChar w:fldCharType="begin"/>
        </w:r>
        <w:r>
          <w:instrText xml:space="preserve"> PAGEREF _Toc9011 \h </w:instrText>
        </w:r>
        <w:r>
          <w:fldChar w:fldCharType="separate"/>
        </w:r>
        <w:r>
          <w:t>67</w:t>
        </w:r>
        <w:r>
          <w:fldChar w:fldCharType="end"/>
        </w:r>
      </w:hyperlink>
    </w:p>
    <w:p>
      <w:pPr>
        <w:pStyle w:val="TOC2"/>
        <w:tabs>
          <w:tab w:val="right" w:leader="dot" w:pos="8306"/>
        </w:tabs>
      </w:pPr>
      <w:hyperlink w:anchor="_Toc19774" w:history="1">
        <w:r>
          <w:rPr>
            <w:rFonts w:ascii="仿宋" w:eastAsia="仿宋" w:hAnsi="仿宋" w:cs="仿宋" w:hint="eastAsia"/>
            <w:lang w:eastAsia="zh-CN"/>
          </w:rPr>
          <w:t>(三)、质量管理体系文件</w:t>
        </w:r>
        <w:r>
          <w:tab/>
        </w:r>
        <w:r>
          <w:fldChar w:fldCharType="begin"/>
        </w:r>
        <w:r>
          <w:instrText xml:space="preserve"> PAGEREF _Toc19774 \h </w:instrText>
        </w:r>
        <w:r>
          <w:fldChar w:fldCharType="separate"/>
        </w:r>
        <w:r>
          <w:t>69</w:t>
        </w:r>
        <w:r>
          <w:fldChar w:fldCharType="end"/>
        </w:r>
      </w:hyperlink>
    </w:p>
    <w:p>
      <w:pPr>
        <w:pStyle w:val="TOC2"/>
        <w:tabs>
          <w:tab w:val="right" w:leader="dot" w:pos="8306"/>
        </w:tabs>
      </w:pPr>
      <w:hyperlink w:anchor="_Toc16593" w:history="1">
        <w:r>
          <w:rPr>
            <w:rFonts w:ascii="仿宋" w:eastAsia="仿宋" w:hAnsi="仿宋" w:cs="仿宋" w:hint="eastAsia"/>
            <w:lang w:eastAsia="zh-CN"/>
          </w:rPr>
          <w:t>(四)、质量培训与教育</w:t>
        </w:r>
        <w:r>
          <w:tab/>
        </w:r>
        <w:r>
          <w:fldChar w:fldCharType="begin"/>
        </w:r>
        <w:r>
          <w:instrText xml:space="preserve"> PAGEREF _Toc16593 \h </w:instrText>
        </w:r>
        <w:r>
          <w:fldChar w:fldCharType="separate"/>
        </w:r>
        <w:r>
          <w:t>71</w:t>
        </w:r>
        <w:r>
          <w:fldChar w:fldCharType="end"/>
        </w:r>
      </w:hyperlink>
    </w:p>
    <w:p>
      <w:pPr>
        <w:pStyle w:val="TOC2"/>
        <w:tabs>
          <w:tab w:val="right" w:leader="dot" w:pos="8306"/>
        </w:tabs>
      </w:pPr>
      <w:hyperlink w:anchor="_Toc750" w:history="1">
        <w:r>
          <w:rPr>
            <w:rFonts w:ascii="仿宋" w:eastAsia="仿宋" w:hAnsi="仿宋" w:cs="仿宋" w:hint="eastAsia"/>
            <w:lang w:eastAsia="zh-CN"/>
          </w:rPr>
          <w:t>(五)、质量审核与评价</w:t>
        </w:r>
        <w:r>
          <w:tab/>
        </w:r>
        <w:r>
          <w:fldChar w:fldCharType="begin"/>
        </w:r>
        <w:r>
          <w:instrText xml:space="preserve"> PAGEREF _Toc750 \h </w:instrText>
        </w:r>
        <w:r>
          <w:fldChar w:fldCharType="separate"/>
        </w:r>
        <w:r>
          <w:t>72</w:t>
        </w:r>
        <w:r>
          <w:fldChar w:fldCharType="end"/>
        </w:r>
      </w:hyperlink>
    </w:p>
    <w:p>
      <w:pPr>
        <w:pStyle w:val="TOC2"/>
        <w:tabs>
          <w:tab w:val="right" w:leader="dot" w:pos="8306"/>
        </w:tabs>
      </w:pPr>
      <w:hyperlink w:anchor="_Toc20553" w:history="1">
        <w:r>
          <w:rPr>
            <w:rFonts w:ascii="仿宋" w:eastAsia="仿宋" w:hAnsi="仿宋" w:cs="仿宋" w:hint="eastAsia"/>
            <w:lang w:eastAsia="zh-CN"/>
          </w:rPr>
          <w:t>(六)、不符合与纠正措施</w:t>
        </w:r>
        <w:r>
          <w:tab/>
        </w:r>
        <w:r>
          <w:fldChar w:fldCharType="begin"/>
        </w:r>
        <w:r>
          <w:instrText xml:space="preserve"> PAGEREF _Toc20553 \h </w:instrText>
        </w:r>
        <w:r>
          <w:fldChar w:fldCharType="separate"/>
        </w:r>
        <w:r>
          <w:t>73</w:t>
        </w:r>
        <w:r>
          <w:fldChar w:fldCharType="end"/>
        </w:r>
      </w:hyperlink>
    </w:p>
    <w:p>
      <w:pPr>
        <w:pStyle w:val="TOC1"/>
        <w:tabs>
          <w:tab w:val="right" w:leader="dot" w:pos="8306"/>
        </w:tabs>
      </w:pPr>
      <w:hyperlink w:anchor="_Toc11922" w:history="1">
        <w:r>
          <w:rPr>
            <w:rFonts w:ascii="仿宋" w:eastAsia="仿宋" w:hAnsi="仿宋" w:cs="仿宋" w:hint="eastAsia"/>
            <w:lang w:eastAsia="zh-CN"/>
          </w:rPr>
          <w:t>十五、洋酒项目实施时间节点</w:t>
        </w:r>
        <w:r>
          <w:tab/>
        </w:r>
        <w:r>
          <w:fldChar w:fldCharType="begin"/>
        </w:r>
        <w:r>
          <w:instrText xml:space="preserve"> PAGEREF _Toc11922 \h </w:instrText>
        </w:r>
        <w:r>
          <w:fldChar w:fldCharType="separate"/>
        </w:r>
        <w:r>
          <w:t>74</w:t>
        </w:r>
        <w:r>
          <w:fldChar w:fldCharType="end"/>
        </w:r>
      </w:hyperlink>
    </w:p>
    <w:p>
      <w:pPr>
        <w:pStyle w:val="TOC2"/>
        <w:tabs>
          <w:tab w:val="right" w:leader="dot" w:pos="8306"/>
        </w:tabs>
      </w:pPr>
      <w:hyperlink w:anchor="_Toc31831" w:history="1">
        <w:r>
          <w:rPr>
            <w:rFonts w:ascii="仿宋" w:eastAsia="仿宋" w:hAnsi="仿宋" w:cs="仿宋" w:hint="eastAsia"/>
            <w:lang w:eastAsia="zh-CN"/>
          </w:rPr>
          <w:t>(一)、洋酒项目启动阶段时间节点</w:t>
        </w:r>
        <w:r>
          <w:tab/>
        </w:r>
        <w:r>
          <w:fldChar w:fldCharType="begin"/>
        </w:r>
        <w:r>
          <w:instrText xml:space="preserve"> PAGEREF _Toc31831 \h </w:instrText>
        </w:r>
        <w:r>
          <w:fldChar w:fldCharType="separate"/>
        </w:r>
        <w:r>
          <w:t>74</w:t>
        </w:r>
        <w:r>
          <w:fldChar w:fldCharType="end"/>
        </w:r>
      </w:hyperlink>
    </w:p>
    <w:p>
      <w:pPr>
        <w:pStyle w:val="TOC2"/>
        <w:tabs>
          <w:tab w:val="right" w:leader="dot" w:pos="8306"/>
        </w:tabs>
      </w:pPr>
      <w:hyperlink w:anchor="_Toc26139" w:history="1">
        <w:r>
          <w:rPr>
            <w:rFonts w:ascii="仿宋" w:eastAsia="仿宋" w:hAnsi="仿宋" w:cs="仿宋" w:hint="eastAsia"/>
            <w:lang w:eastAsia="zh-CN"/>
          </w:rPr>
          <w:t>(二)、洋酒项目执行阶段时间节点</w:t>
        </w:r>
        <w:r>
          <w:tab/>
        </w:r>
        <w:r>
          <w:fldChar w:fldCharType="begin"/>
        </w:r>
        <w:r>
          <w:instrText xml:space="preserve"> PAGEREF _Toc26139 \h </w:instrText>
        </w:r>
        <w:r>
          <w:fldChar w:fldCharType="separate"/>
        </w:r>
        <w:r>
          <w:t>75</w:t>
        </w:r>
        <w:r>
          <w:fldChar w:fldCharType="end"/>
        </w:r>
      </w:hyperlink>
    </w:p>
    <w:p>
      <w:pPr>
        <w:pStyle w:val="TOC2"/>
        <w:tabs>
          <w:tab w:val="right" w:leader="dot" w:pos="8306"/>
        </w:tabs>
      </w:pPr>
      <w:hyperlink w:anchor="_Toc18627" w:history="1">
        <w:r>
          <w:rPr>
            <w:rFonts w:ascii="仿宋" w:eastAsia="仿宋" w:hAnsi="仿宋" w:cs="仿宋" w:hint="eastAsia"/>
            <w:lang w:eastAsia="zh-CN"/>
          </w:rPr>
          <w:t>(三)、洋酒项目完成阶段时间节点</w:t>
        </w:r>
        <w:r>
          <w:tab/>
        </w:r>
        <w:r>
          <w:fldChar w:fldCharType="begin"/>
        </w:r>
        <w:r>
          <w:instrText xml:space="preserve"> PAGEREF _Toc18627 \h </w:instrText>
        </w:r>
        <w:r>
          <w:fldChar w:fldCharType="separate"/>
        </w:r>
        <w:r>
          <w:t>76</w:t>
        </w:r>
        <w:r>
          <w:fldChar w:fldCharType="end"/>
        </w:r>
      </w:hyperlink>
    </w:p>
    <w:p>
      <w:pPr>
        <w:pStyle w:val="TOC1"/>
        <w:tabs>
          <w:tab w:val="right" w:leader="dot" w:pos="8306"/>
        </w:tabs>
      </w:pPr>
      <w:hyperlink w:anchor="_Toc13666" w:history="1">
        <w:r>
          <w:rPr>
            <w:rFonts w:ascii="仿宋" w:eastAsia="仿宋" w:hAnsi="仿宋" w:cs="仿宋" w:hint="eastAsia"/>
            <w:lang w:eastAsia="zh-CN"/>
          </w:rPr>
          <w:t>十六、洋酒项目工程方案分析</w:t>
        </w:r>
        <w:r>
          <w:tab/>
        </w:r>
        <w:r>
          <w:fldChar w:fldCharType="begin"/>
        </w:r>
        <w:r>
          <w:instrText xml:space="preserve"> PAGEREF _Toc13666 \h </w:instrText>
        </w:r>
        <w:r>
          <w:fldChar w:fldCharType="separate"/>
        </w:r>
        <w:r>
          <w:t>77</w:t>
        </w:r>
        <w:r>
          <w:fldChar w:fldCharType="end"/>
        </w:r>
      </w:hyperlink>
    </w:p>
    <w:p>
      <w:pPr>
        <w:pStyle w:val="TOC2"/>
        <w:tabs>
          <w:tab w:val="right" w:leader="dot" w:pos="8306"/>
        </w:tabs>
      </w:pPr>
      <w:hyperlink w:anchor="_Toc5226" w:history="1">
        <w:r>
          <w:rPr>
            <w:rFonts w:ascii="仿宋" w:eastAsia="仿宋" w:hAnsi="仿宋" w:cs="仿宋" w:hint="eastAsia"/>
            <w:lang w:eastAsia="zh-CN"/>
          </w:rPr>
          <w:t>(一)、建筑工程设计原则</w:t>
        </w:r>
        <w:r>
          <w:tab/>
        </w:r>
        <w:r>
          <w:fldChar w:fldCharType="begin"/>
        </w:r>
        <w:r>
          <w:instrText xml:space="preserve"> PAGEREF _Toc5226 \h </w:instrText>
        </w:r>
        <w:r>
          <w:fldChar w:fldCharType="separate"/>
        </w:r>
        <w:r>
          <w:t>77</w:t>
        </w:r>
        <w:r>
          <w:fldChar w:fldCharType="end"/>
        </w:r>
      </w:hyperlink>
    </w:p>
    <w:p>
      <w:pPr>
        <w:pStyle w:val="TOC2"/>
        <w:tabs>
          <w:tab w:val="right" w:leader="dot" w:pos="8306"/>
        </w:tabs>
      </w:pPr>
      <w:hyperlink w:anchor="_Toc8339" w:history="1">
        <w:r>
          <w:rPr>
            <w:rFonts w:ascii="仿宋" w:eastAsia="仿宋" w:hAnsi="仿宋" w:cs="仿宋" w:hint="eastAsia"/>
            <w:lang w:eastAsia="zh-CN"/>
          </w:rPr>
          <w:t>(二)、土建工程建设指标</w:t>
        </w:r>
        <w:r>
          <w:tab/>
        </w:r>
        <w:r>
          <w:fldChar w:fldCharType="begin"/>
        </w:r>
        <w:r>
          <w:instrText xml:space="preserve"> PAGEREF _Toc8339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158"/>
      <w:r>
        <w:rPr>
          <w:rFonts w:ascii="仿宋" w:eastAsia="仿宋" w:hAnsi="仿宋" w:cs="仿宋" w:hint="eastAsia"/>
          <w:lang w:eastAsia="zh-CN"/>
        </w:rPr>
        <w:t>(一)、洋酒行业分析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洋酒行业一直以来都是市场的关注焦点。行业内的发展趋势、竞争态势以及潜在机会都对洋酒项目的推进产生深远的影响。通过深入研究行业的整体概貌，我们将更好地理解行业的核心特征，为洋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行业，技术一直是推动创新和发展的关键因素。我们将对当前技术趋势进行详尽分析，包括但不限于人工智能、大数据应用、先进制造技术等。这有助于洋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洋酒项目成功的基础。我们将对主要竞争对手进行深入研究，包括其市场份额、产品特点、市场定位等。通过全面了解竞争对手的优势和劣势，洋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659"/>
      <w:r>
        <w:rPr>
          <w:rFonts w:ascii="仿宋" w:eastAsia="仿宋" w:hAnsi="仿宋" w:cs="仿宋" w:hint="eastAsia"/>
          <w:sz w:val="28"/>
          <w:lang w:eastAsia="zh-CN"/>
        </w:rPr>
        <w:t>(二)、洋酒市场分析预测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通过对市场规模的深入调研，我们将预测洋酒市场未来的增长趋势。这包括市场的整体规模、各细分领域的发展趋势等。洋酒项目可以根据市场的扩张速度和潜在机会，制定更符合市场需求的发展策略。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了解消费者的需求是市场分析的核心。我们将通过调查研究，深入挖掘目标消费者的需求特点、购买习惯以及对产品和服务的期望。这有助于洋酒项目更好地定位目标市场，提供更符合消费者期待的解决方案。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洋酒项目实施过程中需要充分考虑的因素。我们将对市场风险进行全面评估，包括但不限于政策法规风险、市场竞争风险、技术变革风险等。通过对潜在风险的深入分析，洋酒项目可以制定相应的风险缓解策略，降低不确定性对洋酒项目的影响。</w:t>
      </w:r>
    </w:p>
    <w:p>
      <w:pPr>
        <w:pStyle w:val="Heading1"/>
        <w:ind w:firstLine="560" w:firstLineChars="200"/>
        <w:rPr>
          <w:rFonts w:ascii="仿宋" w:eastAsia="仿宋" w:hAnsi="仿宋" w:cs="仿宋" w:hint="eastAsia"/>
          <w:sz w:val="28"/>
          <w:lang w:eastAsia="zh-CN"/>
        </w:rPr>
      </w:pPr>
      <w:bookmarkStart w:id="5" w:name="_Toc22202"/>
      <w:r>
        <w:rPr>
          <w:rFonts w:ascii="仿宋" w:eastAsia="仿宋" w:hAnsi="仿宋" w:cs="仿宋" w:hint="eastAsia"/>
          <w:sz w:val="28"/>
          <w:lang w:eastAsia="zh-CN"/>
        </w:rPr>
        <w:t>二、洋酒项目概论</w:t>
      </w:r>
      <w:bookmarkEnd w:id="5"/>
    </w:p>
    <w:p>
      <w:pPr>
        <w:pStyle w:val="Heading2"/>
        <w:rPr>
          <w:rFonts w:ascii="仿宋" w:eastAsia="仿宋" w:hAnsi="仿宋" w:cs="仿宋" w:hint="eastAsia"/>
          <w:lang w:eastAsia="zh-CN"/>
        </w:rPr>
      </w:pPr>
      <w:bookmarkStart w:id="6" w:name="_Toc5282"/>
      <w:r>
        <w:rPr>
          <w:rFonts w:ascii="仿宋" w:eastAsia="仿宋" w:hAnsi="仿宋" w:cs="仿宋" w:hint="eastAsia"/>
          <w:lang w:eastAsia="zh-CN"/>
        </w:rPr>
        <w:t>(一)、洋酒项目概况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起源追溯至对市场的深入洞察。市场的不断演变与变革为洋酒项目提供了难得的机遇。当前市场存在的需求缺口和变革的大环境共同构成了洋酒项目的背景。这个洋酒项目旨在充分利用市场机遇，填补行业中尚未满足的需求，为客户提供全新的解决方案。市场的变革和需求的增长使得这个洋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洋酒项目名称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洋酒项目正式命名为洋酒。这个名称不仅仅是一个标识，更代表了洋酒项目的核心理念和愿景。它蕴含着洋酒项目所要解决问题的关键字，具有强烈的表达和辨识度，为洋酒项目树立了鲜明的品牌形象。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洋酒项目目标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核心目标是提供一种全新、高效的解决方案，满足客户日益增长的需求。洋酒项目追求的不仅仅是满足市场需求，更是在市场中获得卓越的竞争优势。通过不断提升产品或服务的质量和创新水平，洋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洋酒项目范围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全面涵盖了产品研发、制造、市场推广和售后服务，确保从产品设计到最终用户体验的全方位关注。这一全面的洋酒项目范围是为了确保洋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洋酒项目时间表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洋酒项目计划在未来18个月内完成，包括研发、测试、市场试点和正式推出等不同阶段。这个时间表的合理设计是为了确保洋酒项目各个阶段的顺利推进，以便按时交付高质量的成果。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洋酒项目预算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洋酒项目总预算估算为XX百万美元，主要分配在研发、市场推广、人员培训和运营等方面。这一充足的预算为洋酒项目提供了充足的资源，确保洋酒项目在各个方面都能取得优异的表现。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洋酒项目风险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洋酒项目可能面临的风险包括市场接受度低、技术难题、竞争激烈等。洋酒项目团队已经制定了相应的风险应对计划，通过前瞻性的风险管理，确保洋酒项目在面对不确定性时能够迅速做出应对。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洋酒项目团队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洋酒项目汇聚了一支经验丰富、多领域专业素养的核心团队，确保洋酒项目在各个方面都能拥有高水平的执行力。团队的协同作战是洋酒项目成功的关键因素之一。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洋酒项目背景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洋酒项目的背景根植于市场对更高效、创新产品的渴望，同时也受到科技发展对行业格局的深刻改变的影响。这为洋酒项目提供了广阔的发展空间和市场需求。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洋酒项目现状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截至目前，洋酒项目已完成市场调研和技术验证，取得了初步的成功。这为洋酒项目在未来的发展奠定了坚实的基础，为更远大的目标打下了坚实的基石。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750"/>
      <w:r>
        <w:rPr>
          <w:rFonts w:ascii="仿宋" w:eastAsia="仿宋" w:hAnsi="仿宋" w:cs="仿宋" w:hint="eastAsia"/>
          <w:sz w:val="28"/>
          <w:lang w:eastAsia="zh-CN"/>
        </w:rPr>
        <w:t>(二)、洋酒项目目标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keyword》洋酒项目首要业务目标是在市场中占据有利地位，实现产品/服务的成功推广和销售。通过不断提升产品质量、创新性，洋酒项目追求成为行业中的领导者，赢得更多客户的青睐。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在科技迅速发展的时代，洋酒项目着眼于技术创新。通过持续的研发和技术升级，洋酒项目旨在推出更具创新性的产品或服务，以满足市场对新鲜、先进解决方案的需求。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为了建立可持续的客户关系，洋酒项目设定了客户满意度目标。通过提供卓越的产品质量和优质的客户服务，洋酒项目追求赢得客户的信任和忠诚度，确保他们的满意度达到行业领先水平。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洋酒项目注重社会责任和可持续发展。通过实施环保、社会责任洋酒项目，洋酒项目致力于在经济发展的同时保护环境，促进社会公平，实现可持续经营。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洋酒项目的团队是实现目标的核心驱动力。因此，洋酒项目设定了团队发展目标，包括提升团队成员的专业技能、培养领导力，以及搭建协同高效的团队工作氛围。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945"/>
      <w:r>
        <w:rPr>
          <w:rFonts w:ascii="仿宋" w:eastAsia="仿宋" w:hAnsi="仿宋" w:cs="仿宋" w:hint="eastAsia"/>
          <w:sz w:val="28"/>
          <w:lang w:eastAsia="zh-CN"/>
        </w:rPr>
        <w:t>(三)、洋酒项目提出的理由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洋酒项目提出的理由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提出源于对市场机遇的深刻洞察。当前市场中存在的需求缺口和行业发展趋势表明，有巨大的商业机会等待被开发。通过准确捕捉市场机遇，洋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理念基于对技术创新的信仰。通过持续的研发和技术投入，洋酒项目有望推出更具创新性的产品或服务。在科技飞速发展的当下，洋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提出是为了增强企业的行业竞争力。通过提升产品或服务的质量和独特性，洋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响应了消费者需求的变化。随着社会和科技的不断发展，消费者对产品和服务的需求也在发生变化。通过深入了解并及时回应消费者的新需求，洋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洋酒项目的提出是企业战略发展规划的一部分。在面对日益激烈的市场竞争和不断变化的商业环境中，洋酒项目作为企业战略的一环，旨在为企业开辟新的增长领域，巩固企业在行业中的地位。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洋酒项目的提出不仅仅是基于商业考量，还注重社会责任。通过推出环保、社会责任等方面的洋酒项目，洋酒企业可以在社会中树立积极形象，为社会做出积极贡献，实现经济效益和社会效益的双赢。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洋酒项目的提出反映了对利益相关者期望的关注。包括客户、员工、投资者等利益相关者在企业发展中都有着各自的期望，洋酒项目力求在满足这些期望的同时，取得更大的共赢。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407"/>
      <w:r>
        <w:rPr>
          <w:rFonts w:ascii="仿宋" w:eastAsia="仿宋" w:hAnsi="仿宋" w:cs="仿宋" w:hint="eastAsia"/>
          <w:sz w:val="28"/>
          <w:lang w:eastAsia="zh-CN"/>
        </w:rPr>
        <w:t>(四)、洋酒项目意义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在实施洋酒项目的过程中，我们不仅仅是在追逐商业成功，更是为企业和社会的多个层面创造了深远的意义。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首要意义在于提升企业的市场竞争力。通过持续的创新和对产品质量的高标准要求，洋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洋酒项目的推进将促使行业技术水平的提升。通过引入先进技术和创新性解决方案，洋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在社会层面，洋酒项目不仅创造了大量就业机会，提高了就业水平，还注重社会责任和环保。通过参与社会公益事业和推动环保洋酒项目，洋酒项目为社会贡献了一份力量，体现了企业对社会的积极回馈。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综合而言，洋酒项目意义重大，不仅推动了企业的发展，也为行业和社会的进步贡献了积极力量。这是一个全面而深刻的影响，将在未来产生可持续的正面效应。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170"/>
      <w:r>
        <w:rPr>
          <w:rFonts w:ascii="仿宋" w:eastAsia="仿宋" w:hAnsi="仿宋" w:cs="仿宋" w:hint="eastAsia"/>
          <w:sz w:val="28"/>
          <w:lang w:eastAsia="zh-CN"/>
        </w:rPr>
        <w:t>(五)、洋酒项目背景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在当今迅猛发展的商业环境中，洋酒项目的动因根植于对多方面因素的审慎考量。这个洋酒项目的提出并非孤立的决策，而是对企业所处背景深入思考的产物。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市场的不断演变是洋酒项目背后的首要原因。科技的迅速发展和全球市场的快速变化使得企业必须灵活应对。洋酒项目应运而生，旨在通过创新性的解决方案迎合市场的多变需求，赢得竞争中的先机。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竞争的激烈程度也是洋酒项目背景中不可忽视的一环。企业需要在激烈竞争中脱颖而出，为此，洋酒项目致力于打破常规，提供独特的价值主张，以吸引客户并确保市场份额的增长。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技术的迅速发展为企业带来了机遇与挑战。作为洋酒项目启动的背景之一，对新兴技术的应用将有助于提升企业的技术水平，使其在不断演进的商业环境中保持竞争优势。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此外，社会对企业责任的期望也在逐渐升高。洋酒项目充分融入了社会责任的理念，通过可持续经营和社会公益洋酒项目，企图为社会贡献一份力量，在商业成功的同时关注社会价值。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028"/>
      <w:r>
        <w:rPr>
          <w:rFonts w:ascii="仿宋" w:eastAsia="仿宋" w:hAnsi="仿宋" w:cs="仿宋" w:hint="eastAsia"/>
          <w:sz w:val="28"/>
          <w:lang w:eastAsia="zh-CN"/>
        </w:rPr>
        <w:t>三、洋酒项目建设背景及必要性分析</w:t>
      </w:r>
      <w:bookmarkEnd w:id="11"/>
    </w:p>
    <w:p>
      <w:pPr>
        <w:pStyle w:val="Heading2"/>
        <w:rPr>
          <w:rFonts w:ascii="仿宋" w:eastAsia="仿宋" w:hAnsi="仿宋" w:cs="仿宋" w:hint="eastAsia"/>
          <w:lang w:eastAsia="zh-CN"/>
        </w:rPr>
      </w:pPr>
      <w:bookmarkStart w:id="12" w:name="_Toc20929"/>
      <w:r>
        <w:rPr>
          <w:rFonts w:ascii="仿宋" w:eastAsia="仿宋" w:hAnsi="仿宋" w:cs="仿宋" w:hint="eastAsia"/>
          <w:lang w:eastAsia="zh-CN"/>
        </w:rPr>
        <w:t>(一)、洋酒项目背景分析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洋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我们的背景分析将深入挖掘当前行业的发展趋势，通过对竞争态势的全面审视，找到洋酒项目在这个潮流中的定位。同时，我们将关注行业内涌现的新兴机遇，以便洋酒项目更好地融入行业发展的潮流中。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洋酒项目提供了强大的发展动力。我们将聚焦于行业内最新的技术发展趋势，包括但不限于人工智能、大数据分析、物联网等领域。通过深度的技术研究，我们将确保洋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洋酒项目发展的源泉。我们将投入更多的精力对市场需求进行深入剖析，超越表面的需求，深入挖掘潜在的市场痛点和机遇。通过对市场需求的细致了解，洋酒项目将更有针对性地设计解决方案，满足市场的多样化需求，从而更好地促进洋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洋酒项目战略至关重要。我们将对竞争态势进行更为深入的分析，包括但不限于市场份额、产品特点、客户满意度等多个维度。通过深度的竞争分析，洋酒项目将能够更准确地把握市场脉搏，制定具有竞争力的洋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洋酒项目的发展具有直接的影响。我们将进行更为全面的法规和政策分析，了解行业发展中的潜在法律风险和合规挑战。通过充分了解和遵守相关法规，洋酒项目将确保在法律框架内合法合规运营，为洋酒项目的稳健发展提供有力支持。</w:t>
      </w:r>
    </w:p>
    <w:p>
      <w:pPr>
        <w:pStyle w:val="Heading2"/>
        <w:ind w:firstLine="560" w:firstLineChars="200"/>
        <w:rPr>
          <w:rFonts w:ascii="仿宋" w:eastAsia="仿宋" w:hAnsi="仿宋" w:cs="仿宋" w:hint="eastAsia"/>
          <w:sz w:val="28"/>
          <w:lang w:eastAsia="zh-CN"/>
        </w:rPr>
      </w:pPr>
      <w:bookmarkStart w:id="13" w:name="_Toc22590"/>
      <w:r>
        <w:rPr>
          <w:rFonts w:ascii="仿宋" w:eastAsia="仿宋" w:hAnsi="仿宋" w:cs="仿宋" w:hint="eastAsia"/>
          <w:sz w:val="28"/>
          <w:lang w:eastAsia="zh-CN"/>
        </w:rPr>
        <w:t>(二)、洋酒项目建设必要性分析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建设的迫切性源于对行业发展趋势的深刻洞察。我们正处于一个行业变革的时代，科技创新、数字化转型成为企业发展的关键动力。洋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建设不仅仅是为了跟上潮流，更是为了通过技术创新推动企业的持续发展。通过引入先进的技术和解决方案，洋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洋酒项目的建设成为必然选择，通过提高产品质量、拓展服务领域，从而在竞争中获得更多的机会。洋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洋酒项目建设的必要性体现在对客户需求更精准的满足。通过洋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洋酒项目建设的背后是对企业持续创新的追求。只有通过不断创新，企业才能在竞争中立于不败之地。洋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614"/>
      <w:r>
        <w:rPr>
          <w:rFonts w:ascii="仿宋" w:eastAsia="仿宋" w:hAnsi="仿宋" w:cs="仿宋" w:hint="eastAsia"/>
          <w:sz w:val="28"/>
          <w:lang w:eastAsia="zh-CN"/>
        </w:rPr>
        <w:t>四、洋酒项目危机管理</w:t>
      </w:r>
      <w:bookmarkEnd w:id="14"/>
    </w:p>
    <w:p>
      <w:pPr>
        <w:pStyle w:val="Heading2"/>
        <w:rPr>
          <w:rFonts w:ascii="仿宋" w:eastAsia="仿宋" w:hAnsi="仿宋" w:cs="仿宋" w:hint="eastAsia"/>
          <w:lang w:eastAsia="zh-CN"/>
        </w:rPr>
      </w:pPr>
      <w:bookmarkStart w:id="15" w:name="_Toc1308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危机管理中，危机预警与识别是确保洋酒项目稳健运行的核心步骤。通过建立全面的监测机制，洋酒项目团队旨在及时发现和理解潜在的风险和危机因素，以便采取及时的预防和应对措施，确保洋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首先，通过深入的风险评估，洋酒项目团队全面分析了整个洋酒项目和各个阶段可能存在的威胁。这包括准确评估每个潜在风险的发生概率和可能影响的程度，为后续危机预警提供了有力支持。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洋酒项目团队着重于明确定义洋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洋酒项目进展的持续监控，团队能够及时发现潜在问题并作出迅速反应。洋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在这一阶段，团队的专业素养和反应速度将发挥至关重要的作用，以确保潜在危机能够在初期得到有效的处理，最大程度地减轻负面影响。通过危机预警与识别，洋酒项目得以更有序、可控地推进。</w:t>
      </w:r>
    </w:p>
    <w:p>
      <w:pPr>
        <w:pStyle w:val="Heading2"/>
        <w:ind w:firstLine="560" w:firstLineChars="200"/>
        <w:rPr>
          <w:rFonts w:ascii="仿宋" w:eastAsia="仿宋" w:hAnsi="仿宋" w:cs="仿宋" w:hint="eastAsia"/>
          <w:sz w:val="28"/>
          <w:lang w:eastAsia="zh-CN"/>
        </w:rPr>
      </w:pPr>
      <w:bookmarkStart w:id="16" w:name="_Toc153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在危机发生时，洋酒项目团队立即行动，成立了应急小组。该小组的任务是迅速制定并实施紧急应对措施，以最小化潜在损失。以下是采取的主要措施：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暂停洋酒项目进度：为遏制危机蔓延，洋酒项目暂时停止进行，以便全面评估当前状况。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资源重新分配：重新评估洋酒项目资源的分配，确保最大限度地减小损失。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实时沟通：与关键利益相关者建立实时沟通机制，向他们传递洋酒项目危机的实际状况，保障洋酒项目核心利益。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在紧急应对的同时，洋酒项目团队强调了团队协作和有效沟通的重要性。以下是团队协作的关键举措：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信息共享机制：建立了信息共享平台，确保团队成员能够及时获取洋酒项目危机的实时信息。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领导者沟通：洋酒项目领导者通过定期会议和即时沟通工具，指导团队应对危机，保持团队稳定运行。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随着危机得到初步控制，洋酒项目团队转向制定恢复计划，以确保洋酒项目能够从中迅速恢复。主要恢复计划包括：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修复受损的进度计划：重新评估洋酒项目进度，制定修复计划，确保洋酒项目尽快回归正常进程。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重新调整资源分配：优化资源分配，确保洋酒项目在有限资源下高效运转。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风险管理机制加强：对洋酒项目风险进行全面评估，制定更强化的风险管理策略，以预防未来可能的危机。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6181"/>
      <w:r>
        <w:rPr>
          <w:rFonts w:ascii="仿宋" w:eastAsia="仿宋" w:hAnsi="仿宋" w:cs="仿宋" w:hint="eastAsia"/>
          <w:sz w:val="28"/>
          <w:lang w:eastAsia="zh-CN"/>
        </w:rPr>
        <w:t>五、洋酒项目文档管理</w:t>
      </w:r>
      <w:bookmarkEnd w:id="17"/>
    </w:p>
    <w:p>
      <w:pPr>
        <w:pStyle w:val="Heading2"/>
        <w:rPr>
          <w:rFonts w:ascii="仿宋" w:eastAsia="仿宋" w:hAnsi="仿宋" w:cs="仿宋" w:hint="eastAsia"/>
          <w:lang w:eastAsia="zh-CN"/>
        </w:rPr>
      </w:pPr>
      <w:bookmarkStart w:id="18" w:name="_Toc669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洋酒项目高度重视文档的质量和准确性，以支持洋酒项目的各项活动和决策。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文档的编制始于洋酒项目计划的初期，我们制定了详细的文档编制计划，明确了每个文档的内容、格式和编写责任人。在洋酒项目启动阶段，我们首先编制了洋酒项目章程，明确定义了洋酒项目的目标、范围、风险等关键要素。随后，洋酒项目团队根据计划陆续编制了需求文档、设计文档、测试文档等各类文档，确保洋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https://d.book118.com/377160061006006032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63798"/>
    <w:rsid w:val="57E637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60061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2024-01-16T14:37:00Z</dcterms:created>
  <dcterms:modified xsi:type="dcterms:W3CDTF">2024-01-16T14:37:28Z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BFD3B040609346B38FB0B6914A3582F5_11</vt:lpwstr>
  </property>
  <property fmtid="{D5CDD505-2E9C-101B-9397-08002B2CF9AE}" pid="3" name="KSOProductBuildVer">
    <vt:lpwstr>2052-12.1.0.16120</vt:lpwstr>
  </property>
</Properties>
</file>