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金属单质铁氧化物项目规划设计方案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11" w:history="1">
        <w:r>
          <w:rPr>
            <w:rFonts w:ascii="仿宋" w:eastAsia="仿宋" w:hAnsi="仿宋" w:cs="仿宋" w:hint="eastAsia"/>
            <w:lang w:eastAsia="zh-CN"/>
          </w:rPr>
          <w:t>概论</w:t>
        </w:r>
        <w:r>
          <w:tab/>
        </w:r>
        <w:r>
          <w:fldChar w:fldCharType="begin"/>
        </w:r>
        <w:r>
          <w:instrText xml:space="preserve"> PAGEREF _Toc10311 \h </w:instrText>
        </w:r>
        <w:r>
          <w:fldChar w:fldCharType="separate"/>
        </w:r>
        <w:r>
          <w:t>3</w:t>
        </w:r>
        <w:r>
          <w:fldChar w:fldCharType="end"/>
        </w:r>
      </w:hyperlink>
    </w:p>
    <w:p>
      <w:pPr>
        <w:pStyle w:val="TOC1"/>
        <w:tabs>
          <w:tab w:val="right" w:leader="dot" w:pos="8306"/>
        </w:tabs>
      </w:pPr>
      <w:hyperlink w:anchor="_Toc19023" w:history="1">
        <w:r>
          <w:rPr>
            <w:rFonts w:ascii="仿宋" w:eastAsia="仿宋" w:hAnsi="仿宋" w:cs="仿宋" w:hint="eastAsia"/>
            <w:lang w:eastAsia="zh-CN"/>
          </w:rPr>
          <w:t>一、金属单质铁氧化物项目文档管理</w:t>
        </w:r>
        <w:r>
          <w:tab/>
        </w:r>
        <w:r>
          <w:fldChar w:fldCharType="begin"/>
        </w:r>
        <w:r>
          <w:instrText xml:space="preserve"> PAGEREF _Toc19023 \h </w:instrText>
        </w:r>
        <w:r>
          <w:fldChar w:fldCharType="separate"/>
        </w:r>
        <w:r>
          <w:t>3</w:t>
        </w:r>
        <w:r>
          <w:fldChar w:fldCharType="end"/>
        </w:r>
      </w:hyperlink>
    </w:p>
    <w:p>
      <w:pPr>
        <w:pStyle w:val="TOC2"/>
        <w:tabs>
          <w:tab w:val="right" w:leader="dot" w:pos="8306"/>
        </w:tabs>
      </w:pPr>
      <w:hyperlink w:anchor="_Toc4943" w:history="1">
        <w:r>
          <w:rPr>
            <w:rFonts w:ascii="仿宋" w:eastAsia="仿宋" w:hAnsi="仿宋" w:cs="仿宋" w:hint="eastAsia"/>
            <w:lang w:eastAsia="zh-CN"/>
          </w:rPr>
          <w:t>(一)、文档编制与审查</w:t>
        </w:r>
        <w:r>
          <w:tab/>
        </w:r>
        <w:r>
          <w:fldChar w:fldCharType="begin"/>
        </w:r>
        <w:r>
          <w:instrText xml:space="preserve"> PAGEREF _Toc4943 \h </w:instrText>
        </w:r>
        <w:r>
          <w:fldChar w:fldCharType="separate"/>
        </w:r>
        <w:r>
          <w:t>3</w:t>
        </w:r>
        <w:r>
          <w:fldChar w:fldCharType="end"/>
        </w:r>
      </w:hyperlink>
    </w:p>
    <w:p>
      <w:pPr>
        <w:pStyle w:val="TOC2"/>
        <w:tabs>
          <w:tab w:val="right" w:leader="dot" w:pos="8306"/>
        </w:tabs>
      </w:pPr>
      <w:hyperlink w:anchor="_Toc8881" w:history="1">
        <w:r>
          <w:rPr>
            <w:rFonts w:ascii="仿宋" w:eastAsia="仿宋" w:hAnsi="仿宋" w:cs="仿宋" w:hint="eastAsia"/>
            <w:lang w:eastAsia="zh-CN"/>
          </w:rPr>
          <w:t>(二)、文档发布与分发</w:t>
        </w:r>
        <w:r>
          <w:tab/>
        </w:r>
        <w:r>
          <w:fldChar w:fldCharType="begin"/>
        </w:r>
        <w:r>
          <w:instrText xml:space="preserve"> PAGEREF _Toc8881 \h </w:instrText>
        </w:r>
        <w:r>
          <w:fldChar w:fldCharType="separate"/>
        </w:r>
        <w:r>
          <w:t>4</w:t>
        </w:r>
        <w:r>
          <w:fldChar w:fldCharType="end"/>
        </w:r>
      </w:hyperlink>
    </w:p>
    <w:p>
      <w:pPr>
        <w:pStyle w:val="TOC2"/>
        <w:tabs>
          <w:tab w:val="right" w:leader="dot" w:pos="8306"/>
        </w:tabs>
      </w:pPr>
      <w:hyperlink w:anchor="_Toc3671" w:history="1">
        <w:r>
          <w:rPr>
            <w:rFonts w:ascii="仿宋" w:eastAsia="仿宋" w:hAnsi="仿宋" w:cs="仿宋" w:hint="eastAsia"/>
            <w:lang w:eastAsia="zh-CN"/>
          </w:rPr>
          <w:t>(三)、文档存档与归档</w:t>
        </w:r>
        <w:r>
          <w:tab/>
        </w:r>
        <w:r>
          <w:fldChar w:fldCharType="begin"/>
        </w:r>
        <w:r>
          <w:instrText xml:space="preserve"> PAGEREF _Toc3671 \h </w:instrText>
        </w:r>
        <w:r>
          <w:fldChar w:fldCharType="separate"/>
        </w:r>
        <w:r>
          <w:t>5</w:t>
        </w:r>
        <w:r>
          <w:fldChar w:fldCharType="end"/>
        </w:r>
      </w:hyperlink>
    </w:p>
    <w:p>
      <w:pPr>
        <w:pStyle w:val="TOC1"/>
        <w:tabs>
          <w:tab w:val="right" w:leader="dot" w:pos="8306"/>
        </w:tabs>
      </w:pPr>
      <w:hyperlink w:anchor="_Toc13108" w:history="1">
        <w:r>
          <w:rPr>
            <w:rFonts w:ascii="仿宋" w:eastAsia="仿宋" w:hAnsi="仿宋" w:cs="仿宋" w:hint="eastAsia"/>
            <w:lang w:eastAsia="zh-CN"/>
          </w:rPr>
          <w:t>二、工艺说明</w:t>
        </w:r>
        <w:r>
          <w:tab/>
        </w:r>
        <w:r>
          <w:fldChar w:fldCharType="begin"/>
        </w:r>
        <w:r>
          <w:instrText xml:space="preserve"> PAGEREF _Toc13108 \h </w:instrText>
        </w:r>
        <w:r>
          <w:fldChar w:fldCharType="separate"/>
        </w:r>
        <w:r>
          <w:t>6</w:t>
        </w:r>
        <w:r>
          <w:fldChar w:fldCharType="end"/>
        </w:r>
      </w:hyperlink>
    </w:p>
    <w:p>
      <w:pPr>
        <w:pStyle w:val="TOC2"/>
        <w:tabs>
          <w:tab w:val="right" w:leader="dot" w:pos="8306"/>
        </w:tabs>
      </w:pPr>
      <w:hyperlink w:anchor="_Toc11685" w:history="1">
        <w:r>
          <w:rPr>
            <w:rFonts w:ascii="仿宋" w:eastAsia="仿宋" w:hAnsi="仿宋" w:cs="仿宋" w:hint="eastAsia"/>
            <w:lang w:eastAsia="zh-CN"/>
          </w:rPr>
          <w:t>(一)、技术管理特点</w:t>
        </w:r>
        <w:r>
          <w:tab/>
        </w:r>
        <w:r>
          <w:fldChar w:fldCharType="begin"/>
        </w:r>
        <w:r>
          <w:instrText xml:space="preserve"> PAGEREF _Toc11685 \h </w:instrText>
        </w:r>
        <w:r>
          <w:fldChar w:fldCharType="separate"/>
        </w:r>
        <w:r>
          <w:t>6</w:t>
        </w:r>
        <w:r>
          <w:fldChar w:fldCharType="end"/>
        </w:r>
      </w:hyperlink>
    </w:p>
    <w:p>
      <w:pPr>
        <w:pStyle w:val="TOC2"/>
        <w:tabs>
          <w:tab w:val="right" w:leader="dot" w:pos="8306"/>
        </w:tabs>
      </w:pPr>
      <w:hyperlink w:anchor="_Toc25065" w:history="1">
        <w:r>
          <w:rPr>
            <w:rFonts w:ascii="仿宋" w:eastAsia="仿宋" w:hAnsi="仿宋" w:cs="仿宋" w:hint="eastAsia"/>
            <w:lang w:eastAsia="zh-CN"/>
          </w:rPr>
          <w:t>(二)、金属单质铁氧化物项目工艺技术设计方案</w:t>
        </w:r>
        <w:r>
          <w:tab/>
        </w:r>
        <w:r>
          <w:fldChar w:fldCharType="begin"/>
        </w:r>
        <w:r>
          <w:instrText xml:space="preserve"> PAGEREF _Toc25065 \h </w:instrText>
        </w:r>
        <w:r>
          <w:fldChar w:fldCharType="separate"/>
        </w:r>
        <w:r>
          <w:t>8</w:t>
        </w:r>
        <w:r>
          <w:fldChar w:fldCharType="end"/>
        </w:r>
      </w:hyperlink>
    </w:p>
    <w:p>
      <w:pPr>
        <w:pStyle w:val="TOC2"/>
        <w:tabs>
          <w:tab w:val="right" w:leader="dot" w:pos="8306"/>
        </w:tabs>
      </w:pPr>
      <w:hyperlink w:anchor="_Toc32323" w:history="1">
        <w:r>
          <w:rPr>
            <w:rFonts w:ascii="仿宋" w:eastAsia="仿宋" w:hAnsi="仿宋" w:cs="仿宋" w:hint="eastAsia"/>
            <w:lang w:eastAsia="zh-CN"/>
          </w:rPr>
          <w:t>(三)、设备选型方案</w:t>
        </w:r>
        <w:r>
          <w:tab/>
        </w:r>
        <w:r>
          <w:fldChar w:fldCharType="begin"/>
        </w:r>
        <w:r>
          <w:instrText xml:space="preserve"> PAGEREF _Toc32323 \h </w:instrText>
        </w:r>
        <w:r>
          <w:fldChar w:fldCharType="separate"/>
        </w:r>
        <w:r>
          <w:t>9</w:t>
        </w:r>
        <w:r>
          <w:fldChar w:fldCharType="end"/>
        </w:r>
      </w:hyperlink>
    </w:p>
    <w:p>
      <w:pPr>
        <w:pStyle w:val="TOC1"/>
        <w:tabs>
          <w:tab w:val="right" w:leader="dot" w:pos="8306"/>
        </w:tabs>
      </w:pPr>
      <w:hyperlink w:anchor="_Toc20977" w:history="1">
        <w:r>
          <w:rPr>
            <w:rFonts w:ascii="仿宋" w:eastAsia="仿宋" w:hAnsi="仿宋" w:cs="仿宋" w:hint="eastAsia"/>
            <w:lang w:eastAsia="zh-CN"/>
          </w:rPr>
          <w:t>三、金属单质铁氧化物项目选址可行性分析</w:t>
        </w:r>
        <w:r>
          <w:tab/>
        </w:r>
        <w:r>
          <w:fldChar w:fldCharType="begin"/>
        </w:r>
        <w:r>
          <w:instrText xml:space="preserve"> PAGEREF _Toc20977 \h </w:instrText>
        </w:r>
        <w:r>
          <w:fldChar w:fldCharType="separate"/>
        </w:r>
        <w:r>
          <w:t>10</w:t>
        </w:r>
        <w:r>
          <w:fldChar w:fldCharType="end"/>
        </w:r>
      </w:hyperlink>
    </w:p>
    <w:p>
      <w:pPr>
        <w:pStyle w:val="TOC2"/>
        <w:tabs>
          <w:tab w:val="right" w:leader="dot" w:pos="8306"/>
        </w:tabs>
      </w:pPr>
      <w:hyperlink w:anchor="_Toc8232" w:history="1">
        <w:r>
          <w:rPr>
            <w:rFonts w:ascii="仿宋" w:eastAsia="仿宋" w:hAnsi="仿宋" w:cs="仿宋" w:hint="eastAsia"/>
            <w:lang w:eastAsia="zh-CN"/>
          </w:rPr>
          <w:t>(一)、金属单质铁氧化物项目选址</w:t>
        </w:r>
        <w:r>
          <w:tab/>
        </w:r>
        <w:r>
          <w:fldChar w:fldCharType="begin"/>
        </w:r>
        <w:r>
          <w:instrText xml:space="preserve"> PAGEREF _Toc8232 \h </w:instrText>
        </w:r>
        <w:r>
          <w:fldChar w:fldCharType="separate"/>
        </w:r>
        <w:r>
          <w:t>10</w:t>
        </w:r>
        <w:r>
          <w:fldChar w:fldCharType="end"/>
        </w:r>
      </w:hyperlink>
    </w:p>
    <w:p>
      <w:pPr>
        <w:pStyle w:val="TOC2"/>
        <w:tabs>
          <w:tab w:val="right" w:leader="dot" w:pos="8306"/>
        </w:tabs>
      </w:pPr>
      <w:hyperlink w:anchor="_Toc20334" w:history="1">
        <w:r>
          <w:rPr>
            <w:rFonts w:ascii="仿宋" w:eastAsia="仿宋" w:hAnsi="仿宋" w:cs="仿宋" w:hint="eastAsia"/>
            <w:lang w:eastAsia="zh-CN"/>
          </w:rPr>
          <w:t>(二)、用地控制指标</w:t>
        </w:r>
        <w:r>
          <w:tab/>
        </w:r>
        <w:r>
          <w:fldChar w:fldCharType="begin"/>
        </w:r>
        <w:r>
          <w:instrText xml:space="preserve"> PAGEREF _Toc20334 \h </w:instrText>
        </w:r>
        <w:r>
          <w:fldChar w:fldCharType="separate"/>
        </w:r>
        <w:r>
          <w:t>10</w:t>
        </w:r>
        <w:r>
          <w:fldChar w:fldCharType="end"/>
        </w:r>
      </w:hyperlink>
    </w:p>
    <w:p>
      <w:pPr>
        <w:pStyle w:val="TOC2"/>
        <w:tabs>
          <w:tab w:val="right" w:leader="dot" w:pos="8306"/>
        </w:tabs>
      </w:pPr>
      <w:hyperlink w:anchor="_Toc21196" w:history="1">
        <w:r>
          <w:rPr>
            <w:rFonts w:ascii="仿宋" w:eastAsia="仿宋" w:hAnsi="仿宋" w:cs="仿宋" w:hint="eastAsia"/>
            <w:lang w:eastAsia="zh-CN"/>
          </w:rPr>
          <w:t>(三)、节约用地措施</w:t>
        </w:r>
        <w:r>
          <w:tab/>
        </w:r>
        <w:r>
          <w:fldChar w:fldCharType="begin"/>
        </w:r>
        <w:r>
          <w:instrText xml:space="preserve"> PAGEREF _Toc21196 \h </w:instrText>
        </w:r>
        <w:r>
          <w:fldChar w:fldCharType="separate"/>
        </w:r>
        <w:r>
          <w:t>12</w:t>
        </w:r>
        <w:r>
          <w:fldChar w:fldCharType="end"/>
        </w:r>
      </w:hyperlink>
    </w:p>
    <w:p>
      <w:pPr>
        <w:pStyle w:val="TOC2"/>
        <w:tabs>
          <w:tab w:val="right" w:leader="dot" w:pos="8306"/>
        </w:tabs>
      </w:pPr>
      <w:hyperlink w:anchor="_Toc14420" w:history="1">
        <w:r>
          <w:rPr>
            <w:rFonts w:ascii="仿宋" w:eastAsia="仿宋" w:hAnsi="仿宋" w:cs="仿宋" w:hint="eastAsia"/>
            <w:lang w:eastAsia="zh-CN"/>
          </w:rPr>
          <w:t>(四)、总图布置方案</w:t>
        </w:r>
        <w:r>
          <w:tab/>
        </w:r>
        <w:r>
          <w:fldChar w:fldCharType="begin"/>
        </w:r>
        <w:r>
          <w:instrText xml:space="preserve"> PAGEREF _Toc14420 \h </w:instrText>
        </w:r>
        <w:r>
          <w:fldChar w:fldCharType="separate"/>
        </w:r>
        <w:r>
          <w:t>14</w:t>
        </w:r>
        <w:r>
          <w:fldChar w:fldCharType="end"/>
        </w:r>
      </w:hyperlink>
    </w:p>
    <w:p>
      <w:pPr>
        <w:pStyle w:val="TOC2"/>
        <w:tabs>
          <w:tab w:val="right" w:leader="dot" w:pos="8306"/>
        </w:tabs>
      </w:pPr>
      <w:hyperlink w:anchor="_Toc3909" w:history="1">
        <w:r>
          <w:rPr>
            <w:rFonts w:ascii="仿宋" w:eastAsia="仿宋" w:hAnsi="仿宋" w:cs="仿宋" w:hint="eastAsia"/>
            <w:lang w:eastAsia="zh-CN"/>
          </w:rPr>
          <w:t>(五)、选址综合评价</w:t>
        </w:r>
        <w:r>
          <w:tab/>
        </w:r>
        <w:r>
          <w:fldChar w:fldCharType="begin"/>
        </w:r>
        <w:r>
          <w:instrText xml:space="preserve"> PAGEREF _Toc3909 \h </w:instrText>
        </w:r>
        <w:r>
          <w:fldChar w:fldCharType="separate"/>
        </w:r>
        <w:r>
          <w:t>15</w:t>
        </w:r>
        <w:r>
          <w:fldChar w:fldCharType="end"/>
        </w:r>
      </w:hyperlink>
    </w:p>
    <w:p>
      <w:pPr>
        <w:pStyle w:val="TOC1"/>
        <w:tabs>
          <w:tab w:val="right" w:leader="dot" w:pos="8306"/>
        </w:tabs>
      </w:pPr>
      <w:hyperlink w:anchor="_Toc12428" w:history="1">
        <w:r>
          <w:rPr>
            <w:rFonts w:ascii="仿宋" w:eastAsia="仿宋" w:hAnsi="仿宋" w:cs="仿宋" w:hint="eastAsia"/>
            <w:lang w:eastAsia="zh-CN"/>
          </w:rPr>
          <w:t>四、市场分析、调研</w:t>
        </w:r>
        <w:r>
          <w:tab/>
        </w:r>
        <w:r>
          <w:fldChar w:fldCharType="begin"/>
        </w:r>
        <w:r>
          <w:instrText xml:space="preserve"> PAGEREF _Toc12428 \h </w:instrText>
        </w:r>
        <w:r>
          <w:fldChar w:fldCharType="separate"/>
        </w:r>
        <w:r>
          <w:t>16</w:t>
        </w:r>
        <w:r>
          <w:fldChar w:fldCharType="end"/>
        </w:r>
      </w:hyperlink>
    </w:p>
    <w:p>
      <w:pPr>
        <w:pStyle w:val="TOC2"/>
        <w:tabs>
          <w:tab w:val="right" w:leader="dot" w:pos="8306"/>
        </w:tabs>
      </w:pPr>
      <w:hyperlink w:anchor="_Toc25689" w:history="1">
        <w:r>
          <w:rPr>
            <w:rFonts w:ascii="仿宋" w:eastAsia="仿宋" w:hAnsi="仿宋" w:cs="仿宋" w:hint="eastAsia"/>
            <w:lang w:eastAsia="zh-CN"/>
          </w:rPr>
          <w:t>(一)、金属单质铁氧化物行业分析</w:t>
        </w:r>
        <w:r>
          <w:tab/>
        </w:r>
        <w:r>
          <w:fldChar w:fldCharType="begin"/>
        </w:r>
        <w:r>
          <w:instrText xml:space="preserve"> PAGEREF _Toc25689 \h </w:instrText>
        </w:r>
        <w:r>
          <w:fldChar w:fldCharType="separate"/>
        </w:r>
        <w:r>
          <w:t>16</w:t>
        </w:r>
        <w:r>
          <w:fldChar w:fldCharType="end"/>
        </w:r>
      </w:hyperlink>
    </w:p>
    <w:p>
      <w:pPr>
        <w:pStyle w:val="TOC2"/>
        <w:tabs>
          <w:tab w:val="right" w:leader="dot" w:pos="8306"/>
        </w:tabs>
      </w:pPr>
      <w:hyperlink w:anchor="_Toc9272" w:history="1">
        <w:r>
          <w:rPr>
            <w:rFonts w:ascii="仿宋" w:eastAsia="仿宋" w:hAnsi="仿宋" w:cs="仿宋" w:hint="eastAsia"/>
            <w:lang w:eastAsia="zh-CN"/>
          </w:rPr>
          <w:t>(二)、金属单质铁氧化物市场分析预测</w:t>
        </w:r>
        <w:r>
          <w:tab/>
        </w:r>
        <w:r>
          <w:fldChar w:fldCharType="begin"/>
        </w:r>
        <w:r>
          <w:instrText xml:space="preserve"> PAGEREF _Toc9272 \h </w:instrText>
        </w:r>
        <w:r>
          <w:fldChar w:fldCharType="separate"/>
        </w:r>
        <w:r>
          <w:t>16</w:t>
        </w:r>
        <w:r>
          <w:fldChar w:fldCharType="end"/>
        </w:r>
      </w:hyperlink>
    </w:p>
    <w:p>
      <w:pPr>
        <w:pStyle w:val="TOC1"/>
        <w:tabs>
          <w:tab w:val="right" w:leader="dot" w:pos="8306"/>
        </w:tabs>
      </w:pPr>
      <w:hyperlink w:anchor="_Toc11317" w:history="1">
        <w:r>
          <w:rPr>
            <w:rFonts w:ascii="仿宋" w:eastAsia="仿宋" w:hAnsi="仿宋" w:cs="仿宋" w:hint="eastAsia"/>
            <w:lang w:eastAsia="zh-CN"/>
          </w:rPr>
          <w:t>五、金属单质铁氧化物项目建设背景及必要性分析</w:t>
        </w:r>
        <w:r>
          <w:tab/>
        </w:r>
        <w:r>
          <w:fldChar w:fldCharType="begin"/>
        </w:r>
        <w:r>
          <w:instrText xml:space="preserve"> PAGEREF _Toc11317 \h </w:instrText>
        </w:r>
        <w:r>
          <w:fldChar w:fldCharType="separate"/>
        </w:r>
        <w:r>
          <w:t>17</w:t>
        </w:r>
        <w:r>
          <w:fldChar w:fldCharType="end"/>
        </w:r>
      </w:hyperlink>
    </w:p>
    <w:p>
      <w:pPr>
        <w:pStyle w:val="TOC2"/>
        <w:tabs>
          <w:tab w:val="right" w:leader="dot" w:pos="8306"/>
        </w:tabs>
      </w:pPr>
      <w:hyperlink w:anchor="_Toc28963" w:history="1">
        <w:r>
          <w:rPr>
            <w:rFonts w:ascii="仿宋" w:eastAsia="仿宋" w:hAnsi="仿宋" w:cs="仿宋" w:hint="eastAsia"/>
            <w:lang w:eastAsia="zh-CN"/>
          </w:rPr>
          <w:t>(一)、金属单质铁氧化物项目背景分析</w:t>
        </w:r>
        <w:r>
          <w:tab/>
        </w:r>
        <w:r>
          <w:fldChar w:fldCharType="begin"/>
        </w:r>
        <w:r>
          <w:instrText xml:space="preserve"> PAGEREF _Toc28963 \h </w:instrText>
        </w:r>
        <w:r>
          <w:fldChar w:fldCharType="separate"/>
        </w:r>
        <w:r>
          <w:t>17</w:t>
        </w:r>
        <w:r>
          <w:fldChar w:fldCharType="end"/>
        </w:r>
      </w:hyperlink>
    </w:p>
    <w:p>
      <w:pPr>
        <w:pStyle w:val="TOC2"/>
        <w:tabs>
          <w:tab w:val="right" w:leader="dot" w:pos="8306"/>
        </w:tabs>
      </w:pPr>
      <w:hyperlink w:anchor="_Toc12442" w:history="1">
        <w:r>
          <w:rPr>
            <w:rFonts w:ascii="仿宋" w:eastAsia="仿宋" w:hAnsi="仿宋" w:cs="仿宋" w:hint="eastAsia"/>
            <w:lang w:eastAsia="zh-CN"/>
          </w:rPr>
          <w:t>(二)、金属单质铁氧化物项目建设必要性分析</w:t>
        </w:r>
        <w:r>
          <w:tab/>
        </w:r>
        <w:r>
          <w:fldChar w:fldCharType="begin"/>
        </w:r>
        <w:r>
          <w:instrText xml:space="preserve"> PAGEREF _Toc12442 \h </w:instrText>
        </w:r>
        <w:r>
          <w:fldChar w:fldCharType="separate"/>
        </w:r>
        <w:r>
          <w:t>19</w:t>
        </w:r>
        <w:r>
          <w:fldChar w:fldCharType="end"/>
        </w:r>
      </w:hyperlink>
    </w:p>
    <w:p>
      <w:pPr>
        <w:pStyle w:val="TOC1"/>
        <w:tabs>
          <w:tab w:val="right" w:leader="dot" w:pos="8306"/>
        </w:tabs>
      </w:pPr>
      <w:hyperlink w:anchor="_Toc6303" w:history="1">
        <w:r>
          <w:rPr>
            <w:rFonts w:ascii="仿宋" w:eastAsia="仿宋" w:hAnsi="仿宋" w:cs="仿宋" w:hint="eastAsia"/>
            <w:lang w:eastAsia="zh-CN"/>
          </w:rPr>
          <w:t>六、金属单质铁氧化物项目概论</w:t>
        </w:r>
        <w:r>
          <w:tab/>
        </w:r>
        <w:r>
          <w:fldChar w:fldCharType="begin"/>
        </w:r>
        <w:r>
          <w:instrText xml:space="preserve"> PAGEREF _Toc6303 \h </w:instrText>
        </w:r>
        <w:r>
          <w:fldChar w:fldCharType="separate"/>
        </w:r>
        <w:r>
          <w:t>21</w:t>
        </w:r>
        <w:r>
          <w:fldChar w:fldCharType="end"/>
        </w:r>
      </w:hyperlink>
    </w:p>
    <w:p>
      <w:pPr>
        <w:pStyle w:val="TOC2"/>
        <w:tabs>
          <w:tab w:val="right" w:leader="dot" w:pos="8306"/>
        </w:tabs>
      </w:pPr>
      <w:hyperlink w:anchor="_Toc14790" w:history="1">
        <w:r>
          <w:rPr>
            <w:rFonts w:ascii="仿宋" w:eastAsia="仿宋" w:hAnsi="仿宋" w:cs="仿宋" w:hint="eastAsia"/>
            <w:lang w:eastAsia="zh-CN"/>
          </w:rPr>
          <w:t>(一)、金属单质铁氧化物项目概况</w:t>
        </w:r>
        <w:r>
          <w:tab/>
        </w:r>
        <w:r>
          <w:fldChar w:fldCharType="begin"/>
        </w:r>
        <w:r>
          <w:instrText xml:space="preserve"> PAGEREF _Toc14790 \h </w:instrText>
        </w:r>
        <w:r>
          <w:fldChar w:fldCharType="separate"/>
        </w:r>
        <w:r>
          <w:t>21</w:t>
        </w:r>
        <w:r>
          <w:fldChar w:fldCharType="end"/>
        </w:r>
      </w:hyperlink>
    </w:p>
    <w:p>
      <w:pPr>
        <w:pStyle w:val="TOC2"/>
        <w:tabs>
          <w:tab w:val="right" w:leader="dot" w:pos="8306"/>
        </w:tabs>
      </w:pPr>
      <w:hyperlink w:anchor="_Toc9563" w:history="1">
        <w:r>
          <w:rPr>
            <w:rFonts w:ascii="仿宋" w:eastAsia="仿宋" w:hAnsi="仿宋" w:cs="仿宋" w:hint="eastAsia"/>
            <w:lang w:eastAsia="zh-CN"/>
          </w:rPr>
          <w:t>(二)、金属单质铁氧化物项目目标</w:t>
        </w:r>
        <w:r>
          <w:tab/>
        </w:r>
        <w:r>
          <w:fldChar w:fldCharType="begin"/>
        </w:r>
        <w:r>
          <w:instrText xml:space="preserve"> PAGEREF _Toc9563 \h </w:instrText>
        </w:r>
        <w:r>
          <w:fldChar w:fldCharType="separate"/>
        </w:r>
        <w:r>
          <w:t>23</w:t>
        </w:r>
        <w:r>
          <w:fldChar w:fldCharType="end"/>
        </w:r>
      </w:hyperlink>
    </w:p>
    <w:p>
      <w:pPr>
        <w:pStyle w:val="TOC2"/>
        <w:tabs>
          <w:tab w:val="right" w:leader="dot" w:pos="8306"/>
        </w:tabs>
      </w:pPr>
      <w:hyperlink w:anchor="_Toc9579" w:history="1">
        <w:r>
          <w:rPr>
            <w:rFonts w:ascii="仿宋" w:eastAsia="仿宋" w:hAnsi="仿宋" w:cs="仿宋" w:hint="eastAsia"/>
            <w:lang w:eastAsia="zh-CN"/>
          </w:rPr>
          <w:t>(三)、金属单质铁氧化物项目提出的理由</w:t>
        </w:r>
        <w:r>
          <w:tab/>
        </w:r>
        <w:r>
          <w:fldChar w:fldCharType="begin"/>
        </w:r>
        <w:r>
          <w:instrText xml:space="preserve"> PAGEREF _Toc9579 \h </w:instrText>
        </w:r>
        <w:r>
          <w:fldChar w:fldCharType="separate"/>
        </w:r>
        <w:r>
          <w:t>24</w:t>
        </w:r>
        <w:r>
          <w:fldChar w:fldCharType="end"/>
        </w:r>
      </w:hyperlink>
    </w:p>
    <w:p>
      <w:pPr>
        <w:pStyle w:val="TOC2"/>
        <w:tabs>
          <w:tab w:val="right" w:leader="dot" w:pos="8306"/>
        </w:tabs>
      </w:pPr>
      <w:hyperlink w:anchor="_Toc3329" w:history="1">
        <w:r>
          <w:rPr>
            <w:rFonts w:ascii="仿宋" w:eastAsia="仿宋" w:hAnsi="仿宋" w:cs="仿宋" w:hint="eastAsia"/>
            <w:lang w:eastAsia="zh-CN"/>
          </w:rPr>
          <w:t>(四)、金属单质铁氧化物项目意义</w:t>
        </w:r>
        <w:r>
          <w:tab/>
        </w:r>
        <w:r>
          <w:fldChar w:fldCharType="begin"/>
        </w:r>
        <w:r>
          <w:instrText xml:space="preserve"> PAGEREF _Toc3329 \h </w:instrText>
        </w:r>
        <w:r>
          <w:fldChar w:fldCharType="separate"/>
        </w:r>
        <w:r>
          <w:t>26</w:t>
        </w:r>
        <w:r>
          <w:fldChar w:fldCharType="end"/>
        </w:r>
      </w:hyperlink>
    </w:p>
    <w:p>
      <w:pPr>
        <w:pStyle w:val="TOC2"/>
        <w:tabs>
          <w:tab w:val="right" w:leader="dot" w:pos="8306"/>
        </w:tabs>
      </w:pPr>
      <w:hyperlink w:anchor="_Toc20063" w:history="1">
        <w:r>
          <w:rPr>
            <w:rFonts w:ascii="仿宋" w:eastAsia="仿宋" w:hAnsi="仿宋" w:cs="仿宋" w:hint="eastAsia"/>
            <w:lang w:eastAsia="zh-CN"/>
          </w:rPr>
          <w:t>(五)、金属单质铁氧化物项目背景</w:t>
        </w:r>
        <w:r>
          <w:tab/>
        </w:r>
        <w:r>
          <w:fldChar w:fldCharType="begin"/>
        </w:r>
        <w:r>
          <w:instrText xml:space="preserve"> PAGEREF _Toc20063 \h </w:instrText>
        </w:r>
        <w:r>
          <w:fldChar w:fldCharType="separate"/>
        </w:r>
        <w:r>
          <w:t>27</w:t>
        </w:r>
        <w:r>
          <w:fldChar w:fldCharType="end"/>
        </w:r>
      </w:hyperlink>
    </w:p>
    <w:p>
      <w:pPr>
        <w:pStyle w:val="TOC1"/>
        <w:tabs>
          <w:tab w:val="right" w:leader="dot" w:pos="8306"/>
        </w:tabs>
      </w:pPr>
      <w:hyperlink w:anchor="_Toc21396" w:history="1">
        <w:r>
          <w:rPr>
            <w:rFonts w:ascii="仿宋" w:eastAsia="仿宋" w:hAnsi="仿宋" w:cs="仿宋" w:hint="eastAsia"/>
            <w:lang w:eastAsia="zh-CN"/>
          </w:rPr>
          <w:t>七、金属单质铁氧化物项目环境影响分析</w:t>
        </w:r>
        <w:r>
          <w:tab/>
        </w:r>
        <w:r>
          <w:fldChar w:fldCharType="begin"/>
        </w:r>
        <w:r>
          <w:instrText xml:space="preserve"> PAGEREF _Toc21396 \h </w:instrText>
        </w:r>
        <w:r>
          <w:fldChar w:fldCharType="separate"/>
        </w:r>
        <w:r>
          <w:t>28</w:t>
        </w:r>
        <w:r>
          <w:fldChar w:fldCharType="end"/>
        </w:r>
      </w:hyperlink>
    </w:p>
    <w:p>
      <w:pPr>
        <w:pStyle w:val="TOC2"/>
        <w:tabs>
          <w:tab w:val="right" w:leader="dot" w:pos="8306"/>
        </w:tabs>
      </w:pPr>
      <w:hyperlink w:anchor="_Toc4859" w:history="1">
        <w:r>
          <w:rPr>
            <w:rFonts w:ascii="仿宋" w:eastAsia="仿宋" w:hAnsi="仿宋" w:cs="仿宋" w:hint="eastAsia"/>
            <w:lang w:eastAsia="zh-CN"/>
          </w:rPr>
          <w:t>(一)、建设区域环境质量现状</w:t>
        </w:r>
        <w:r>
          <w:tab/>
        </w:r>
        <w:r>
          <w:fldChar w:fldCharType="begin"/>
        </w:r>
        <w:r>
          <w:instrText xml:space="preserve"> PAGEREF _Toc4859 \h </w:instrText>
        </w:r>
        <w:r>
          <w:fldChar w:fldCharType="separate"/>
        </w:r>
        <w:r>
          <w:t>28</w:t>
        </w:r>
        <w:r>
          <w:fldChar w:fldCharType="end"/>
        </w:r>
      </w:hyperlink>
    </w:p>
    <w:p>
      <w:pPr>
        <w:pStyle w:val="TOC2"/>
        <w:tabs>
          <w:tab w:val="right" w:leader="dot" w:pos="8306"/>
        </w:tabs>
      </w:pPr>
      <w:hyperlink w:anchor="_Toc9956" w:history="1">
        <w:r>
          <w:rPr>
            <w:rFonts w:ascii="仿宋" w:eastAsia="仿宋" w:hAnsi="仿宋" w:cs="仿宋" w:hint="eastAsia"/>
            <w:lang w:eastAsia="zh-CN"/>
          </w:rPr>
          <w:t>(二)、建设期环境保护</w:t>
        </w:r>
        <w:r>
          <w:tab/>
        </w:r>
        <w:r>
          <w:fldChar w:fldCharType="begin"/>
        </w:r>
        <w:r>
          <w:instrText xml:space="preserve"> PAGEREF _Toc9956 \h </w:instrText>
        </w:r>
        <w:r>
          <w:fldChar w:fldCharType="separate"/>
        </w:r>
        <w:r>
          <w:t>29</w:t>
        </w:r>
        <w:r>
          <w:fldChar w:fldCharType="end"/>
        </w:r>
      </w:hyperlink>
    </w:p>
    <w:p>
      <w:pPr>
        <w:pStyle w:val="TOC2"/>
        <w:tabs>
          <w:tab w:val="right" w:leader="dot" w:pos="8306"/>
        </w:tabs>
      </w:pPr>
      <w:hyperlink w:anchor="_Toc30526" w:history="1">
        <w:r>
          <w:rPr>
            <w:rFonts w:ascii="仿宋" w:eastAsia="仿宋" w:hAnsi="仿宋" w:cs="仿宋" w:hint="eastAsia"/>
            <w:lang w:eastAsia="zh-CN"/>
          </w:rPr>
          <w:t>(三)、运营期环境保护</w:t>
        </w:r>
        <w:r>
          <w:tab/>
        </w:r>
        <w:r>
          <w:fldChar w:fldCharType="begin"/>
        </w:r>
        <w:r>
          <w:instrText xml:space="preserve"> PAGEREF _Toc30526 \h </w:instrText>
        </w:r>
        <w:r>
          <w:fldChar w:fldCharType="separate"/>
        </w:r>
        <w:r>
          <w:t>30</w:t>
        </w:r>
        <w:r>
          <w:fldChar w:fldCharType="end"/>
        </w:r>
      </w:hyperlink>
    </w:p>
    <w:p>
      <w:pPr>
        <w:pStyle w:val="TOC2"/>
        <w:tabs>
          <w:tab w:val="right" w:leader="dot" w:pos="8306"/>
        </w:tabs>
      </w:pPr>
      <w:hyperlink w:anchor="_Toc6812" w:history="1">
        <w:r>
          <w:rPr>
            <w:rFonts w:ascii="仿宋" w:eastAsia="仿宋" w:hAnsi="仿宋" w:cs="仿宋" w:hint="eastAsia"/>
            <w:lang w:eastAsia="zh-CN"/>
          </w:rPr>
          <w:t>(四)、金属单质铁氧化物项目建设对区域经济的影响</w:t>
        </w:r>
        <w:r>
          <w:tab/>
        </w:r>
        <w:r>
          <w:fldChar w:fldCharType="begin"/>
        </w:r>
        <w:r>
          <w:instrText xml:space="preserve"> PAGEREF _Toc6812 \h </w:instrText>
        </w:r>
        <w:r>
          <w:fldChar w:fldCharType="separate"/>
        </w:r>
        <w:r>
          <w:t>32</w:t>
        </w:r>
        <w:r>
          <w:fldChar w:fldCharType="end"/>
        </w:r>
      </w:hyperlink>
    </w:p>
    <w:p>
      <w:pPr>
        <w:pStyle w:val="TOC2"/>
        <w:tabs>
          <w:tab w:val="right" w:leader="dot" w:pos="8306"/>
        </w:tabs>
      </w:pPr>
      <w:hyperlink w:anchor="_Toc2349" w:history="1">
        <w:r>
          <w:rPr>
            <w:rFonts w:ascii="仿宋" w:eastAsia="仿宋" w:hAnsi="仿宋" w:cs="仿宋" w:hint="eastAsia"/>
            <w:lang w:eastAsia="zh-CN"/>
          </w:rPr>
          <w:t>(五)、废弃物处理</w:t>
        </w:r>
        <w:r>
          <w:tab/>
        </w:r>
        <w:r>
          <w:fldChar w:fldCharType="begin"/>
        </w:r>
        <w:r>
          <w:instrText xml:space="preserve"> PAGEREF _Toc2349 \h </w:instrText>
        </w:r>
        <w:r>
          <w:fldChar w:fldCharType="separate"/>
        </w:r>
        <w:r>
          <w:t>34</w:t>
        </w:r>
        <w:r>
          <w:fldChar w:fldCharType="end"/>
        </w:r>
      </w:hyperlink>
    </w:p>
    <w:p>
      <w:pPr>
        <w:pStyle w:val="TOC2"/>
        <w:tabs>
          <w:tab w:val="right" w:leader="dot" w:pos="8306"/>
        </w:tabs>
      </w:pPr>
      <w:hyperlink w:anchor="_Toc12717" w:history="1">
        <w:r>
          <w:rPr>
            <w:rFonts w:ascii="仿宋" w:eastAsia="仿宋" w:hAnsi="仿宋" w:cs="仿宋" w:hint="eastAsia"/>
            <w:lang w:eastAsia="zh-CN"/>
          </w:rPr>
          <w:t>(六)、特殊环境影响分析</w:t>
        </w:r>
        <w:r>
          <w:tab/>
        </w:r>
        <w:r>
          <w:fldChar w:fldCharType="begin"/>
        </w:r>
        <w:r>
          <w:instrText xml:space="preserve"> PAGEREF _Toc12717 \h </w:instrText>
        </w:r>
        <w:r>
          <w:fldChar w:fldCharType="separate"/>
        </w:r>
        <w:r>
          <w:t>35</w:t>
        </w:r>
        <w:r>
          <w:fldChar w:fldCharType="end"/>
        </w:r>
      </w:hyperlink>
    </w:p>
    <w:p>
      <w:pPr>
        <w:pStyle w:val="TOC2"/>
        <w:tabs>
          <w:tab w:val="right" w:leader="dot" w:pos="8306"/>
        </w:tabs>
      </w:pPr>
      <w:hyperlink w:anchor="_Toc8453" w:history="1">
        <w:r>
          <w:rPr>
            <w:rFonts w:ascii="仿宋" w:eastAsia="仿宋" w:hAnsi="仿宋" w:cs="仿宋" w:hint="eastAsia"/>
            <w:lang w:eastAsia="zh-CN"/>
          </w:rPr>
          <w:t>(七)、清洁生产</w:t>
        </w:r>
        <w:r>
          <w:tab/>
        </w:r>
        <w:r>
          <w:fldChar w:fldCharType="begin"/>
        </w:r>
        <w:r>
          <w:instrText xml:space="preserve"> PAGEREF _Toc8453 \h </w:instrText>
        </w:r>
        <w:r>
          <w:fldChar w:fldCharType="separate"/>
        </w:r>
        <w:r>
          <w:t>36</w:t>
        </w:r>
        <w:r>
          <w:fldChar w:fldCharType="end"/>
        </w:r>
      </w:hyperlink>
    </w:p>
    <w:p>
      <w:pPr>
        <w:pStyle w:val="TOC2"/>
        <w:tabs>
          <w:tab w:val="right" w:leader="dot" w:pos="8306"/>
        </w:tabs>
      </w:pPr>
      <w:hyperlink w:anchor="_Toc2085" w:history="1">
        <w:r>
          <w:rPr>
            <w:rFonts w:ascii="仿宋" w:eastAsia="仿宋" w:hAnsi="仿宋" w:cs="仿宋" w:hint="eastAsia"/>
            <w:lang w:eastAsia="zh-CN"/>
          </w:rPr>
          <w:t>(八)、环境保护综合评价</w:t>
        </w:r>
        <w:r>
          <w:tab/>
        </w:r>
        <w:r>
          <w:fldChar w:fldCharType="begin"/>
        </w:r>
        <w:r>
          <w:instrText xml:space="preserve"> PAGEREF _Toc2085 \h </w:instrText>
        </w:r>
        <w:r>
          <w:fldChar w:fldCharType="separate"/>
        </w:r>
        <w:r>
          <w:t>37</w:t>
        </w:r>
        <w:r>
          <w:fldChar w:fldCharType="end"/>
        </w:r>
      </w:hyperlink>
    </w:p>
    <w:p>
      <w:pPr>
        <w:pStyle w:val="TOC1"/>
        <w:tabs>
          <w:tab w:val="right" w:leader="dot" w:pos="8306"/>
        </w:tabs>
      </w:pPr>
      <w:hyperlink w:anchor="_Toc9278" w:history="1">
        <w:r>
          <w:rPr>
            <w:rFonts w:ascii="仿宋" w:eastAsia="仿宋" w:hAnsi="仿宋" w:cs="仿宋" w:hint="eastAsia"/>
            <w:lang w:eastAsia="zh-CN"/>
          </w:rPr>
          <w:t>八、金属单质铁氧化物项目创新与研发</w:t>
        </w:r>
        <w:r>
          <w:tab/>
        </w:r>
        <w:r>
          <w:fldChar w:fldCharType="begin"/>
        </w:r>
        <w:r>
          <w:instrText xml:space="preserve"> PAGEREF _Toc9278 \h </w:instrText>
        </w:r>
        <w:r>
          <w:fldChar w:fldCharType="separate"/>
        </w:r>
        <w:r>
          <w:t>39</w:t>
        </w:r>
        <w:r>
          <w:fldChar w:fldCharType="end"/>
        </w:r>
      </w:hyperlink>
    </w:p>
    <w:p>
      <w:pPr>
        <w:pStyle w:val="TOC2"/>
        <w:tabs>
          <w:tab w:val="right" w:leader="dot" w:pos="8306"/>
        </w:tabs>
      </w:pPr>
      <w:hyperlink w:anchor="_Toc18614" w:history="1">
        <w:r>
          <w:rPr>
            <w:rFonts w:ascii="仿宋" w:eastAsia="仿宋" w:hAnsi="仿宋" w:cs="仿宋" w:hint="eastAsia"/>
            <w:lang w:eastAsia="zh-CN"/>
          </w:rPr>
          <w:t>(一)、创新策略与方向</w:t>
        </w:r>
        <w:r>
          <w:tab/>
        </w:r>
        <w:r>
          <w:fldChar w:fldCharType="begin"/>
        </w:r>
        <w:r>
          <w:instrText xml:space="preserve"> PAGEREF _Toc18614 \h </w:instrText>
        </w:r>
        <w:r>
          <w:fldChar w:fldCharType="separate"/>
        </w:r>
        <w:r>
          <w:t>39</w:t>
        </w:r>
        <w:r>
          <w:fldChar w:fldCharType="end"/>
        </w:r>
      </w:hyperlink>
    </w:p>
    <w:p>
      <w:pPr>
        <w:pStyle w:val="TOC2"/>
        <w:tabs>
          <w:tab w:val="right" w:leader="dot" w:pos="8306"/>
        </w:tabs>
      </w:pPr>
      <w:hyperlink w:anchor="_Toc26997" w:history="1">
        <w:r>
          <w:rPr>
            <w:rFonts w:ascii="仿宋" w:eastAsia="仿宋" w:hAnsi="仿宋" w:cs="仿宋" w:hint="eastAsia"/>
            <w:lang w:eastAsia="zh-CN"/>
          </w:rPr>
          <w:t>(二)、研发规划与投入</w:t>
        </w:r>
        <w:r>
          <w:tab/>
        </w:r>
        <w:r>
          <w:fldChar w:fldCharType="begin"/>
        </w:r>
        <w:r>
          <w:instrText xml:space="preserve"> PAGEREF _Toc26997 \h </w:instrText>
        </w:r>
        <w:r>
          <w:fldChar w:fldCharType="separate"/>
        </w:r>
        <w:r>
          <w:t>40</w:t>
        </w:r>
        <w:r>
          <w:fldChar w:fldCharType="end"/>
        </w:r>
      </w:hyperlink>
    </w:p>
    <w:p>
      <w:pPr>
        <w:pStyle w:val="TOC1"/>
        <w:tabs>
          <w:tab w:val="right" w:leader="dot" w:pos="8306"/>
        </w:tabs>
      </w:pPr>
      <w:hyperlink w:anchor="_Toc13174" w:history="1">
        <w:r>
          <w:rPr>
            <w:rFonts w:ascii="仿宋" w:eastAsia="仿宋" w:hAnsi="仿宋" w:cs="仿宋" w:hint="eastAsia"/>
            <w:lang w:eastAsia="zh-CN"/>
          </w:rPr>
          <w:t>九、金属单质铁氧化物项目财务管理</w:t>
        </w:r>
        <w:r>
          <w:tab/>
        </w:r>
        <w:r>
          <w:fldChar w:fldCharType="begin"/>
        </w:r>
        <w:r>
          <w:instrText xml:space="preserve"> PAGEREF _Toc13174 \h </w:instrText>
        </w:r>
        <w:r>
          <w:fldChar w:fldCharType="separate"/>
        </w:r>
        <w:r>
          <w:t>42</w:t>
        </w:r>
        <w:r>
          <w:fldChar w:fldCharType="end"/>
        </w:r>
      </w:hyperlink>
    </w:p>
    <w:p>
      <w:pPr>
        <w:pStyle w:val="TOC2"/>
        <w:tabs>
          <w:tab w:val="right" w:leader="dot" w:pos="8306"/>
        </w:tabs>
      </w:pPr>
      <w:hyperlink w:anchor="_Toc3241" w:history="1">
        <w:r>
          <w:rPr>
            <w:rFonts w:ascii="仿宋" w:eastAsia="仿宋" w:hAnsi="仿宋" w:cs="仿宋" w:hint="eastAsia"/>
            <w:lang w:eastAsia="zh-CN"/>
          </w:rPr>
          <w:t>(一)、资金需求大</w:t>
        </w:r>
        <w:r>
          <w:tab/>
        </w:r>
        <w:r>
          <w:fldChar w:fldCharType="begin"/>
        </w:r>
        <w:r>
          <w:instrText xml:space="preserve"> PAGEREF _Toc3241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8" w:history="1">
        <w:r>
          <w:rPr>
            <w:rFonts w:ascii="仿宋" w:eastAsia="仿宋" w:hAnsi="仿宋" w:cs="仿宋" w:hint="eastAsia"/>
            <w:lang w:eastAsia="zh-CN"/>
          </w:rPr>
          <w:t>(二)、研发周期长</w:t>
        </w:r>
        <w:r>
          <w:tab/>
        </w:r>
        <w:r>
          <w:fldChar w:fldCharType="begin"/>
        </w:r>
        <w:r>
          <w:instrText xml:space="preserve"> PAGEREF _Toc26528 \h </w:instrText>
        </w:r>
        <w:r>
          <w:fldChar w:fldCharType="separate"/>
        </w:r>
        <w:r>
          <w:t>43</w:t>
        </w:r>
        <w:r>
          <w:fldChar w:fldCharType="end"/>
        </w:r>
      </w:hyperlink>
    </w:p>
    <w:p>
      <w:pPr>
        <w:pStyle w:val="TOC2"/>
        <w:tabs>
          <w:tab w:val="right" w:leader="dot" w:pos="8306"/>
        </w:tabs>
      </w:pPr>
      <w:hyperlink w:anchor="_Toc15993" w:history="1">
        <w:r>
          <w:rPr>
            <w:rFonts w:ascii="仿宋" w:eastAsia="仿宋" w:hAnsi="仿宋" w:cs="仿宋" w:hint="eastAsia"/>
            <w:lang w:eastAsia="zh-CN"/>
          </w:rPr>
          <w:t>(三)、市场风险大</w:t>
        </w:r>
        <w:r>
          <w:tab/>
        </w:r>
        <w:r>
          <w:fldChar w:fldCharType="begin"/>
        </w:r>
        <w:r>
          <w:instrText xml:space="preserve"> PAGEREF _Toc15993 \h </w:instrText>
        </w:r>
        <w:r>
          <w:fldChar w:fldCharType="separate"/>
        </w:r>
        <w:r>
          <w:t>45</w:t>
        </w:r>
        <w:r>
          <w:fldChar w:fldCharType="end"/>
        </w:r>
      </w:hyperlink>
    </w:p>
    <w:p>
      <w:pPr>
        <w:pStyle w:val="TOC2"/>
        <w:tabs>
          <w:tab w:val="right" w:leader="dot" w:pos="8306"/>
        </w:tabs>
      </w:pPr>
      <w:hyperlink w:anchor="_Toc28768" w:history="1">
        <w:r>
          <w:rPr>
            <w:rFonts w:ascii="仿宋" w:eastAsia="仿宋" w:hAnsi="仿宋" w:cs="仿宋" w:hint="eastAsia"/>
            <w:lang w:eastAsia="zh-CN"/>
          </w:rPr>
          <w:t>(四)、利润率高</w:t>
        </w:r>
        <w:r>
          <w:tab/>
        </w:r>
        <w:r>
          <w:fldChar w:fldCharType="begin"/>
        </w:r>
        <w:r>
          <w:instrText xml:space="preserve"> PAGEREF _Toc28768 \h </w:instrText>
        </w:r>
        <w:r>
          <w:fldChar w:fldCharType="separate"/>
        </w:r>
        <w:r>
          <w:t>47</w:t>
        </w:r>
        <w:r>
          <w:fldChar w:fldCharType="end"/>
        </w:r>
      </w:hyperlink>
    </w:p>
    <w:p>
      <w:pPr>
        <w:pStyle w:val="TOC1"/>
        <w:tabs>
          <w:tab w:val="right" w:leader="dot" w:pos="8306"/>
        </w:tabs>
      </w:pPr>
      <w:hyperlink w:anchor="_Toc11847" w:history="1">
        <w:r>
          <w:rPr>
            <w:rFonts w:ascii="仿宋" w:eastAsia="仿宋" w:hAnsi="仿宋" w:cs="仿宋" w:hint="eastAsia"/>
            <w:lang w:eastAsia="zh-CN"/>
          </w:rPr>
          <w:t>十、金属单质铁氧化物项目计划安排</w:t>
        </w:r>
        <w:r>
          <w:tab/>
        </w:r>
        <w:r>
          <w:fldChar w:fldCharType="begin"/>
        </w:r>
        <w:r>
          <w:instrText xml:space="preserve"> PAGEREF _Toc11847 \h </w:instrText>
        </w:r>
        <w:r>
          <w:fldChar w:fldCharType="separate"/>
        </w:r>
        <w:r>
          <w:t>49</w:t>
        </w:r>
        <w:r>
          <w:fldChar w:fldCharType="end"/>
        </w:r>
      </w:hyperlink>
    </w:p>
    <w:p>
      <w:pPr>
        <w:pStyle w:val="TOC2"/>
        <w:tabs>
          <w:tab w:val="right" w:leader="dot" w:pos="8306"/>
        </w:tabs>
      </w:pPr>
      <w:hyperlink w:anchor="_Toc21739" w:history="1">
        <w:r>
          <w:rPr>
            <w:rFonts w:ascii="仿宋" w:eastAsia="仿宋" w:hAnsi="仿宋" w:cs="仿宋" w:hint="eastAsia"/>
            <w:lang w:eastAsia="zh-CN"/>
          </w:rPr>
          <w:t>(一)、建设周期</w:t>
        </w:r>
        <w:r>
          <w:tab/>
        </w:r>
        <w:r>
          <w:fldChar w:fldCharType="begin"/>
        </w:r>
        <w:r>
          <w:instrText xml:space="preserve"> PAGEREF _Toc21739 \h </w:instrText>
        </w:r>
        <w:r>
          <w:fldChar w:fldCharType="separate"/>
        </w:r>
        <w:r>
          <w:t>49</w:t>
        </w:r>
        <w:r>
          <w:fldChar w:fldCharType="end"/>
        </w:r>
      </w:hyperlink>
    </w:p>
    <w:p>
      <w:pPr>
        <w:pStyle w:val="TOC2"/>
        <w:tabs>
          <w:tab w:val="right" w:leader="dot" w:pos="8306"/>
        </w:tabs>
      </w:pPr>
      <w:hyperlink w:anchor="_Toc28262" w:history="1">
        <w:r>
          <w:rPr>
            <w:rFonts w:ascii="仿宋" w:eastAsia="仿宋" w:hAnsi="仿宋" w:cs="仿宋" w:hint="eastAsia"/>
            <w:lang w:eastAsia="zh-CN"/>
          </w:rPr>
          <w:t>(二)、建设进度</w:t>
        </w:r>
        <w:r>
          <w:tab/>
        </w:r>
        <w:r>
          <w:fldChar w:fldCharType="begin"/>
        </w:r>
        <w:r>
          <w:instrText xml:space="preserve"> PAGEREF _Toc28262 \h </w:instrText>
        </w:r>
        <w:r>
          <w:fldChar w:fldCharType="separate"/>
        </w:r>
        <w:r>
          <w:t>50</w:t>
        </w:r>
        <w:r>
          <w:fldChar w:fldCharType="end"/>
        </w:r>
      </w:hyperlink>
    </w:p>
    <w:p>
      <w:pPr>
        <w:pStyle w:val="TOC2"/>
        <w:tabs>
          <w:tab w:val="right" w:leader="dot" w:pos="8306"/>
        </w:tabs>
      </w:pPr>
      <w:hyperlink w:anchor="_Toc11892" w:history="1">
        <w:r>
          <w:rPr>
            <w:rFonts w:ascii="仿宋" w:eastAsia="仿宋" w:hAnsi="仿宋" w:cs="仿宋" w:hint="eastAsia"/>
            <w:lang w:eastAsia="zh-CN"/>
          </w:rPr>
          <w:t>(三)、进度安排注意事项</w:t>
        </w:r>
        <w:r>
          <w:tab/>
        </w:r>
        <w:r>
          <w:fldChar w:fldCharType="begin"/>
        </w:r>
        <w:r>
          <w:instrText xml:space="preserve"> PAGEREF _Toc11892 \h </w:instrText>
        </w:r>
        <w:r>
          <w:fldChar w:fldCharType="separate"/>
        </w:r>
        <w:r>
          <w:t>51</w:t>
        </w:r>
        <w:r>
          <w:fldChar w:fldCharType="end"/>
        </w:r>
      </w:hyperlink>
    </w:p>
    <w:p>
      <w:pPr>
        <w:pStyle w:val="TOC2"/>
        <w:tabs>
          <w:tab w:val="right" w:leader="dot" w:pos="8306"/>
        </w:tabs>
      </w:pPr>
      <w:hyperlink w:anchor="_Toc27323" w:history="1">
        <w:r>
          <w:rPr>
            <w:rFonts w:ascii="仿宋" w:eastAsia="仿宋" w:hAnsi="仿宋" w:cs="仿宋" w:hint="eastAsia"/>
            <w:lang w:eastAsia="zh-CN"/>
          </w:rPr>
          <w:t>(四)、人力资源配置</w:t>
        </w:r>
        <w:r>
          <w:tab/>
        </w:r>
        <w:r>
          <w:fldChar w:fldCharType="begin"/>
        </w:r>
        <w:r>
          <w:instrText xml:space="preserve"> PAGEREF _Toc27323 \h </w:instrText>
        </w:r>
        <w:r>
          <w:fldChar w:fldCharType="separate"/>
        </w:r>
        <w:r>
          <w:t>53</w:t>
        </w:r>
        <w:r>
          <w:fldChar w:fldCharType="end"/>
        </w:r>
      </w:hyperlink>
    </w:p>
    <w:p>
      <w:pPr>
        <w:pStyle w:val="TOC1"/>
        <w:tabs>
          <w:tab w:val="right" w:leader="dot" w:pos="8306"/>
        </w:tabs>
      </w:pPr>
      <w:hyperlink w:anchor="_Toc6851" w:history="1">
        <w:r>
          <w:rPr>
            <w:rFonts w:ascii="仿宋" w:eastAsia="仿宋" w:hAnsi="仿宋" w:cs="仿宋" w:hint="eastAsia"/>
            <w:lang w:eastAsia="zh-CN"/>
          </w:rPr>
          <w:t>十一、生产安全保护</w:t>
        </w:r>
        <w:r>
          <w:tab/>
        </w:r>
        <w:r>
          <w:fldChar w:fldCharType="begin"/>
        </w:r>
        <w:r>
          <w:instrText xml:space="preserve"> PAGEREF _Toc6851 \h </w:instrText>
        </w:r>
        <w:r>
          <w:fldChar w:fldCharType="separate"/>
        </w:r>
        <w:r>
          <w:t>54</w:t>
        </w:r>
        <w:r>
          <w:fldChar w:fldCharType="end"/>
        </w:r>
      </w:hyperlink>
    </w:p>
    <w:p>
      <w:pPr>
        <w:pStyle w:val="TOC2"/>
        <w:tabs>
          <w:tab w:val="right" w:leader="dot" w:pos="8306"/>
        </w:tabs>
      </w:pPr>
      <w:hyperlink w:anchor="_Toc3457" w:history="1">
        <w:r>
          <w:rPr>
            <w:rFonts w:ascii="仿宋" w:eastAsia="仿宋" w:hAnsi="仿宋" w:cs="仿宋" w:hint="eastAsia"/>
            <w:lang w:eastAsia="zh-CN"/>
          </w:rPr>
          <w:t>(一)、消防安全</w:t>
        </w:r>
        <w:r>
          <w:tab/>
        </w:r>
        <w:r>
          <w:fldChar w:fldCharType="begin"/>
        </w:r>
        <w:r>
          <w:instrText xml:space="preserve"> PAGEREF _Toc3457 \h </w:instrText>
        </w:r>
        <w:r>
          <w:fldChar w:fldCharType="separate"/>
        </w:r>
        <w:r>
          <w:t>54</w:t>
        </w:r>
        <w:r>
          <w:fldChar w:fldCharType="end"/>
        </w:r>
      </w:hyperlink>
    </w:p>
    <w:p>
      <w:pPr>
        <w:pStyle w:val="TOC2"/>
        <w:tabs>
          <w:tab w:val="right" w:leader="dot" w:pos="8306"/>
        </w:tabs>
      </w:pPr>
      <w:hyperlink w:anchor="_Toc22643" w:history="1">
        <w:r>
          <w:rPr>
            <w:rFonts w:ascii="仿宋" w:eastAsia="仿宋" w:hAnsi="仿宋" w:cs="仿宋" w:hint="eastAsia"/>
            <w:lang w:eastAsia="zh-CN"/>
          </w:rPr>
          <w:t>(二)、防火防爆总图布置措施</w:t>
        </w:r>
        <w:r>
          <w:tab/>
        </w:r>
        <w:r>
          <w:fldChar w:fldCharType="begin"/>
        </w:r>
        <w:r>
          <w:instrText xml:space="preserve"> PAGEREF _Toc22643 \h </w:instrText>
        </w:r>
        <w:r>
          <w:fldChar w:fldCharType="separate"/>
        </w:r>
        <w:r>
          <w:t>55</w:t>
        </w:r>
        <w:r>
          <w:fldChar w:fldCharType="end"/>
        </w:r>
      </w:hyperlink>
    </w:p>
    <w:p>
      <w:pPr>
        <w:pStyle w:val="TOC2"/>
        <w:tabs>
          <w:tab w:val="right" w:leader="dot" w:pos="8306"/>
        </w:tabs>
      </w:pPr>
      <w:hyperlink w:anchor="_Toc19213" w:history="1">
        <w:r>
          <w:rPr>
            <w:rFonts w:ascii="仿宋" w:eastAsia="仿宋" w:hAnsi="仿宋" w:cs="仿宋" w:hint="eastAsia"/>
            <w:lang w:eastAsia="zh-CN"/>
          </w:rPr>
          <w:t>(三)、自然灾害防范措施</w:t>
        </w:r>
        <w:r>
          <w:tab/>
        </w:r>
        <w:r>
          <w:fldChar w:fldCharType="begin"/>
        </w:r>
        <w:r>
          <w:instrText xml:space="preserve"> PAGEREF _Toc19213 \h </w:instrText>
        </w:r>
        <w:r>
          <w:fldChar w:fldCharType="separate"/>
        </w:r>
        <w:r>
          <w:t>56</w:t>
        </w:r>
        <w:r>
          <w:fldChar w:fldCharType="end"/>
        </w:r>
      </w:hyperlink>
    </w:p>
    <w:p>
      <w:pPr>
        <w:pStyle w:val="TOC2"/>
        <w:tabs>
          <w:tab w:val="right" w:leader="dot" w:pos="8306"/>
        </w:tabs>
      </w:pPr>
      <w:hyperlink w:anchor="_Toc541" w:history="1">
        <w:r>
          <w:rPr>
            <w:rFonts w:ascii="仿宋" w:eastAsia="仿宋" w:hAnsi="仿宋" w:cs="仿宋" w:hint="eastAsia"/>
            <w:lang w:eastAsia="zh-CN"/>
          </w:rPr>
          <w:t>(四)、安全色及安全标志使用要求</w:t>
        </w:r>
        <w:r>
          <w:tab/>
        </w:r>
        <w:r>
          <w:fldChar w:fldCharType="begin"/>
        </w:r>
        <w:r>
          <w:instrText xml:space="preserve"> PAGEREF _Toc541 \h </w:instrText>
        </w:r>
        <w:r>
          <w:fldChar w:fldCharType="separate"/>
        </w:r>
        <w:r>
          <w:t>57</w:t>
        </w:r>
        <w:r>
          <w:fldChar w:fldCharType="end"/>
        </w:r>
      </w:hyperlink>
    </w:p>
    <w:p>
      <w:pPr>
        <w:pStyle w:val="TOC2"/>
        <w:tabs>
          <w:tab w:val="right" w:leader="dot" w:pos="8306"/>
        </w:tabs>
      </w:pPr>
      <w:hyperlink w:anchor="_Toc21698" w:history="1">
        <w:r>
          <w:rPr>
            <w:rFonts w:ascii="仿宋" w:eastAsia="仿宋" w:hAnsi="仿宋" w:cs="仿宋" w:hint="eastAsia"/>
            <w:lang w:eastAsia="zh-CN"/>
          </w:rPr>
          <w:t>(五)、防尘防毒措施</w:t>
        </w:r>
        <w:r>
          <w:tab/>
        </w:r>
        <w:r>
          <w:fldChar w:fldCharType="begin"/>
        </w:r>
        <w:r>
          <w:instrText xml:space="preserve"> PAGEREF _Toc21698 \h </w:instrText>
        </w:r>
        <w:r>
          <w:fldChar w:fldCharType="separate"/>
        </w:r>
        <w:r>
          <w:t>58</w:t>
        </w:r>
        <w:r>
          <w:fldChar w:fldCharType="end"/>
        </w:r>
      </w:hyperlink>
    </w:p>
    <w:p>
      <w:pPr>
        <w:pStyle w:val="TOC2"/>
        <w:tabs>
          <w:tab w:val="right" w:leader="dot" w:pos="8306"/>
        </w:tabs>
      </w:pPr>
      <w:hyperlink w:anchor="_Toc18438" w:history="1">
        <w:r>
          <w:rPr>
            <w:rFonts w:ascii="仿宋" w:eastAsia="仿宋" w:hAnsi="仿宋" w:cs="仿宋" w:hint="eastAsia"/>
            <w:lang w:eastAsia="zh-CN"/>
          </w:rPr>
          <w:t>(六)、防静电、触电防护及防雷措施</w:t>
        </w:r>
        <w:r>
          <w:tab/>
        </w:r>
        <w:r>
          <w:fldChar w:fldCharType="begin"/>
        </w:r>
        <w:r>
          <w:instrText xml:space="preserve"> PAGEREF _Toc18438 \h </w:instrText>
        </w:r>
        <w:r>
          <w:fldChar w:fldCharType="separate"/>
        </w:r>
        <w:r>
          <w:t>59</w:t>
        </w:r>
        <w:r>
          <w:fldChar w:fldCharType="end"/>
        </w:r>
      </w:hyperlink>
    </w:p>
    <w:p>
      <w:pPr>
        <w:pStyle w:val="TOC2"/>
        <w:tabs>
          <w:tab w:val="right" w:leader="dot" w:pos="8306"/>
        </w:tabs>
      </w:pPr>
      <w:hyperlink w:anchor="_Toc29845" w:history="1">
        <w:r>
          <w:rPr>
            <w:rFonts w:ascii="仿宋" w:eastAsia="仿宋" w:hAnsi="仿宋" w:cs="仿宋" w:hint="eastAsia"/>
            <w:lang w:eastAsia="zh-CN"/>
          </w:rPr>
          <w:t>(七)、机械设备安全保障措施</w:t>
        </w:r>
        <w:r>
          <w:tab/>
        </w:r>
        <w:r>
          <w:fldChar w:fldCharType="begin"/>
        </w:r>
        <w:r>
          <w:instrText xml:space="preserve"> PAGEREF _Toc29845 \h </w:instrText>
        </w:r>
        <w:r>
          <w:fldChar w:fldCharType="separate"/>
        </w:r>
        <w:r>
          <w:t>61</w:t>
        </w:r>
        <w:r>
          <w:fldChar w:fldCharType="end"/>
        </w:r>
      </w:hyperlink>
    </w:p>
    <w:p>
      <w:pPr>
        <w:pStyle w:val="TOC1"/>
        <w:tabs>
          <w:tab w:val="right" w:leader="dot" w:pos="8306"/>
        </w:tabs>
      </w:pPr>
      <w:hyperlink w:anchor="_Toc17411" w:history="1">
        <w:r>
          <w:rPr>
            <w:rFonts w:ascii="仿宋" w:eastAsia="仿宋" w:hAnsi="仿宋" w:cs="仿宋" w:hint="eastAsia"/>
            <w:lang w:eastAsia="zh-CN"/>
          </w:rPr>
          <w:t>十二、金属单质铁氧化物项目人力资源管理</w:t>
        </w:r>
        <w:r>
          <w:tab/>
        </w:r>
        <w:r>
          <w:fldChar w:fldCharType="begin"/>
        </w:r>
        <w:r>
          <w:instrText xml:space="preserve"> PAGEREF _Toc17411 \h </w:instrText>
        </w:r>
        <w:r>
          <w:fldChar w:fldCharType="separate"/>
        </w:r>
        <w:r>
          <w:t>62</w:t>
        </w:r>
        <w:r>
          <w:fldChar w:fldCharType="end"/>
        </w:r>
      </w:hyperlink>
    </w:p>
    <w:p>
      <w:pPr>
        <w:pStyle w:val="TOC2"/>
        <w:tabs>
          <w:tab w:val="right" w:leader="dot" w:pos="8306"/>
        </w:tabs>
      </w:pPr>
      <w:hyperlink w:anchor="_Toc24023" w:history="1">
        <w:r>
          <w:rPr>
            <w:rFonts w:ascii="仿宋" w:eastAsia="仿宋" w:hAnsi="仿宋" w:cs="仿宋" w:hint="eastAsia"/>
            <w:lang w:eastAsia="zh-CN"/>
          </w:rPr>
          <w:t>(一)、建立健全的预算管理制度</w:t>
        </w:r>
        <w:r>
          <w:tab/>
        </w:r>
        <w:r>
          <w:fldChar w:fldCharType="begin"/>
        </w:r>
        <w:r>
          <w:instrText xml:space="preserve"> PAGEREF _Toc24023 \h </w:instrText>
        </w:r>
        <w:r>
          <w:fldChar w:fldCharType="separate"/>
        </w:r>
        <w:r>
          <w:t>62</w:t>
        </w:r>
        <w:r>
          <w:fldChar w:fldCharType="end"/>
        </w:r>
      </w:hyperlink>
    </w:p>
    <w:p>
      <w:pPr>
        <w:pStyle w:val="TOC2"/>
        <w:tabs>
          <w:tab w:val="right" w:leader="dot" w:pos="8306"/>
        </w:tabs>
      </w:pPr>
      <w:hyperlink w:anchor="_Toc8623" w:history="1">
        <w:r>
          <w:rPr>
            <w:rFonts w:ascii="仿宋" w:eastAsia="仿宋" w:hAnsi="仿宋" w:cs="仿宋" w:hint="eastAsia"/>
            <w:lang w:eastAsia="zh-CN"/>
          </w:rPr>
          <w:t>(二)、加强资金流动监控</w:t>
        </w:r>
        <w:r>
          <w:tab/>
        </w:r>
        <w:r>
          <w:fldChar w:fldCharType="begin"/>
        </w:r>
        <w:r>
          <w:instrText xml:space="preserve"> PAGEREF _Toc8623 \h </w:instrText>
        </w:r>
        <w:r>
          <w:fldChar w:fldCharType="separate"/>
        </w:r>
        <w:r>
          <w:t>64</w:t>
        </w:r>
        <w:r>
          <w:fldChar w:fldCharType="end"/>
        </w:r>
      </w:hyperlink>
    </w:p>
    <w:p>
      <w:pPr>
        <w:pStyle w:val="TOC2"/>
        <w:tabs>
          <w:tab w:val="right" w:leader="dot" w:pos="8306"/>
        </w:tabs>
      </w:pPr>
      <w:hyperlink w:anchor="_Toc25883" w:history="1">
        <w:r>
          <w:rPr>
            <w:rFonts w:ascii="仿宋" w:eastAsia="仿宋" w:hAnsi="仿宋" w:cs="仿宋" w:hint="eastAsia"/>
            <w:lang w:eastAsia="zh-CN"/>
          </w:rPr>
          <w:t>(三)、制定完善的风险控制机制</w:t>
        </w:r>
        <w:r>
          <w:tab/>
        </w:r>
        <w:r>
          <w:fldChar w:fldCharType="begin"/>
        </w:r>
        <w:r>
          <w:instrText xml:space="preserve"> PAGEREF _Toc25883 \h </w:instrText>
        </w:r>
        <w:r>
          <w:fldChar w:fldCharType="separate"/>
        </w:r>
        <w:r>
          <w:t>65</w:t>
        </w:r>
        <w:r>
          <w:fldChar w:fldCharType="end"/>
        </w:r>
      </w:hyperlink>
    </w:p>
    <w:p>
      <w:pPr>
        <w:pStyle w:val="TOC2"/>
        <w:tabs>
          <w:tab w:val="right" w:leader="dot" w:pos="8306"/>
        </w:tabs>
      </w:pPr>
      <w:hyperlink w:anchor="_Toc25900" w:history="1">
        <w:r>
          <w:rPr>
            <w:rFonts w:ascii="仿宋" w:eastAsia="仿宋" w:hAnsi="仿宋" w:cs="仿宋" w:hint="eastAsia"/>
            <w:lang w:eastAsia="zh-CN"/>
          </w:rPr>
          <w:t>(四)、优化成本管理</w:t>
        </w:r>
        <w:r>
          <w:tab/>
        </w:r>
        <w:r>
          <w:fldChar w:fldCharType="begin"/>
        </w:r>
        <w:r>
          <w:instrText xml:space="preserve"> PAGEREF _Toc25900 \h </w:instrText>
        </w:r>
        <w:r>
          <w:fldChar w:fldCharType="separate"/>
        </w:r>
        <w:r>
          <w:t>66</w:t>
        </w:r>
        <w:r>
          <w:fldChar w:fldCharType="end"/>
        </w:r>
      </w:hyperlink>
    </w:p>
    <w:p>
      <w:pPr>
        <w:pStyle w:val="TOC1"/>
        <w:tabs>
          <w:tab w:val="right" w:leader="dot" w:pos="8306"/>
        </w:tabs>
      </w:pPr>
      <w:hyperlink w:anchor="_Toc24684" w:history="1">
        <w:r>
          <w:rPr>
            <w:rFonts w:ascii="仿宋" w:eastAsia="仿宋" w:hAnsi="仿宋" w:cs="仿宋" w:hint="eastAsia"/>
            <w:lang w:eastAsia="zh-CN"/>
          </w:rPr>
          <w:t>十三、质量管理体系</w:t>
        </w:r>
        <w:r>
          <w:tab/>
        </w:r>
        <w:r>
          <w:fldChar w:fldCharType="begin"/>
        </w:r>
        <w:r>
          <w:instrText xml:space="preserve"> PAGEREF _Toc24684 \h </w:instrText>
        </w:r>
        <w:r>
          <w:fldChar w:fldCharType="separate"/>
        </w:r>
        <w:r>
          <w:t>68</w:t>
        </w:r>
        <w:r>
          <w:fldChar w:fldCharType="end"/>
        </w:r>
      </w:hyperlink>
    </w:p>
    <w:p>
      <w:pPr>
        <w:pStyle w:val="TOC2"/>
        <w:tabs>
          <w:tab w:val="right" w:leader="dot" w:pos="8306"/>
        </w:tabs>
      </w:pPr>
      <w:hyperlink w:anchor="_Toc11520" w:history="1">
        <w:r>
          <w:rPr>
            <w:rFonts w:ascii="仿宋" w:eastAsia="仿宋" w:hAnsi="仿宋" w:cs="仿宋" w:hint="eastAsia"/>
            <w:lang w:eastAsia="zh-CN"/>
          </w:rPr>
          <w:t>(一)、质量目标与方针</w:t>
        </w:r>
        <w:r>
          <w:tab/>
        </w:r>
        <w:r>
          <w:fldChar w:fldCharType="begin"/>
        </w:r>
        <w:r>
          <w:instrText xml:space="preserve"> PAGEREF _Toc11520 \h </w:instrText>
        </w:r>
        <w:r>
          <w:fldChar w:fldCharType="separate"/>
        </w:r>
        <w:r>
          <w:t>68</w:t>
        </w:r>
        <w:r>
          <w:fldChar w:fldCharType="end"/>
        </w:r>
      </w:hyperlink>
    </w:p>
    <w:p>
      <w:pPr>
        <w:pStyle w:val="TOC2"/>
        <w:tabs>
          <w:tab w:val="right" w:leader="dot" w:pos="8306"/>
        </w:tabs>
      </w:pPr>
      <w:hyperlink w:anchor="_Toc14908" w:history="1">
        <w:r>
          <w:rPr>
            <w:rFonts w:ascii="仿宋" w:eastAsia="仿宋" w:hAnsi="仿宋" w:cs="仿宋" w:hint="eastAsia"/>
            <w:lang w:eastAsia="zh-CN"/>
          </w:rPr>
          <w:t>(二)、质量管理责任</w:t>
        </w:r>
        <w:r>
          <w:tab/>
        </w:r>
        <w:r>
          <w:fldChar w:fldCharType="begin"/>
        </w:r>
        <w:r>
          <w:instrText xml:space="preserve"> PAGEREF _Toc14908 \h </w:instrText>
        </w:r>
        <w:r>
          <w:fldChar w:fldCharType="separate"/>
        </w:r>
        <w:r>
          <w:t>69</w:t>
        </w:r>
        <w:r>
          <w:fldChar w:fldCharType="end"/>
        </w:r>
      </w:hyperlink>
    </w:p>
    <w:p>
      <w:pPr>
        <w:pStyle w:val="TOC2"/>
        <w:tabs>
          <w:tab w:val="right" w:leader="dot" w:pos="8306"/>
        </w:tabs>
      </w:pPr>
      <w:hyperlink w:anchor="_Toc28624" w:history="1">
        <w:r>
          <w:rPr>
            <w:rFonts w:ascii="仿宋" w:eastAsia="仿宋" w:hAnsi="仿宋" w:cs="仿宋" w:hint="eastAsia"/>
            <w:lang w:eastAsia="zh-CN"/>
          </w:rPr>
          <w:t>(三)、质量管理体系文件</w:t>
        </w:r>
        <w:r>
          <w:tab/>
        </w:r>
        <w:r>
          <w:fldChar w:fldCharType="begin"/>
        </w:r>
        <w:r>
          <w:instrText xml:space="preserve"> PAGEREF _Toc28624 \h </w:instrText>
        </w:r>
        <w:r>
          <w:fldChar w:fldCharType="separate"/>
        </w:r>
        <w:r>
          <w:t>70</w:t>
        </w:r>
        <w:r>
          <w:fldChar w:fldCharType="end"/>
        </w:r>
      </w:hyperlink>
    </w:p>
    <w:p>
      <w:pPr>
        <w:pStyle w:val="TOC2"/>
        <w:tabs>
          <w:tab w:val="right" w:leader="dot" w:pos="8306"/>
        </w:tabs>
      </w:pPr>
      <w:hyperlink w:anchor="_Toc21674" w:history="1">
        <w:r>
          <w:rPr>
            <w:rFonts w:ascii="仿宋" w:eastAsia="仿宋" w:hAnsi="仿宋" w:cs="仿宋" w:hint="eastAsia"/>
            <w:lang w:eastAsia="zh-CN"/>
          </w:rPr>
          <w:t>(四)、质量培训与教育</w:t>
        </w:r>
        <w:r>
          <w:tab/>
        </w:r>
        <w:r>
          <w:fldChar w:fldCharType="begin"/>
        </w:r>
        <w:r>
          <w:instrText xml:space="preserve"> PAGEREF _Toc21674 \h </w:instrText>
        </w:r>
        <w:r>
          <w:fldChar w:fldCharType="separate"/>
        </w:r>
        <w:r>
          <w:t>72</w:t>
        </w:r>
        <w:r>
          <w:fldChar w:fldCharType="end"/>
        </w:r>
      </w:hyperlink>
    </w:p>
    <w:p>
      <w:pPr>
        <w:pStyle w:val="TOC2"/>
        <w:tabs>
          <w:tab w:val="right" w:leader="dot" w:pos="8306"/>
        </w:tabs>
      </w:pPr>
      <w:hyperlink w:anchor="_Toc32011" w:history="1">
        <w:r>
          <w:rPr>
            <w:rFonts w:ascii="仿宋" w:eastAsia="仿宋" w:hAnsi="仿宋" w:cs="仿宋" w:hint="eastAsia"/>
            <w:lang w:eastAsia="zh-CN"/>
          </w:rPr>
          <w:t>(五)、质量审核与评价</w:t>
        </w:r>
        <w:r>
          <w:tab/>
        </w:r>
        <w:r>
          <w:fldChar w:fldCharType="begin"/>
        </w:r>
        <w:r>
          <w:instrText xml:space="preserve"> PAGEREF _Toc32011 \h </w:instrText>
        </w:r>
        <w:r>
          <w:fldChar w:fldCharType="separate"/>
        </w:r>
        <w:r>
          <w:t>74</w:t>
        </w:r>
        <w:r>
          <w:fldChar w:fldCharType="end"/>
        </w:r>
      </w:hyperlink>
    </w:p>
    <w:p>
      <w:pPr>
        <w:pStyle w:val="TOC2"/>
        <w:tabs>
          <w:tab w:val="right" w:leader="dot" w:pos="8306"/>
        </w:tabs>
      </w:pPr>
      <w:hyperlink w:anchor="_Toc2063" w:history="1">
        <w:r>
          <w:rPr>
            <w:rFonts w:ascii="仿宋" w:eastAsia="仿宋" w:hAnsi="仿宋" w:cs="仿宋" w:hint="eastAsia"/>
            <w:lang w:eastAsia="zh-CN"/>
          </w:rPr>
          <w:t>(六)、不符合与纠正措施</w:t>
        </w:r>
        <w:r>
          <w:tab/>
        </w:r>
        <w:r>
          <w:fldChar w:fldCharType="begin"/>
        </w:r>
        <w:r>
          <w:instrText xml:space="preserve"> PAGEREF _Toc2063 \h </w:instrText>
        </w:r>
        <w:r>
          <w:fldChar w:fldCharType="separate"/>
        </w:r>
        <w:r>
          <w:t>75</w:t>
        </w:r>
        <w:r>
          <w:fldChar w:fldCharType="end"/>
        </w:r>
      </w:hyperlink>
    </w:p>
    <w:p>
      <w:pPr>
        <w:pStyle w:val="TOC1"/>
        <w:tabs>
          <w:tab w:val="right" w:leader="dot" w:pos="8306"/>
        </w:tabs>
      </w:pPr>
      <w:hyperlink w:anchor="_Toc32698" w:history="1">
        <w:r>
          <w:rPr>
            <w:rFonts w:ascii="仿宋" w:eastAsia="仿宋" w:hAnsi="仿宋" w:cs="仿宋" w:hint="eastAsia"/>
            <w:lang w:eastAsia="zh-CN"/>
          </w:rPr>
          <w:t>十四、利益相关者分析与沟通计划</w:t>
        </w:r>
        <w:r>
          <w:tab/>
        </w:r>
        <w:r>
          <w:fldChar w:fldCharType="begin"/>
        </w:r>
        <w:r>
          <w:instrText xml:space="preserve"> PAGEREF _Toc32698 \h </w:instrText>
        </w:r>
        <w:r>
          <w:fldChar w:fldCharType="separate"/>
        </w:r>
        <w:r>
          <w:t>76</w:t>
        </w:r>
        <w:r>
          <w:fldChar w:fldCharType="end"/>
        </w:r>
      </w:hyperlink>
    </w:p>
    <w:p>
      <w:pPr>
        <w:pStyle w:val="TOC2"/>
        <w:tabs>
          <w:tab w:val="right" w:leader="dot" w:pos="8306"/>
        </w:tabs>
      </w:pPr>
      <w:hyperlink w:anchor="_Toc7933" w:history="1">
        <w:r>
          <w:rPr>
            <w:rFonts w:ascii="仿宋" w:eastAsia="仿宋" w:hAnsi="仿宋" w:cs="仿宋" w:hint="eastAsia"/>
            <w:lang w:eastAsia="zh-CN"/>
          </w:rPr>
          <w:t>(一)、利益相关者分析</w:t>
        </w:r>
        <w:r>
          <w:tab/>
        </w:r>
        <w:r>
          <w:fldChar w:fldCharType="begin"/>
        </w:r>
        <w:r>
          <w:instrText xml:space="preserve"> PAGEREF _Toc7933 \h </w:instrText>
        </w:r>
        <w:r>
          <w:fldChar w:fldCharType="separate"/>
        </w:r>
        <w:r>
          <w:t>76</w:t>
        </w:r>
        <w:r>
          <w:fldChar w:fldCharType="end"/>
        </w:r>
      </w:hyperlink>
    </w:p>
    <w:p>
      <w:pPr>
        <w:pStyle w:val="TOC2"/>
        <w:tabs>
          <w:tab w:val="right" w:leader="dot" w:pos="8306"/>
        </w:tabs>
      </w:pPr>
      <w:hyperlink w:anchor="_Toc32025" w:history="1">
        <w:r>
          <w:rPr>
            <w:rFonts w:ascii="仿宋" w:eastAsia="仿宋" w:hAnsi="仿宋" w:cs="仿宋" w:hint="eastAsia"/>
            <w:lang w:eastAsia="zh-CN"/>
          </w:rPr>
          <w:t>(二)、沟通计划</w:t>
        </w:r>
        <w:r>
          <w:tab/>
        </w:r>
        <w:r>
          <w:fldChar w:fldCharType="begin"/>
        </w:r>
        <w:r>
          <w:instrText xml:space="preserve"> PAGEREF _Toc32025 \h </w:instrText>
        </w:r>
        <w:r>
          <w:fldChar w:fldCharType="separate"/>
        </w:r>
        <w:r>
          <w:t>77</w:t>
        </w:r>
        <w:r>
          <w:fldChar w:fldCharType="end"/>
        </w:r>
      </w:hyperlink>
    </w:p>
    <w:p>
      <w:pPr>
        <w:pStyle w:val="TOC1"/>
        <w:tabs>
          <w:tab w:val="right" w:leader="dot" w:pos="8306"/>
        </w:tabs>
      </w:pPr>
      <w:hyperlink w:anchor="_Toc777" w:history="1">
        <w:r>
          <w:rPr>
            <w:rFonts w:ascii="仿宋" w:eastAsia="仿宋" w:hAnsi="仿宋" w:cs="仿宋" w:hint="eastAsia"/>
            <w:lang w:eastAsia="zh-CN"/>
          </w:rPr>
          <w:t>十五、金属单质铁氧化物项目变更管理</w:t>
        </w:r>
        <w:r>
          <w:tab/>
        </w:r>
        <w:r>
          <w:fldChar w:fldCharType="begin"/>
        </w:r>
        <w:r>
          <w:instrText xml:space="preserve"> PAGEREF _Toc777 \h </w:instrText>
        </w:r>
        <w:r>
          <w:fldChar w:fldCharType="separate"/>
        </w:r>
        <w:r>
          <w:t>78</w:t>
        </w:r>
        <w:r>
          <w:fldChar w:fldCharType="end"/>
        </w:r>
      </w:hyperlink>
    </w:p>
    <w:p>
      <w:pPr>
        <w:pStyle w:val="TOC2"/>
        <w:tabs>
          <w:tab w:val="right" w:leader="dot" w:pos="8306"/>
        </w:tabs>
      </w:pPr>
      <w:hyperlink w:anchor="_Toc21663" w:history="1">
        <w:r>
          <w:rPr>
            <w:rFonts w:ascii="仿宋" w:eastAsia="仿宋" w:hAnsi="仿宋" w:cs="仿宋" w:hint="eastAsia"/>
            <w:lang w:eastAsia="zh-CN"/>
          </w:rPr>
          <w:t>(一)、变更申请与评估</w:t>
        </w:r>
        <w:r>
          <w:tab/>
        </w:r>
        <w:r>
          <w:fldChar w:fldCharType="begin"/>
        </w:r>
        <w:r>
          <w:instrText xml:space="preserve"> PAGEREF _Toc21663 \h </w:instrText>
        </w:r>
        <w:r>
          <w:fldChar w:fldCharType="separate"/>
        </w:r>
        <w:r>
          <w:t>78</w:t>
        </w:r>
        <w:r>
          <w:fldChar w:fldCharType="end"/>
        </w:r>
      </w:hyperlink>
    </w:p>
    <w:p>
      <w:pPr>
        <w:pStyle w:val="TOC2"/>
        <w:tabs>
          <w:tab w:val="right" w:leader="dot" w:pos="8306"/>
        </w:tabs>
      </w:pPr>
      <w:hyperlink w:anchor="_Toc10523" w:history="1">
        <w:r>
          <w:rPr>
            <w:rFonts w:ascii="仿宋" w:eastAsia="仿宋" w:hAnsi="仿宋" w:cs="仿宋" w:hint="eastAsia"/>
            <w:lang w:eastAsia="zh-CN"/>
          </w:rPr>
          <w:t>(二)、变更实施与控制</w:t>
        </w:r>
        <w:r>
          <w:tab/>
        </w:r>
        <w:r>
          <w:fldChar w:fldCharType="begin"/>
        </w:r>
        <w:r>
          <w:instrText xml:space="preserve"> PAGEREF _Toc10523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23"/>
      <w:r>
        <w:rPr>
          <w:rFonts w:ascii="仿宋" w:eastAsia="仿宋" w:hAnsi="仿宋" w:cs="仿宋" w:hint="eastAsia"/>
          <w:sz w:val="28"/>
          <w:lang w:eastAsia="zh-CN"/>
        </w:rPr>
        <w:t>一、金属单质铁氧化物项目文档管理</w:t>
      </w:r>
      <w:bookmarkEnd w:id="2"/>
    </w:p>
    <w:p>
      <w:pPr>
        <w:pStyle w:val="Heading2"/>
        <w:rPr>
          <w:rFonts w:ascii="仿宋" w:eastAsia="仿宋" w:hAnsi="仿宋" w:cs="仿宋" w:hint="eastAsia"/>
          <w:lang w:eastAsia="zh-CN"/>
        </w:rPr>
      </w:pPr>
      <w:bookmarkStart w:id="3" w:name="_Toc49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金属单质铁氧化物项目高度重视文档的质量和准确性，以支持金属单质铁氧化物项目的各项活动和决策。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文档的编制始于金属单质铁氧化物项目计划的初期，我们制定了详细的文档编制计划，明确了每个文档的内容、格式和编写责任人。在金属单质铁氧化物项目启动阶段，我们首先编制了金属单质铁氧化物项目章程，明确定义了金属单质铁氧化物项目的目标、范围、风险等关键要素。随后，金属单质铁氧化物项目团队根据计划陆续编制了需求文档、设计文档、测试文档等各类文档，确保金属单质铁氧化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单质铁氧化物项目管理中的重要环节，旨在确保金属单质铁氧化物项目文档符合质量标准和金属单质铁氧化物项目需求。在金属单质铁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单质铁氧化物项目相关利益方和专业领域的专家对文档进行独立审查。这有助于获取更全面、客观的反馈，确保金属单质铁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在文档编制与审查方面建立了严格的管理机制，通过规范的流程和多维度的审查，确保金属单质铁氧化物项目文档的质量、准确性和可靠性，为金属单质铁氧化物项目的顺利推进提供了有力支持。</w:t>
      </w:r>
    </w:p>
    <w:p>
      <w:pPr>
        <w:pStyle w:val="Heading2"/>
        <w:ind w:firstLine="560" w:firstLineChars="200"/>
        <w:rPr>
          <w:rFonts w:ascii="仿宋" w:eastAsia="仿宋" w:hAnsi="仿宋" w:cs="仿宋" w:hint="eastAsia"/>
          <w:sz w:val="28"/>
          <w:lang w:eastAsia="zh-CN"/>
        </w:rPr>
      </w:pPr>
      <w:bookmarkStart w:id="4" w:name="_Toc88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在金属单质铁氧化物项目中，我们致力于优化文档发布与分发过程，以确保信息的高效传递和团队间协作的顺畅进行。以下是我们采取的关键优化策略：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我们通过多渠道发布文档，包括电子邮件、金属单质铁氧化物项目管理平台、内部网站等，以满足不同团队成员的偏好和需求。多渠道发布确保了信息的全面覆盖。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我们采用了精细的权限控制，确保只有授权人员可以访问敏感信息。这种安全措施保护了金属单质铁氧化物项目文档的机密性，防止了未经授权的信息泄露。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6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单质铁氧化物项目生命周期中一个至关重要的环节，直接关系到金属单质铁氧化物项目信息的长期保存和历史记录的完整性。在金属单质铁氧化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10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168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项目的技术管理特点体现在其创新导向。通过引入最先进的技术趋势和解决方案，金属单质铁氧化物项目致力于提升科技含量、提高质量和效率水平。这意味着我们将采用最新的工具和方法，确保金属单质铁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单质铁氧化物项目技术管理的显著特征。通过整合不同领域的技术资源，我们实现了跨学科的协同工作。这有助于优化技术架构，提高整体效能。此外，整合性策略还促进了不同技术团队之间的紧密沟通和高效合作，确保金属单质铁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单质铁氧化物项目所采用的技术。通过不断优化技术方案，金属单质铁氧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单质铁氧化物项目团队将在金属单质铁氧化物项目初期识别可能的技术风险，并采取相应的预防和应对措施。通过建立健全的风险评估机制，金属单质铁氧化物项目能够在实施过程中及时发现并解决潜在的技术问题，保障金属单质铁氧化物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金属单质铁氧化物项目中，技术将成为金属单质铁氧化物项目成功的有力支持。这一深度剖析揭示了技术管理在金属单质铁氧化物项目实施中的关键作用，为金属单质铁氧化物项目的技术基础奠定了坚实的基础。</w:t>
      </w:r>
    </w:p>
    <w:p>
      <w:pPr>
        <w:pStyle w:val="Heading2"/>
        <w:ind w:firstLine="560" w:firstLineChars="200"/>
        <w:rPr>
          <w:rFonts w:ascii="仿宋" w:eastAsia="仿宋" w:hAnsi="仿宋" w:cs="仿宋" w:hint="eastAsia"/>
          <w:sz w:val="28"/>
          <w:lang w:eastAsia="zh-CN"/>
        </w:rPr>
      </w:pPr>
      <w:bookmarkStart w:id="8" w:name="_Toc25065"/>
      <w:r>
        <w:rPr>
          <w:rFonts w:ascii="仿宋" w:eastAsia="仿宋" w:hAnsi="仿宋" w:cs="仿宋" w:hint="eastAsia"/>
          <w:sz w:val="28"/>
          <w:lang w:eastAsia="zh-CN"/>
        </w:rPr>
        <w:t>(二)、金属单质铁氧化物项目工艺技术设计方案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单质铁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单质铁氧化物项目将严格按照相关行业规范要求进行组织。通过有效控制产品质量，金属单质铁氧化物项目将致力于为顾客提供优质的金属单质铁氧化物项目产品和良好的服务。这体现了金属单质铁氧化物项目对于生产活动合规性和质量标准的高度重视，为金属单质铁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单质铁氧化物项目注重生态效益和清洁生产原则。金属单质铁氧化物项目建设将紧密结合地方特色经济发展，与社会经济发展规划和区域环境保护规划方案相协调一致。通过与当地区域自然生态系统的结合，金属单质铁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单质铁氧化物项目产品具有多样化的客户需求和个性化的特点。因此，金属单质铁氧化物项目产品规格品种多样，且单批生产数量较小。为满足这一特点，金属单质铁氧化物项目承办单位将建设先进的柔性制造生产线。通过广泛应用柔性制造技术，金属单质铁氧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单质铁氧化物项目采用的技术具有较高的技术含量和自动化水平，处于国内先进水平。这一技术选用不仅体现了对生产效率、质量和环境友好性的高标准要求，同时为金属单质铁氧化物项目的可持续发展奠定了坚实的基础。</w:t>
      </w:r>
    </w:p>
    <w:p>
      <w:pPr>
        <w:pStyle w:val="Heading2"/>
        <w:ind w:firstLine="560" w:firstLineChars="200"/>
        <w:rPr>
          <w:rFonts w:ascii="仿宋" w:eastAsia="仿宋" w:hAnsi="仿宋" w:cs="仿宋" w:hint="eastAsia"/>
          <w:sz w:val="28"/>
          <w:lang w:eastAsia="zh-CN"/>
        </w:rPr>
      </w:pPr>
      <w:bookmarkStart w:id="9" w:name="_Toc3232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为确保金属单质铁氧化物项目的高效生产和技术实施，我们制定了一套精心设计的设备选型方案，以满足金属单质铁氧化物项目生产、质量和环保的要求。该方案的主要特点如下：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单质铁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针对金属单质铁氧化物项目产品的多样性和小批量生产的特点，我们将建设柔性制造生产线。通过在设备选型中考虑柔性制造技术，可以灵活应对不同产品规格和生产需求，实现生产线的高度灵活性和适应性。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977"/>
      <w:r>
        <w:rPr>
          <w:rFonts w:ascii="仿宋" w:eastAsia="仿宋" w:hAnsi="仿宋" w:cs="仿宋" w:hint="eastAsia"/>
          <w:sz w:val="28"/>
          <w:lang w:eastAsia="zh-CN"/>
        </w:rPr>
        <w:t>三、金属单质铁氧化物项目选址可行性分析</w:t>
      </w:r>
      <w:bookmarkEnd w:id="10"/>
    </w:p>
    <w:p>
      <w:pPr>
        <w:pStyle w:val="Heading2"/>
        <w:rPr>
          <w:rFonts w:ascii="仿宋" w:eastAsia="仿宋" w:hAnsi="仿宋" w:cs="仿宋" w:hint="eastAsia"/>
          <w:lang w:eastAsia="zh-CN"/>
        </w:rPr>
      </w:pPr>
      <w:bookmarkStart w:id="11" w:name="_Toc8232"/>
      <w:r>
        <w:rPr>
          <w:rFonts w:ascii="仿宋" w:eastAsia="仿宋" w:hAnsi="仿宋" w:cs="仿宋" w:hint="eastAsia"/>
          <w:lang w:eastAsia="zh-CN"/>
        </w:rPr>
        <w:t>(一)、金属单质铁氧化物项目选址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该金属单质铁氧化物项目选址位于XX省XX市XX区XXX街道</w:t>
      </w:r>
    </w:p>
    <w:p>
      <w:pPr>
        <w:pStyle w:val="Heading2"/>
        <w:ind w:firstLine="560" w:firstLineChars="200"/>
        <w:rPr>
          <w:rFonts w:ascii="仿宋" w:eastAsia="仿宋" w:hAnsi="仿宋" w:cs="仿宋" w:hint="eastAsia"/>
          <w:sz w:val="28"/>
          <w:lang w:eastAsia="zh-CN"/>
        </w:rPr>
      </w:pPr>
      <w:bookmarkStart w:id="12" w:name="_Toc2033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单质铁氧化物项目的征地面积将根据金属单质铁氧化物项目的实际规模和需求进行精确规划。具体面积XXX平方米，旨在确保金属单质铁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净用地面积是在征地面积基础上去除不可利用面积后的实际可开发用地。具体面积XXX平方米，考虑到环保、交通、安全等多方面因素，以确保金属单质铁氧化物项目在整体利用效率上达到最优。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金属单质铁氧化物项目计划建设的建筑总规模具体面积XXX平方米。这一规模的确定综合考虑了金属单质铁氧化物项目的性质、规模，以及城市规划的相关要求，确保建筑布局与周边环境协调一致。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绿地率是金属单质铁氧化物项目用地中被规划为绿地的比例。具体面积XXX平方米，旨在通过合理规划绿地，改善金属单质铁氧化物项目周边环境，提升居民生活质量，并符合城市整体绿化规划。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容积率是用地上可以建设的建筑总体积与用地面积之比。具体面积XXX，通过合理的容积率规划，确保金属单质铁氧化物项目建筑规模与周边环境和谐共生。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单质铁氧化物项目选址与当地城市规划相一致，具体面积XXX平方米。通过与城市规划部门深入沟通，确保金属单质铁氧化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金属单质铁氧化物项目选址符合当地产业政策，具体面积XXX平方米。这包括金属单质铁氧化物项目对当地经济的促进作用，以及对相关产业的带动效应，确保金属单质铁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用地总体要求必须符合环保和可持续发展的原则，具体面积XXX平方米。通过采用绿色建筑设计、节能减排等措施，确保金属单质铁氧化物项目在建设和运营过程中对环境的影响最小化，达到可持续发展的要求。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确保金属单质铁氧化物项目选址具备必要的公共设施配套，具体面积XXX平方米。这包括交通便利性、教育、医疗等基础设施，以提高居民生活品质，使得金属单质铁氧化物项目选址更具吸引力。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考虑用地总体要求对当地社会稳定性的影响，具体面积XXX平方米。通过深入了解当地社区反馈，确保金属单质铁氧化物项目的选址和建设过程对当地社会和谐稳定产生积极作用。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单质铁氧化物项目选址不仅符合法规和规划，还在实际操作中具有可行性。这一全面规划将为金属单质铁氧化物项目的成功实施提供坚实的基础，确保金属单质铁氧化物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19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单质铁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单质铁氧化物项目的设备规划和空间设计中，我们将采取灵活设备布局的措施。设备布局将根据实际需求进行灵活设计，避免不必要的浪费。通过合理规划设备摆放位置，我们将提高设备的利用率，减少设备间距，以确保金属单质铁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金属单质铁氧化物项目内部引入共享设施的概念，例如共享会议室、办公区等。通过这种方式，我们可以减少对资源的重复建设，提高资源共享效率，从而减小金属单质铁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42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单质铁氧化物项目的总图布置中，我们将不同功能区域进行明确的规划，以最大程度满足金属单质铁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90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单质铁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单质铁氧化物项目对环境的影响是综合评价的重要因素之一。我们将详细考虑选址周边的自然环境、生态保护区、水源地等情况，确保金属单质铁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对选址的评价还需充分考虑当地政府的产业政策和法规。我们将详细了解金属单质铁氧化物项目所在地的相关政策，确保金属单质铁氧化物项目的规划和运营与当地法规相符，降低不必要的法律风险。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考虑到社会稳定性对企业运营的重要性，我们将评估选址地区的社会安全情况、劳工关系、社区反馈等方面，以确保金属单质铁氧化物项目的建设和运营不会受到社会稳定性的负面影响。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最后，我们将综合考虑用地成本，包括土地购置费用、土地开发成本等。通过对用地成本的详细评估，我们能够做出更为精确的经济效益分析，为金属单质铁氧化物项目的投资决策提供有力支持。</w:t>
      </w:r>
    </w:p>
    <w:p>
      <w:pPr>
        <w:pStyle w:val="Heading1"/>
        <w:ind w:firstLine="560" w:firstLineChars="200"/>
        <w:rPr>
          <w:rFonts w:ascii="仿宋" w:eastAsia="仿宋" w:hAnsi="仿宋" w:cs="仿宋" w:hint="eastAsia"/>
          <w:sz w:val="28"/>
          <w:lang w:eastAsia="zh-CN"/>
        </w:rPr>
      </w:pPr>
      <w:bookmarkStart w:id="16" w:name="_Toc1242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5689"/>
      <w:r>
        <w:rPr>
          <w:rFonts w:ascii="仿宋" w:eastAsia="仿宋" w:hAnsi="仿宋" w:cs="仿宋" w:hint="eastAsia"/>
          <w:lang w:eastAsia="zh-CN"/>
        </w:rPr>
        <w:t>(一)、金属单质铁氧化物行业分析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属单质铁氧化物行业一直以来都是市场的关注焦点。行业内的发展趋势、竞争态势以及潜在机会都对金属单质铁氧化物项目的推进产生深远的影响。通过深入研究行业的整体概貌，我们将更好地理解行业的核心特征，为金属单质铁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单质铁氧化物行业，技术一直是推动创新和发展的关键因素。我们将对当前技术趋势进行详尽分析，包括但不限于人工智能、大数据应用、先进制造技术等。这有助于金属单质铁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单质铁氧化物项目成功的基础。我们将对主要竞争对手进行深入研究，包括其市场份额、产品特点、市场定位等。通过全面了解竞争对手的优势和劣势，金属单质铁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272"/>
      <w:r>
        <w:rPr>
          <w:rFonts w:ascii="仿宋" w:eastAsia="仿宋" w:hAnsi="仿宋" w:cs="仿宋" w:hint="eastAsia"/>
          <w:sz w:val="28"/>
          <w:lang w:eastAsia="zh-CN"/>
        </w:rPr>
        <w:t>(二)、金属单质铁氧化物市场分析预测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https://d.book118.com/377165166055006026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金属单质铁氧化物项目规划设计方案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610F3"/>
    <w:rsid w:val="5FE610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6516605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2024-01-03T22:00:00Z</dcterms:created>
  <dcterms:modified xsi:type="dcterms:W3CDTF">2024-01-03T22:01:06Z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68592599E03D4835AC567865EC4F533C_11</vt:lpwstr>
  </property>
  <property fmtid="{D5CDD505-2E9C-101B-9397-08002B2CF9AE}" pid="3" name="KSOProductBuildVer">
    <vt:lpwstr>2052-12.1.0.16120</vt:lpwstr>
  </property>
</Properties>
</file>