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衡量器项目计划设计方案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7" w:history="1">
        <w:r>
          <w:rPr>
            <w:rFonts w:ascii="仿宋" w:eastAsia="仿宋" w:hAnsi="仿宋" w:cs="仿宋" w:hint="eastAsia"/>
            <w:lang w:eastAsia="zh-CN"/>
          </w:rPr>
          <w:t>序言</w:t>
        </w:r>
        <w:r>
          <w:tab/>
        </w:r>
        <w:r>
          <w:fldChar w:fldCharType="begin"/>
        </w:r>
        <w:r>
          <w:instrText xml:space="preserve"> PAGEREF _Toc29697 \h </w:instrText>
        </w:r>
        <w:r>
          <w:fldChar w:fldCharType="separate"/>
        </w:r>
        <w:r>
          <w:t>3</w:t>
        </w:r>
        <w:r>
          <w:fldChar w:fldCharType="end"/>
        </w:r>
      </w:hyperlink>
    </w:p>
    <w:p>
      <w:pPr>
        <w:pStyle w:val="TOC1"/>
        <w:tabs>
          <w:tab w:val="right" w:leader="dot" w:pos="8306"/>
        </w:tabs>
      </w:pPr>
      <w:hyperlink w:anchor="_Toc21508" w:history="1">
        <w:r>
          <w:rPr>
            <w:rFonts w:ascii="仿宋" w:eastAsia="仿宋" w:hAnsi="仿宋" w:cs="仿宋" w:hint="eastAsia"/>
            <w:lang w:eastAsia="zh-CN"/>
          </w:rPr>
          <w:t>一、衡量器项目可持续发展</w:t>
        </w:r>
        <w:r>
          <w:tab/>
        </w:r>
        <w:r>
          <w:fldChar w:fldCharType="begin"/>
        </w:r>
        <w:r>
          <w:instrText xml:space="preserve"> PAGEREF _Toc21508 \h </w:instrText>
        </w:r>
        <w:r>
          <w:fldChar w:fldCharType="separate"/>
        </w:r>
        <w:r>
          <w:t>3</w:t>
        </w:r>
        <w:r>
          <w:fldChar w:fldCharType="end"/>
        </w:r>
      </w:hyperlink>
    </w:p>
    <w:p>
      <w:pPr>
        <w:pStyle w:val="TOC2"/>
        <w:tabs>
          <w:tab w:val="right" w:leader="dot" w:pos="8306"/>
        </w:tabs>
      </w:pPr>
      <w:hyperlink w:anchor="_Toc15590" w:history="1">
        <w:r>
          <w:rPr>
            <w:rFonts w:ascii="仿宋" w:eastAsia="仿宋" w:hAnsi="仿宋" w:cs="仿宋" w:hint="eastAsia"/>
            <w:lang w:eastAsia="zh-CN"/>
          </w:rPr>
          <w:t>(一)、可持续战略与实践</w:t>
        </w:r>
        <w:r>
          <w:tab/>
        </w:r>
        <w:r>
          <w:fldChar w:fldCharType="begin"/>
        </w:r>
        <w:r>
          <w:instrText xml:space="preserve"> PAGEREF _Toc15590 \h </w:instrText>
        </w:r>
        <w:r>
          <w:fldChar w:fldCharType="separate"/>
        </w:r>
        <w:r>
          <w:t>3</w:t>
        </w:r>
        <w:r>
          <w:fldChar w:fldCharType="end"/>
        </w:r>
      </w:hyperlink>
    </w:p>
    <w:p>
      <w:pPr>
        <w:pStyle w:val="TOC2"/>
        <w:tabs>
          <w:tab w:val="right" w:leader="dot" w:pos="8306"/>
        </w:tabs>
      </w:pPr>
      <w:hyperlink w:anchor="_Toc10670" w:history="1">
        <w:r>
          <w:rPr>
            <w:rFonts w:ascii="仿宋" w:eastAsia="仿宋" w:hAnsi="仿宋" w:cs="仿宋" w:hint="eastAsia"/>
            <w:lang w:eastAsia="zh-CN"/>
          </w:rPr>
          <w:t>(二)、环保与社会责任</w:t>
        </w:r>
        <w:r>
          <w:tab/>
        </w:r>
        <w:r>
          <w:fldChar w:fldCharType="begin"/>
        </w:r>
        <w:r>
          <w:instrText xml:space="preserve"> PAGEREF _Toc10670 \h </w:instrText>
        </w:r>
        <w:r>
          <w:fldChar w:fldCharType="separate"/>
        </w:r>
        <w:r>
          <w:t>4</w:t>
        </w:r>
        <w:r>
          <w:fldChar w:fldCharType="end"/>
        </w:r>
      </w:hyperlink>
    </w:p>
    <w:p>
      <w:pPr>
        <w:pStyle w:val="TOC1"/>
        <w:tabs>
          <w:tab w:val="right" w:leader="dot" w:pos="8306"/>
        </w:tabs>
      </w:pPr>
      <w:hyperlink w:anchor="_Toc26231" w:history="1">
        <w:r>
          <w:rPr>
            <w:rFonts w:ascii="仿宋" w:eastAsia="仿宋" w:hAnsi="仿宋" w:cs="仿宋" w:hint="eastAsia"/>
            <w:lang w:eastAsia="zh-CN"/>
          </w:rPr>
          <w:t>二、工艺说明</w:t>
        </w:r>
        <w:r>
          <w:tab/>
        </w:r>
        <w:r>
          <w:fldChar w:fldCharType="begin"/>
        </w:r>
        <w:r>
          <w:instrText xml:space="preserve"> PAGEREF _Toc26231 \h </w:instrText>
        </w:r>
        <w:r>
          <w:fldChar w:fldCharType="separate"/>
        </w:r>
        <w:r>
          <w:t>4</w:t>
        </w:r>
        <w:r>
          <w:fldChar w:fldCharType="end"/>
        </w:r>
      </w:hyperlink>
    </w:p>
    <w:p>
      <w:pPr>
        <w:pStyle w:val="TOC2"/>
        <w:tabs>
          <w:tab w:val="right" w:leader="dot" w:pos="8306"/>
        </w:tabs>
      </w:pPr>
      <w:hyperlink w:anchor="_Toc31337" w:history="1">
        <w:r>
          <w:rPr>
            <w:rFonts w:ascii="仿宋" w:eastAsia="仿宋" w:hAnsi="仿宋" w:cs="仿宋" w:hint="eastAsia"/>
            <w:lang w:eastAsia="zh-CN"/>
          </w:rPr>
          <w:t>(一)、技术管理特点</w:t>
        </w:r>
        <w:r>
          <w:tab/>
        </w:r>
        <w:r>
          <w:fldChar w:fldCharType="begin"/>
        </w:r>
        <w:r>
          <w:instrText xml:space="preserve"> PAGEREF _Toc31337 \h </w:instrText>
        </w:r>
        <w:r>
          <w:fldChar w:fldCharType="separate"/>
        </w:r>
        <w:r>
          <w:t>4</w:t>
        </w:r>
        <w:r>
          <w:fldChar w:fldCharType="end"/>
        </w:r>
      </w:hyperlink>
    </w:p>
    <w:p>
      <w:pPr>
        <w:pStyle w:val="TOC2"/>
        <w:tabs>
          <w:tab w:val="right" w:leader="dot" w:pos="8306"/>
        </w:tabs>
      </w:pPr>
      <w:hyperlink w:anchor="_Toc9374" w:history="1">
        <w:r>
          <w:rPr>
            <w:rFonts w:ascii="仿宋" w:eastAsia="仿宋" w:hAnsi="仿宋" w:cs="仿宋" w:hint="eastAsia"/>
            <w:lang w:eastAsia="zh-CN"/>
          </w:rPr>
          <w:t>(二)、衡量器项目工艺技术设计方案</w:t>
        </w:r>
        <w:r>
          <w:tab/>
        </w:r>
        <w:r>
          <w:fldChar w:fldCharType="begin"/>
        </w:r>
        <w:r>
          <w:instrText xml:space="preserve"> PAGEREF _Toc9374 \h </w:instrText>
        </w:r>
        <w:r>
          <w:fldChar w:fldCharType="separate"/>
        </w:r>
        <w:r>
          <w:t>6</w:t>
        </w:r>
        <w:r>
          <w:fldChar w:fldCharType="end"/>
        </w:r>
      </w:hyperlink>
    </w:p>
    <w:p>
      <w:pPr>
        <w:pStyle w:val="TOC2"/>
        <w:tabs>
          <w:tab w:val="right" w:leader="dot" w:pos="8306"/>
        </w:tabs>
      </w:pPr>
      <w:hyperlink w:anchor="_Toc25873" w:history="1">
        <w:r>
          <w:rPr>
            <w:rFonts w:ascii="仿宋" w:eastAsia="仿宋" w:hAnsi="仿宋" w:cs="仿宋" w:hint="eastAsia"/>
            <w:lang w:eastAsia="zh-CN"/>
          </w:rPr>
          <w:t>(三)、设备选型方案</w:t>
        </w:r>
        <w:r>
          <w:tab/>
        </w:r>
        <w:r>
          <w:fldChar w:fldCharType="begin"/>
        </w:r>
        <w:r>
          <w:instrText xml:space="preserve"> PAGEREF _Toc25873 \h </w:instrText>
        </w:r>
        <w:r>
          <w:fldChar w:fldCharType="separate"/>
        </w:r>
        <w:r>
          <w:t>7</w:t>
        </w:r>
        <w:r>
          <w:fldChar w:fldCharType="end"/>
        </w:r>
      </w:hyperlink>
    </w:p>
    <w:p>
      <w:pPr>
        <w:pStyle w:val="TOC1"/>
        <w:tabs>
          <w:tab w:val="right" w:leader="dot" w:pos="8306"/>
        </w:tabs>
      </w:pPr>
      <w:hyperlink w:anchor="_Toc21239" w:history="1">
        <w:r>
          <w:rPr>
            <w:rFonts w:ascii="仿宋" w:eastAsia="仿宋" w:hAnsi="仿宋" w:cs="仿宋" w:hint="eastAsia"/>
            <w:lang w:eastAsia="zh-CN"/>
          </w:rPr>
          <w:t>三、衡量器项目危机管理</w:t>
        </w:r>
        <w:r>
          <w:tab/>
        </w:r>
        <w:r>
          <w:fldChar w:fldCharType="begin"/>
        </w:r>
        <w:r>
          <w:instrText xml:space="preserve"> PAGEREF _Toc21239 \h </w:instrText>
        </w:r>
        <w:r>
          <w:fldChar w:fldCharType="separate"/>
        </w:r>
        <w:r>
          <w:t>8</w:t>
        </w:r>
        <w:r>
          <w:fldChar w:fldCharType="end"/>
        </w:r>
      </w:hyperlink>
    </w:p>
    <w:p>
      <w:pPr>
        <w:pStyle w:val="TOC2"/>
        <w:tabs>
          <w:tab w:val="right" w:leader="dot" w:pos="8306"/>
        </w:tabs>
      </w:pPr>
      <w:hyperlink w:anchor="_Toc30264" w:history="1">
        <w:r>
          <w:rPr>
            <w:rFonts w:ascii="仿宋" w:eastAsia="仿宋" w:hAnsi="仿宋" w:cs="仿宋" w:hint="eastAsia"/>
            <w:lang w:eastAsia="zh-CN"/>
          </w:rPr>
          <w:t>(一)、危机预警与识别</w:t>
        </w:r>
        <w:r>
          <w:tab/>
        </w:r>
        <w:r>
          <w:fldChar w:fldCharType="begin"/>
        </w:r>
        <w:r>
          <w:instrText xml:space="preserve"> PAGEREF _Toc30264 \h </w:instrText>
        </w:r>
        <w:r>
          <w:fldChar w:fldCharType="separate"/>
        </w:r>
        <w:r>
          <w:t>8</w:t>
        </w:r>
        <w:r>
          <w:fldChar w:fldCharType="end"/>
        </w:r>
      </w:hyperlink>
    </w:p>
    <w:p>
      <w:pPr>
        <w:pStyle w:val="TOC2"/>
        <w:tabs>
          <w:tab w:val="right" w:leader="dot" w:pos="8306"/>
        </w:tabs>
      </w:pPr>
      <w:hyperlink w:anchor="_Toc5513" w:history="1">
        <w:r>
          <w:rPr>
            <w:rFonts w:ascii="仿宋" w:eastAsia="仿宋" w:hAnsi="仿宋" w:cs="仿宋" w:hint="eastAsia"/>
            <w:lang w:eastAsia="zh-CN"/>
          </w:rPr>
          <w:t>(二)、危机应对与恢复</w:t>
        </w:r>
        <w:r>
          <w:tab/>
        </w:r>
        <w:r>
          <w:fldChar w:fldCharType="begin"/>
        </w:r>
        <w:r>
          <w:instrText xml:space="preserve"> PAGEREF _Toc5513 \h </w:instrText>
        </w:r>
        <w:r>
          <w:fldChar w:fldCharType="separate"/>
        </w:r>
        <w:r>
          <w:t>9</w:t>
        </w:r>
        <w:r>
          <w:fldChar w:fldCharType="end"/>
        </w:r>
      </w:hyperlink>
    </w:p>
    <w:p>
      <w:pPr>
        <w:pStyle w:val="TOC1"/>
        <w:tabs>
          <w:tab w:val="right" w:leader="dot" w:pos="8306"/>
        </w:tabs>
      </w:pPr>
      <w:hyperlink w:anchor="_Toc27780" w:history="1">
        <w:r>
          <w:rPr>
            <w:rFonts w:ascii="仿宋" w:eastAsia="仿宋" w:hAnsi="仿宋" w:cs="仿宋" w:hint="eastAsia"/>
            <w:lang w:eastAsia="zh-CN"/>
          </w:rPr>
          <w:t>四、产品规划分析</w:t>
        </w:r>
        <w:r>
          <w:tab/>
        </w:r>
        <w:r>
          <w:fldChar w:fldCharType="begin"/>
        </w:r>
        <w:r>
          <w:instrText xml:space="preserve"> PAGEREF _Toc27780 \h </w:instrText>
        </w:r>
        <w:r>
          <w:fldChar w:fldCharType="separate"/>
        </w:r>
        <w:r>
          <w:t>10</w:t>
        </w:r>
        <w:r>
          <w:fldChar w:fldCharType="end"/>
        </w:r>
      </w:hyperlink>
    </w:p>
    <w:p>
      <w:pPr>
        <w:pStyle w:val="TOC2"/>
        <w:tabs>
          <w:tab w:val="right" w:leader="dot" w:pos="8306"/>
        </w:tabs>
      </w:pPr>
      <w:hyperlink w:anchor="_Toc6204" w:history="1">
        <w:r>
          <w:rPr>
            <w:rFonts w:ascii="仿宋" w:eastAsia="仿宋" w:hAnsi="仿宋" w:cs="仿宋" w:hint="eastAsia"/>
            <w:lang w:eastAsia="zh-CN"/>
          </w:rPr>
          <w:t>(一)、产品规划</w:t>
        </w:r>
        <w:r>
          <w:tab/>
        </w:r>
        <w:r>
          <w:fldChar w:fldCharType="begin"/>
        </w:r>
        <w:r>
          <w:instrText xml:space="preserve"> PAGEREF _Toc6204 \h </w:instrText>
        </w:r>
        <w:r>
          <w:fldChar w:fldCharType="separate"/>
        </w:r>
        <w:r>
          <w:t>10</w:t>
        </w:r>
        <w:r>
          <w:fldChar w:fldCharType="end"/>
        </w:r>
      </w:hyperlink>
    </w:p>
    <w:p>
      <w:pPr>
        <w:pStyle w:val="TOC2"/>
        <w:tabs>
          <w:tab w:val="right" w:leader="dot" w:pos="8306"/>
        </w:tabs>
      </w:pPr>
      <w:hyperlink w:anchor="_Toc21706" w:history="1">
        <w:r>
          <w:rPr>
            <w:rFonts w:ascii="仿宋" w:eastAsia="仿宋" w:hAnsi="仿宋" w:cs="仿宋" w:hint="eastAsia"/>
            <w:lang w:eastAsia="zh-CN"/>
          </w:rPr>
          <w:t>(二)、建设规模</w:t>
        </w:r>
        <w:r>
          <w:tab/>
        </w:r>
        <w:r>
          <w:fldChar w:fldCharType="begin"/>
        </w:r>
        <w:r>
          <w:instrText xml:space="preserve"> PAGEREF _Toc21706 \h </w:instrText>
        </w:r>
        <w:r>
          <w:fldChar w:fldCharType="separate"/>
        </w:r>
        <w:r>
          <w:t>11</w:t>
        </w:r>
        <w:r>
          <w:fldChar w:fldCharType="end"/>
        </w:r>
      </w:hyperlink>
    </w:p>
    <w:p>
      <w:pPr>
        <w:pStyle w:val="TOC1"/>
        <w:tabs>
          <w:tab w:val="right" w:leader="dot" w:pos="8306"/>
        </w:tabs>
      </w:pPr>
      <w:hyperlink w:anchor="_Toc10991" w:history="1">
        <w:r>
          <w:rPr>
            <w:rFonts w:ascii="仿宋" w:eastAsia="仿宋" w:hAnsi="仿宋" w:cs="仿宋" w:hint="eastAsia"/>
            <w:lang w:eastAsia="zh-CN"/>
          </w:rPr>
          <w:t>五、衡量器项目建设单位说明</w:t>
        </w:r>
        <w:r>
          <w:tab/>
        </w:r>
        <w:r>
          <w:fldChar w:fldCharType="begin"/>
        </w:r>
        <w:r>
          <w:instrText xml:space="preserve"> PAGEREF _Toc10991 \h </w:instrText>
        </w:r>
        <w:r>
          <w:fldChar w:fldCharType="separate"/>
        </w:r>
        <w:r>
          <w:t>12</w:t>
        </w:r>
        <w:r>
          <w:fldChar w:fldCharType="end"/>
        </w:r>
      </w:hyperlink>
    </w:p>
    <w:p>
      <w:pPr>
        <w:pStyle w:val="TOC2"/>
        <w:tabs>
          <w:tab w:val="right" w:leader="dot" w:pos="8306"/>
        </w:tabs>
      </w:pPr>
      <w:hyperlink w:anchor="_Toc25669" w:history="1">
        <w:r>
          <w:rPr>
            <w:rFonts w:ascii="仿宋" w:eastAsia="仿宋" w:hAnsi="仿宋" w:cs="仿宋" w:hint="eastAsia"/>
            <w:lang w:eastAsia="zh-CN"/>
          </w:rPr>
          <w:t>(一)、衡量器项目承办单位基本情况</w:t>
        </w:r>
        <w:r>
          <w:tab/>
        </w:r>
        <w:r>
          <w:fldChar w:fldCharType="begin"/>
        </w:r>
        <w:r>
          <w:instrText xml:space="preserve"> PAGEREF _Toc25669 \h </w:instrText>
        </w:r>
        <w:r>
          <w:fldChar w:fldCharType="separate"/>
        </w:r>
        <w:r>
          <w:t>12</w:t>
        </w:r>
        <w:r>
          <w:fldChar w:fldCharType="end"/>
        </w:r>
      </w:hyperlink>
    </w:p>
    <w:p>
      <w:pPr>
        <w:pStyle w:val="TOC2"/>
        <w:tabs>
          <w:tab w:val="right" w:leader="dot" w:pos="8306"/>
        </w:tabs>
      </w:pPr>
      <w:hyperlink w:anchor="_Toc10080" w:history="1">
        <w:r>
          <w:rPr>
            <w:rFonts w:ascii="仿宋" w:eastAsia="仿宋" w:hAnsi="仿宋" w:cs="仿宋" w:hint="eastAsia"/>
            <w:lang w:eastAsia="zh-CN"/>
          </w:rPr>
          <w:t>(二)、公司经济效益分析</w:t>
        </w:r>
        <w:r>
          <w:tab/>
        </w:r>
        <w:r>
          <w:fldChar w:fldCharType="begin"/>
        </w:r>
        <w:r>
          <w:instrText xml:space="preserve"> PAGEREF _Toc10080 \h </w:instrText>
        </w:r>
        <w:r>
          <w:fldChar w:fldCharType="separate"/>
        </w:r>
        <w:r>
          <w:t>13</w:t>
        </w:r>
        <w:r>
          <w:fldChar w:fldCharType="end"/>
        </w:r>
      </w:hyperlink>
    </w:p>
    <w:p>
      <w:pPr>
        <w:pStyle w:val="TOC1"/>
        <w:tabs>
          <w:tab w:val="right" w:leader="dot" w:pos="8306"/>
        </w:tabs>
      </w:pPr>
      <w:hyperlink w:anchor="_Toc26980" w:history="1">
        <w:r>
          <w:rPr>
            <w:rFonts w:ascii="仿宋" w:eastAsia="仿宋" w:hAnsi="仿宋" w:cs="仿宋" w:hint="eastAsia"/>
            <w:lang w:eastAsia="zh-CN"/>
          </w:rPr>
          <w:t>六、衡量器项目绩效评估</w:t>
        </w:r>
        <w:r>
          <w:tab/>
        </w:r>
        <w:r>
          <w:fldChar w:fldCharType="begin"/>
        </w:r>
        <w:r>
          <w:instrText xml:space="preserve"> PAGEREF _Toc26980 \h </w:instrText>
        </w:r>
        <w:r>
          <w:fldChar w:fldCharType="separate"/>
        </w:r>
        <w:r>
          <w:t>14</w:t>
        </w:r>
        <w:r>
          <w:fldChar w:fldCharType="end"/>
        </w:r>
      </w:hyperlink>
    </w:p>
    <w:p>
      <w:pPr>
        <w:pStyle w:val="TOC2"/>
        <w:tabs>
          <w:tab w:val="right" w:leader="dot" w:pos="8306"/>
        </w:tabs>
      </w:pPr>
      <w:hyperlink w:anchor="_Toc14154" w:history="1">
        <w:r>
          <w:rPr>
            <w:rFonts w:ascii="仿宋" w:eastAsia="仿宋" w:hAnsi="仿宋" w:cs="仿宋" w:hint="eastAsia"/>
            <w:lang w:eastAsia="zh-CN"/>
          </w:rPr>
          <w:t>(一)、绩效评估指标</w:t>
        </w:r>
        <w:r>
          <w:tab/>
        </w:r>
        <w:r>
          <w:fldChar w:fldCharType="begin"/>
        </w:r>
        <w:r>
          <w:instrText xml:space="preserve"> PAGEREF _Toc14154 \h </w:instrText>
        </w:r>
        <w:r>
          <w:fldChar w:fldCharType="separate"/>
        </w:r>
        <w:r>
          <w:t>14</w:t>
        </w:r>
        <w:r>
          <w:fldChar w:fldCharType="end"/>
        </w:r>
      </w:hyperlink>
    </w:p>
    <w:p>
      <w:pPr>
        <w:pStyle w:val="TOC2"/>
        <w:tabs>
          <w:tab w:val="right" w:leader="dot" w:pos="8306"/>
        </w:tabs>
      </w:pPr>
      <w:hyperlink w:anchor="_Toc12274" w:history="1">
        <w:r>
          <w:rPr>
            <w:rFonts w:ascii="仿宋" w:eastAsia="仿宋" w:hAnsi="仿宋" w:cs="仿宋" w:hint="eastAsia"/>
            <w:lang w:eastAsia="zh-CN"/>
          </w:rPr>
          <w:t>(二)、绩效评估方法</w:t>
        </w:r>
        <w:r>
          <w:tab/>
        </w:r>
        <w:r>
          <w:fldChar w:fldCharType="begin"/>
        </w:r>
        <w:r>
          <w:instrText xml:space="preserve"> PAGEREF _Toc12274 \h </w:instrText>
        </w:r>
        <w:r>
          <w:fldChar w:fldCharType="separate"/>
        </w:r>
        <w:r>
          <w:t>15</w:t>
        </w:r>
        <w:r>
          <w:fldChar w:fldCharType="end"/>
        </w:r>
      </w:hyperlink>
    </w:p>
    <w:p>
      <w:pPr>
        <w:pStyle w:val="TOC2"/>
        <w:tabs>
          <w:tab w:val="right" w:leader="dot" w:pos="8306"/>
        </w:tabs>
      </w:pPr>
      <w:hyperlink w:anchor="_Toc1115" w:history="1">
        <w:r>
          <w:rPr>
            <w:rFonts w:ascii="仿宋" w:eastAsia="仿宋" w:hAnsi="仿宋" w:cs="仿宋" w:hint="eastAsia"/>
            <w:lang w:eastAsia="zh-CN"/>
          </w:rPr>
          <w:t>(三)、绩效评估周期</w:t>
        </w:r>
        <w:r>
          <w:tab/>
        </w:r>
        <w:r>
          <w:fldChar w:fldCharType="begin"/>
        </w:r>
        <w:r>
          <w:instrText xml:space="preserve"> PAGEREF _Toc1115 \h </w:instrText>
        </w:r>
        <w:r>
          <w:fldChar w:fldCharType="separate"/>
        </w:r>
        <w:r>
          <w:t>16</w:t>
        </w:r>
        <w:r>
          <w:fldChar w:fldCharType="end"/>
        </w:r>
      </w:hyperlink>
    </w:p>
    <w:p>
      <w:pPr>
        <w:pStyle w:val="TOC1"/>
        <w:tabs>
          <w:tab w:val="right" w:leader="dot" w:pos="8306"/>
        </w:tabs>
      </w:pPr>
      <w:hyperlink w:anchor="_Toc23473" w:history="1">
        <w:r>
          <w:rPr>
            <w:rFonts w:ascii="仿宋" w:eastAsia="仿宋" w:hAnsi="仿宋" w:cs="仿宋" w:hint="eastAsia"/>
            <w:lang w:eastAsia="zh-CN"/>
          </w:rPr>
          <w:t>七、衡量器项目人力资源培养与发展</w:t>
        </w:r>
        <w:r>
          <w:tab/>
        </w:r>
        <w:r>
          <w:fldChar w:fldCharType="begin"/>
        </w:r>
        <w:r>
          <w:instrText xml:space="preserve"> PAGEREF _Toc23473 \h </w:instrText>
        </w:r>
        <w:r>
          <w:fldChar w:fldCharType="separate"/>
        </w:r>
        <w:r>
          <w:t>17</w:t>
        </w:r>
        <w:r>
          <w:fldChar w:fldCharType="end"/>
        </w:r>
      </w:hyperlink>
    </w:p>
    <w:p>
      <w:pPr>
        <w:pStyle w:val="TOC2"/>
        <w:tabs>
          <w:tab w:val="right" w:leader="dot" w:pos="8306"/>
        </w:tabs>
      </w:pPr>
      <w:hyperlink w:anchor="_Toc26865" w:history="1">
        <w:r>
          <w:rPr>
            <w:rFonts w:ascii="仿宋" w:eastAsia="仿宋" w:hAnsi="仿宋" w:cs="仿宋" w:hint="eastAsia"/>
            <w:lang w:eastAsia="zh-CN"/>
          </w:rPr>
          <w:t>(一)、人才需求与规划</w:t>
        </w:r>
        <w:r>
          <w:tab/>
        </w:r>
        <w:r>
          <w:fldChar w:fldCharType="begin"/>
        </w:r>
        <w:r>
          <w:instrText xml:space="preserve"> PAGEREF _Toc26865 \h </w:instrText>
        </w:r>
        <w:r>
          <w:fldChar w:fldCharType="separate"/>
        </w:r>
        <w:r>
          <w:t>17</w:t>
        </w:r>
        <w:r>
          <w:fldChar w:fldCharType="end"/>
        </w:r>
      </w:hyperlink>
    </w:p>
    <w:p>
      <w:pPr>
        <w:pStyle w:val="TOC2"/>
        <w:tabs>
          <w:tab w:val="right" w:leader="dot" w:pos="8306"/>
        </w:tabs>
      </w:pPr>
      <w:hyperlink w:anchor="_Toc5277" w:history="1">
        <w:r>
          <w:rPr>
            <w:rFonts w:ascii="仿宋" w:eastAsia="仿宋" w:hAnsi="仿宋" w:cs="仿宋" w:hint="eastAsia"/>
            <w:lang w:eastAsia="zh-CN"/>
          </w:rPr>
          <w:t>(二)、培训与发展计划</w:t>
        </w:r>
        <w:r>
          <w:tab/>
        </w:r>
        <w:r>
          <w:fldChar w:fldCharType="begin"/>
        </w:r>
        <w:r>
          <w:instrText xml:space="preserve"> PAGEREF _Toc5277 \h </w:instrText>
        </w:r>
        <w:r>
          <w:fldChar w:fldCharType="separate"/>
        </w:r>
        <w:r>
          <w:t>17</w:t>
        </w:r>
        <w:r>
          <w:fldChar w:fldCharType="end"/>
        </w:r>
      </w:hyperlink>
    </w:p>
    <w:p>
      <w:pPr>
        <w:pStyle w:val="TOC1"/>
        <w:tabs>
          <w:tab w:val="right" w:leader="dot" w:pos="8306"/>
        </w:tabs>
      </w:pPr>
      <w:hyperlink w:anchor="_Toc12231" w:history="1">
        <w:r>
          <w:rPr>
            <w:rFonts w:ascii="仿宋" w:eastAsia="仿宋" w:hAnsi="仿宋" w:cs="仿宋" w:hint="eastAsia"/>
            <w:lang w:eastAsia="zh-CN"/>
          </w:rPr>
          <w:t>八、衡量器项目社会影响</w:t>
        </w:r>
        <w:r>
          <w:tab/>
        </w:r>
        <w:r>
          <w:fldChar w:fldCharType="begin"/>
        </w:r>
        <w:r>
          <w:instrText xml:space="preserve"> PAGEREF _Toc12231 \h </w:instrText>
        </w:r>
        <w:r>
          <w:fldChar w:fldCharType="separate"/>
        </w:r>
        <w:r>
          <w:t>18</w:t>
        </w:r>
        <w:r>
          <w:fldChar w:fldCharType="end"/>
        </w:r>
      </w:hyperlink>
    </w:p>
    <w:p>
      <w:pPr>
        <w:pStyle w:val="TOC2"/>
        <w:tabs>
          <w:tab w:val="right" w:leader="dot" w:pos="8306"/>
        </w:tabs>
      </w:pPr>
      <w:hyperlink w:anchor="_Toc31343" w:history="1">
        <w:r>
          <w:rPr>
            <w:rFonts w:ascii="仿宋" w:eastAsia="仿宋" w:hAnsi="仿宋" w:cs="仿宋" w:hint="eastAsia"/>
            <w:lang w:eastAsia="zh-CN"/>
          </w:rPr>
          <w:t>(一)、社会责任与义务</w:t>
        </w:r>
        <w:r>
          <w:tab/>
        </w:r>
        <w:r>
          <w:fldChar w:fldCharType="begin"/>
        </w:r>
        <w:r>
          <w:instrText xml:space="preserve"> PAGEREF _Toc31343 \h </w:instrText>
        </w:r>
        <w:r>
          <w:fldChar w:fldCharType="separate"/>
        </w:r>
        <w:r>
          <w:t>18</w:t>
        </w:r>
        <w:r>
          <w:fldChar w:fldCharType="end"/>
        </w:r>
      </w:hyperlink>
    </w:p>
    <w:p>
      <w:pPr>
        <w:pStyle w:val="TOC2"/>
        <w:tabs>
          <w:tab w:val="right" w:leader="dot" w:pos="8306"/>
        </w:tabs>
      </w:pPr>
      <w:hyperlink w:anchor="_Toc8691" w:history="1">
        <w:r>
          <w:rPr>
            <w:rFonts w:ascii="仿宋" w:eastAsia="仿宋" w:hAnsi="仿宋" w:cs="仿宋" w:hint="eastAsia"/>
            <w:lang w:eastAsia="zh-CN"/>
          </w:rPr>
          <w:t>(二)、社会参与与沟通</w:t>
        </w:r>
        <w:r>
          <w:tab/>
        </w:r>
        <w:r>
          <w:fldChar w:fldCharType="begin"/>
        </w:r>
        <w:r>
          <w:instrText xml:space="preserve"> PAGEREF _Toc8691 \h </w:instrText>
        </w:r>
        <w:r>
          <w:fldChar w:fldCharType="separate"/>
        </w:r>
        <w:r>
          <w:t>19</w:t>
        </w:r>
        <w:r>
          <w:fldChar w:fldCharType="end"/>
        </w:r>
      </w:hyperlink>
    </w:p>
    <w:p>
      <w:pPr>
        <w:pStyle w:val="TOC1"/>
        <w:tabs>
          <w:tab w:val="right" w:leader="dot" w:pos="8306"/>
        </w:tabs>
      </w:pPr>
      <w:hyperlink w:anchor="_Toc16670" w:history="1">
        <w:r>
          <w:rPr>
            <w:rFonts w:ascii="仿宋" w:eastAsia="仿宋" w:hAnsi="仿宋" w:cs="仿宋" w:hint="eastAsia"/>
            <w:lang w:eastAsia="zh-CN"/>
          </w:rPr>
          <w:t>九、衡量器项目环境影响分析</w:t>
        </w:r>
        <w:r>
          <w:tab/>
        </w:r>
        <w:r>
          <w:fldChar w:fldCharType="begin"/>
        </w:r>
        <w:r>
          <w:instrText xml:space="preserve"> PAGEREF _Toc16670 \h </w:instrText>
        </w:r>
        <w:r>
          <w:fldChar w:fldCharType="separate"/>
        </w:r>
        <w:r>
          <w:t>20</w:t>
        </w:r>
        <w:r>
          <w:fldChar w:fldCharType="end"/>
        </w:r>
      </w:hyperlink>
    </w:p>
    <w:p>
      <w:pPr>
        <w:pStyle w:val="TOC2"/>
        <w:tabs>
          <w:tab w:val="right" w:leader="dot" w:pos="8306"/>
        </w:tabs>
      </w:pPr>
      <w:hyperlink w:anchor="_Toc24038" w:history="1">
        <w:r>
          <w:rPr>
            <w:rFonts w:ascii="仿宋" w:eastAsia="仿宋" w:hAnsi="仿宋" w:cs="仿宋" w:hint="eastAsia"/>
            <w:lang w:eastAsia="zh-CN"/>
          </w:rPr>
          <w:t>(一)、建设区域环境质量现状</w:t>
        </w:r>
        <w:r>
          <w:tab/>
        </w:r>
        <w:r>
          <w:fldChar w:fldCharType="begin"/>
        </w:r>
        <w:r>
          <w:instrText xml:space="preserve"> PAGEREF _Toc24038 \h </w:instrText>
        </w:r>
        <w:r>
          <w:fldChar w:fldCharType="separate"/>
        </w:r>
        <w:r>
          <w:t>20</w:t>
        </w:r>
        <w:r>
          <w:fldChar w:fldCharType="end"/>
        </w:r>
      </w:hyperlink>
    </w:p>
    <w:p>
      <w:pPr>
        <w:pStyle w:val="TOC2"/>
        <w:tabs>
          <w:tab w:val="right" w:leader="dot" w:pos="8306"/>
        </w:tabs>
      </w:pPr>
      <w:hyperlink w:anchor="_Toc9832" w:history="1">
        <w:r>
          <w:rPr>
            <w:rFonts w:ascii="仿宋" w:eastAsia="仿宋" w:hAnsi="仿宋" w:cs="仿宋" w:hint="eastAsia"/>
            <w:lang w:eastAsia="zh-CN"/>
          </w:rPr>
          <w:t>(二)、建设期环境保护</w:t>
        </w:r>
        <w:r>
          <w:tab/>
        </w:r>
        <w:r>
          <w:fldChar w:fldCharType="begin"/>
        </w:r>
        <w:r>
          <w:instrText xml:space="preserve"> PAGEREF _Toc9832 \h </w:instrText>
        </w:r>
        <w:r>
          <w:fldChar w:fldCharType="separate"/>
        </w:r>
        <w:r>
          <w:t>21</w:t>
        </w:r>
        <w:r>
          <w:fldChar w:fldCharType="end"/>
        </w:r>
      </w:hyperlink>
    </w:p>
    <w:p>
      <w:pPr>
        <w:pStyle w:val="TOC2"/>
        <w:tabs>
          <w:tab w:val="right" w:leader="dot" w:pos="8306"/>
        </w:tabs>
      </w:pPr>
      <w:hyperlink w:anchor="_Toc1862" w:history="1">
        <w:r>
          <w:rPr>
            <w:rFonts w:ascii="仿宋" w:eastAsia="仿宋" w:hAnsi="仿宋" w:cs="仿宋" w:hint="eastAsia"/>
            <w:lang w:eastAsia="zh-CN"/>
          </w:rPr>
          <w:t>(三)、运营期环境保护</w:t>
        </w:r>
        <w:r>
          <w:tab/>
        </w:r>
        <w:r>
          <w:fldChar w:fldCharType="begin"/>
        </w:r>
        <w:r>
          <w:instrText xml:space="preserve"> PAGEREF _Toc1862 \h </w:instrText>
        </w:r>
        <w:r>
          <w:fldChar w:fldCharType="separate"/>
        </w:r>
        <w:r>
          <w:t>23</w:t>
        </w:r>
        <w:r>
          <w:fldChar w:fldCharType="end"/>
        </w:r>
      </w:hyperlink>
    </w:p>
    <w:p>
      <w:pPr>
        <w:pStyle w:val="TOC2"/>
        <w:tabs>
          <w:tab w:val="right" w:leader="dot" w:pos="8306"/>
        </w:tabs>
      </w:pPr>
      <w:hyperlink w:anchor="_Toc12461" w:history="1">
        <w:r>
          <w:rPr>
            <w:rFonts w:ascii="仿宋" w:eastAsia="仿宋" w:hAnsi="仿宋" w:cs="仿宋" w:hint="eastAsia"/>
            <w:lang w:eastAsia="zh-CN"/>
          </w:rPr>
          <w:t>(四)、衡量器项目建设对区域经济的影响</w:t>
        </w:r>
        <w:r>
          <w:tab/>
        </w:r>
        <w:r>
          <w:fldChar w:fldCharType="begin"/>
        </w:r>
        <w:r>
          <w:instrText xml:space="preserve"> PAGEREF _Toc12461 \h </w:instrText>
        </w:r>
        <w:r>
          <w:fldChar w:fldCharType="separate"/>
        </w:r>
        <w:r>
          <w:t>24</w:t>
        </w:r>
        <w:r>
          <w:fldChar w:fldCharType="end"/>
        </w:r>
      </w:hyperlink>
    </w:p>
    <w:p>
      <w:pPr>
        <w:pStyle w:val="TOC2"/>
        <w:tabs>
          <w:tab w:val="right" w:leader="dot" w:pos="8306"/>
        </w:tabs>
      </w:pPr>
      <w:hyperlink w:anchor="_Toc7909" w:history="1">
        <w:r>
          <w:rPr>
            <w:rFonts w:ascii="仿宋" w:eastAsia="仿宋" w:hAnsi="仿宋" w:cs="仿宋" w:hint="eastAsia"/>
            <w:lang w:eastAsia="zh-CN"/>
          </w:rPr>
          <w:t>(五)、废弃物处理</w:t>
        </w:r>
        <w:r>
          <w:tab/>
        </w:r>
        <w:r>
          <w:fldChar w:fldCharType="begin"/>
        </w:r>
        <w:r>
          <w:instrText xml:space="preserve"> PAGEREF _Toc7909 \h </w:instrText>
        </w:r>
        <w:r>
          <w:fldChar w:fldCharType="separate"/>
        </w:r>
        <w:r>
          <w:t>26</w:t>
        </w:r>
        <w:r>
          <w:fldChar w:fldCharType="end"/>
        </w:r>
      </w:hyperlink>
    </w:p>
    <w:p>
      <w:pPr>
        <w:pStyle w:val="TOC2"/>
        <w:tabs>
          <w:tab w:val="right" w:leader="dot" w:pos="8306"/>
        </w:tabs>
      </w:pPr>
      <w:hyperlink w:anchor="_Toc27044" w:history="1">
        <w:r>
          <w:rPr>
            <w:rFonts w:ascii="仿宋" w:eastAsia="仿宋" w:hAnsi="仿宋" w:cs="仿宋" w:hint="eastAsia"/>
            <w:lang w:eastAsia="zh-CN"/>
          </w:rPr>
          <w:t>(六)、特殊环境影响分析</w:t>
        </w:r>
        <w:r>
          <w:tab/>
        </w:r>
        <w:r>
          <w:fldChar w:fldCharType="begin"/>
        </w:r>
        <w:r>
          <w:instrText xml:space="preserve"> PAGEREF _Toc27044 \h </w:instrText>
        </w:r>
        <w:r>
          <w:fldChar w:fldCharType="separate"/>
        </w:r>
        <w:r>
          <w:t>27</w:t>
        </w:r>
        <w:r>
          <w:fldChar w:fldCharType="end"/>
        </w:r>
      </w:hyperlink>
    </w:p>
    <w:p>
      <w:pPr>
        <w:pStyle w:val="TOC2"/>
        <w:tabs>
          <w:tab w:val="right" w:leader="dot" w:pos="8306"/>
        </w:tabs>
      </w:pPr>
      <w:hyperlink w:anchor="_Toc2849" w:history="1">
        <w:r>
          <w:rPr>
            <w:rFonts w:ascii="仿宋" w:eastAsia="仿宋" w:hAnsi="仿宋" w:cs="仿宋" w:hint="eastAsia"/>
            <w:lang w:eastAsia="zh-CN"/>
          </w:rPr>
          <w:t>(七)、清洁生产</w:t>
        </w:r>
        <w:r>
          <w:tab/>
        </w:r>
        <w:r>
          <w:fldChar w:fldCharType="begin"/>
        </w:r>
        <w:r>
          <w:instrText xml:space="preserve"> PAGEREF _Toc2849 \h </w:instrText>
        </w:r>
        <w:r>
          <w:fldChar w:fldCharType="separate"/>
        </w:r>
        <w:r>
          <w:t>28</w:t>
        </w:r>
        <w:r>
          <w:fldChar w:fldCharType="end"/>
        </w:r>
      </w:hyperlink>
    </w:p>
    <w:p>
      <w:pPr>
        <w:pStyle w:val="TOC2"/>
        <w:tabs>
          <w:tab w:val="right" w:leader="dot" w:pos="8306"/>
        </w:tabs>
      </w:pPr>
      <w:hyperlink w:anchor="_Toc7088" w:history="1">
        <w:r>
          <w:rPr>
            <w:rFonts w:ascii="仿宋" w:eastAsia="仿宋" w:hAnsi="仿宋" w:cs="仿宋" w:hint="eastAsia"/>
            <w:lang w:eastAsia="zh-CN"/>
          </w:rPr>
          <w:t>(八)、环境保护综合评价</w:t>
        </w:r>
        <w:r>
          <w:tab/>
        </w:r>
        <w:r>
          <w:fldChar w:fldCharType="begin"/>
        </w:r>
        <w:r>
          <w:instrText xml:space="preserve"> PAGEREF _Toc7088 \h </w:instrText>
        </w:r>
        <w:r>
          <w:fldChar w:fldCharType="separate"/>
        </w:r>
        <w:r>
          <w:t>29</w:t>
        </w:r>
        <w:r>
          <w:fldChar w:fldCharType="end"/>
        </w:r>
      </w:hyperlink>
    </w:p>
    <w:p>
      <w:pPr>
        <w:pStyle w:val="TOC1"/>
        <w:tabs>
          <w:tab w:val="right" w:leader="dot" w:pos="8306"/>
        </w:tabs>
      </w:pPr>
      <w:hyperlink w:anchor="_Toc23650" w:history="1">
        <w:r>
          <w:rPr>
            <w:rFonts w:ascii="仿宋" w:eastAsia="仿宋" w:hAnsi="仿宋" w:cs="仿宋" w:hint="eastAsia"/>
            <w:lang w:eastAsia="zh-CN"/>
          </w:rPr>
          <w:t>十、衡量器项目经营效益</w:t>
        </w:r>
        <w:r>
          <w:tab/>
        </w:r>
        <w:r>
          <w:fldChar w:fldCharType="begin"/>
        </w:r>
        <w:r>
          <w:instrText xml:space="preserve"> PAGEREF _Toc23650 \h </w:instrText>
        </w:r>
        <w:r>
          <w:fldChar w:fldCharType="separate"/>
        </w:r>
        <w:r>
          <w:t>30</w:t>
        </w:r>
        <w:r>
          <w:fldChar w:fldCharType="end"/>
        </w:r>
      </w:hyperlink>
    </w:p>
    <w:p>
      <w:pPr>
        <w:pStyle w:val="TOC2"/>
        <w:tabs>
          <w:tab w:val="right" w:leader="dot" w:pos="8306"/>
        </w:tabs>
      </w:pPr>
      <w:hyperlink w:anchor="_Toc3805" w:history="1">
        <w:r>
          <w:rPr>
            <w:rFonts w:ascii="仿宋" w:eastAsia="仿宋" w:hAnsi="仿宋" w:cs="仿宋" w:hint="eastAsia"/>
            <w:lang w:eastAsia="zh-CN"/>
          </w:rPr>
          <w:t>(一)、经济评价财务测算</w:t>
        </w:r>
        <w:r>
          <w:tab/>
        </w:r>
        <w:r>
          <w:fldChar w:fldCharType="begin"/>
        </w:r>
        <w:r>
          <w:instrText xml:space="preserve"> PAGEREF _Toc3805 \h </w:instrText>
        </w:r>
        <w:r>
          <w:fldChar w:fldCharType="separate"/>
        </w:r>
        <w:r>
          <w:t>30</w:t>
        </w:r>
        <w:r>
          <w:fldChar w:fldCharType="end"/>
        </w:r>
      </w:hyperlink>
    </w:p>
    <w:p>
      <w:pPr>
        <w:pStyle w:val="TOC2"/>
        <w:tabs>
          <w:tab w:val="right" w:leader="dot" w:pos="8306"/>
        </w:tabs>
      </w:pPr>
      <w:hyperlink w:anchor="_Toc30374" w:history="1">
        <w:r>
          <w:rPr>
            <w:rFonts w:ascii="仿宋" w:eastAsia="仿宋" w:hAnsi="仿宋" w:cs="仿宋" w:hint="eastAsia"/>
            <w:lang w:eastAsia="zh-CN"/>
          </w:rPr>
          <w:t>(二)、衡量器项目盈利能力分析</w:t>
        </w:r>
        <w:r>
          <w:tab/>
        </w:r>
        <w:r>
          <w:fldChar w:fldCharType="begin"/>
        </w:r>
        <w:r>
          <w:instrText xml:space="preserve"> PAGEREF _Toc30374 \h </w:instrText>
        </w:r>
        <w:r>
          <w:fldChar w:fldCharType="separate"/>
        </w:r>
        <w:r>
          <w:t>32</w:t>
        </w:r>
        <w:r>
          <w:fldChar w:fldCharType="end"/>
        </w:r>
      </w:hyperlink>
    </w:p>
    <w:p>
      <w:pPr>
        <w:pStyle w:val="TOC1"/>
        <w:tabs>
          <w:tab w:val="right" w:leader="dot" w:pos="8306"/>
        </w:tabs>
      </w:pPr>
      <w:hyperlink w:anchor="_Toc27345" w:history="1">
        <w:r>
          <w:rPr>
            <w:rFonts w:ascii="仿宋" w:eastAsia="仿宋" w:hAnsi="仿宋" w:cs="仿宋" w:hint="eastAsia"/>
            <w:lang w:eastAsia="zh-CN"/>
          </w:rPr>
          <w:t>十一、衡量器项目计划安排</w:t>
        </w:r>
        <w:r>
          <w:tab/>
        </w:r>
        <w:r>
          <w:fldChar w:fldCharType="begin"/>
        </w:r>
        <w:r>
          <w:instrText xml:space="preserve"> PAGEREF _Toc27345 \h </w:instrText>
        </w:r>
        <w:r>
          <w:fldChar w:fldCharType="separate"/>
        </w:r>
        <w:r>
          <w:t>32</w:t>
        </w:r>
        <w:r>
          <w:fldChar w:fldCharType="end"/>
        </w:r>
      </w:hyperlink>
    </w:p>
    <w:p>
      <w:pPr>
        <w:pStyle w:val="TOC2"/>
        <w:tabs>
          <w:tab w:val="right" w:leader="dot" w:pos="8306"/>
        </w:tabs>
      </w:pPr>
      <w:hyperlink w:anchor="_Toc20525" w:history="1">
        <w:r>
          <w:rPr>
            <w:rFonts w:ascii="仿宋" w:eastAsia="仿宋" w:hAnsi="仿宋" w:cs="仿宋" w:hint="eastAsia"/>
            <w:lang w:eastAsia="zh-CN"/>
          </w:rPr>
          <w:t>(一)、建设周期</w:t>
        </w:r>
        <w:r>
          <w:tab/>
        </w:r>
        <w:r>
          <w:fldChar w:fldCharType="begin"/>
        </w:r>
        <w:r>
          <w:instrText xml:space="preserve"> PAGEREF _Toc20525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3" w:history="1">
        <w:r>
          <w:rPr>
            <w:rFonts w:ascii="仿宋" w:eastAsia="仿宋" w:hAnsi="仿宋" w:cs="仿宋" w:hint="eastAsia"/>
            <w:lang w:eastAsia="zh-CN"/>
          </w:rPr>
          <w:t>(二)、建设进度</w:t>
        </w:r>
        <w:r>
          <w:tab/>
        </w:r>
        <w:r>
          <w:fldChar w:fldCharType="begin"/>
        </w:r>
        <w:r>
          <w:instrText xml:space="preserve"> PAGEREF _Toc19763 \h </w:instrText>
        </w:r>
        <w:r>
          <w:fldChar w:fldCharType="separate"/>
        </w:r>
        <w:r>
          <w:t>33</w:t>
        </w:r>
        <w:r>
          <w:fldChar w:fldCharType="end"/>
        </w:r>
      </w:hyperlink>
    </w:p>
    <w:p>
      <w:pPr>
        <w:pStyle w:val="TOC2"/>
        <w:tabs>
          <w:tab w:val="right" w:leader="dot" w:pos="8306"/>
        </w:tabs>
      </w:pPr>
      <w:hyperlink w:anchor="_Toc14020" w:history="1">
        <w:r>
          <w:rPr>
            <w:rFonts w:ascii="仿宋" w:eastAsia="仿宋" w:hAnsi="仿宋" w:cs="仿宋" w:hint="eastAsia"/>
            <w:lang w:eastAsia="zh-CN"/>
          </w:rPr>
          <w:t>(三)、进度安排注意事项</w:t>
        </w:r>
        <w:r>
          <w:tab/>
        </w:r>
        <w:r>
          <w:fldChar w:fldCharType="begin"/>
        </w:r>
        <w:r>
          <w:instrText xml:space="preserve"> PAGEREF _Toc14020 \h </w:instrText>
        </w:r>
        <w:r>
          <w:fldChar w:fldCharType="separate"/>
        </w:r>
        <w:r>
          <w:t>34</w:t>
        </w:r>
        <w:r>
          <w:fldChar w:fldCharType="end"/>
        </w:r>
      </w:hyperlink>
    </w:p>
    <w:p>
      <w:pPr>
        <w:pStyle w:val="TOC2"/>
        <w:tabs>
          <w:tab w:val="right" w:leader="dot" w:pos="8306"/>
        </w:tabs>
      </w:pPr>
      <w:hyperlink w:anchor="_Toc24660" w:history="1">
        <w:r>
          <w:rPr>
            <w:rFonts w:ascii="仿宋" w:eastAsia="仿宋" w:hAnsi="仿宋" w:cs="仿宋" w:hint="eastAsia"/>
            <w:lang w:eastAsia="zh-CN"/>
          </w:rPr>
          <w:t>(四)、人力资源配置</w:t>
        </w:r>
        <w:r>
          <w:tab/>
        </w:r>
        <w:r>
          <w:fldChar w:fldCharType="begin"/>
        </w:r>
        <w:r>
          <w:instrText xml:space="preserve"> PAGEREF _Toc24660 \h </w:instrText>
        </w:r>
        <w:r>
          <w:fldChar w:fldCharType="separate"/>
        </w:r>
        <w:r>
          <w:t>36</w:t>
        </w:r>
        <w:r>
          <w:fldChar w:fldCharType="end"/>
        </w:r>
      </w:hyperlink>
    </w:p>
    <w:p>
      <w:pPr>
        <w:pStyle w:val="TOC1"/>
        <w:tabs>
          <w:tab w:val="right" w:leader="dot" w:pos="8306"/>
        </w:tabs>
      </w:pPr>
      <w:hyperlink w:anchor="_Toc22603" w:history="1">
        <w:r>
          <w:rPr>
            <w:rFonts w:ascii="仿宋" w:eastAsia="仿宋" w:hAnsi="仿宋" w:cs="仿宋" w:hint="eastAsia"/>
            <w:lang w:eastAsia="zh-CN"/>
          </w:rPr>
          <w:t>十二、衡量器项目财务管理</w:t>
        </w:r>
        <w:r>
          <w:tab/>
        </w:r>
        <w:r>
          <w:fldChar w:fldCharType="begin"/>
        </w:r>
        <w:r>
          <w:instrText xml:space="preserve"> PAGEREF _Toc22603 \h </w:instrText>
        </w:r>
        <w:r>
          <w:fldChar w:fldCharType="separate"/>
        </w:r>
        <w:r>
          <w:t>36</w:t>
        </w:r>
        <w:r>
          <w:fldChar w:fldCharType="end"/>
        </w:r>
      </w:hyperlink>
    </w:p>
    <w:p>
      <w:pPr>
        <w:pStyle w:val="TOC2"/>
        <w:tabs>
          <w:tab w:val="right" w:leader="dot" w:pos="8306"/>
        </w:tabs>
      </w:pPr>
      <w:hyperlink w:anchor="_Toc23585" w:history="1">
        <w:r>
          <w:rPr>
            <w:rFonts w:ascii="仿宋" w:eastAsia="仿宋" w:hAnsi="仿宋" w:cs="仿宋" w:hint="eastAsia"/>
            <w:lang w:eastAsia="zh-CN"/>
          </w:rPr>
          <w:t>(一)、资金需求大</w:t>
        </w:r>
        <w:r>
          <w:tab/>
        </w:r>
        <w:r>
          <w:fldChar w:fldCharType="begin"/>
        </w:r>
        <w:r>
          <w:instrText xml:space="preserve"> PAGEREF _Toc23585 \h </w:instrText>
        </w:r>
        <w:r>
          <w:fldChar w:fldCharType="separate"/>
        </w:r>
        <w:r>
          <w:t>36</w:t>
        </w:r>
        <w:r>
          <w:fldChar w:fldCharType="end"/>
        </w:r>
      </w:hyperlink>
    </w:p>
    <w:p>
      <w:pPr>
        <w:pStyle w:val="TOC2"/>
        <w:tabs>
          <w:tab w:val="right" w:leader="dot" w:pos="8306"/>
        </w:tabs>
      </w:pPr>
      <w:hyperlink w:anchor="_Toc28764" w:history="1">
        <w:r>
          <w:rPr>
            <w:rFonts w:ascii="仿宋" w:eastAsia="仿宋" w:hAnsi="仿宋" w:cs="仿宋" w:hint="eastAsia"/>
            <w:lang w:eastAsia="zh-CN"/>
          </w:rPr>
          <w:t>(二)、研发周期长</w:t>
        </w:r>
        <w:r>
          <w:tab/>
        </w:r>
        <w:r>
          <w:fldChar w:fldCharType="begin"/>
        </w:r>
        <w:r>
          <w:instrText xml:space="preserve"> PAGEREF _Toc28764 \h </w:instrText>
        </w:r>
        <w:r>
          <w:fldChar w:fldCharType="separate"/>
        </w:r>
        <w:r>
          <w:t>38</w:t>
        </w:r>
        <w:r>
          <w:fldChar w:fldCharType="end"/>
        </w:r>
      </w:hyperlink>
    </w:p>
    <w:p>
      <w:pPr>
        <w:pStyle w:val="TOC2"/>
        <w:tabs>
          <w:tab w:val="right" w:leader="dot" w:pos="8306"/>
        </w:tabs>
      </w:pPr>
      <w:hyperlink w:anchor="_Toc27559" w:history="1">
        <w:r>
          <w:rPr>
            <w:rFonts w:ascii="仿宋" w:eastAsia="仿宋" w:hAnsi="仿宋" w:cs="仿宋" w:hint="eastAsia"/>
            <w:lang w:eastAsia="zh-CN"/>
          </w:rPr>
          <w:t>(三)、市场风险大</w:t>
        </w:r>
        <w:r>
          <w:tab/>
        </w:r>
        <w:r>
          <w:fldChar w:fldCharType="begin"/>
        </w:r>
        <w:r>
          <w:instrText xml:space="preserve"> PAGEREF _Toc27559 \h </w:instrText>
        </w:r>
        <w:r>
          <w:fldChar w:fldCharType="separate"/>
        </w:r>
        <w:r>
          <w:t>39</w:t>
        </w:r>
        <w:r>
          <w:fldChar w:fldCharType="end"/>
        </w:r>
      </w:hyperlink>
    </w:p>
    <w:p>
      <w:pPr>
        <w:pStyle w:val="TOC2"/>
        <w:tabs>
          <w:tab w:val="right" w:leader="dot" w:pos="8306"/>
        </w:tabs>
      </w:pPr>
      <w:hyperlink w:anchor="_Toc19521" w:history="1">
        <w:r>
          <w:rPr>
            <w:rFonts w:ascii="仿宋" w:eastAsia="仿宋" w:hAnsi="仿宋" w:cs="仿宋" w:hint="eastAsia"/>
            <w:lang w:eastAsia="zh-CN"/>
          </w:rPr>
          <w:t>(四)、利润率高</w:t>
        </w:r>
        <w:r>
          <w:tab/>
        </w:r>
        <w:r>
          <w:fldChar w:fldCharType="begin"/>
        </w:r>
        <w:r>
          <w:instrText xml:space="preserve"> PAGEREF _Toc19521 \h </w:instrText>
        </w:r>
        <w:r>
          <w:fldChar w:fldCharType="separate"/>
        </w:r>
        <w:r>
          <w:t>41</w:t>
        </w:r>
        <w:r>
          <w:fldChar w:fldCharType="end"/>
        </w:r>
      </w:hyperlink>
    </w:p>
    <w:p>
      <w:pPr>
        <w:pStyle w:val="TOC1"/>
        <w:tabs>
          <w:tab w:val="right" w:leader="dot" w:pos="8306"/>
        </w:tabs>
      </w:pPr>
      <w:hyperlink w:anchor="_Toc944" w:history="1">
        <w:r>
          <w:rPr>
            <w:rFonts w:ascii="仿宋" w:eastAsia="仿宋" w:hAnsi="仿宋" w:cs="仿宋" w:hint="eastAsia"/>
            <w:lang w:eastAsia="zh-CN"/>
          </w:rPr>
          <w:t>十三、衡量器项目治理与监督</w:t>
        </w:r>
        <w:r>
          <w:tab/>
        </w:r>
        <w:r>
          <w:fldChar w:fldCharType="begin"/>
        </w:r>
        <w:r>
          <w:instrText xml:space="preserve"> PAGEREF _Toc944 \h </w:instrText>
        </w:r>
        <w:r>
          <w:fldChar w:fldCharType="separate"/>
        </w:r>
        <w:r>
          <w:t>43</w:t>
        </w:r>
        <w:r>
          <w:fldChar w:fldCharType="end"/>
        </w:r>
      </w:hyperlink>
    </w:p>
    <w:p>
      <w:pPr>
        <w:pStyle w:val="TOC2"/>
        <w:tabs>
          <w:tab w:val="right" w:leader="dot" w:pos="8306"/>
        </w:tabs>
      </w:pPr>
      <w:hyperlink w:anchor="_Toc8098" w:history="1">
        <w:r>
          <w:rPr>
            <w:rFonts w:ascii="仿宋" w:eastAsia="仿宋" w:hAnsi="仿宋" w:cs="仿宋" w:hint="eastAsia"/>
            <w:lang w:eastAsia="zh-CN"/>
          </w:rPr>
          <w:t>(一)、衡量器项目治理结构</w:t>
        </w:r>
        <w:r>
          <w:tab/>
        </w:r>
        <w:r>
          <w:fldChar w:fldCharType="begin"/>
        </w:r>
        <w:r>
          <w:instrText xml:space="preserve"> PAGEREF _Toc8098 \h </w:instrText>
        </w:r>
        <w:r>
          <w:fldChar w:fldCharType="separate"/>
        </w:r>
        <w:r>
          <w:t>43</w:t>
        </w:r>
        <w:r>
          <w:fldChar w:fldCharType="end"/>
        </w:r>
      </w:hyperlink>
    </w:p>
    <w:p>
      <w:pPr>
        <w:pStyle w:val="TOC2"/>
        <w:tabs>
          <w:tab w:val="right" w:leader="dot" w:pos="8306"/>
        </w:tabs>
      </w:pPr>
      <w:hyperlink w:anchor="_Toc23355" w:history="1">
        <w:r>
          <w:rPr>
            <w:rFonts w:ascii="仿宋" w:eastAsia="仿宋" w:hAnsi="仿宋" w:cs="仿宋" w:hint="eastAsia"/>
            <w:lang w:eastAsia="zh-CN"/>
          </w:rPr>
          <w:t>(二)、监督与审计</w:t>
        </w:r>
        <w:r>
          <w:tab/>
        </w:r>
        <w:r>
          <w:fldChar w:fldCharType="begin"/>
        </w:r>
        <w:r>
          <w:instrText xml:space="preserve"> PAGEREF _Toc23355 \h </w:instrText>
        </w:r>
        <w:r>
          <w:fldChar w:fldCharType="separate"/>
        </w:r>
        <w:r>
          <w:t>45</w:t>
        </w:r>
        <w:r>
          <w:fldChar w:fldCharType="end"/>
        </w:r>
      </w:hyperlink>
    </w:p>
    <w:p>
      <w:pPr>
        <w:pStyle w:val="TOC1"/>
        <w:tabs>
          <w:tab w:val="right" w:leader="dot" w:pos="8306"/>
        </w:tabs>
      </w:pPr>
      <w:hyperlink w:anchor="_Toc14223" w:history="1">
        <w:r>
          <w:rPr>
            <w:rFonts w:ascii="仿宋" w:eastAsia="仿宋" w:hAnsi="仿宋" w:cs="仿宋" w:hint="eastAsia"/>
            <w:lang w:eastAsia="zh-CN"/>
          </w:rPr>
          <w:t>十四、衡量器项目实施时间节点</w:t>
        </w:r>
        <w:r>
          <w:tab/>
        </w:r>
        <w:r>
          <w:fldChar w:fldCharType="begin"/>
        </w:r>
        <w:r>
          <w:instrText xml:space="preserve"> PAGEREF _Toc14223 \h </w:instrText>
        </w:r>
        <w:r>
          <w:fldChar w:fldCharType="separate"/>
        </w:r>
        <w:r>
          <w:t>46</w:t>
        </w:r>
        <w:r>
          <w:fldChar w:fldCharType="end"/>
        </w:r>
      </w:hyperlink>
    </w:p>
    <w:p>
      <w:pPr>
        <w:pStyle w:val="TOC2"/>
        <w:tabs>
          <w:tab w:val="right" w:leader="dot" w:pos="8306"/>
        </w:tabs>
      </w:pPr>
      <w:hyperlink w:anchor="_Toc31978" w:history="1">
        <w:r>
          <w:rPr>
            <w:rFonts w:ascii="仿宋" w:eastAsia="仿宋" w:hAnsi="仿宋" w:cs="仿宋" w:hint="eastAsia"/>
            <w:lang w:eastAsia="zh-CN"/>
          </w:rPr>
          <w:t>(一)、衡量器项目启动阶段时间节点</w:t>
        </w:r>
        <w:r>
          <w:tab/>
        </w:r>
        <w:r>
          <w:fldChar w:fldCharType="begin"/>
        </w:r>
        <w:r>
          <w:instrText xml:space="preserve"> PAGEREF _Toc31978 \h </w:instrText>
        </w:r>
        <w:r>
          <w:fldChar w:fldCharType="separate"/>
        </w:r>
        <w:r>
          <w:t>46</w:t>
        </w:r>
        <w:r>
          <w:fldChar w:fldCharType="end"/>
        </w:r>
      </w:hyperlink>
    </w:p>
    <w:p>
      <w:pPr>
        <w:pStyle w:val="TOC2"/>
        <w:tabs>
          <w:tab w:val="right" w:leader="dot" w:pos="8306"/>
        </w:tabs>
      </w:pPr>
      <w:hyperlink w:anchor="_Toc18119" w:history="1">
        <w:r>
          <w:rPr>
            <w:rFonts w:ascii="仿宋" w:eastAsia="仿宋" w:hAnsi="仿宋" w:cs="仿宋" w:hint="eastAsia"/>
            <w:lang w:eastAsia="zh-CN"/>
          </w:rPr>
          <w:t>(二)、衡量器项目执行阶段时间节点</w:t>
        </w:r>
        <w:r>
          <w:tab/>
        </w:r>
        <w:r>
          <w:fldChar w:fldCharType="begin"/>
        </w:r>
        <w:r>
          <w:instrText xml:space="preserve"> PAGEREF _Toc18119 \h </w:instrText>
        </w:r>
        <w:r>
          <w:fldChar w:fldCharType="separate"/>
        </w:r>
        <w:r>
          <w:t>47</w:t>
        </w:r>
        <w:r>
          <w:fldChar w:fldCharType="end"/>
        </w:r>
      </w:hyperlink>
    </w:p>
    <w:p>
      <w:pPr>
        <w:pStyle w:val="TOC2"/>
        <w:tabs>
          <w:tab w:val="right" w:leader="dot" w:pos="8306"/>
        </w:tabs>
      </w:pPr>
      <w:hyperlink w:anchor="_Toc24723" w:history="1">
        <w:r>
          <w:rPr>
            <w:rFonts w:ascii="仿宋" w:eastAsia="仿宋" w:hAnsi="仿宋" w:cs="仿宋" w:hint="eastAsia"/>
            <w:lang w:eastAsia="zh-CN"/>
          </w:rPr>
          <w:t>(三)、衡量器项目完成阶段时间节点</w:t>
        </w:r>
        <w:r>
          <w:tab/>
        </w:r>
        <w:r>
          <w:fldChar w:fldCharType="begin"/>
        </w:r>
        <w:r>
          <w:instrText xml:space="preserve"> PAGEREF _Toc24723 \h </w:instrText>
        </w:r>
        <w:r>
          <w:fldChar w:fldCharType="separate"/>
        </w:r>
        <w:r>
          <w:t>48</w:t>
        </w:r>
        <w:r>
          <w:fldChar w:fldCharType="end"/>
        </w:r>
      </w:hyperlink>
    </w:p>
    <w:p>
      <w:pPr>
        <w:pStyle w:val="TOC1"/>
        <w:tabs>
          <w:tab w:val="right" w:leader="dot" w:pos="8306"/>
        </w:tabs>
      </w:pPr>
      <w:hyperlink w:anchor="_Toc7546" w:history="1">
        <w:r>
          <w:rPr>
            <w:rFonts w:ascii="仿宋" w:eastAsia="仿宋" w:hAnsi="仿宋" w:cs="仿宋" w:hint="eastAsia"/>
            <w:lang w:eastAsia="zh-CN"/>
          </w:rPr>
          <w:t>十五、衡量器项目实施保障措施</w:t>
        </w:r>
        <w:r>
          <w:tab/>
        </w:r>
        <w:r>
          <w:fldChar w:fldCharType="begin"/>
        </w:r>
        <w:r>
          <w:instrText xml:space="preserve"> PAGEREF _Toc7546 \h </w:instrText>
        </w:r>
        <w:r>
          <w:fldChar w:fldCharType="separate"/>
        </w:r>
        <w:r>
          <w:t>49</w:t>
        </w:r>
        <w:r>
          <w:fldChar w:fldCharType="end"/>
        </w:r>
      </w:hyperlink>
    </w:p>
    <w:p>
      <w:pPr>
        <w:pStyle w:val="TOC2"/>
        <w:tabs>
          <w:tab w:val="right" w:leader="dot" w:pos="8306"/>
        </w:tabs>
      </w:pPr>
      <w:hyperlink w:anchor="_Toc13970" w:history="1">
        <w:r>
          <w:rPr>
            <w:rFonts w:ascii="仿宋" w:eastAsia="仿宋" w:hAnsi="仿宋" w:cs="仿宋" w:hint="eastAsia"/>
            <w:lang w:eastAsia="zh-CN"/>
          </w:rPr>
          <w:t>(一)、衡量器项目实施保障机制</w:t>
        </w:r>
        <w:r>
          <w:tab/>
        </w:r>
        <w:r>
          <w:fldChar w:fldCharType="begin"/>
        </w:r>
        <w:r>
          <w:instrText xml:space="preserve"> PAGEREF _Toc13970 \h </w:instrText>
        </w:r>
        <w:r>
          <w:fldChar w:fldCharType="separate"/>
        </w:r>
        <w:r>
          <w:t>49</w:t>
        </w:r>
        <w:r>
          <w:fldChar w:fldCharType="end"/>
        </w:r>
      </w:hyperlink>
    </w:p>
    <w:p>
      <w:pPr>
        <w:pStyle w:val="TOC2"/>
        <w:tabs>
          <w:tab w:val="right" w:leader="dot" w:pos="8306"/>
        </w:tabs>
      </w:pPr>
      <w:hyperlink w:anchor="_Toc28629" w:history="1">
        <w:r>
          <w:rPr>
            <w:rFonts w:ascii="仿宋" w:eastAsia="仿宋" w:hAnsi="仿宋" w:cs="仿宋" w:hint="eastAsia"/>
            <w:lang w:eastAsia="zh-CN"/>
          </w:rPr>
          <w:t>(二)、衡量器项目法律合规要求</w:t>
        </w:r>
        <w:r>
          <w:tab/>
        </w:r>
        <w:r>
          <w:fldChar w:fldCharType="begin"/>
        </w:r>
        <w:r>
          <w:instrText xml:space="preserve"> PAGEREF _Toc28629 \h </w:instrText>
        </w:r>
        <w:r>
          <w:fldChar w:fldCharType="separate"/>
        </w:r>
        <w:r>
          <w:t>53</w:t>
        </w:r>
        <w:r>
          <w:fldChar w:fldCharType="end"/>
        </w:r>
      </w:hyperlink>
    </w:p>
    <w:p>
      <w:pPr>
        <w:pStyle w:val="TOC2"/>
        <w:tabs>
          <w:tab w:val="right" w:leader="dot" w:pos="8306"/>
        </w:tabs>
      </w:pPr>
      <w:hyperlink w:anchor="_Toc6811" w:history="1">
        <w:r>
          <w:rPr>
            <w:rFonts w:ascii="仿宋" w:eastAsia="仿宋" w:hAnsi="仿宋" w:cs="仿宋" w:hint="eastAsia"/>
            <w:lang w:eastAsia="zh-CN"/>
          </w:rPr>
          <w:t>(三)、衡量器项目合同管理与法律事务</w:t>
        </w:r>
        <w:r>
          <w:tab/>
        </w:r>
        <w:r>
          <w:fldChar w:fldCharType="begin"/>
        </w:r>
        <w:r>
          <w:instrText xml:space="preserve"> PAGEREF _Toc6811 \h </w:instrText>
        </w:r>
        <w:r>
          <w:fldChar w:fldCharType="separate"/>
        </w:r>
        <w:r>
          <w:t>57</w:t>
        </w:r>
        <w:r>
          <w:fldChar w:fldCharType="end"/>
        </w:r>
      </w:hyperlink>
    </w:p>
    <w:p>
      <w:pPr>
        <w:pStyle w:val="TOC2"/>
        <w:tabs>
          <w:tab w:val="right" w:leader="dot" w:pos="8306"/>
        </w:tabs>
      </w:pPr>
      <w:hyperlink w:anchor="_Toc10766" w:history="1">
        <w:r>
          <w:rPr>
            <w:rFonts w:ascii="仿宋" w:eastAsia="仿宋" w:hAnsi="仿宋" w:cs="仿宋" w:hint="eastAsia"/>
            <w:lang w:eastAsia="zh-CN"/>
          </w:rPr>
          <w:t>(四)、衡量器项目知识产权保护策略</w:t>
        </w:r>
        <w:r>
          <w:tab/>
        </w:r>
        <w:r>
          <w:fldChar w:fldCharType="begin"/>
        </w:r>
        <w:r>
          <w:instrText xml:space="preserve"> PAGEREF _Toc10766 \h </w:instrText>
        </w:r>
        <w:r>
          <w:fldChar w:fldCharType="separate"/>
        </w:r>
        <w:r>
          <w:t>63</w:t>
        </w:r>
        <w:r>
          <w:fldChar w:fldCharType="end"/>
        </w:r>
      </w:hyperlink>
    </w:p>
    <w:p>
      <w:pPr>
        <w:pStyle w:val="TOC1"/>
        <w:tabs>
          <w:tab w:val="right" w:leader="dot" w:pos="8306"/>
        </w:tabs>
      </w:pPr>
      <w:hyperlink w:anchor="_Toc21010" w:history="1">
        <w:r>
          <w:rPr>
            <w:rFonts w:ascii="仿宋" w:eastAsia="仿宋" w:hAnsi="仿宋" w:cs="仿宋" w:hint="eastAsia"/>
            <w:lang w:eastAsia="zh-CN"/>
          </w:rPr>
          <w:t>十六、供应链管理</w:t>
        </w:r>
        <w:r>
          <w:tab/>
        </w:r>
        <w:r>
          <w:fldChar w:fldCharType="begin"/>
        </w:r>
        <w:r>
          <w:instrText xml:space="preserve"> PAGEREF _Toc21010 \h </w:instrText>
        </w:r>
        <w:r>
          <w:fldChar w:fldCharType="separate"/>
        </w:r>
        <w:r>
          <w:t>65</w:t>
        </w:r>
        <w:r>
          <w:fldChar w:fldCharType="end"/>
        </w:r>
      </w:hyperlink>
    </w:p>
    <w:p>
      <w:pPr>
        <w:pStyle w:val="TOC2"/>
        <w:tabs>
          <w:tab w:val="right" w:leader="dot" w:pos="8306"/>
        </w:tabs>
      </w:pPr>
      <w:hyperlink w:anchor="_Toc1498" w:history="1">
        <w:r>
          <w:rPr>
            <w:rFonts w:ascii="仿宋" w:eastAsia="仿宋" w:hAnsi="仿宋" w:cs="仿宋" w:hint="eastAsia"/>
            <w:lang w:eastAsia="zh-CN"/>
          </w:rPr>
          <w:t>(一)、供应链战略规划</w:t>
        </w:r>
        <w:r>
          <w:tab/>
        </w:r>
        <w:r>
          <w:fldChar w:fldCharType="begin"/>
        </w:r>
        <w:r>
          <w:instrText xml:space="preserve"> PAGEREF _Toc1498 \h </w:instrText>
        </w:r>
        <w:r>
          <w:fldChar w:fldCharType="separate"/>
        </w:r>
        <w:r>
          <w:t>65</w:t>
        </w:r>
        <w:r>
          <w:fldChar w:fldCharType="end"/>
        </w:r>
      </w:hyperlink>
    </w:p>
    <w:p>
      <w:pPr>
        <w:pStyle w:val="TOC2"/>
        <w:tabs>
          <w:tab w:val="right" w:leader="dot" w:pos="8306"/>
        </w:tabs>
      </w:pPr>
      <w:hyperlink w:anchor="_Toc6714" w:history="1">
        <w:r>
          <w:rPr>
            <w:rFonts w:ascii="仿宋" w:eastAsia="仿宋" w:hAnsi="仿宋" w:cs="仿宋" w:hint="eastAsia"/>
            <w:lang w:eastAsia="zh-CN"/>
          </w:rPr>
          <w:t>(二)、供应商选择与合作</w:t>
        </w:r>
        <w:r>
          <w:tab/>
        </w:r>
        <w:r>
          <w:fldChar w:fldCharType="begin"/>
        </w:r>
        <w:r>
          <w:instrText xml:space="preserve"> PAGEREF _Toc6714 \h </w:instrText>
        </w:r>
        <w:r>
          <w:fldChar w:fldCharType="separate"/>
        </w:r>
        <w:r>
          <w:t>67</w:t>
        </w:r>
        <w:r>
          <w:fldChar w:fldCharType="end"/>
        </w:r>
      </w:hyperlink>
    </w:p>
    <w:p>
      <w:pPr>
        <w:pStyle w:val="TOC2"/>
        <w:tabs>
          <w:tab w:val="right" w:leader="dot" w:pos="8306"/>
        </w:tabs>
      </w:pPr>
      <w:hyperlink w:anchor="_Toc29796" w:history="1">
        <w:r>
          <w:rPr>
            <w:rFonts w:ascii="仿宋" w:eastAsia="仿宋" w:hAnsi="仿宋" w:cs="仿宋" w:hint="eastAsia"/>
            <w:lang w:eastAsia="zh-CN"/>
          </w:rPr>
          <w:t>(三)、物流与库存管理</w:t>
        </w:r>
        <w:r>
          <w:tab/>
        </w:r>
        <w:r>
          <w:fldChar w:fldCharType="begin"/>
        </w:r>
        <w:r>
          <w:instrText xml:space="preserve"> PAGEREF _Toc29796 \h </w:instrText>
        </w:r>
        <w:r>
          <w:fldChar w:fldCharType="separate"/>
        </w:r>
        <w:r>
          <w:t>68</w:t>
        </w:r>
        <w:r>
          <w:fldChar w:fldCharType="end"/>
        </w:r>
      </w:hyperlink>
    </w:p>
    <w:p>
      <w:pPr>
        <w:pStyle w:val="TOC1"/>
        <w:tabs>
          <w:tab w:val="right" w:leader="dot" w:pos="8306"/>
        </w:tabs>
      </w:pPr>
      <w:hyperlink w:anchor="_Toc27829" w:history="1">
        <w:r>
          <w:rPr>
            <w:rFonts w:ascii="仿宋" w:eastAsia="仿宋" w:hAnsi="仿宋" w:cs="仿宋" w:hint="eastAsia"/>
            <w:lang w:eastAsia="zh-CN"/>
          </w:rPr>
          <w:t>十七、风险识别与分类</w:t>
        </w:r>
        <w:r>
          <w:tab/>
        </w:r>
        <w:r>
          <w:fldChar w:fldCharType="begin"/>
        </w:r>
        <w:r>
          <w:instrText xml:space="preserve"> PAGEREF _Toc27829 \h </w:instrText>
        </w:r>
        <w:r>
          <w:fldChar w:fldCharType="separate"/>
        </w:r>
        <w:r>
          <w:t>69</w:t>
        </w:r>
        <w:r>
          <w:fldChar w:fldCharType="end"/>
        </w:r>
      </w:hyperlink>
    </w:p>
    <w:p>
      <w:pPr>
        <w:pStyle w:val="TOC2"/>
        <w:tabs>
          <w:tab w:val="right" w:leader="dot" w:pos="8306"/>
        </w:tabs>
      </w:pPr>
      <w:hyperlink w:anchor="_Toc18760" w:history="1">
        <w:r>
          <w:rPr>
            <w:rFonts w:ascii="仿宋" w:eastAsia="仿宋" w:hAnsi="仿宋" w:cs="仿宋" w:hint="eastAsia"/>
            <w:lang w:eastAsia="zh-CN"/>
          </w:rPr>
          <w:t>(一)、风险识别</w:t>
        </w:r>
        <w:r>
          <w:tab/>
        </w:r>
        <w:r>
          <w:fldChar w:fldCharType="begin"/>
        </w:r>
        <w:r>
          <w:instrText xml:space="preserve"> PAGEREF _Toc18760 \h </w:instrText>
        </w:r>
        <w:r>
          <w:fldChar w:fldCharType="separate"/>
        </w:r>
        <w:r>
          <w:t>69</w:t>
        </w:r>
        <w:r>
          <w:fldChar w:fldCharType="end"/>
        </w:r>
      </w:hyperlink>
    </w:p>
    <w:p>
      <w:pPr>
        <w:pStyle w:val="TOC2"/>
        <w:tabs>
          <w:tab w:val="right" w:leader="dot" w:pos="8306"/>
        </w:tabs>
      </w:pPr>
      <w:hyperlink w:anchor="_Toc5418" w:history="1">
        <w:r>
          <w:rPr>
            <w:rFonts w:ascii="仿宋" w:eastAsia="仿宋" w:hAnsi="仿宋" w:cs="仿宋" w:hint="eastAsia"/>
            <w:lang w:eastAsia="zh-CN"/>
          </w:rPr>
          <w:t>(二)、风险分类</w:t>
        </w:r>
        <w:r>
          <w:tab/>
        </w:r>
        <w:r>
          <w:fldChar w:fldCharType="begin"/>
        </w:r>
        <w:r>
          <w:instrText xml:space="preserve"> PAGEREF _Toc5418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08"/>
      <w:r>
        <w:rPr>
          <w:rFonts w:ascii="仿宋" w:eastAsia="仿宋" w:hAnsi="仿宋" w:cs="仿宋" w:hint="eastAsia"/>
          <w:sz w:val="28"/>
          <w:lang w:eastAsia="zh-CN"/>
        </w:rPr>
        <w:t>一、衡量器项目可持续发展</w:t>
      </w:r>
      <w:bookmarkEnd w:id="2"/>
    </w:p>
    <w:p>
      <w:pPr>
        <w:pStyle w:val="Heading2"/>
        <w:rPr>
          <w:rFonts w:ascii="仿宋" w:eastAsia="仿宋" w:hAnsi="仿宋" w:cs="仿宋" w:hint="eastAsia"/>
          <w:lang w:eastAsia="zh-CN"/>
        </w:rPr>
      </w:pPr>
      <w:bookmarkStart w:id="3" w:name="_Toc155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中，衡量器项目团队着眼于未来，明确了可持续发展的战略方向。制定的具体可持续发展目标包括降低资源使用、采用环保技术、最大化社会效益等。这一步骤不仅有助于衡量器项目在环保和社会责任方面达到最高标准，也为未来提供了明确的指引，确保衡量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可持续实践的融入衡量器项目管理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衡量器项目管理周期。从衡量器项目规划开始，衡量器项目团队就考虑了环境和社会的因素。在执行阶段，衡量器项目团队积极推动绿色技术的应用，优化资源利用。此外，关注员工的社会责任，通过培训和沟通活动提高员工对可持续发展的认知，使他们能够在日常工作中践行可持续实践。这些举措不仅为衡量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6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扎根于衡量器项目的可持续发展理念，我们深信环保与社会责任是衡量器项目成功的关键支柱。在衡量器项目的每一步，我们都致力于通过创新和实践，履行对环境和社会的坚定责任。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团队通过引入先进的环保技术、建立高效的废物处理系统以及推动能源节约措施，积极履行环保责任。定期的环保监测和评估确保衡量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不仅致力于自身可持续发展，还注重对社会的回馈。通过支持社区衡量器项目、参与慈善事业、提供培训机会等方式，衡量器项目积极履行社会责任。与当地社区建立积极互动，关注员工的工作与生活平衡，以及员工的身心健康，是衡量器项目在社会责任层面的关键举措。这样的实践不仅增强了衡量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2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3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的技术管理特点体现在其创新导向。通过引入最先进的技术趋势和解决方案，衡量器项目致力于提升科技含量、提高质量和效率水平。这意味着我们将采用最新的工具和方法，确保衡量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衡量器项目技术管理的显著特征。通过整合不同领域的技术资源，我们实现了跨学科的协同工作。这有助于优化技术架构，提高整体效能。此外，整合性策略还促进了不同技术团队之间的紧密沟通和高效合作，确保衡量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衡量器项目所采用的技术。通过不断优化技术方案，衡量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衡量器项目团队将在衡量器项目初期识别可能的技术风险，并采取相应的预防和应对措施。通过建立健全的风险评估机制，衡量器项目能够在实施过程中及时发现并解决潜在的技术问题，保障衡量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通过这些独特的技术管理特点，我们确信在衡量器项目中，技术将成为衡量器项目成功的有力支持。这一深度剖析揭示了技术管理在衡量器项目实施中的关键作用，为衡量器项目的技术基础奠定了坚实的基础。</w:t>
      </w:r>
    </w:p>
    <w:p>
      <w:pPr>
        <w:pStyle w:val="Heading2"/>
        <w:ind w:firstLine="560" w:firstLineChars="200"/>
        <w:rPr>
          <w:rFonts w:ascii="仿宋" w:eastAsia="仿宋" w:hAnsi="仿宋" w:cs="仿宋" w:hint="eastAsia"/>
          <w:sz w:val="28"/>
          <w:lang w:eastAsia="zh-CN"/>
        </w:rPr>
      </w:pPr>
      <w:bookmarkStart w:id="7" w:name="_Toc9374"/>
      <w:r>
        <w:rPr>
          <w:rFonts w:ascii="仿宋" w:eastAsia="仿宋" w:hAnsi="仿宋" w:cs="仿宋" w:hint="eastAsia"/>
          <w:sz w:val="28"/>
          <w:lang w:eastAsia="zh-CN"/>
        </w:rPr>
        <w:t>(二)、衡量器项目工艺技术设计方案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衡量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衡量器项目将严格按照相关行业规范要求进行组织。通过有效控制产品质量，衡量器项目将致力于为顾客提供优质的衡量器项目产品和良好的服务。这体现了衡量器项目对于生产活动合规性和质量标准的高度重视，为衡量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衡量器项目注重生态效益和清洁生产原则。衡量器项目建设将紧密结合地方特色经济发展，与社会经济发展规划和区域环境保护规划方案相协调一致。通过与当地区域自然生态系统的结合，衡量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衡量器项目产品具有多样化的客户需求和个性化的特点。因此，衡量器项目产品规格品种多样，且单批生产数量较小。为满足这一特点，衡量器项目承办单位将建设先进的柔性制造生产线。通过广泛应用柔性制造技术，衡量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衡量器项目采用的技术具有较高的技术含量和自动化水平，处于国内先进水平。这一技术选用不仅体现了对生产效率、质量和环境友好性的高标准要求，同时为衡量器项目的可持续发展奠定了坚实的基础。</w:t>
      </w:r>
    </w:p>
    <w:p>
      <w:pPr>
        <w:pStyle w:val="Heading2"/>
        <w:ind w:firstLine="560" w:firstLineChars="200"/>
        <w:rPr>
          <w:rFonts w:ascii="仿宋" w:eastAsia="仿宋" w:hAnsi="仿宋" w:cs="仿宋" w:hint="eastAsia"/>
          <w:sz w:val="28"/>
          <w:lang w:eastAsia="zh-CN"/>
        </w:rPr>
      </w:pPr>
      <w:bookmarkStart w:id="8" w:name="_Toc258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为确保衡量器项目的高效生产和技术实施，我们制定了一套精心设计的设备选型方案，以满足衡量器项目生产、质量和环保的要求。该方案的主要特点如下：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衡量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针对衡量器项目产品的多样性和小批量生产的特点，我们将建设柔性制造生产线。通过在设备选型中考虑柔性制造技术，可以灵活应对不同产品规格和生产需求，实现生产线的高度灵活性和适应性。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239"/>
      <w:r>
        <w:rPr>
          <w:rFonts w:ascii="仿宋" w:eastAsia="仿宋" w:hAnsi="仿宋" w:cs="仿宋" w:hint="eastAsia"/>
          <w:sz w:val="28"/>
          <w:lang w:eastAsia="zh-CN"/>
        </w:rPr>
        <w:t>三、衡量器项目危机管理</w:t>
      </w:r>
      <w:bookmarkEnd w:id="9"/>
    </w:p>
    <w:p>
      <w:pPr>
        <w:pStyle w:val="Heading2"/>
        <w:rPr>
          <w:rFonts w:ascii="仿宋" w:eastAsia="仿宋" w:hAnsi="仿宋" w:cs="仿宋" w:hint="eastAsia"/>
          <w:lang w:eastAsia="zh-CN"/>
        </w:rPr>
      </w:pPr>
      <w:bookmarkStart w:id="10" w:name="_Toc302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危机管理中，危机预警与识别是确保衡量器项目稳健运行的核心步骤。通过建立全面的监测机制，衡量器项目团队旨在及时发现和理解潜在的风险和危机因素，以便采取及时的预防和应对措施，确保衡量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首先，通过深入的风险评估，衡量器项目团队全面分析了整个衡量器项目和各个阶段可能存在的威胁。这包括准确评估每个潜在风险的发生概率和可能影响的程度，为后续危机预警提供了有力支持。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衡量器项目团队着重于明确定义衡量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衡量器项目进展的持续监控，团队能够及时发现潜在问题并作出迅速反应。衡量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在这一阶段，团队的专业素养和反应速度将发挥至关重要的作用，以确保潜在危机能够在初期得到有效的处理，最大程度地减轻负面影响。通过危机预警与识别，衡量器项目得以更有序、可控地推进。</w:t>
      </w:r>
    </w:p>
    <w:p>
      <w:pPr>
        <w:pStyle w:val="Heading2"/>
        <w:ind w:firstLine="560" w:firstLineChars="200"/>
        <w:rPr>
          <w:rFonts w:ascii="仿宋" w:eastAsia="仿宋" w:hAnsi="仿宋" w:cs="仿宋" w:hint="eastAsia"/>
          <w:sz w:val="28"/>
          <w:lang w:eastAsia="zh-CN"/>
        </w:rPr>
      </w:pPr>
      <w:bookmarkStart w:id="11" w:name="_Toc551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在危机发生时，衡量器项目团队立即行动，成立了应急小组。该小组的任务是迅速制定并实施紧急应对措施，以最小化潜在损失。以下是采取的主要措施：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暂停衡量器项目进度：为遏制危机蔓延，衡量器项目暂时停止进行，以便全面评估当前状况。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资源重新分配：重新评估衡量器项目资源的分配，确保最大限度地减小损失。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实时沟通：与关键利益相关者建立实时沟通机制，向他们传递衡量器项目危机的实际状况，保障衡量器项目核心利益。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在紧急应对的同时，衡量器项目团队强调了团队协作和有效沟通的重要性。以下是团队协作的关键举措：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信息共享机制：建立了信息共享平台，确保团队成员能够及时获取衡量器项目危机的实时信息。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领导者沟通：衡量器项目领导者通过定期会议和即时沟通工具，指导团队应对危机，保持团队稳定运行。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随着危机得到初步控制，衡量器项目团队转向制定恢复计划，以确保衡量器项目能够从中迅速恢复。主要恢复计划包括：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修复受损的进度计划：重新评估衡量器项目进度，制定修复计划，确保衡量器项目尽快回归正常进程。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重新调整资源分配：优化资源分配，确保衡量器项目在有限资源下高效运转。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风险管理机制加强：对衡量器项目风险进行全面评估，制定更强化的风险管理策略，以预防未来可能的危机。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778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20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衡量器项目的主要产品是XXXX，预计年产值为XXX万元。这一产品在市场中占据着重要的地位，其广泛的应用范围使得该衡量器项目的市场前景非常广阔。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衡量器项目的xxx产品作为重要的原材料之一，将在多个领域发挥关键作用。其在建筑、交通、能源等方面的广泛应用将为整个产业链提供强大的支持，形成产业协同效应。衡量器项目的年产值XXX万XXX万XXX万万元不仅反映了其在市场上的巨大潜力，更预示着它对国民经济的积极贡献。这种关联度高、涉及面广的产业关系，使得该衡量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70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总征地面积为XXXX平方米，相当于约XX.XX亩，其中净用地面积为XXXX平方米，红线范围内相当于约XX.XX亩。这一用地规模充分考虑了衡量器项目的建设需求，保障了衡量器项目在合适的空间内得以充分发展。衡量器项目规划的总建筑面积为XXXX平方米，其中主体工程建设占XXXX平方米，计容建筑面积达XXXX平方米。预计建筑工程的投资将达到XXXX万元，为衡量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计划购置的设备共计XXXX台（套），设备购置费用为XXXX万元。这一设备购置计划充分考虑到衡量器项目的生产需求和技术要求，确保了衡量器项目在生产运营中具备先进的技术装备和高效的生产能力。设备的合理配置将为衡量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计划总投资为XXXX万元，预计年实现营业收入为XXXX万元。这一产能规模的设定旨在确保衡量器项目能够在投资与回报之间取得平衡，实现长期可持续的发展。衡量器项目的总投资充分考虑到各个方面的需求，包括用地建设、设备购置等多个环节，以确保衡量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991"/>
      <w:r>
        <w:rPr>
          <w:rFonts w:ascii="仿宋" w:eastAsia="仿宋" w:hAnsi="仿宋" w:cs="仿宋" w:hint="eastAsia"/>
          <w:sz w:val="28"/>
          <w:lang w:eastAsia="zh-CN"/>
        </w:rPr>
        <w:t>五、衡量器项目建设单位说明</w:t>
      </w:r>
      <w:bookmarkEnd w:id="15"/>
    </w:p>
    <w:p>
      <w:pPr>
        <w:pStyle w:val="Heading2"/>
        <w:rPr>
          <w:rFonts w:ascii="仿宋" w:eastAsia="仿宋" w:hAnsi="仿宋" w:cs="仿宋" w:hint="eastAsia"/>
          <w:lang w:eastAsia="zh-CN"/>
        </w:rPr>
      </w:pPr>
      <w:bookmarkStart w:id="16" w:name="_Toc25669"/>
      <w:r>
        <w:rPr>
          <w:rFonts w:ascii="仿宋" w:eastAsia="仿宋" w:hAnsi="仿宋" w:cs="仿宋" w:hint="eastAsia"/>
          <w:lang w:eastAsia="zh-CN"/>
        </w:rPr>
        <w:t>(一)、衡量器项目承办单位基本情况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0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衡量器项目承办单位的XXXX，我们着眼于实现可持续的经济效益。通过技术创新和解决方案的提供，公司预计在衡量器项目执行期间将获得可观的收入增长。这一收入来源主要包括衡量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同时，我们注重成本控制和效率提升，以确保衡量器项目的可持续盈利。透过精细的管理和资源优化，公司期望实现衡量器项目利润最大化。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衡量器项目实施进行全面的投资评估，包括衡量器项目启动阶段的资金投入和后续运营成本。通过对衡量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衡量器项目实施过程中具备足够的资金流动性，公司将进行详尽的现金流分析。这包括资金需求的合理预测、衡量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980"/>
      <w:r>
        <w:rPr>
          <w:rFonts w:ascii="仿宋" w:eastAsia="仿宋" w:hAnsi="仿宋" w:cs="仿宋" w:hint="eastAsia"/>
          <w:sz w:val="28"/>
          <w:lang w:eastAsia="zh-CN"/>
        </w:rPr>
        <w:t>六、衡量器项目绩效评估</w:t>
      </w:r>
      <w:bookmarkEnd w:id="18"/>
    </w:p>
    <w:p>
      <w:pPr>
        <w:pStyle w:val="Heading2"/>
        <w:rPr>
          <w:rFonts w:ascii="仿宋" w:eastAsia="仿宋" w:hAnsi="仿宋" w:cs="仿宋" w:hint="eastAsia"/>
          <w:lang w:eastAsia="zh-CN"/>
        </w:rPr>
      </w:pPr>
      <w:bookmarkStart w:id="19" w:name="_Toc1415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在衡量器项目中，我们设计了一套全面的绩效评估指标，以确保衡量器项目的可控和成功交付。这些指标跨足衡量器项目目标、成本、进度和质量等多个维度，为我们提供了全面洞察衡量器项目的健康状况。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目标达成率是我们关注的首要指标。我们设定了明确的目标，并通过定期监测和评估，迅速发现并应对潜在的目标偏差。这为衡量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成本绩效是另一个核心关注点。通过实际成本与预算成本的对比分析，我们深入了解成本差异的原因，及时调整资源分配，保持衡量器项目在经济效益方面的合理水平。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进度作为关键的绩效指标之一，得到了精心的关注。我们制定了详细的衡量器项目进度计划，并设立了进度符合度指标，确保实际进度与计划进度保持一致。这使我们能够快速发现和解决潜在的进度问题，保持衡量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衡量器项目绩效的不可或缺的一环。我们引入了一系列的质量标准和客户满意度指标，以确保衡量器项目交付的成果在质量上达到或超越预期水平。通过持续监测这些指标，我们努力提升衡量器项目整体质量水平，为衡量器项目的成功交付提供有力保障。通过这些科学且全面的绩效评估，我们能够更好地引导衡量器项目的持续改进，确保衡量器项目目标的顺利达成。</w:t>
      </w:r>
    </w:p>
    <w:p>
      <w:pPr>
        <w:pStyle w:val="Heading2"/>
        <w:ind w:firstLine="560" w:firstLineChars="200"/>
        <w:rPr>
          <w:rFonts w:ascii="仿宋" w:eastAsia="仿宋" w:hAnsi="仿宋" w:cs="仿宋" w:hint="eastAsia"/>
          <w:sz w:val="28"/>
          <w:lang w:eastAsia="zh-CN"/>
        </w:rPr>
      </w:pPr>
      <w:bookmarkStart w:id="20" w:name="_Toc1227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绩效评估是衡量器项目中的关键环节，为确保衡量器项目达到预期目标，我们采用了多层次、多维度的绩效评估方法。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衡量器项目的战略目标对齐，确保每个决策和行动都与衡量器项目整体目标保持一致。团队会定期召开战略对齐会议，审视当前工作与衡量器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衡量器项目进度、质量、成本和风险等方面。这些指标通过数据收集和分析，为衡量器项目管理团队提供了客观的评估依据。例如，我们通过衡量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绩效评估不仅仅停留在衡量器项目内部，还考虑了衡量器项目对外部环境的影响。我们定期进行干系人满意度调查，以了解各利益相关方对衡量器项目的期望和满意度，并及时做出调整。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这种多层次、多角度的绩效评估方法，使得我们能够全面了解衡量器项目的运行状态，及时做出调整，确保衡量器项目在不断变化的环境中保持稳健前行。</w:t>
      </w:r>
    </w:p>
    <w:p>
      <w:pPr>
        <w:pStyle w:val="Heading2"/>
        <w:ind w:firstLine="560" w:firstLineChars="200"/>
        <w:rPr>
          <w:rFonts w:ascii="仿宋" w:eastAsia="仿宋" w:hAnsi="仿宋" w:cs="仿宋" w:hint="eastAsia"/>
          <w:sz w:val="28"/>
          <w:lang w:eastAsia="zh-CN"/>
        </w:rPr>
      </w:pPr>
      <w:bookmarkStart w:id="21" w:name="_Toc1115"/>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为了确保衡量器项目的有效管理和不断优化，我们采用了精心设计的绩效评估周期。这个周期旨在实现灵活、实时和全面的评估，以适应衡量器项目执行中的各种挑战。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衡量器项目的不同需求，分为短期、中期和长期。短期评估关注每个迭代或工作周期，以及时发现和解决当前任务中的问题。中期评估涵盖几个迭代，深入了解整体衡量器项目的趋势和性能。长期评估则着眼于整个衡量器项目阶段，确保衡量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https://d.book118.com/377166135035006033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F7A87"/>
    <w:rsid w:val="43CF7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6613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2024-01-21T04:11:00Z</dcterms:created>
  <dcterms:modified xsi:type="dcterms:W3CDTF">2024-01-21T04:11:29Z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932A97070FBE4C90BD7323FD0070C7B3_11</vt:lpwstr>
  </property>
  <property fmtid="{D5CDD505-2E9C-101B-9397-08002B2CF9AE}" pid="3" name="KSOProductBuildVer">
    <vt:lpwstr>2052-12.1.0.16120</vt:lpwstr>
  </property>
</Properties>
</file>