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蓝牙音箱项目建设方案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7211" w:history="1">
        <w:r>
          <w:rPr>
            <w:rFonts w:ascii="仿宋" w:eastAsia="仿宋" w:hAnsi="仿宋" w:cs="仿宋" w:hint="eastAsia"/>
            <w:lang w:eastAsia="zh-CN"/>
          </w:rPr>
          <w:t>前言</w:t>
        </w:r>
        <w:r>
          <w:tab/>
        </w:r>
        <w:r>
          <w:fldChar w:fldCharType="begin"/>
        </w:r>
        <w:r>
          <w:instrText xml:space="preserve"> PAGEREF _Toc7211 \h </w:instrText>
        </w:r>
        <w:r>
          <w:fldChar w:fldCharType="separate"/>
        </w:r>
        <w:r>
          <w:t>3</w:t>
        </w:r>
        <w:r>
          <w:fldChar w:fldCharType="end"/>
        </w:r>
      </w:hyperlink>
    </w:p>
    <w:p>
      <w:pPr>
        <w:pStyle w:val="TOC1"/>
        <w:tabs>
          <w:tab w:val="right" w:leader="dot" w:pos="8306"/>
        </w:tabs>
      </w:pPr>
      <w:hyperlink w:anchor="_Toc10937" w:history="1">
        <w:r>
          <w:rPr>
            <w:rFonts w:ascii="仿宋" w:eastAsia="仿宋" w:hAnsi="仿宋" w:cs="仿宋" w:hint="eastAsia"/>
            <w:lang w:eastAsia="zh-CN"/>
          </w:rPr>
          <w:t>一、财务管理与成本控制</w:t>
        </w:r>
        <w:r>
          <w:tab/>
        </w:r>
        <w:r>
          <w:fldChar w:fldCharType="begin"/>
        </w:r>
        <w:r>
          <w:instrText xml:space="preserve"> PAGEREF _Toc10937 \h </w:instrText>
        </w:r>
        <w:r>
          <w:fldChar w:fldCharType="separate"/>
        </w:r>
        <w:r>
          <w:t>3</w:t>
        </w:r>
        <w:r>
          <w:fldChar w:fldCharType="end"/>
        </w:r>
      </w:hyperlink>
    </w:p>
    <w:p>
      <w:pPr>
        <w:pStyle w:val="TOC2"/>
        <w:tabs>
          <w:tab w:val="right" w:leader="dot" w:pos="8306"/>
        </w:tabs>
      </w:pPr>
      <w:hyperlink w:anchor="_Toc13629" w:history="1">
        <w:r>
          <w:rPr>
            <w:rFonts w:ascii="仿宋" w:eastAsia="仿宋" w:hAnsi="仿宋" w:cs="仿宋" w:hint="eastAsia"/>
            <w:lang w:eastAsia="zh-CN"/>
          </w:rPr>
          <w:t>(一)、财务管理体系建设</w:t>
        </w:r>
        <w:r>
          <w:tab/>
        </w:r>
        <w:r>
          <w:fldChar w:fldCharType="begin"/>
        </w:r>
        <w:r>
          <w:instrText xml:space="preserve"> PAGEREF _Toc13629 \h </w:instrText>
        </w:r>
        <w:r>
          <w:fldChar w:fldCharType="separate"/>
        </w:r>
        <w:r>
          <w:t>3</w:t>
        </w:r>
        <w:r>
          <w:fldChar w:fldCharType="end"/>
        </w:r>
      </w:hyperlink>
    </w:p>
    <w:p>
      <w:pPr>
        <w:pStyle w:val="TOC2"/>
        <w:tabs>
          <w:tab w:val="right" w:leader="dot" w:pos="8306"/>
        </w:tabs>
      </w:pPr>
      <w:hyperlink w:anchor="_Toc19735" w:history="1">
        <w:r>
          <w:rPr>
            <w:rFonts w:ascii="仿宋" w:eastAsia="仿宋" w:hAnsi="仿宋" w:cs="仿宋" w:hint="eastAsia"/>
            <w:lang w:eastAsia="zh-CN"/>
          </w:rPr>
          <w:t>(二)、成本控制措施</w:t>
        </w:r>
        <w:r>
          <w:tab/>
        </w:r>
        <w:r>
          <w:fldChar w:fldCharType="begin"/>
        </w:r>
        <w:r>
          <w:instrText xml:space="preserve"> PAGEREF _Toc19735 \h </w:instrText>
        </w:r>
        <w:r>
          <w:fldChar w:fldCharType="separate"/>
        </w:r>
        <w:r>
          <w:t>4</w:t>
        </w:r>
        <w:r>
          <w:fldChar w:fldCharType="end"/>
        </w:r>
      </w:hyperlink>
    </w:p>
    <w:p>
      <w:pPr>
        <w:pStyle w:val="TOC1"/>
        <w:tabs>
          <w:tab w:val="right" w:leader="dot" w:pos="8306"/>
        </w:tabs>
      </w:pPr>
      <w:hyperlink w:anchor="_Toc4484" w:history="1">
        <w:r>
          <w:rPr>
            <w:rFonts w:ascii="仿宋" w:eastAsia="仿宋" w:hAnsi="仿宋" w:cs="仿宋" w:hint="eastAsia"/>
            <w:lang w:eastAsia="zh-CN"/>
          </w:rPr>
          <w:t>二、背景、必要性分析</w:t>
        </w:r>
        <w:r>
          <w:tab/>
        </w:r>
        <w:r>
          <w:fldChar w:fldCharType="begin"/>
        </w:r>
        <w:r>
          <w:instrText xml:space="preserve"> PAGEREF _Toc4484 \h </w:instrText>
        </w:r>
        <w:r>
          <w:fldChar w:fldCharType="separate"/>
        </w:r>
        <w:r>
          <w:t>5</w:t>
        </w:r>
        <w:r>
          <w:fldChar w:fldCharType="end"/>
        </w:r>
      </w:hyperlink>
    </w:p>
    <w:p>
      <w:pPr>
        <w:pStyle w:val="TOC2"/>
        <w:tabs>
          <w:tab w:val="right" w:leader="dot" w:pos="8306"/>
        </w:tabs>
      </w:pPr>
      <w:hyperlink w:anchor="_Toc18875" w:history="1">
        <w:r>
          <w:rPr>
            <w:rFonts w:ascii="仿宋" w:eastAsia="仿宋" w:hAnsi="仿宋" w:cs="仿宋" w:hint="eastAsia"/>
            <w:lang w:eastAsia="zh-CN"/>
          </w:rPr>
          <w:t>(一)、项目建设背景</w:t>
        </w:r>
        <w:r>
          <w:tab/>
        </w:r>
        <w:r>
          <w:fldChar w:fldCharType="begin"/>
        </w:r>
        <w:r>
          <w:instrText xml:space="preserve"> PAGEREF _Toc18875 \h </w:instrText>
        </w:r>
        <w:r>
          <w:fldChar w:fldCharType="separate"/>
        </w:r>
        <w:r>
          <w:t>5</w:t>
        </w:r>
        <w:r>
          <w:fldChar w:fldCharType="end"/>
        </w:r>
      </w:hyperlink>
    </w:p>
    <w:p>
      <w:pPr>
        <w:pStyle w:val="TOC2"/>
        <w:tabs>
          <w:tab w:val="right" w:leader="dot" w:pos="8306"/>
        </w:tabs>
      </w:pPr>
      <w:hyperlink w:anchor="_Toc21585" w:history="1">
        <w:r>
          <w:rPr>
            <w:rFonts w:ascii="仿宋" w:eastAsia="仿宋" w:hAnsi="仿宋" w:cs="仿宋" w:hint="eastAsia"/>
            <w:lang w:eastAsia="zh-CN"/>
          </w:rPr>
          <w:t>(二)、必要性分析</w:t>
        </w:r>
        <w:r>
          <w:tab/>
        </w:r>
        <w:r>
          <w:fldChar w:fldCharType="begin"/>
        </w:r>
        <w:r>
          <w:instrText xml:space="preserve"> PAGEREF _Toc21585 \h </w:instrText>
        </w:r>
        <w:r>
          <w:fldChar w:fldCharType="separate"/>
        </w:r>
        <w:r>
          <w:t>6</w:t>
        </w:r>
        <w:r>
          <w:fldChar w:fldCharType="end"/>
        </w:r>
      </w:hyperlink>
    </w:p>
    <w:p>
      <w:pPr>
        <w:pStyle w:val="TOC2"/>
        <w:tabs>
          <w:tab w:val="right" w:leader="dot" w:pos="8306"/>
        </w:tabs>
      </w:pPr>
      <w:hyperlink w:anchor="_Toc4053" w:history="1">
        <w:r>
          <w:rPr>
            <w:rFonts w:ascii="仿宋" w:eastAsia="仿宋" w:hAnsi="仿宋" w:cs="仿宋" w:hint="eastAsia"/>
            <w:lang w:eastAsia="zh-CN"/>
          </w:rPr>
          <w:t>(三)、项目建设有利条件</w:t>
        </w:r>
        <w:r>
          <w:tab/>
        </w:r>
        <w:r>
          <w:fldChar w:fldCharType="begin"/>
        </w:r>
        <w:r>
          <w:instrText xml:space="preserve"> PAGEREF _Toc4053 \h </w:instrText>
        </w:r>
        <w:r>
          <w:fldChar w:fldCharType="separate"/>
        </w:r>
        <w:r>
          <w:t>8</w:t>
        </w:r>
        <w:r>
          <w:fldChar w:fldCharType="end"/>
        </w:r>
      </w:hyperlink>
    </w:p>
    <w:p>
      <w:pPr>
        <w:pStyle w:val="TOC1"/>
        <w:tabs>
          <w:tab w:val="right" w:leader="dot" w:pos="8306"/>
        </w:tabs>
      </w:pPr>
      <w:hyperlink w:anchor="_Toc11429" w:history="1">
        <w:r>
          <w:rPr>
            <w:rFonts w:ascii="仿宋" w:eastAsia="仿宋" w:hAnsi="仿宋" w:cs="仿宋" w:hint="eastAsia"/>
            <w:lang w:eastAsia="zh-CN"/>
          </w:rPr>
          <w:t>三、建设风险评估分析</w:t>
        </w:r>
        <w:r>
          <w:tab/>
        </w:r>
        <w:r>
          <w:fldChar w:fldCharType="begin"/>
        </w:r>
        <w:r>
          <w:instrText xml:space="preserve"> PAGEREF _Toc11429 \h </w:instrText>
        </w:r>
        <w:r>
          <w:fldChar w:fldCharType="separate"/>
        </w:r>
        <w:r>
          <w:t>9</w:t>
        </w:r>
        <w:r>
          <w:fldChar w:fldCharType="end"/>
        </w:r>
      </w:hyperlink>
    </w:p>
    <w:p>
      <w:pPr>
        <w:pStyle w:val="TOC2"/>
        <w:tabs>
          <w:tab w:val="right" w:leader="dot" w:pos="8306"/>
        </w:tabs>
      </w:pPr>
      <w:hyperlink w:anchor="_Toc1167" w:history="1">
        <w:r>
          <w:rPr>
            <w:rFonts w:ascii="仿宋" w:eastAsia="仿宋" w:hAnsi="仿宋" w:cs="仿宋" w:hint="eastAsia"/>
            <w:lang w:eastAsia="zh-CN"/>
          </w:rPr>
          <w:t>(一)、政策风险分析</w:t>
        </w:r>
        <w:r>
          <w:tab/>
        </w:r>
        <w:r>
          <w:fldChar w:fldCharType="begin"/>
        </w:r>
        <w:r>
          <w:instrText xml:space="preserve"> PAGEREF _Toc1167 \h </w:instrText>
        </w:r>
        <w:r>
          <w:fldChar w:fldCharType="separate"/>
        </w:r>
        <w:r>
          <w:t>9</w:t>
        </w:r>
        <w:r>
          <w:fldChar w:fldCharType="end"/>
        </w:r>
      </w:hyperlink>
    </w:p>
    <w:p>
      <w:pPr>
        <w:pStyle w:val="TOC2"/>
        <w:tabs>
          <w:tab w:val="right" w:leader="dot" w:pos="8306"/>
        </w:tabs>
      </w:pPr>
      <w:hyperlink w:anchor="_Toc23663" w:history="1">
        <w:r>
          <w:rPr>
            <w:rFonts w:ascii="仿宋" w:eastAsia="仿宋" w:hAnsi="仿宋" w:cs="仿宋" w:hint="eastAsia"/>
            <w:lang w:eastAsia="zh-CN"/>
          </w:rPr>
          <w:t>(二)、社会风险分析</w:t>
        </w:r>
        <w:r>
          <w:tab/>
        </w:r>
        <w:r>
          <w:fldChar w:fldCharType="begin"/>
        </w:r>
        <w:r>
          <w:instrText xml:space="preserve"> PAGEREF _Toc23663 \h </w:instrText>
        </w:r>
        <w:r>
          <w:fldChar w:fldCharType="separate"/>
        </w:r>
        <w:r>
          <w:t>10</w:t>
        </w:r>
        <w:r>
          <w:fldChar w:fldCharType="end"/>
        </w:r>
      </w:hyperlink>
    </w:p>
    <w:p>
      <w:pPr>
        <w:pStyle w:val="TOC2"/>
        <w:tabs>
          <w:tab w:val="right" w:leader="dot" w:pos="8306"/>
        </w:tabs>
      </w:pPr>
      <w:hyperlink w:anchor="_Toc13794" w:history="1">
        <w:r>
          <w:rPr>
            <w:rFonts w:ascii="仿宋" w:eastAsia="仿宋" w:hAnsi="仿宋" w:cs="仿宋" w:hint="eastAsia"/>
            <w:lang w:eastAsia="zh-CN"/>
          </w:rPr>
          <w:t>(三)、市场风险分析</w:t>
        </w:r>
        <w:r>
          <w:tab/>
        </w:r>
        <w:r>
          <w:fldChar w:fldCharType="begin"/>
        </w:r>
        <w:r>
          <w:instrText xml:space="preserve"> PAGEREF _Toc13794 \h </w:instrText>
        </w:r>
        <w:r>
          <w:fldChar w:fldCharType="separate"/>
        </w:r>
        <w:r>
          <w:t>12</w:t>
        </w:r>
        <w:r>
          <w:fldChar w:fldCharType="end"/>
        </w:r>
      </w:hyperlink>
    </w:p>
    <w:p>
      <w:pPr>
        <w:pStyle w:val="TOC2"/>
        <w:tabs>
          <w:tab w:val="right" w:leader="dot" w:pos="8306"/>
        </w:tabs>
      </w:pPr>
      <w:hyperlink w:anchor="_Toc18050" w:history="1">
        <w:r>
          <w:rPr>
            <w:rFonts w:ascii="仿宋" w:eastAsia="仿宋" w:hAnsi="仿宋" w:cs="仿宋" w:hint="eastAsia"/>
            <w:lang w:eastAsia="zh-CN"/>
          </w:rPr>
          <w:t>(四)、资金风险分析</w:t>
        </w:r>
        <w:r>
          <w:tab/>
        </w:r>
        <w:r>
          <w:fldChar w:fldCharType="begin"/>
        </w:r>
        <w:r>
          <w:instrText xml:space="preserve"> PAGEREF _Toc18050 \h </w:instrText>
        </w:r>
        <w:r>
          <w:fldChar w:fldCharType="separate"/>
        </w:r>
        <w:r>
          <w:t>13</w:t>
        </w:r>
        <w:r>
          <w:fldChar w:fldCharType="end"/>
        </w:r>
      </w:hyperlink>
    </w:p>
    <w:p>
      <w:pPr>
        <w:pStyle w:val="TOC2"/>
        <w:tabs>
          <w:tab w:val="right" w:leader="dot" w:pos="8306"/>
        </w:tabs>
      </w:pPr>
      <w:hyperlink w:anchor="_Toc15657" w:history="1">
        <w:r>
          <w:rPr>
            <w:rFonts w:ascii="仿宋" w:eastAsia="仿宋" w:hAnsi="仿宋" w:cs="仿宋" w:hint="eastAsia"/>
            <w:lang w:eastAsia="zh-CN"/>
          </w:rPr>
          <w:t>(五)、技术风险分析</w:t>
        </w:r>
        <w:r>
          <w:tab/>
        </w:r>
        <w:r>
          <w:fldChar w:fldCharType="begin"/>
        </w:r>
        <w:r>
          <w:instrText xml:space="preserve"> PAGEREF _Toc15657 \h </w:instrText>
        </w:r>
        <w:r>
          <w:fldChar w:fldCharType="separate"/>
        </w:r>
        <w:r>
          <w:t>14</w:t>
        </w:r>
        <w:r>
          <w:fldChar w:fldCharType="end"/>
        </w:r>
      </w:hyperlink>
    </w:p>
    <w:p>
      <w:pPr>
        <w:pStyle w:val="TOC2"/>
        <w:tabs>
          <w:tab w:val="right" w:leader="dot" w:pos="8306"/>
        </w:tabs>
      </w:pPr>
      <w:hyperlink w:anchor="_Toc8533" w:history="1">
        <w:r>
          <w:rPr>
            <w:rFonts w:ascii="仿宋" w:eastAsia="仿宋" w:hAnsi="仿宋" w:cs="仿宋" w:hint="eastAsia"/>
            <w:lang w:eastAsia="zh-CN"/>
          </w:rPr>
          <w:t>(六)、财务风险分析</w:t>
        </w:r>
        <w:r>
          <w:tab/>
        </w:r>
        <w:r>
          <w:fldChar w:fldCharType="begin"/>
        </w:r>
        <w:r>
          <w:instrText xml:space="preserve"> PAGEREF _Toc8533 \h </w:instrText>
        </w:r>
        <w:r>
          <w:fldChar w:fldCharType="separate"/>
        </w:r>
        <w:r>
          <w:t>15</w:t>
        </w:r>
        <w:r>
          <w:fldChar w:fldCharType="end"/>
        </w:r>
      </w:hyperlink>
    </w:p>
    <w:p>
      <w:pPr>
        <w:pStyle w:val="TOC2"/>
        <w:tabs>
          <w:tab w:val="right" w:leader="dot" w:pos="8306"/>
        </w:tabs>
      </w:pPr>
      <w:hyperlink w:anchor="_Toc5979" w:history="1">
        <w:r>
          <w:rPr>
            <w:rFonts w:ascii="仿宋" w:eastAsia="仿宋" w:hAnsi="仿宋" w:cs="仿宋" w:hint="eastAsia"/>
            <w:lang w:eastAsia="zh-CN"/>
          </w:rPr>
          <w:t>(七)、管理风险分析</w:t>
        </w:r>
        <w:r>
          <w:tab/>
        </w:r>
        <w:r>
          <w:fldChar w:fldCharType="begin"/>
        </w:r>
        <w:r>
          <w:instrText xml:space="preserve"> PAGEREF _Toc5979 \h </w:instrText>
        </w:r>
        <w:r>
          <w:fldChar w:fldCharType="separate"/>
        </w:r>
        <w:r>
          <w:t>17</w:t>
        </w:r>
        <w:r>
          <w:fldChar w:fldCharType="end"/>
        </w:r>
      </w:hyperlink>
    </w:p>
    <w:p>
      <w:pPr>
        <w:pStyle w:val="TOC2"/>
        <w:tabs>
          <w:tab w:val="right" w:leader="dot" w:pos="8306"/>
        </w:tabs>
      </w:pPr>
      <w:hyperlink w:anchor="_Toc7388" w:history="1">
        <w:r>
          <w:rPr>
            <w:rFonts w:ascii="仿宋" w:eastAsia="仿宋" w:hAnsi="仿宋" w:cs="仿宋" w:hint="eastAsia"/>
            <w:lang w:eastAsia="zh-CN"/>
          </w:rPr>
          <w:t>(八)、其它风险分析</w:t>
        </w:r>
        <w:r>
          <w:tab/>
        </w:r>
        <w:r>
          <w:fldChar w:fldCharType="begin"/>
        </w:r>
        <w:r>
          <w:instrText xml:space="preserve"> PAGEREF _Toc7388 \h </w:instrText>
        </w:r>
        <w:r>
          <w:fldChar w:fldCharType="separate"/>
        </w:r>
        <w:r>
          <w:t>18</w:t>
        </w:r>
        <w:r>
          <w:fldChar w:fldCharType="end"/>
        </w:r>
      </w:hyperlink>
    </w:p>
    <w:p>
      <w:pPr>
        <w:pStyle w:val="TOC2"/>
        <w:tabs>
          <w:tab w:val="right" w:leader="dot" w:pos="8306"/>
        </w:tabs>
      </w:pPr>
      <w:hyperlink w:anchor="_Toc10259" w:history="1">
        <w:r>
          <w:rPr>
            <w:rFonts w:ascii="仿宋" w:eastAsia="仿宋" w:hAnsi="仿宋" w:cs="仿宋" w:hint="eastAsia"/>
            <w:lang w:eastAsia="zh-CN"/>
          </w:rPr>
          <w:t>(九)、社会影响评估</w:t>
        </w:r>
        <w:r>
          <w:tab/>
        </w:r>
        <w:r>
          <w:fldChar w:fldCharType="begin"/>
        </w:r>
        <w:r>
          <w:instrText xml:space="preserve"> PAGEREF _Toc10259 \h </w:instrText>
        </w:r>
        <w:r>
          <w:fldChar w:fldCharType="separate"/>
        </w:r>
        <w:r>
          <w:t>20</w:t>
        </w:r>
        <w:r>
          <w:fldChar w:fldCharType="end"/>
        </w:r>
      </w:hyperlink>
    </w:p>
    <w:p>
      <w:pPr>
        <w:pStyle w:val="TOC1"/>
        <w:tabs>
          <w:tab w:val="right" w:leader="dot" w:pos="8306"/>
        </w:tabs>
      </w:pPr>
      <w:hyperlink w:anchor="_Toc31725" w:history="1">
        <w:r>
          <w:rPr>
            <w:rFonts w:ascii="仿宋" w:eastAsia="仿宋" w:hAnsi="仿宋" w:cs="仿宋" w:hint="eastAsia"/>
            <w:lang w:eastAsia="zh-CN"/>
          </w:rPr>
          <w:t>四、环境和生态影响分析</w:t>
        </w:r>
        <w:r>
          <w:tab/>
        </w:r>
        <w:r>
          <w:fldChar w:fldCharType="begin"/>
        </w:r>
        <w:r>
          <w:instrText xml:space="preserve"> PAGEREF _Toc31725 \h </w:instrText>
        </w:r>
        <w:r>
          <w:fldChar w:fldCharType="separate"/>
        </w:r>
        <w:r>
          <w:t>22</w:t>
        </w:r>
        <w:r>
          <w:fldChar w:fldCharType="end"/>
        </w:r>
      </w:hyperlink>
    </w:p>
    <w:p>
      <w:pPr>
        <w:pStyle w:val="TOC2"/>
        <w:tabs>
          <w:tab w:val="right" w:leader="dot" w:pos="8306"/>
        </w:tabs>
      </w:pPr>
      <w:hyperlink w:anchor="_Toc1485" w:history="1">
        <w:r>
          <w:rPr>
            <w:rFonts w:ascii="仿宋" w:eastAsia="仿宋" w:hAnsi="仿宋" w:cs="仿宋" w:hint="eastAsia"/>
            <w:lang w:eastAsia="zh-CN"/>
          </w:rPr>
          <w:t>(一)、环境和生态现状</w:t>
        </w:r>
        <w:r>
          <w:tab/>
        </w:r>
        <w:r>
          <w:fldChar w:fldCharType="begin"/>
        </w:r>
        <w:r>
          <w:instrText xml:space="preserve"> PAGEREF _Toc1485 \h </w:instrText>
        </w:r>
        <w:r>
          <w:fldChar w:fldCharType="separate"/>
        </w:r>
        <w:r>
          <w:t>22</w:t>
        </w:r>
        <w:r>
          <w:fldChar w:fldCharType="end"/>
        </w:r>
      </w:hyperlink>
    </w:p>
    <w:p>
      <w:pPr>
        <w:pStyle w:val="TOC2"/>
        <w:tabs>
          <w:tab w:val="right" w:leader="dot" w:pos="8306"/>
        </w:tabs>
      </w:pPr>
      <w:hyperlink w:anchor="_Toc26132" w:history="1">
        <w:r>
          <w:rPr>
            <w:rFonts w:ascii="仿宋" w:eastAsia="仿宋" w:hAnsi="仿宋" w:cs="仿宋" w:hint="eastAsia"/>
            <w:lang w:eastAsia="zh-CN"/>
          </w:rPr>
          <w:t>(二)、生态环境影响分析</w:t>
        </w:r>
        <w:r>
          <w:tab/>
        </w:r>
        <w:r>
          <w:fldChar w:fldCharType="begin"/>
        </w:r>
        <w:r>
          <w:instrText xml:space="preserve"> PAGEREF _Toc26132 \h </w:instrText>
        </w:r>
        <w:r>
          <w:fldChar w:fldCharType="separate"/>
        </w:r>
        <w:r>
          <w:t>23</w:t>
        </w:r>
        <w:r>
          <w:fldChar w:fldCharType="end"/>
        </w:r>
      </w:hyperlink>
    </w:p>
    <w:p>
      <w:pPr>
        <w:pStyle w:val="TOC2"/>
        <w:tabs>
          <w:tab w:val="right" w:leader="dot" w:pos="8306"/>
        </w:tabs>
      </w:pPr>
      <w:hyperlink w:anchor="_Toc24826" w:history="1">
        <w:r>
          <w:rPr>
            <w:rFonts w:ascii="仿宋" w:eastAsia="仿宋" w:hAnsi="仿宋" w:cs="仿宋" w:hint="eastAsia"/>
            <w:lang w:eastAsia="zh-CN"/>
          </w:rPr>
          <w:t>(三)、生态环境保护措施</w:t>
        </w:r>
        <w:r>
          <w:tab/>
        </w:r>
        <w:r>
          <w:fldChar w:fldCharType="begin"/>
        </w:r>
        <w:r>
          <w:instrText xml:space="preserve"> PAGEREF _Toc24826 \h </w:instrText>
        </w:r>
        <w:r>
          <w:fldChar w:fldCharType="separate"/>
        </w:r>
        <w:r>
          <w:t>25</w:t>
        </w:r>
        <w:r>
          <w:fldChar w:fldCharType="end"/>
        </w:r>
      </w:hyperlink>
    </w:p>
    <w:p>
      <w:pPr>
        <w:pStyle w:val="TOC2"/>
        <w:tabs>
          <w:tab w:val="right" w:leader="dot" w:pos="8306"/>
        </w:tabs>
      </w:pPr>
      <w:hyperlink w:anchor="_Toc7365" w:history="1">
        <w:r>
          <w:rPr>
            <w:rFonts w:ascii="仿宋" w:eastAsia="仿宋" w:hAnsi="仿宋" w:cs="仿宋" w:hint="eastAsia"/>
            <w:lang w:eastAsia="zh-CN"/>
          </w:rPr>
          <w:t>(四)、地质灾害影响分析</w:t>
        </w:r>
        <w:r>
          <w:tab/>
        </w:r>
        <w:r>
          <w:fldChar w:fldCharType="begin"/>
        </w:r>
        <w:r>
          <w:instrText xml:space="preserve"> PAGEREF _Toc7365 \h </w:instrText>
        </w:r>
        <w:r>
          <w:fldChar w:fldCharType="separate"/>
        </w:r>
        <w:r>
          <w:t>26</w:t>
        </w:r>
        <w:r>
          <w:fldChar w:fldCharType="end"/>
        </w:r>
      </w:hyperlink>
    </w:p>
    <w:p>
      <w:pPr>
        <w:pStyle w:val="TOC2"/>
        <w:tabs>
          <w:tab w:val="right" w:leader="dot" w:pos="8306"/>
        </w:tabs>
      </w:pPr>
      <w:hyperlink w:anchor="_Toc9442" w:history="1">
        <w:r>
          <w:rPr>
            <w:rFonts w:ascii="仿宋" w:eastAsia="仿宋" w:hAnsi="仿宋" w:cs="仿宋" w:hint="eastAsia"/>
            <w:lang w:eastAsia="zh-CN"/>
          </w:rPr>
          <w:t>(五)、特殊环境影响</w:t>
        </w:r>
        <w:r>
          <w:tab/>
        </w:r>
        <w:r>
          <w:fldChar w:fldCharType="begin"/>
        </w:r>
        <w:r>
          <w:instrText xml:space="preserve"> PAGEREF _Toc9442 \h </w:instrText>
        </w:r>
        <w:r>
          <w:fldChar w:fldCharType="separate"/>
        </w:r>
        <w:r>
          <w:t>28</w:t>
        </w:r>
        <w:r>
          <w:fldChar w:fldCharType="end"/>
        </w:r>
      </w:hyperlink>
    </w:p>
    <w:p>
      <w:pPr>
        <w:pStyle w:val="TOC1"/>
        <w:tabs>
          <w:tab w:val="right" w:leader="dot" w:pos="8306"/>
        </w:tabs>
      </w:pPr>
      <w:hyperlink w:anchor="_Toc22338" w:history="1">
        <w:r>
          <w:rPr>
            <w:rFonts w:ascii="仿宋" w:eastAsia="仿宋" w:hAnsi="仿宋" w:cs="仿宋" w:hint="eastAsia"/>
            <w:lang w:eastAsia="zh-CN"/>
          </w:rPr>
          <w:t>五、发展规划、产业政策和行业准入分析</w:t>
        </w:r>
        <w:r>
          <w:tab/>
        </w:r>
        <w:r>
          <w:fldChar w:fldCharType="begin"/>
        </w:r>
        <w:r>
          <w:instrText xml:space="preserve"> PAGEREF _Toc22338 \h </w:instrText>
        </w:r>
        <w:r>
          <w:fldChar w:fldCharType="separate"/>
        </w:r>
        <w:r>
          <w:t>29</w:t>
        </w:r>
        <w:r>
          <w:fldChar w:fldCharType="end"/>
        </w:r>
      </w:hyperlink>
    </w:p>
    <w:p>
      <w:pPr>
        <w:pStyle w:val="TOC2"/>
        <w:tabs>
          <w:tab w:val="right" w:leader="dot" w:pos="8306"/>
        </w:tabs>
      </w:pPr>
      <w:hyperlink w:anchor="_Toc10348" w:history="1">
        <w:r>
          <w:rPr>
            <w:rFonts w:ascii="仿宋" w:eastAsia="仿宋" w:hAnsi="仿宋" w:cs="仿宋" w:hint="eastAsia"/>
            <w:lang w:eastAsia="zh-CN"/>
          </w:rPr>
          <w:t>(一)、发展规划分析</w:t>
        </w:r>
        <w:r>
          <w:tab/>
        </w:r>
        <w:r>
          <w:fldChar w:fldCharType="begin"/>
        </w:r>
        <w:r>
          <w:instrText xml:space="preserve"> PAGEREF _Toc10348 \h </w:instrText>
        </w:r>
        <w:r>
          <w:fldChar w:fldCharType="separate"/>
        </w:r>
        <w:r>
          <w:t>29</w:t>
        </w:r>
        <w:r>
          <w:fldChar w:fldCharType="end"/>
        </w:r>
      </w:hyperlink>
    </w:p>
    <w:p>
      <w:pPr>
        <w:pStyle w:val="TOC2"/>
        <w:tabs>
          <w:tab w:val="right" w:leader="dot" w:pos="8306"/>
        </w:tabs>
      </w:pPr>
      <w:hyperlink w:anchor="_Toc25279" w:history="1">
        <w:r>
          <w:rPr>
            <w:rFonts w:ascii="仿宋" w:eastAsia="仿宋" w:hAnsi="仿宋" w:cs="仿宋" w:hint="eastAsia"/>
            <w:lang w:eastAsia="zh-CN"/>
          </w:rPr>
          <w:t>(二)、产业政策分析</w:t>
        </w:r>
        <w:r>
          <w:tab/>
        </w:r>
        <w:r>
          <w:fldChar w:fldCharType="begin"/>
        </w:r>
        <w:r>
          <w:instrText xml:space="preserve"> PAGEREF _Toc25279 \h </w:instrText>
        </w:r>
        <w:r>
          <w:fldChar w:fldCharType="separate"/>
        </w:r>
        <w:r>
          <w:t>31</w:t>
        </w:r>
        <w:r>
          <w:fldChar w:fldCharType="end"/>
        </w:r>
      </w:hyperlink>
    </w:p>
    <w:p>
      <w:pPr>
        <w:pStyle w:val="TOC2"/>
        <w:tabs>
          <w:tab w:val="right" w:leader="dot" w:pos="8306"/>
        </w:tabs>
      </w:pPr>
      <w:hyperlink w:anchor="_Toc13888" w:history="1">
        <w:r>
          <w:rPr>
            <w:rFonts w:ascii="仿宋" w:eastAsia="仿宋" w:hAnsi="仿宋" w:cs="仿宋" w:hint="eastAsia"/>
            <w:lang w:eastAsia="zh-CN"/>
          </w:rPr>
          <w:t>(三)、行业准入分析</w:t>
        </w:r>
        <w:r>
          <w:tab/>
        </w:r>
        <w:r>
          <w:fldChar w:fldCharType="begin"/>
        </w:r>
        <w:r>
          <w:instrText xml:space="preserve"> PAGEREF _Toc13888 \h </w:instrText>
        </w:r>
        <w:r>
          <w:fldChar w:fldCharType="separate"/>
        </w:r>
        <w:r>
          <w:t>32</w:t>
        </w:r>
        <w:r>
          <w:fldChar w:fldCharType="end"/>
        </w:r>
      </w:hyperlink>
    </w:p>
    <w:p>
      <w:pPr>
        <w:pStyle w:val="TOC1"/>
        <w:tabs>
          <w:tab w:val="right" w:leader="dot" w:pos="8306"/>
        </w:tabs>
      </w:pPr>
      <w:hyperlink w:anchor="_Toc20610" w:history="1">
        <w:r>
          <w:rPr>
            <w:rFonts w:ascii="仿宋" w:eastAsia="仿宋" w:hAnsi="仿宋" w:cs="仿宋" w:hint="eastAsia"/>
            <w:lang w:eastAsia="zh-CN"/>
          </w:rPr>
          <w:t>六、项目监理与质量保证</w:t>
        </w:r>
        <w:r>
          <w:tab/>
        </w:r>
        <w:r>
          <w:fldChar w:fldCharType="begin"/>
        </w:r>
        <w:r>
          <w:instrText xml:space="preserve"> PAGEREF _Toc20610 \h </w:instrText>
        </w:r>
        <w:r>
          <w:fldChar w:fldCharType="separate"/>
        </w:r>
        <w:r>
          <w:t>33</w:t>
        </w:r>
        <w:r>
          <w:fldChar w:fldCharType="end"/>
        </w:r>
      </w:hyperlink>
    </w:p>
    <w:p>
      <w:pPr>
        <w:pStyle w:val="TOC2"/>
        <w:tabs>
          <w:tab w:val="right" w:leader="dot" w:pos="8306"/>
        </w:tabs>
      </w:pPr>
      <w:hyperlink w:anchor="_Toc12000" w:history="1">
        <w:r>
          <w:rPr>
            <w:rFonts w:ascii="仿宋" w:eastAsia="仿宋" w:hAnsi="仿宋" w:cs="仿宋" w:hint="eastAsia"/>
            <w:lang w:eastAsia="zh-CN"/>
          </w:rPr>
          <w:t>(一)、监理体系构建</w:t>
        </w:r>
        <w:r>
          <w:tab/>
        </w:r>
        <w:r>
          <w:fldChar w:fldCharType="begin"/>
        </w:r>
        <w:r>
          <w:instrText xml:space="preserve"> PAGEREF _Toc12000 \h </w:instrText>
        </w:r>
        <w:r>
          <w:fldChar w:fldCharType="separate"/>
        </w:r>
        <w:r>
          <w:t>33</w:t>
        </w:r>
        <w:r>
          <w:fldChar w:fldCharType="end"/>
        </w:r>
      </w:hyperlink>
    </w:p>
    <w:p>
      <w:pPr>
        <w:pStyle w:val="TOC2"/>
        <w:tabs>
          <w:tab w:val="right" w:leader="dot" w:pos="8306"/>
        </w:tabs>
      </w:pPr>
      <w:hyperlink w:anchor="_Toc2570" w:history="1">
        <w:r>
          <w:rPr>
            <w:rFonts w:ascii="仿宋" w:eastAsia="仿宋" w:hAnsi="仿宋" w:cs="仿宋" w:hint="eastAsia"/>
            <w:lang w:eastAsia="zh-CN"/>
          </w:rPr>
          <w:t>(二)、质量保证体系实施</w:t>
        </w:r>
        <w:r>
          <w:tab/>
        </w:r>
        <w:r>
          <w:fldChar w:fldCharType="begin"/>
        </w:r>
        <w:r>
          <w:instrText xml:space="preserve"> PAGEREF _Toc2570 \h </w:instrText>
        </w:r>
        <w:r>
          <w:fldChar w:fldCharType="separate"/>
        </w:r>
        <w:r>
          <w:t>34</w:t>
        </w:r>
        <w:r>
          <w:fldChar w:fldCharType="end"/>
        </w:r>
      </w:hyperlink>
    </w:p>
    <w:p>
      <w:pPr>
        <w:pStyle w:val="TOC2"/>
        <w:tabs>
          <w:tab w:val="right" w:leader="dot" w:pos="8306"/>
        </w:tabs>
      </w:pPr>
      <w:hyperlink w:anchor="_Toc23726" w:history="1">
        <w:r>
          <w:rPr>
            <w:rFonts w:ascii="仿宋" w:eastAsia="仿宋" w:hAnsi="仿宋" w:cs="仿宋" w:hint="eastAsia"/>
            <w:lang w:eastAsia="zh-CN"/>
          </w:rPr>
          <w:t>(三)、监理与质量控制流程</w:t>
        </w:r>
        <w:r>
          <w:tab/>
        </w:r>
        <w:r>
          <w:fldChar w:fldCharType="begin"/>
        </w:r>
        <w:r>
          <w:instrText xml:space="preserve"> PAGEREF _Toc23726 \h </w:instrText>
        </w:r>
        <w:r>
          <w:fldChar w:fldCharType="separate"/>
        </w:r>
        <w:r>
          <w:t>35</w:t>
        </w:r>
        <w:r>
          <w:fldChar w:fldCharType="end"/>
        </w:r>
      </w:hyperlink>
    </w:p>
    <w:p>
      <w:pPr>
        <w:pStyle w:val="TOC1"/>
        <w:tabs>
          <w:tab w:val="right" w:leader="dot" w:pos="8306"/>
        </w:tabs>
      </w:pPr>
      <w:hyperlink w:anchor="_Toc9102" w:history="1">
        <w:r>
          <w:rPr>
            <w:rFonts w:ascii="仿宋" w:eastAsia="仿宋" w:hAnsi="仿宋" w:cs="仿宋" w:hint="eastAsia"/>
            <w:lang w:eastAsia="zh-CN"/>
          </w:rPr>
          <w:t>七、安全与应急管理</w:t>
        </w:r>
        <w:r>
          <w:tab/>
        </w:r>
        <w:r>
          <w:fldChar w:fldCharType="begin"/>
        </w:r>
        <w:r>
          <w:instrText xml:space="preserve"> PAGEREF _Toc9102 \h </w:instrText>
        </w:r>
        <w:r>
          <w:fldChar w:fldCharType="separate"/>
        </w:r>
        <w:r>
          <w:t>35</w:t>
        </w:r>
        <w:r>
          <w:fldChar w:fldCharType="end"/>
        </w:r>
      </w:hyperlink>
    </w:p>
    <w:p>
      <w:pPr>
        <w:pStyle w:val="TOC2"/>
        <w:tabs>
          <w:tab w:val="right" w:leader="dot" w:pos="8306"/>
        </w:tabs>
      </w:pPr>
      <w:hyperlink w:anchor="_Toc4343" w:history="1">
        <w:r>
          <w:rPr>
            <w:rFonts w:ascii="仿宋" w:eastAsia="仿宋" w:hAnsi="仿宋" w:cs="仿宋" w:hint="eastAsia"/>
            <w:lang w:eastAsia="zh-CN"/>
          </w:rPr>
          <w:t>(一)、安全生产管理</w:t>
        </w:r>
        <w:r>
          <w:tab/>
        </w:r>
        <w:r>
          <w:fldChar w:fldCharType="begin"/>
        </w:r>
        <w:r>
          <w:instrText xml:space="preserve"> PAGEREF _Toc4343 \h </w:instrText>
        </w:r>
        <w:r>
          <w:fldChar w:fldCharType="separate"/>
        </w:r>
        <w:r>
          <w:t>35</w:t>
        </w:r>
        <w:r>
          <w:fldChar w:fldCharType="end"/>
        </w:r>
      </w:hyperlink>
    </w:p>
    <w:p>
      <w:pPr>
        <w:pStyle w:val="TOC2"/>
        <w:tabs>
          <w:tab w:val="right" w:leader="dot" w:pos="8306"/>
        </w:tabs>
      </w:pPr>
      <w:hyperlink w:anchor="_Toc18256" w:history="1">
        <w:r>
          <w:rPr>
            <w:rFonts w:ascii="仿宋" w:eastAsia="仿宋" w:hAnsi="仿宋" w:cs="仿宋" w:hint="eastAsia"/>
            <w:lang w:eastAsia="zh-CN"/>
          </w:rPr>
          <w:t>(二)、应急预案与响应</w:t>
        </w:r>
        <w:r>
          <w:tab/>
        </w:r>
        <w:r>
          <w:fldChar w:fldCharType="begin"/>
        </w:r>
        <w:r>
          <w:instrText xml:space="preserve"> PAGEREF _Toc18256 \h </w:instrText>
        </w:r>
        <w:r>
          <w:fldChar w:fldCharType="separate"/>
        </w:r>
        <w:r>
          <w:t>37</w:t>
        </w:r>
        <w:r>
          <w:fldChar w:fldCharType="end"/>
        </w:r>
      </w:hyperlink>
    </w:p>
    <w:p>
      <w:pPr>
        <w:pStyle w:val="TOC1"/>
        <w:tabs>
          <w:tab w:val="right" w:leader="dot" w:pos="8306"/>
        </w:tabs>
      </w:pPr>
      <w:hyperlink w:anchor="_Toc6776" w:history="1">
        <w:r>
          <w:rPr>
            <w:rFonts w:ascii="仿宋" w:eastAsia="仿宋" w:hAnsi="仿宋" w:cs="仿宋" w:hint="eastAsia"/>
            <w:lang w:eastAsia="zh-CN"/>
          </w:rPr>
          <w:t>八、资金管理与财务规划</w:t>
        </w:r>
        <w:r>
          <w:tab/>
        </w:r>
        <w:r>
          <w:fldChar w:fldCharType="begin"/>
        </w:r>
        <w:r>
          <w:instrText xml:space="preserve"> PAGEREF _Toc6776 \h </w:instrText>
        </w:r>
        <w:r>
          <w:fldChar w:fldCharType="separate"/>
        </w:r>
        <w:r>
          <w:t>39</w:t>
        </w:r>
        <w:r>
          <w:fldChar w:fldCharType="end"/>
        </w:r>
      </w:hyperlink>
    </w:p>
    <w:p>
      <w:pPr>
        <w:pStyle w:val="TOC2"/>
        <w:tabs>
          <w:tab w:val="right" w:leader="dot" w:pos="8306"/>
        </w:tabs>
      </w:pPr>
      <w:hyperlink w:anchor="_Toc10386" w:history="1">
        <w:r>
          <w:rPr>
            <w:rFonts w:ascii="仿宋" w:eastAsia="仿宋" w:hAnsi="仿宋" w:cs="仿宋" w:hint="eastAsia"/>
            <w:lang w:eastAsia="zh-CN"/>
          </w:rPr>
          <w:t>(一)、项目资金来源与筹措</w:t>
        </w:r>
        <w:r>
          <w:tab/>
        </w:r>
        <w:r>
          <w:fldChar w:fldCharType="begin"/>
        </w:r>
        <w:r>
          <w:instrText xml:space="preserve"> PAGEREF _Toc10386 \h </w:instrText>
        </w:r>
        <w:r>
          <w:fldChar w:fldCharType="separate"/>
        </w:r>
        <w:r>
          <w:t>39</w:t>
        </w:r>
        <w:r>
          <w:fldChar w:fldCharType="end"/>
        </w:r>
      </w:hyperlink>
    </w:p>
    <w:p>
      <w:pPr>
        <w:pStyle w:val="TOC2"/>
        <w:tabs>
          <w:tab w:val="right" w:leader="dot" w:pos="8306"/>
        </w:tabs>
      </w:pPr>
      <w:hyperlink w:anchor="_Toc26881" w:history="1">
        <w:r>
          <w:rPr>
            <w:rFonts w:ascii="仿宋" w:eastAsia="仿宋" w:hAnsi="仿宋" w:cs="仿宋" w:hint="eastAsia"/>
            <w:lang w:eastAsia="zh-CN"/>
          </w:rPr>
          <w:t>(二)、资金使用与监管</w:t>
        </w:r>
        <w:r>
          <w:tab/>
        </w:r>
        <w:r>
          <w:fldChar w:fldCharType="begin"/>
        </w:r>
        <w:r>
          <w:instrText xml:space="preserve"> PAGEREF _Toc26881 \h </w:instrText>
        </w:r>
        <w:r>
          <w:fldChar w:fldCharType="separate"/>
        </w:r>
        <w:r>
          <w:t>40</w:t>
        </w:r>
        <w:r>
          <w:fldChar w:fldCharType="end"/>
        </w:r>
      </w:hyperlink>
    </w:p>
    <w:p>
      <w:pPr>
        <w:pStyle w:val="TOC2"/>
        <w:tabs>
          <w:tab w:val="right" w:leader="dot" w:pos="8306"/>
        </w:tabs>
      </w:pPr>
      <w:hyperlink w:anchor="_Toc9009" w:history="1">
        <w:r>
          <w:rPr>
            <w:rFonts w:ascii="仿宋" w:eastAsia="仿宋" w:hAnsi="仿宋" w:cs="仿宋" w:hint="eastAsia"/>
            <w:lang w:eastAsia="zh-CN"/>
          </w:rPr>
          <w:t>(三)、财务规划与预测</w:t>
        </w:r>
        <w:r>
          <w:tab/>
        </w:r>
        <w:r>
          <w:fldChar w:fldCharType="begin"/>
        </w:r>
        <w:r>
          <w:instrText xml:space="preserve"> PAGEREF _Toc9009 \h </w:instrText>
        </w:r>
        <w:r>
          <w:fldChar w:fldCharType="separate"/>
        </w:r>
        <w:r>
          <w:t>41</w:t>
        </w:r>
        <w:r>
          <w:fldChar w:fldCharType="end"/>
        </w:r>
      </w:hyperlink>
    </w:p>
    <w:p>
      <w:pPr>
        <w:pStyle w:val="TOC1"/>
        <w:tabs>
          <w:tab w:val="right" w:leader="dot" w:pos="8306"/>
        </w:tabs>
      </w:pPr>
      <w:hyperlink w:anchor="_Toc3861" w:history="1">
        <w:r>
          <w:rPr>
            <w:rFonts w:ascii="仿宋" w:eastAsia="仿宋" w:hAnsi="仿宋" w:cs="仿宋" w:hint="eastAsia"/>
            <w:lang w:eastAsia="zh-CN"/>
          </w:rPr>
          <w:t>九、项目变更管理</w:t>
        </w:r>
        <w:r>
          <w:tab/>
        </w:r>
        <w:r>
          <w:fldChar w:fldCharType="begin"/>
        </w:r>
        <w:r>
          <w:instrText xml:space="preserve"> PAGEREF _Toc3861 \h </w:instrText>
        </w:r>
        <w:r>
          <w:fldChar w:fldCharType="separate"/>
        </w:r>
        <w:r>
          <w:t>42</w:t>
        </w:r>
        <w:r>
          <w:fldChar w:fldCharType="end"/>
        </w:r>
      </w:hyperlink>
    </w:p>
    <w:p>
      <w:pPr>
        <w:pStyle w:val="TOC2"/>
        <w:tabs>
          <w:tab w:val="right" w:leader="dot" w:pos="8306"/>
        </w:tabs>
      </w:pPr>
      <w:hyperlink w:anchor="_Toc5435" w:history="1">
        <w:r>
          <w:rPr>
            <w:rFonts w:ascii="仿宋" w:eastAsia="仿宋" w:hAnsi="仿宋" w:cs="仿宋" w:hint="eastAsia"/>
            <w:lang w:eastAsia="zh-CN"/>
          </w:rPr>
          <w:t>(一)、变更控制流程</w:t>
        </w:r>
        <w:r>
          <w:tab/>
        </w:r>
        <w:r>
          <w:fldChar w:fldCharType="begin"/>
        </w:r>
        <w:r>
          <w:instrText xml:space="preserve"> PAGEREF _Toc5435 \h </w:instrText>
        </w:r>
        <w:r>
          <w:fldChar w:fldCharType="separate"/>
        </w:r>
        <w:r>
          <w:t>42</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6595" w:history="1">
        <w:r>
          <w:rPr>
            <w:rFonts w:ascii="仿宋" w:eastAsia="仿宋" w:hAnsi="仿宋" w:cs="仿宋" w:hint="eastAsia"/>
            <w:lang w:eastAsia="zh-CN"/>
          </w:rPr>
          <w:t>(二)、影响评估与处理</w:t>
        </w:r>
        <w:r>
          <w:tab/>
        </w:r>
        <w:r>
          <w:fldChar w:fldCharType="begin"/>
        </w:r>
        <w:r>
          <w:instrText xml:space="preserve"> PAGEREF _Toc6595 \h </w:instrText>
        </w:r>
        <w:r>
          <w:fldChar w:fldCharType="separate"/>
        </w:r>
        <w:r>
          <w:t>43</w:t>
        </w:r>
        <w:r>
          <w:fldChar w:fldCharType="end"/>
        </w:r>
      </w:hyperlink>
    </w:p>
    <w:p>
      <w:pPr>
        <w:pStyle w:val="TOC2"/>
        <w:tabs>
          <w:tab w:val="right" w:leader="dot" w:pos="8306"/>
        </w:tabs>
      </w:pPr>
      <w:hyperlink w:anchor="_Toc10737" w:history="1">
        <w:r>
          <w:rPr>
            <w:rFonts w:ascii="仿宋" w:eastAsia="仿宋" w:hAnsi="仿宋" w:cs="仿宋" w:hint="eastAsia"/>
            <w:lang w:eastAsia="zh-CN"/>
          </w:rPr>
          <w:t>(三)、变更记录与追踪</w:t>
        </w:r>
        <w:r>
          <w:tab/>
        </w:r>
        <w:r>
          <w:fldChar w:fldCharType="begin"/>
        </w:r>
        <w:r>
          <w:instrText xml:space="preserve"> PAGEREF _Toc10737 \h </w:instrText>
        </w:r>
        <w:r>
          <w:fldChar w:fldCharType="separate"/>
        </w:r>
        <w:r>
          <w:t>45</w:t>
        </w:r>
        <w:r>
          <w:fldChar w:fldCharType="end"/>
        </w:r>
      </w:hyperlink>
    </w:p>
    <w:p>
      <w:pPr>
        <w:pStyle w:val="TOC2"/>
        <w:tabs>
          <w:tab w:val="right" w:leader="dot" w:pos="8306"/>
        </w:tabs>
      </w:pPr>
      <w:hyperlink w:anchor="_Toc14344" w:history="1">
        <w:r>
          <w:rPr>
            <w:rFonts w:ascii="仿宋" w:eastAsia="仿宋" w:hAnsi="仿宋" w:cs="仿宋" w:hint="eastAsia"/>
            <w:lang w:eastAsia="zh-CN"/>
          </w:rPr>
          <w:t>(四)、变更管理策略</w:t>
        </w:r>
        <w:r>
          <w:tab/>
        </w:r>
        <w:r>
          <w:fldChar w:fldCharType="begin"/>
        </w:r>
        <w:r>
          <w:instrText xml:space="preserve"> PAGEREF _Toc14344 \h </w:instrText>
        </w:r>
        <w:r>
          <w:fldChar w:fldCharType="separate"/>
        </w:r>
        <w:r>
          <w:t>46</w:t>
        </w:r>
        <w:r>
          <w:fldChar w:fldCharType="end"/>
        </w:r>
      </w:hyperlink>
    </w:p>
    <w:p>
      <w:pPr>
        <w:pStyle w:val="TOC1"/>
        <w:tabs>
          <w:tab w:val="right" w:leader="dot" w:pos="8306"/>
        </w:tabs>
      </w:pPr>
      <w:hyperlink w:anchor="_Toc18961" w:history="1">
        <w:r>
          <w:rPr>
            <w:rFonts w:ascii="仿宋" w:eastAsia="仿宋" w:hAnsi="仿宋" w:cs="仿宋" w:hint="eastAsia"/>
            <w:lang w:eastAsia="zh-CN"/>
          </w:rPr>
          <w:t>十、项目进度计划</w:t>
        </w:r>
        <w:r>
          <w:tab/>
        </w:r>
        <w:r>
          <w:fldChar w:fldCharType="begin"/>
        </w:r>
        <w:r>
          <w:instrText xml:space="preserve"> PAGEREF _Toc18961 \h </w:instrText>
        </w:r>
        <w:r>
          <w:fldChar w:fldCharType="separate"/>
        </w:r>
        <w:r>
          <w:t>48</w:t>
        </w:r>
        <w:r>
          <w:fldChar w:fldCharType="end"/>
        </w:r>
      </w:hyperlink>
    </w:p>
    <w:p>
      <w:pPr>
        <w:pStyle w:val="TOC2"/>
        <w:tabs>
          <w:tab w:val="right" w:leader="dot" w:pos="8306"/>
        </w:tabs>
      </w:pPr>
      <w:hyperlink w:anchor="_Toc13944" w:history="1">
        <w:r>
          <w:rPr>
            <w:rFonts w:ascii="仿宋" w:eastAsia="仿宋" w:hAnsi="仿宋" w:cs="仿宋" w:hint="eastAsia"/>
            <w:lang w:eastAsia="zh-CN"/>
          </w:rPr>
          <w:t>(一)、建设周期</w:t>
        </w:r>
        <w:r>
          <w:tab/>
        </w:r>
        <w:r>
          <w:fldChar w:fldCharType="begin"/>
        </w:r>
        <w:r>
          <w:instrText xml:space="preserve"> PAGEREF _Toc13944 \h </w:instrText>
        </w:r>
        <w:r>
          <w:fldChar w:fldCharType="separate"/>
        </w:r>
        <w:r>
          <w:t>48</w:t>
        </w:r>
        <w:r>
          <w:fldChar w:fldCharType="end"/>
        </w:r>
      </w:hyperlink>
    </w:p>
    <w:p>
      <w:pPr>
        <w:pStyle w:val="TOC2"/>
        <w:tabs>
          <w:tab w:val="right" w:leader="dot" w:pos="8306"/>
        </w:tabs>
      </w:pPr>
      <w:hyperlink w:anchor="_Toc17261" w:history="1">
        <w:r>
          <w:rPr>
            <w:rFonts w:ascii="仿宋" w:eastAsia="仿宋" w:hAnsi="仿宋" w:cs="仿宋" w:hint="eastAsia"/>
            <w:lang w:eastAsia="zh-CN"/>
          </w:rPr>
          <w:t>(二)、建设进度</w:t>
        </w:r>
        <w:r>
          <w:tab/>
        </w:r>
        <w:r>
          <w:fldChar w:fldCharType="begin"/>
        </w:r>
        <w:r>
          <w:instrText xml:space="preserve"> PAGEREF _Toc17261 \h </w:instrText>
        </w:r>
        <w:r>
          <w:fldChar w:fldCharType="separate"/>
        </w:r>
        <w:r>
          <w:t>48</w:t>
        </w:r>
        <w:r>
          <w:fldChar w:fldCharType="end"/>
        </w:r>
      </w:hyperlink>
    </w:p>
    <w:p>
      <w:pPr>
        <w:pStyle w:val="TOC2"/>
        <w:tabs>
          <w:tab w:val="right" w:leader="dot" w:pos="8306"/>
        </w:tabs>
      </w:pPr>
      <w:hyperlink w:anchor="_Toc14596" w:history="1">
        <w:r>
          <w:rPr>
            <w:rFonts w:ascii="仿宋" w:eastAsia="仿宋" w:hAnsi="仿宋" w:cs="仿宋" w:hint="eastAsia"/>
            <w:lang w:eastAsia="zh-CN"/>
          </w:rPr>
          <w:t>(三)、进度安排注意事项</w:t>
        </w:r>
        <w:r>
          <w:tab/>
        </w:r>
        <w:r>
          <w:fldChar w:fldCharType="begin"/>
        </w:r>
        <w:r>
          <w:instrText xml:space="preserve"> PAGEREF _Toc14596 \h </w:instrText>
        </w:r>
        <w:r>
          <w:fldChar w:fldCharType="separate"/>
        </w:r>
        <w:r>
          <w:t>50</w:t>
        </w:r>
        <w:r>
          <w:fldChar w:fldCharType="end"/>
        </w:r>
      </w:hyperlink>
    </w:p>
    <w:p>
      <w:pPr>
        <w:pStyle w:val="TOC2"/>
        <w:tabs>
          <w:tab w:val="right" w:leader="dot" w:pos="8306"/>
        </w:tabs>
      </w:pPr>
      <w:hyperlink w:anchor="_Toc2568" w:history="1">
        <w:r>
          <w:rPr>
            <w:rFonts w:ascii="仿宋" w:eastAsia="仿宋" w:hAnsi="仿宋" w:cs="仿宋" w:hint="eastAsia"/>
            <w:lang w:eastAsia="zh-CN"/>
          </w:rPr>
          <w:t>(四)、人力资源配置</w:t>
        </w:r>
        <w:r>
          <w:tab/>
        </w:r>
        <w:r>
          <w:fldChar w:fldCharType="begin"/>
        </w:r>
        <w:r>
          <w:instrText xml:space="preserve"> PAGEREF _Toc2568 \h </w:instrText>
        </w:r>
        <w:r>
          <w:fldChar w:fldCharType="separate"/>
        </w:r>
        <w:r>
          <w:t>51</w:t>
        </w:r>
        <w:r>
          <w:fldChar w:fldCharType="end"/>
        </w:r>
      </w:hyperlink>
    </w:p>
    <w:p>
      <w:pPr>
        <w:pStyle w:val="TOC2"/>
        <w:tabs>
          <w:tab w:val="right" w:leader="dot" w:pos="8306"/>
        </w:tabs>
      </w:pPr>
      <w:hyperlink w:anchor="_Toc11285" w:history="1">
        <w:r>
          <w:rPr>
            <w:rFonts w:ascii="仿宋" w:eastAsia="仿宋" w:hAnsi="仿宋" w:cs="仿宋" w:hint="eastAsia"/>
            <w:lang w:eastAsia="zh-CN"/>
          </w:rPr>
          <w:t>(五)、员工培训</w:t>
        </w:r>
        <w:r>
          <w:tab/>
        </w:r>
        <w:r>
          <w:fldChar w:fldCharType="begin"/>
        </w:r>
        <w:r>
          <w:instrText xml:space="preserve"> PAGEREF _Toc11285 \h </w:instrText>
        </w:r>
        <w:r>
          <w:fldChar w:fldCharType="separate"/>
        </w:r>
        <w:r>
          <w:t>53</w:t>
        </w:r>
        <w:r>
          <w:fldChar w:fldCharType="end"/>
        </w:r>
      </w:hyperlink>
    </w:p>
    <w:p>
      <w:pPr>
        <w:pStyle w:val="TOC2"/>
        <w:tabs>
          <w:tab w:val="right" w:leader="dot" w:pos="8306"/>
        </w:tabs>
      </w:pPr>
      <w:hyperlink w:anchor="_Toc18260" w:history="1">
        <w:r>
          <w:rPr>
            <w:rFonts w:ascii="仿宋" w:eastAsia="仿宋" w:hAnsi="仿宋" w:cs="仿宋" w:hint="eastAsia"/>
            <w:lang w:eastAsia="zh-CN"/>
          </w:rPr>
          <w:t>(六)、项目实施保障</w:t>
        </w:r>
        <w:r>
          <w:tab/>
        </w:r>
        <w:r>
          <w:fldChar w:fldCharType="begin"/>
        </w:r>
        <w:r>
          <w:instrText xml:space="preserve"> PAGEREF _Toc18260 \h </w:instrText>
        </w:r>
        <w:r>
          <w:fldChar w:fldCharType="separate"/>
        </w:r>
        <w:r>
          <w:t>54</w:t>
        </w:r>
        <w:r>
          <w:fldChar w:fldCharType="end"/>
        </w:r>
      </w:hyperlink>
    </w:p>
    <w:p>
      <w:pPr>
        <w:pStyle w:val="TOC2"/>
        <w:tabs>
          <w:tab w:val="right" w:leader="dot" w:pos="8306"/>
        </w:tabs>
      </w:pPr>
      <w:hyperlink w:anchor="_Toc28499" w:history="1">
        <w:r>
          <w:rPr>
            <w:rFonts w:ascii="仿宋" w:eastAsia="仿宋" w:hAnsi="仿宋" w:cs="仿宋" w:hint="eastAsia"/>
            <w:lang w:eastAsia="zh-CN"/>
          </w:rPr>
          <w:t>(七)、安全规范管理</w:t>
        </w:r>
        <w:r>
          <w:tab/>
        </w:r>
        <w:r>
          <w:fldChar w:fldCharType="begin"/>
        </w:r>
        <w:r>
          <w:instrText xml:space="preserve"> PAGEREF _Toc28499 \h </w:instrText>
        </w:r>
        <w:r>
          <w:fldChar w:fldCharType="separate"/>
        </w:r>
        <w:r>
          <w:t>54</w:t>
        </w:r>
        <w:r>
          <w:fldChar w:fldCharType="end"/>
        </w:r>
      </w:hyperlink>
    </w:p>
    <w:p>
      <w:pPr>
        <w:pStyle w:val="TOC1"/>
        <w:tabs>
          <w:tab w:val="right" w:leader="dot" w:pos="8306"/>
        </w:tabs>
      </w:pPr>
      <w:hyperlink w:anchor="_Toc20561" w:history="1">
        <w:r>
          <w:rPr>
            <w:rFonts w:ascii="仿宋" w:eastAsia="仿宋" w:hAnsi="仿宋" w:cs="仿宋" w:hint="eastAsia"/>
            <w:lang w:eastAsia="zh-CN"/>
          </w:rPr>
          <w:t>十一、环境保护与绿色发展</w:t>
        </w:r>
        <w:r>
          <w:tab/>
        </w:r>
        <w:r>
          <w:fldChar w:fldCharType="begin"/>
        </w:r>
        <w:r>
          <w:instrText xml:space="preserve"> PAGEREF _Toc20561 \h </w:instrText>
        </w:r>
        <w:r>
          <w:fldChar w:fldCharType="separate"/>
        </w:r>
        <w:r>
          <w:t>56</w:t>
        </w:r>
        <w:r>
          <w:fldChar w:fldCharType="end"/>
        </w:r>
      </w:hyperlink>
    </w:p>
    <w:p>
      <w:pPr>
        <w:pStyle w:val="TOC2"/>
        <w:tabs>
          <w:tab w:val="right" w:leader="dot" w:pos="8306"/>
        </w:tabs>
      </w:pPr>
      <w:hyperlink w:anchor="_Toc4049" w:history="1">
        <w:r>
          <w:rPr>
            <w:rFonts w:ascii="仿宋" w:eastAsia="仿宋" w:hAnsi="仿宋" w:cs="仿宋" w:hint="eastAsia"/>
            <w:lang w:eastAsia="zh-CN"/>
          </w:rPr>
          <w:t>(一)、环境保护措施</w:t>
        </w:r>
        <w:r>
          <w:tab/>
        </w:r>
        <w:r>
          <w:fldChar w:fldCharType="begin"/>
        </w:r>
        <w:r>
          <w:instrText xml:space="preserve"> PAGEREF _Toc4049 \h </w:instrText>
        </w:r>
        <w:r>
          <w:fldChar w:fldCharType="separate"/>
        </w:r>
        <w:r>
          <w:t>56</w:t>
        </w:r>
        <w:r>
          <w:fldChar w:fldCharType="end"/>
        </w:r>
      </w:hyperlink>
    </w:p>
    <w:p>
      <w:pPr>
        <w:pStyle w:val="TOC2"/>
        <w:tabs>
          <w:tab w:val="right" w:leader="dot" w:pos="8306"/>
        </w:tabs>
      </w:pPr>
      <w:hyperlink w:anchor="_Toc8595" w:history="1">
        <w:r>
          <w:rPr>
            <w:rFonts w:ascii="仿宋" w:eastAsia="仿宋" w:hAnsi="仿宋" w:cs="仿宋" w:hint="eastAsia"/>
            <w:lang w:eastAsia="zh-CN"/>
          </w:rPr>
          <w:t>(二)、绿色发展与可持续发展策略</w:t>
        </w:r>
        <w:r>
          <w:tab/>
        </w:r>
        <w:r>
          <w:fldChar w:fldCharType="begin"/>
        </w:r>
        <w:r>
          <w:instrText xml:space="preserve"> PAGEREF _Toc8595 \h </w:instrText>
        </w:r>
        <w:r>
          <w:fldChar w:fldCharType="separate"/>
        </w:r>
        <w:r>
          <w:t>57</w:t>
        </w:r>
        <w:r>
          <w:fldChar w:fldCharType="end"/>
        </w:r>
      </w:hyperlink>
    </w:p>
    <w:p>
      <w:pPr>
        <w:pStyle w:val="TOC1"/>
        <w:tabs>
          <w:tab w:val="right" w:leader="dot" w:pos="8306"/>
        </w:tabs>
      </w:pPr>
      <w:hyperlink w:anchor="_Toc21625" w:history="1">
        <w:r>
          <w:rPr>
            <w:rFonts w:ascii="仿宋" w:eastAsia="仿宋" w:hAnsi="仿宋" w:cs="仿宋" w:hint="eastAsia"/>
            <w:lang w:eastAsia="zh-CN"/>
          </w:rPr>
          <w:t>十二、土地利用与规划方案</w:t>
        </w:r>
        <w:r>
          <w:tab/>
        </w:r>
        <w:r>
          <w:fldChar w:fldCharType="begin"/>
        </w:r>
        <w:r>
          <w:instrText xml:space="preserve"> PAGEREF _Toc21625 \h </w:instrText>
        </w:r>
        <w:r>
          <w:fldChar w:fldCharType="separate"/>
        </w:r>
        <w:r>
          <w:t>59</w:t>
        </w:r>
        <w:r>
          <w:fldChar w:fldCharType="end"/>
        </w:r>
      </w:hyperlink>
    </w:p>
    <w:p>
      <w:pPr>
        <w:pStyle w:val="TOC2"/>
        <w:tabs>
          <w:tab w:val="right" w:leader="dot" w:pos="8306"/>
        </w:tabs>
      </w:pPr>
      <w:hyperlink w:anchor="_Toc14454" w:history="1">
        <w:r>
          <w:rPr>
            <w:rFonts w:ascii="仿宋" w:eastAsia="仿宋" w:hAnsi="仿宋" w:cs="仿宋" w:hint="eastAsia"/>
            <w:lang w:eastAsia="zh-CN"/>
          </w:rPr>
          <w:t>(一)、项目用地情况分析</w:t>
        </w:r>
        <w:r>
          <w:tab/>
        </w:r>
        <w:r>
          <w:fldChar w:fldCharType="begin"/>
        </w:r>
        <w:r>
          <w:instrText xml:space="preserve"> PAGEREF _Toc14454 \h </w:instrText>
        </w:r>
        <w:r>
          <w:fldChar w:fldCharType="separate"/>
        </w:r>
        <w:r>
          <w:t>59</w:t>
        </w:r>
        <w:r>
          <w:fldChar w:fldCharType="end"/>
        </w:r>
      </w:hyperlink>
    </w:p>
    <w:p>
      <w:pPr>
        <w:pStyle w:val="TOC2"/>
        <w:tabs>
          <w:tab w:val="right" w:leader="dot" w:pos="8306"/>
        </w:tabs>
      </w:pPr>
      <w:hyperlink w:anchor="_Toc14053" w:history="1">
        <w:r>
          <w:rPr>
            <w:rFonts w:ascii="仿宋" w:eastAsia="仿宋" w:hAnsi="仿宋" w:cs="仿宋" w:hint="eastAsia"/>
            <w:lang w:eastAsia="zh-CN"/>
          </w:rPr>
          <w:t>(二)、土地利用规划方案</w:t>
        </w:r>
        <w:r>
          <w:tab/>
        </w:r>
        <w:r>
          <w:fldChar w:fldCharType="begin"/>
        </w:r>
        <w:r>
          <w:instrText xml:space="preserve"> PAGEREF _Toc14053 \h </w:instrText>
        </w:r>
        <w:r>
          <w:fldChar w:fldCharType="separate"/>
        </w:r>
        <w:r>
          <w:t>60</w:t>
        </w:r>
        <w:r>
          <w:fldChar w:fldCharType="end"/>
        </w:r>
      </w:hyperlink>
    </w:p>
    <w:p>
      <w:pPr>
        <w:pStyle w:val="TOC1"/>
        <w:tabs>
          <w:tab w:val="right" w:leader="dot" w:pos="8306"/>
        </w:tabs>
      </w:pPr>
      <w:hyperlink w:anchor="_Toc6929" w:history="1">
        <w:r>
          <w:rPr>
            <w:rFonts w:ascii="仿宋" w:eastAsia="仿宋" w:hAnsi="仿宋" w:cs="仿宋" w:hint="eastAsia"/>
            <w:lang w:eastAsia="zh-CN"/>
          </w:rPr>
          <w:t>十三、人力资源管理与开发</w:t>
        </w:r>
        <w:r>
          <w:tab/>
        </w:r>
        <w:r>
          <w:fldChar w:fldCharType="begin"/>
        </w:r>
        <w:r>
          <w:instrText xml:space="preserve"> PAGEREF _Toc6929 \h </w:instrText>
        </w:r>
        <w:r>
          <w:fldChar w:fldCharType="separate"/>
        </w:r>
        <w:r>
          <w:t>61</w:t>
        </w:r>
        <w:r>
          <w:fldChar w:fldCharType="end"/>
        </w:r>
      </w:hyperlink>
    </w:p>
    <w:p>
      <w:pPr>
        <w:pStyle w:val="TOC2"/>
        <w:tabs>
          <w:tab w:val="right" w:leader="dot" w:pos="8306"/>
        </w:tabs>
      </w:pPr>
      <w:hyperlink w:anchor="_Toc29716" w:history="1">
        <w:r>
          <w:rPr>
            <w:rFonts w:ascii="仿宋" w:eastAsia="仿宋" w:hAnsi="仿宋" w:cs="仿宋" w:hint="eastAsia"/>
            <w:lang w:eastAsia="zh-CN"/>
          </w:rPr>
          <w:t>(一)、人力资源规划</w:t>
        </w:r>
        <w:r>
          <w:tab/>
        </w:r>
        <w:r>
          <w:fldChar w:fldCharType="begin"/>
        </w:r>
        <w:r>
          <w:instrText xml:space="preserve"> PAGEREF _Toc29716 \h </w:instrText>
        </w:r>
        <w:r>
          <w:fldChar w:fldCharType="separate"/>
        </w:r>
        <w:r>
          <w:t>61</w:t>
        </w:r>
        <w:r>
          <w:fldChar w:fldCharType="end"/>
        </w:r>
      </w:hyperlink>
    </w:p>
    <w:p>
      <w:pPr>
        <w:pStyle w:val="TOC2"/>
        <w:tabs>
          <w:tab w:val="right" w:leader="dot" w:pos="8306"/>
        </w:tabs>
      </w:pPr>
      <w:hyperlink w:anchor="_Toc11430" w:history="1">
        <w:r>
          <w:rPr>
            <w:rFonts w:ascii="仿宋" w:eastAsia="仿宋" w:hAnsi="仿宋" w:cs="仿宋" w:hint="eastAsia"/>
            <w:lang w:eastAsia="zh-CN"/>
          </w:rPr>
          <w:t>(二)、人力资源开发与培训</w:t>
        </w:r>
        <w:r>
          <w:tab/>
        </w:r>
        <w:r>
          <w:fldChar w:fldCharType="begin"/>
        </w:r>
        <w:r>
          <w:instrText xml:space="preserve"> PAGEREF _Toc11430 \h </w:instrText>
        </w:r>
        <w:r>
          <w:fldChar w:fldCharType="separate"/>
        </w:r>
        <w:r>
          <w:t>63</w:t>
        </w:r>
        <w:r>
          <w:fldChar w:fldCharType="end"/>
        </w:r>
      </w:hyperlink>
    </w:p>
    <w:p>
      <w:pPr>
        <w:pStyle w:val="TOC1"/>
        <w:tabs>
          <w:tab w:val="right" w:leader="dot" w:pos="8306"/>
        </w:tabs>
      </w:pPr>
      <w:hyperlink w:anchor="_Toc31632" w:history="1">
        <w:r>
          <w:rPr>
            <w:rFonts w:ascii="仿宋" w:eastAsia="仿宋" w:hAnsi="仿宋" w:cs="仿宋" w:hint="eastAsia"/>
            <w:lang w:eastAsia="zh-CN"/>
          </w:rPr>
          <w:t>十四、合作与交流机制建立</w:t>
        </w:r>
        <w:r>
          <w:tab/>
        </w:r>
        <w:r>
          <w:fldChar w:fldCharType="begin"/>
        </w:r>
        <w:r>
          <w:instrText xml:space="preserve"> PAGEREF _Toc31632 \h </w:instrText>
        </w:r>
        <w:r>
          <w:fldChar w:fldCharType="separate"/>
        </w:r>
        <w:r>
          <w:t>65</w:t>
        </w:r>
        <w:r>
          <w:fldChar w:fldCharType="end"/>
        </w:r>
      </w:hyperlink>
    </w:p>
    <w:p>
      <w:pPr>
        <w:pStyle w:val="TOC2"/>
        <w:tabs>
          <w:tab w:val="right" w:leader="dot" w:pos="8306"/>
        </w:tabs>
      </w:pPr>
      <w:hyperlink w:anchor="_Toc6813" w:history="1">
        <w:r>
          <w:rPr>
            <w:rFonts w:ascii="仿宋" w:eastAsia="仿宋" w:hAnsi="仿宋" w:cs="仿宋" w:hint="eastAsia"/>
            <w:lang w:eastAsia="zh-CN"/>
          </w:rPr>
          <w:t>(一)、合作伙伴选择与合作方式</w:t>
        </w:r>
        <w:r>
          <w:tab/>
        </w:r>
        <w:r>
          <w:fldChar w:fldCharType="begin"/>
        </w:r>
        <w:r>
          <w:instrText xml:space="preserve"> PAGEREF _Toc6813 \h </w:instrText>
        </w:r>
        <w:r>
          <w:fldChar w:fldCharType="separate"/>
        </w:r>
        <w:r>
          <w:t>65</w:t>
        </w:r>
        <w:r>
          <w:fldChar w:fldCharType="end"/>
        </w:r>
      </w:hyperlink>
    </w:p>
    <w:p>
      <w:pPr>
        <w:pStyle w:val="TOC2"/>
        <w:tabs>
          <w:tab w:val="right" w:leader="dot" w:pos="8306"/>
        </w:tabs>
      </w:pPr>
      <w:hyperlink w:anchor="_Toc30982" w:history="1">
        <w:r>
          <w:rPr>
            <w:rFonts w:ascii="仿宋" w:eastAsia="仿宋" w:hAnsi="仿宋" w:cs="仿宋" w:hint="eastAsia"/>
            <w:lang w:eastAsia="zh-CN"/>
          </w:rPr>
          <w:t>(二)、交流与合作平台搭建</w:t>
        </w:r>
        <w:r>
          <w:tab/>
        </w:r>
        <w:r>
          <w:fldChar w:fldCharType="begin"/>
        </w:r>
        <w:r>
          <w:instrText xml:space="preserve"> PAGEREF _Toc30982 \h </w:instrText>
        </w:r>
        <w:r>
          <w:fldChar w:fldCharType="separate"/>
        </w:r>
        <w:r>
          <w:t>67</w:t>
        </w:r>
        <w:r>
          <w:fldChar w:fldCharType="end"/>
        </w:r>
      </w:hyperlink>
    </w:p>
    <w:p>
      <w:pPr>
        <w:pStyle w:val="TOC1"/>
        <w:tabs>
          <w:tab w:val="right" w:leader="dot" w:pos="8306"/>
        </w:tabs>
      </w:pPr>
      <w:hyperlink w:anchor="_Toc20046" w:history="1">
        <w:r>
          <w:rPr>
            <w:rFonts w:ascii="仿宋" w:eastAsia="仿宋" w:hAnsi="仿宋" w:cs="仿宋" w:hint="eastAsia"/>
            <w:lang w:eastAsia="zh-CN"/>
          </w:rPr>
          <w:t>十五、质量管理与控制</w:t>
        </w:r>
        <w:r>
          <w:tab/>
        </w:r>
        <w:r>
          <w:fldChar w:fldCharType="begin"/>
        </w:r>
        <w:r>
          <w:instrText xml:space="preserve"> PAGEREF _Toc20046 \h </w:instrText>
        </w:r>
        <w:r>
          <w:fldChar w:fldCharType="separate"/>
        </w:r>
        <w:r>
          <w:t>68</w:t>
        </w:r>
        <w:r>
          <w:fldChar w:fldCharType="end"/>
        </w:r>
      </w:hyperlink>
    </w:p>
    <w:p>
      <w:pPr>
        <w:pStyle w:val="TOC2"/>
        <w:tabs>
          <w:tab w:val="right" w:leader="dot" w:pos="8306"/>
        </w:tabs>
      </w:pPr>
      <w:hyperlink w:anchor="_Toc21343" w:history="1">
        <w:r>
          <w:rPr>
            <w:rFonts w:ascii="仿宋" w:eastAsia="仿宋" w:hAnsi="仿宋" w:cs="仿宋" w:hint="eastAsia"/>
            <w:lang w:eastAsia="zh-CN"/>
          </w:rPr>
          <w:t>(一)、质量管理体系建设</w:t>
        </w:r>
        <w:r>
          <w:tab/>
        </w:r>
        <w:r>
          <w:fldChar w:fldCharType="begin"/>
        </w:r>
        <w:r>
          <w:instrText xml:space="preserve"> PAGEREF _Toc21343 \h </w:instrText>
        </w:r>
        <w:r>
          <w:fldChar w:fldCharType="separate"/>
        </w:r>
        <w:r>
          <w:t>68</w:t>
        </w:r>
        <w:r>
          <w:fldChar w:fldCharType="end"/>
        </w:r>
      </w:hyperlink>
    </w:p>
    <w:p>
      <w:pPr>
        <w:pStyle w:val="TOC2"/>
        <w:tabs>
          <w:tab w:val="right" w:leader="dot" w:pos="8306"/>
        </w:tabs>
      </w:pPr>
      <w:hyperlink w:anchor="_Toc29221" w:history="1">
        <w:r>
          <w:rPr>
            <w:rFonts w:ascii="仿宋" w:eastAsia="仿宋" w:hAnsi="仿宋" w:cs="仿宋" w:hint="eastAsia"/>
            <w:lang w:eastAsia="zh-CN"/>
          </w:rPr>
          <w:t>(二)、质量控制措施</w:t>
        </w:r>
        <w:r>
          <w:tab/>
        </w:r>
        <w:r>
          <w:fldChar w:fldCharType="begin"/>
        </w:r>
        <w:r>
          <w:instrText xml:space="preserve"> PAGEREF _Toc29221 \h </w:instrText>
        </w:r>
        <w:r>
          <w:fldChar w:fldCharType="separate"/>
        </w:r>
        <w:r>
          <w:t>70</w:t>
        </w:r>
        <w:r>
          <w:fldChar w:fldCharType="end"/>
        </w:r>
      </w:hyperlink>
    </w:p>
    <w:p>
      <w:pPr>
        <w:pStyle w:val="TOC1"/>
        <w:tabs>
          <w:tab w:val="right" w:leader="dot" w:pos="8306"/>
        </w:tabs>
      </w:pPr>
      <w:hyperlink w:anchor="_Toc5590" w:history="1">
        <w:r>
          <w:rPr>
            <w:rFonts w:ascii="仿宋" w:eastAsia="仿宋" w:hAnsi="仿宋" w:cs="仿宋" w:hint="eastAsia"/>
            <w:lang w:eastAsia="zh-CN"/>
          </w:rPr>
          <w:t>十六、产业协同与集群发展</w:t>
        </w:r>
        <w:r>
          <w:tab/>
        </w:r>
        <w:r>
          <w:fldChar w:fldCharType="begin"/>
        </w:r>
        <w:r>
          <w:instrText xml:space="preserve"> PAGEREF _Toc5590 \h </w:instrText>
        </w:r>
        <w:r>
          <w:fldChar w:fldCharType="separate"/>
        </w:r>
        <w:r>
          <w:t>71</w:t>
        </w:r>
        <w:r>
          <w:fldChar w:fldCharType="end"/>
        </w:r>
      </w:hyperlink>
    </w:p>
    <w:p>
      <w:pPr>
        <w:pStyle w:val="TOC2"/>
        <w:tabs>
          <w:tab w:val="right" w:leader="dot" w:pos="8306"/>
        </w:tabs>
      </w:pPr>
      <w:hyperlink w:anchor="_Toc19689" w:history="1">
        <w:r>
          <w:rPr>
            <w:rFonts w:ascii="仿宋" w:eastAsia="仿宋" w:hAnsi="仿宋" w:cs="仿宋" w:hint="eastAsia"/>
            <w:lang w:eastAsia="zh-CN"/>
          </w:rPr>
          <w:t>(一)、产业协同机制建设</w:t>
        </w:r>
        <w:r>
          <w:tab/>
        </w:r>
        <w:r>
          <w:fldChar w:fldCharType="begin"/>
        </w:r>
        <w:r>
          <w:instrText xml:space="preserve"> PAGEREF _Toc19689 \h </w:instrText>
        </w:r>
        <w:r>
          <w:fldChar w:fldCharType="separate"/>
        </w:r>
        <w:r>
          <w:t>71</w:t>
        </w:r>
        <w:r>
          <w:fldChar w:fldCharType="end"/>
        </w:r>
      </w:hyperlink>
    </w:p>
    <w:p>
      <w:pPr>
        <w:pStyle w:val="TOC2"/>
        <w:tabs>
          <w:tab w:val="right" w:leader="dot" w:pos="8306"/>
        </w:tabs>
      </w:pPr>
      <w:hyperlink w:anchor="_Toc6827" w:history="1">
        <w:r>
          <w:rPr>
            <w:rFonts w:ascii="仿宋" w:eastAsia="仿宋" w:hAnsi="仿宋" w:cs="仿宋" w:hint="eastAsia"/>
            <w:lang w:eastAsia="zh-CN"/>
          </w:rPr>
          <w:t>(二)、产业集群培育与发展</w:t>
        </w:r>
        <w:r>
          <w:tab/>
        </w:r>
        <w:r>
          <w:fldChar w:fldCharType="begin"/>
        </w:r>
        <w:r>
          <w:instrText xml:space="preserve"> PAGEREF _Toc6827 \h </w:instrText>
        </w:r>
        <w:r>
          <w:fldChar w:fldCharType="separate"/>
        </w:r>
        <w:r>
          <w:t>72</w:t>
        </w:r>
        <w:r>
          <w:fldChar w:fldCharType="end"/>
        </w:r>
      </w:hyperlink>
    </w:p>
    <w:p>
      <w:pPr>
        <w:pStyle w:val="TOC1"/>
        <w:tabs>
          <w:tab w:val="right" w:leader="dot" w:pos="8306"/>
        </w:tabs>
      </w:pPr>
      <w:hyperlink w:anchor="_Toc3112" w:history="1">
        <w:r>
          <w:rPr>
            <w:rFonts w:ascii="仿宋" w:eastAsia="仿宋" w:hAnsi="仿宋" w:cs="仿宋" w:hint="eastAsia"/>
            <w:lang w:eastAsia="zh-CN"/>
          </w:rPr>
          <w:t>十七、成果转化与推广应用</w:t>
        </w:r>
        <w:r>
          <w:tab/>
        </w:r>
        <w:r>
          <w:fldChar w:fldCharType="begin"/>
        </w:r>
        <w:r>
          <w:instrText xml:space="preserve"> PAGEREF _Toc3112 \h </w:instrText>
        </w:r>
        <w:r>
          <w:fldChar w:fldCharType="separate"/>
        </w:r>
        <w:r>
          <w:t>73</w:t>
        </w:r>
        <w:r>
          <w:fldChar w:fldCharType="end"/>
        </w:r>
      </w:hyperlink>
    </w:p>
    <w:p>
      <w:pPr>
        <w:pStyle w:val="TOC2"/>
        <w:tabs>
          <w:tab w:val="right" w:leader="dot" w:pos="8306"/>
        </w:tabs>
      </w:pPr>
      <w:hyperlink w:anchor="_Toc19540" w:history="1">
        <w:r>
          <w:rPr>
            <w:rFonts w:ascii="仿宋" w:eastAsia="仿宋" w:hAnsi="仿宋" w:cs="仿宋" w:hint="eastAsia"/>
            <w:lang w:eastAsia="zh-CN"/>
          </w:rPr>
          <w:t>(一)、成果转化策略制定</w:t>
        </w:r>
        <w:r>
          <w:tab/>
        </w:r>
        <w:r>
          <w:fldChar w:fldCharType="begin"/>
        </w:r>
        <w:r>
          <w:instrText xml:space="preserve"> PAGEREF _Toc19540 \h </w:instrText>
        </w:r>
        <w:r>
          <w:fldChar w:fldCharType="separate"/>
        </w:r>
        <w:r>
          <w:t>73</w:t>
        </w:r>
        <w:r>
          <w:fldChar w:fldCharType="end"/>
        </w:r>
      </w:hyperlink>
    </w:p>
    <w:p>
      <w:pPr>
        <w:pStyle w:val="TOC2"/>
        <w:tabs>
          <w:tab w:val="right" w:leader="dot" w:pos="8306"/>
        </w:tabs>
      </w:pPr>
      <w:hyperlink w:anchor="_Toc7960" w:history="1">
        <w:r>
          <w:rPr>
            <w:rFonts w:ascii="仿宋" w:eastAsia="仿宋" w:hAnsi="仿宋" w:cs="仿宋" w:hint="eastAsia"/>
            <w:lang w:eastAsia="zh-CN"/>
          </w:rPr>
          <w:t>(二)、成果推广应用方案</w:t>
        </w:r>
        <w:r>
          <w:tab/>
        </w:r>
        <w:r>
          <w:fldChar w:fldCharType="begin"/>
        </w:r>
        <w:r>
          <w:instrText xml:space="preserve"> PAGEREF _Toc7960 \h </w:instrText>
        </w:r>
        <w:r>
          <w:fldChar w:fldCharType="separate"/>
        </w:r>
        <w:r>
          <w:t>74</w:t>
        </w:r>
        <w:r>
          <w:fldChar w:fldCharType="end"/>
        </w:r>
      </w:hyperlink>
    </w:p>
    <w:p>
      <w:pPr>
        <w:pStyle w:val="TOC1"/>
        <w:tabs>
          <w:tab w:val="right" w:leader="dot" w:pos="8306"/>
        </w:tabs>
      </w:pPr>
      <w:hyperlink w:anchor="_Toc14691" w:history="1">
        <w:r>
          <w:rPr>
            <w:rFonts w:ascii="仿宋" w:eastAsia="仿宋" w:hAnsi="仿宋" w:cs="仿宋" w:hint="eastAsia"/>
            <w:lang w:eastAsia="zh-CN"/>
          </w:rPr>
          <w:t>十八、法律法规与政策遵循</w:t>
        </w:r>
        <w:r>
          <w:tab/>
        </w:r>
        <w:r>
          <w:fldChar w:fldCharType="begin"/>
        </w:r>
        <w:r>
          <w:instrText xml:space="preserve"> PAGEREF _Toc14691 \h </w:instrText>
        </w:r>
        <w:r>
          <w:fldChar w:fldCharType="separate"/>
        </w:r>
        <w:r>
          <w:t>76</w:t>
        </w:r>
        <w:r>
          <w:fldChar w:fldCharType="end"/>
        </w:r>
      </w:hyperlink>
    </w:p>
    <w:p>
      <w:pPr>
        <w:pStyle w:val="TOC2"/>
        <w:tabs>
          <w:tab w:val="right" w:leader="dot" w:pos="8306"/>
        </w:tabs>
      </w:pPr>
      <w:hyperlink w:anchor="_Toc3437" w:history="1">
        <w:r>
          <w:rPr>
            <w:rFonts w:ascii="仿宋" w:eastAsia="仿宋" w:hAnsi="仿宋" w:cs="仿宋" w:hint="eastAsia"/>
            <w:lang w:eastAsia="zh-CN"/>
          </w:rPr>
          <w:t>(一)、法律法规遵守</w:t>
        </w:r>
        <w:r>
          <w:tab/>
        </w:r>
        <w:r>
          <w:fldChar w:fldCharType="begin"/>
        </w:r>
        <w:r>
          <w:instrText xml:space="preserve"> PAGEREF _Toc3437 \h </w:instrText>
        </w:r>
        <w:r>
          <w:fldChar w:fldCharType="separate"/>
        </w:r>
        <w:r>
          <w:t>76</w:t>
        </w:r>
        <w:r>
          <w:fldChar w:fldCharType="end"/>
        </w:r>
      </w:hyperlink>
    </w:p>
    <w:p>
      <w:pPr>
        <w:pStyle w:val="TOC2"/>
        <w:tabs>
          <w:tab w:val="right" w:leader="dot" w:pos="8306"/>
        </w:tabs>
      </w:pPr>
      <w:hyperlink w:anchor="_Toc22652" w:history="1">
        <w:r>
          <w:rPr>
            <w:rFonts w:ascii="仿宋" w:eastAsia="仿宋" w:hAnsi="仿宋" w:cs="仿宋" w:hint="eastAsia"/>
            <w:lang w:eastAsia="zh-CN"/>
          </w:rPr>
          <w:t>(二)、政策导向与利用</w:t>
        </w:r>
        <w:r>
          <w:tab/>
        </w:r>
        <w:r>
          <w:fldChar w:fldCharType="begin"/>
        </w:r>
        <w:r>
          <w:instrText xml:space="preserve"> PAGEREF _Toc22652 \h </w:instrText>
        </w:r>
        <w:r>
          <w:fldChar w:fldCharType="separate"/>
        </w:r>
        <w:r>
          <w:t>77</w:t>
        </w:r>
        <w:r>
          <w:fldChar w:fldCharType="end"/>
        </w:r>
      </w:hyperlink>
    </w:p>
    <w:p>
      <w:pPr>
        <w:pStyle w:val="TOC1"/>
        <w:tabs>
          <w:tab w:val="right" w:leader="dot" w:pos="8306"/>
        </w:tabs>
      </w:pPr>
      <w:hyperlink w:anchor="_Toc20981" w:history="1">
        <w:r>
          <w:rPr>
            <w:rFonts w:ascii="仿宋" w:eastAsia="仿宋" w:hAnsi="仿宋" w:cs="仿宋" w:hint="eastAsia"/>
            <w:lang w:eastAsia="zh-CN"/>
          </w:rPr>
          <w:t>十九、知识产权管理与保护</w:t>
        </w:r>
        <w:r>
          <w:tab/>
        </w:r>
        <w:r>
          <w:fldChar w:fldCharType="begin"/>
        </w:r>
        <w:r>
          <w:instrText xml:space="preserve"> PAGEREF _Toc20981 \h </w:instrText>
        </w:r>
        <w:r>
          <w:fldChar w:fldCharType="separate"/>
        </w:r>
        <w:r>
          <w:t>78</w:t>
        </w:r>
        <w:r>
          <w:fldChar w:fldCharType="end"/>
        </w:r>
      </w:hyperlink>
    </w:p>
    <w:p>
      <w:pPr>
        <w:pStyle w:val="TOC2"/>
        <w:tabs>
          <w:tab w:val="right" w:leader="dot" w:pos="8306"/>
        </w:tabs>
      </w:pPr>
      <w:hyperlink w:anchor="_Toc1292" w:history="1">
        <w:r>
          <w:rPr>
            <w:rFonts w:ascii="仿宋" w:eastAsia="仿宋" w:hAnsi="仿宋" w:cs="仿宋" w:hint="eastAsia"/>
            <w:lang w:eastAsia="zh-CN"/>
          </w:rPr>
          <w:t>(一)、知识产权管理体系建设</w:t>
        </w:r>
        <w:r>
          <w:tab/>
        </w:r>
        <w:r>
          <w:fldChar w:fldCharType="begin"/>
        </w:r>
        <w:r>
          <w:instrText xml:space="preserve"> PAGEREF _Toc1292 \h </w:instrText>
        </w:r>
        <w:r>
          <w:fldChar w:fldCharType="separate"/>
        </w:r>
        <w:r>
          <w:t>78</w:t>
        </w:r>
        <w:r>
          <w:fldChar w:fldCharType="end"/>
        </w:r>
      </w:hyperlink>
    </w:p>
    <w:p>
      <w:pPr>
        <w:pStyle w:val="TOC2"/>
        <w:tabs>
          <w:tab w:val="right" w:leader="dot" w:pos="8306"/>
        </w:tabs>
      </w:pPr>
      <w:hyperlink w:anchor="_Toc16118" w:history="1">
        <w:r>
          <w:rPr>
            <w:rFonts w:ascii="仿宋" w:eastAsia="仿宋" w:hAnsi="仿宋" w:cs="仿宋" w:hint="eastAsia"/>
            <w:lang w:eastAsia="zh-CN"/>
          </w:rPr>
          <w:t>(二)、知识产权保护措施</w:t>
        </w:r>
        <w:r>
          <w:tab/>
        </w:r>
        <w:r>
          <w:fldChar w:fldCharType="begin"/>
        </w:r>
        <w:r>
          <w:instrText xml:space="preserve"> PAGEREF _Toc16118 \h </w:instrText>
        </w:r>
        <w:r>
          <w:fldChar w:fldCharType="separate"/>
        </w:r>
        <w:r>
          <w:t>78</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7211"/>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在项目建设过程中，本项目建设方案将确保项目的可行性和有效实施。本方案详细介绍了项目的背景、目标和关键任务，以及所需资源和时间安排。需要强调的是，本方案仅供学习交流之用，不可做为商业用途。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10937"/>
      <w:r>
        <w:rPr>
          <w:rFonts w:ascii="仿宋" w:eastAsia="仿宋" w:hAnsi="仿宋" w:cs="仿宋" w:hint="eastAsia"/>
          <w:sz w:val="28"/>
          <w:lang w:eastAsia="zh-CN"/>
        </w:rPr>
        <w:t>一、财务管理与成本控制</w:t>
      </w:r>
      <w:bookmarkEnd w:id="2"/>
    </w:p>
    <w:p>
      <w:pPr>
        <w:pStyle w:val="Heading2"/>
        <w:rPr>
          <w:rFonts w:ascii="仿宋" w:eastAsia="仿宋" w:hAnsi="仿宋" w:cs="仿宋" w:hint="eastAsia"/>
          <w:lang w:eastAsia="zh-CN"/>
        </w:rPr>
      </w:pPr>
      <w:bookmarkStart w:id="3" w:name="_Toc13629"/>
      <w:r>
        <w:rPr>
          <w:rFonts w:ascii="仿宋" w:eastAsia="仿宋" w:hAnsi="仿宋" w:cs="仿宋" w:hint="eastAsia"/>
          <w:lang w:eastAsia="zh-CN"/>
        </w:rPr>
        <w:t>(一)、财务管理体系建设</w:t>
      </w:r>
      <w:bookmarkEnd w:id="3"/>
    </w:p>
    <w:p>
      <w:pPr>
        <w:ind w:firstLine="560" w:firstLineChars="200"/>
        <w:rPr>
          <w:rFonts w:ascii="仿宋" w:eastAsia="仿宋" w:hAnsi="仿宋" w:cs="仿宋" w:hint="eastAsia"/>
          <w:sz w:val="28"/>
        </w:rPr>
      </w:pPr>
    </w:p>
    <w:p>
      <w:pPr>
        <w:ind w:firstLine="560" w:firstLineChars="200"/>
        <w:rPr>
          <w:rFonts w:ascii="仿宋" w:eastAsia="仿宋" w:hAnsi="仿宋" w:cs="仿宋" w:hint="eastAsia"/>
          <w:sz w:val="28"/>
        </w:rPr>
      </w:pPr>
      <w:r>
        <w:rPr>
          <w:rFonts w:ascii="仿宋" w:eastAsia="仿宋" w:hAnsi="仿宋" w:cs="仿宋" w:hint="eastAsia"/>
          <w:sz w:val="28"/>
          <w:lang w:eastAsia="zh-CN"/>
        </w:rPr>
        <w:t>(一) 优化财务流程</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致力于提高财务管理效率，其中关键在于对财务流程的精心设计和优化。引入高效的财务管理软件和信息化系统，实现自动化的财务数据处理，从而减轻手工操作负担，提高工作效率。同时，建立科学的财务审核机制，确保财务流程规范有序，整体财务管理水平得以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(二) 精细预算管理</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项目将建立完善的预算管理体系，目标在于全面了解项目的财务状况和资金运作情况。通过制定详实的年度财务预算，项目能够更有效地规划资源的使用和支出，降低经营风险。同时，设立预算执行监控机制，及时对比实际财务数据与预算计划，灵活调整经营策略，确保财务活动在合理轨道上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(三) 构建内部控制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为加强对财务风险的管控，蓝牙音箱项目将建设完备的内部控制体系。通过明晰财务职责和权限，建立严密的财务核算和审计规章，降低潜在的财务误差和不当行为。同时，强化对关键财务环节的监管，如资金管理和成本控制，确保内部控制体系全方位、有效地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(四) 精准资金风险管理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注重对资金风险的精准管理。通过建立完善的资金计划机制，实时监测项目的资金流向，主动防范潜在的资金风险。同时，加强与金融机构的协作，优化资金结构，以达到更低的资金成本。在面对市场波动和外部经济变化时，项目将采用灵活的资金应对策略，确保资金的安全性和流动性。</w:t>
      </w:r>
    </w:p>
    <w:p>
      <w:pPr>
        <w:pStyle w:val="Heading2"/>
        <w:ind w:firstLine="560" w:firstLineChars="200"/>
        <w:rPr>
          <w:rFonts w:ascii="仿宋" w:eastAsia="仿宋" w:hAnsi="仿宋" w:cs="仿宋" w:hint="eastAsia"/>
          <w:sz w:val="28"/>
          <w:lang w:eastAsia="zh-CN"/>
        </w:rPr>
      </w:pPr>
      <w:bookmarkStart w:id="4" w:name="_Toc19735"/>
      <w:r>
        <w:rPr>
          <w:rFonts w:ascii="仿宋" w:eastAsia="仿宋" w:hAnsi="仿宋" w:cs="仿宋" w:hint="eastAsia"/>
          <w:sz w:val="28"/>
          <w:lang w:eastAsia="zh-CN"/>
        </w:rPr>
        <w:t>(二)、成本控制措施</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供应链优化： 我们通过与供应商建立紧密的合作关系，优化采购流程，降低原材料和物流成本。同时，通过合理的库存管理，减少库存占用资金，提高资金周转率。</w:t>
      </w:r>
    </w:p>
    <w:p>
      <w:pPr>
        <w:ind w:firstLine="560" w:firstLineChars="200"/>
        <w:rPr>
          <w:rFonts w:ascii="仿宋" w:eastAsia="仿宋" w:hAnsi="仿宋" w:cs="仿宋" w:hint="eastAsia"/>
          <w:sz w:val="28"/>
        </w:rPr>
      </w:pPr>
      <w:r>
        <w:rPr>
          <w:rFonts w:ascii="仿宋" w:eastAsia="仿宋" w:hAnsi="仿宋" w:cs="仿宋" w:hint="eastAsia"/>
          <w:sz w:val="28"/>
          <w:lang w:eastAsia="zh-CN"/>
        </w:rPr>
        <w:t>生产效率提升： 我们持续关注生产流程，引入先进的生产技术和自动化设备，提高生产效率，降低人工成本。通过员工培训和技能提升，确保生产团队具备高效的操作技能。</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成本核算和分析： 我们建立完善的成本核算系统，对各个环节的成本进行详细分析。通过精确的数据，及时发现和解决成本异常波动，确保成本控制在可控范围内。</w:t>
      </w:r>
    </w:p>
    <w:p>
      <w:pPr>
        <w:ind w:firstLine="560" w:firstLineChars="200"/>
        <w:rPr>
          <w:rFonts w:ascii="仿宋" w:eastAsia="仿宋" w:hAnsi="仿宋" w:cs="仿宋" w:hint="eastAsia"/>
          <w:sz w:val="28"/>
        </w:rPr>
      </w:pPr>
      <w:r>
        <w:rPr>
          <w:rFonts w:ascii="仿宋" w:eastAsia="仿宋" w:hAnsi="仿宋" w:cs="仿宋" w:hint="eastAsia"/>
          <w:sz w:val="28"/>
          <w:lang w:eastAsia="zh-CN"/>
        </w:rPr>
        <w:t>能源管理： 我们致力于提高能源利用效率，采用节能设备和技术，减少能源浪费。通过定期的能源审计，寻找潜在的节能机会，降低生产和运营中的能源成本。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人力资源优化： 我们通过合理的组织架构设计和人才培养计划，确保团队的高效运作。根据市场需求和业务发展，灵活调整人力资源结构，避免不必要的用人成本。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技术创新： 我们鼓励技术创新和研发投入，通过引入新技术、新工艺，提高产品质量和生产效率。技术创新不仅有助于降低生产成本，还提高了产品附加值。</w:t>
      </w:r>
    </w:p>
    <w:p>
      <w:pPr>
        <w:ind w:firstLine="560" w:firstLineChars="200"/>
        <w:rPr>
          <w:rFonts w:ascii="仿宋" w:eastAsia="仿宋" w:hAnsi="仿宋" w:cs="仿宋" w:hint="eastAsia"/>
          <w:sz w:val="28"/>
        </w:rPr>
      </w:pPr>
      <w:r>
        <w:rPr>
          <w:rFonts w:ascii="仿宋" w:eastAsia="仿宋" w:hAnsi="仿宋" w:cs="仿宋" w:hint="eastAsia"/>
          <w:sz w:val="28"/>
          <w:lang w:eastAsia="zh-CN"/>
        </w:rPr>
        <w:t>采购策略： 我们采用灵活的采购策略，与供应商协商获取更有竞争力的价格和支付条件。同时，寻找多元化的供应渠道，降低对单一供应商的依赖。</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定期成本审查： 我们设立定期的成本审查机制，定期对各项费用进行审查和评估。通过对成本的全面监控，及时调整和优化经营策略。</w:t>
      </w:r>
    </w:p>
    <w:p>
      <w:pPr>
        <w:pStyle w:val="Heading1"/>
        <w:ind w:firstLine="560" w:firstLineChars="200"/>
        <w:rPr>
          <w:rFonts w:ascii="仿宋" w:eastAsia="仿宋" w:hAnsi="仿宋" w:cs="仿宋" w:hint="eastAsia"/>
          <w:sz w:val="28"/>
          <w:lang w:eastAsia="zh-CN"/>
        </w:rPr>
      </w:pPr>
      <w:bookmarkStart w:id="5" w:name="_Toc4484"/>
      <w:r>
        <w:rPr>
          <w:rFonts w:ascii="仿宋" w:eastAsia="仿宋" w:hAnsi="仿宋" w:cs="仿宋" w:hint="eastAsia"/>
          <w:sz w:val="28"/>
          <w:lang w:eastAsia="zh-CN"/>
        </w:rPr>
        <w:t>二、背景、必要性分析</w:t>
      </w:r>
      <w:bookmarkEnd w:id="5"/>
    </w:p>
    <w:p>
      <w:pPr>
        <w:pStyle w:val="Heading2"/>
        <w:rPr>
          <w:rFonts w:ascii="仿宋" w:eastAsia="仿宋" w:hAnsi="仿宋" w:cs="仿宋" w:hint="eastAsia"/>
          <w:lang w:eastAsia="zh-CN"/>
        </w:rPr>
      </w:pPr>
      <w:bookmarkStart w:id="6" w:name="_Toc18875"/>
      <w:r>
        <w:rPr>
          <w:rFonts w:ascii="仿宋" w:eastAsia="仿宋" w:hAnsi="仿宋" w:cs="仿宋" w:hint="eastAsia"/>
          <w:lang w:eastAsia="zh-CN"/>
        </w:rPr>
        <w:t>(一)、项目建设背景</w:t>
      </w:r>
      <w:bookmarkEnd w:id="6"/>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蓝牙音箱项目起源于对当前市场需求和技术趋势的深入洞察。随着全球经济的快速发展和技术的不断进步，对于创新型解决方案的需求日益增长。项目的主要目的是利用最新的科技发展，如人工智能、大数据分析和可持续能源技术，提供高效、环保的产品和服务，以满足这一市场需求，并推动相关领域的技术进步。</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选址位于一个经济迅速发展的区域，这里拥有良好的基础设施、成熟的供应链网络和丰富的人力资源。这个区域的经济特点是多元化和高科技导向，与蓝牙音箱项目的目标和需求高度契合。此外，该区域政府对于高新技术项目提供支持和优惠政策，为项目的发展创造了良好的外部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蓝牙音箱项目的建设预计将对该地区产生广泛的积极影响。首先，项目将创造大量就业机会，促进当地经济发展。其次，项目的实施将推动当地产业结构的升级和技术水平的提升，有助于提高整个区域的竞争力。同时，项目对环境保护和可持续发展的承诺也将对当地的环境和社区产生积极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来看，蓝牙音箱项目不仅是一个商业投资项目，更是一个促进当地经济发展、技术创新和社会进步的重要举措。项目的成功将为区域经济发展注入新的活力，为技术创新铺平道路，同时提升当地社区的生活质量和可持续发展能力。</w:t>
      </w:r>
    </w:p>
    <w:p>
      <w:pPr>
        <w:pStyle w:val="Heading2"/>
        <w:ind w:firstLine="560" w:firstLineChars="200"/>
        <w:rPr>
          <w:rFonts w:ascii="仿宋" w:eastAsia="仿宋" w:hAnsi="仿宋" w:cs="仿宋" w:hint="eastAsia"/>
          <w:sz w:val="28"/>
          <w:lang w:eastAsia="zh-CN"/>
        </w:rPr>
      </w:pPr>
      <w:bookmarkStart w:id="7" w:name="_Toc21585"/>
      <w:r>
        <w:rPr>
          <w:rFonts w:ascii="仿宋" w:eastAsia="仿宋" w:hAnsi="仿宋" w:cs="仿宋" w:hint="eastAsia"/>
          <w:sz w:val="28"/>
          <w:lang w:eastAsia="zh-CN"/>
        </w:rPr>
        <w:t>(二)、必要性分析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蓝牙音箱项目的必要性在当前经济和社会背景下表现得尤为重要，其对市场需求的满足、技术创新的推动、社会经济发展的促进以及环境可持续性的提高，共同构成了项目建设的核心价值和必要性。</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1. 满足市场需求：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在全球经济快速发展和科技日新月异的今天，市场对创新技术和环保解决方案的需求日益增长。蓝牙音箱项目恰好聚焦于这一趋势，提供涵盖人工智能、大数据分析和可持续能源等领域的高效、先进产品和服务。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此项目不仅满足了市场上现有的需求，还预见了未来的市场趋势，填补了市场空白。它为消费者带来了新的选择，并有力地推动了相关行业的发展，特别是在技术革新和环境友好型产品的领域。</w:t>
      </w:r>
    </w:p>
    <w:p>
      <w:pPr>
        <w:ind w:firstLine="560" w:firstLineChars="200"/>
        <w:rPr>
          <w:rFonts w:ascii="仿宋" w:eastAsia="仿宋" w:hAnsi="仿宋" w:cs="仿宋" w:hint="eastAsia"/>
          <w:sz w:val="28"/>
        </w:rPr>
      </w:pPr>
      <w:r>
        <w:rPr>
          <w:rFonts w:ascii="仿宋" w:eastAsia="仿宋" w:hAnsi="仿宋" w:cs="仿宋" w:hint="eastAsia"/>
          <w:sz w:val="28"/>
          <w:lang w:eastAsia="zh-CN"/>
        </w:rPr>
        <w:t>2. 推动技术创新：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蓝牙音箱项目在其专注的领域内，特别是在人工智能和数据科学方面，有望推动显著的技术革新。项目的研发活动不仅有望孕育出改变行业运作方式的新技术，还可能在长远中影响整个技术生态系统。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通过与学术界和研究机构的合作，项目将促进知识和技术的共享，加速整个科技界的进步，有助于提升国家和行业的竞争力。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3. 促进社会和经济发展：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项目建设和运营预期将为当地经济带来直接的推动力。这不仅体现在创造大量就业机会上，还包括对当地供应链和服务行业的间接推动作用。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蓝牙音箱项目还致力于提升当地居民的技能和就业能力，通过与当地教育机构合作提供培训和教育机会，从而提高社区整体的生活水平和社会福祉。</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4. 环境可持续性：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全球日益关注环境保护的大背景下，蓝牙音箱项目对环保和可持续发展的重视显示了其在社会责任方面的承诺。项目采用的环保技术和可持续实践，如节能减排和循环经济模式，旨在减少对环境的负面影响，促进生态平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这些实践不仅有助于项目实现环境保护目标，还为整个社会树立了可持续发展的榜样，推动更广泛的环境保护意识和实践。</w:t>
      </w:r>
    </w:p>
    <w:p>
      <w:pPr>
        <w:pStyle w:val="Heading2"/>
        <w:ind w:firstLine="560" w:firstLineChars="200"/>
        <w:rPr>
          <w:rFonts w:ascii="仿宋" w:eastAsia="仿宋" w:hAnsi="仿宋" w:cs="仿宋" w:hint="eastAsia"/>
          <w:sz w:val="28"/>
          <w:lang w:eastAsia="zh-CN"/>
        </w:rPr>
      </w:pPr>
      <w:bookmarkStart w:id="8" w:name="_Toc4053"/>
      <w:r>
        <w:rPr>
          <w:rFonts w:ascii="仿宋" w:eastAsia="仿宋" w:hAnsi="仿宋" w:cs="仿宋" w:hint="eastAsia"/>
          <w:sz w:val="28"/>
          <w:lang w:eastAsia="zh-CN"/>
        </w:rPr>
        <w:t>(三)、项目建设有利条件</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蓝牙音箱项目的建设和发展得益于一系列有利条件，这些条件涵盖了技术优势、市场潜力、政策支持、人力资源、基础设施以及投资和合作伙伴的支持，共同构成了项目成功的坚实基础。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在关键技术领域如人工智能、大数据分析和可持续能源方面拥有显著的技术优势，这得益于团队的专业知识和丰富经验。这一技术基础使蓝牙音箱项目能够在开发创新解决方案方面领先于行业，持续推动技术进步，保持行业领先地位。同时，项目的强大研发能力确保了其在快速变化的技术环境中保持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潜力方面，蓝牙音箱项目正好符合当前市场对创新技术和环保解决方案的强烈需求，特别是在高能效和环保性能出众的产品上。市场研究表明，目标市场对项目提供的产品和服务有明确需求，表明市场潜力巨大，为项目的成功奠定了基础。</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政策环境对项目同样至关重要。项目所在地区政府对高新技术企业的政策支持，包括税收减免和资金补助等优惠政策，为项目的发展创造了有利的政策环境。此外，政府提供的创业孵化、技术研发资助等扶持措施，进一步加强了项目的发展动力。</w:t>
      </w:r>
    </w:p>
    <w:p>
      <w:pPr>
        <w:ind w:firstLine="560" w:firstLineChars="200"/>
        <w:rPr>
          <w:rFonts w:ascii="仿宋" w:eastAsia="仿宋" w:hAnsi="仿宋" w:cs="仿宋" w:hint="eastAsia"/>
          <w:sz w:val="28"/>
        </w:rPr>
      </w:pPr>
      <w:r>
        <w:rPr>
          <w:rFonts w:ascii="仿宋" w:eastAsia="仿宋" w:hAnsi="仿宋" w:cs="仿宋" w:hint="eastAsia"/>
          <w:sz w:val="28"/>
          <w:lang w:eastAsia="zh-CN"/>
        </w:rPr>
        <w:t>人才资源是项目成功的关键。该区域的丰富人才资源池，特别是在科技和工程领域的高素质专业人才，为项目提供了人力保障。当地教育机构和研究中心与项目领域紧密相关，为项目提供了持续的人才支持和技术合作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基础设施和供应链网络也是项目成功的重要支撑。区域内完善的基础设施，包括先进的交通网络、可靠的能源供应和高效的通信系统，为项目的顺利运营提供了必要条件。成熟的供应链网络确保项目在原材料获取、零部件供应和产品分销方面的高效率和低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最后，投资者和合作伙伴的支持为项目增添了额外的力量。一系列投资者和合作伙伴的关注不仅带来资金支持，还带来了市场经验、业务网络和技术合作机会。这些合作伙伴包括行业领先的企业、科研机构和资本市场重要参与者，他们的支持使项目在多方面都获得了资源和优势。</w:t>
      </w:r>
    </w:p>
    <w:p>
      <w:pPr>
        <w:pStyle w:val="Heading1"/>
        <w:ind w:firstLine="560" w:firstLineChars="200"/>
        <w:rPr>
          <w:rFonts w:ascii="仿宋" w:eastAsia="仿宋" w:hAnsi="仿宋" w:cs="仿宋" w:hint="eastAsia"/>
          <w:sz w:val="28"/>
          <w:lang w:eastAsia="zh-CN"/>
        </w:rPr>
      </w:pPr>
      <w:bookmarkStart w:id="9" w:name="_Toc11429"/>
      <w:r>
        <w:rPr>
          <w:rFonts w:ascii="仿宋" w:eastAsia="仿宋" w:hAnsi="仿宋" w:cs="仿宋" w:hint="eastAsia"/>
          <w:sz w:val="28"/>
          <w:lang w:eastAsia="zh-CN"/>
        </w:rPr>
        <w:t>三、建设风险评估分析</w:t>
      </w:r>
      <w:bookmarkEnd w:id="9"/>
    </w:p>
    <w:p>
      <w:pPr>
        <w:pStyle w:val="Heading2"/>
        <w:rPr>
          <w:rFonts w:ascii="仿宋" w:eastAsia="仿宋" w:hAnsi="仿宋" w:cs="仿宋" w:hint="eastAsia"/>
          <w:lang w:eastAsia="zh-CN"/>
        </w:rPr>
      </w:pPr>
      <w:bookmarkStart w:id="10" w:name="_Toc1167"/>
      <w:r>
        <w:rPr>
          <w:rFonts w:ascii="仿宋" w:eastAsia="仿宋" w:hAnsi="仿宋" w:cs="仿宋" w:hint="eastAsia"/>
          <w:lang w:eastAsia="zh-CN"/>
        </w:rPr>
        <w:t>(一)、政策风险分析</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在管理层面，政策风险是一个需要认真管理和规避的关键因素。项目管理团队将采取以下措施来有效管理政策风险：</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政策监测与分析：建立政策监测机制，密切关注所在地区和国际层面的政策变化。定期进行政策风险分析，评估潜在政策对项目的影响，以便及时调整策略。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政府关系建设：积极与政府部门建立密切的关系，参与政策制定和决策过程。与政府建立战略伙伴关系，争取政府的政策支持和税收优惠。</w:t>
      </w:r>
    </w:p>
    <w:p>
      <w:pPr>
        <w:ind w:firstLine="560" w:firstLineChars="200"/>
        <w:rPr>
          <w:rFonts w:ascii="仿宋" w:eastAsia="仿宋" w:hAnsi="仿宋" w:cs="仿宋" w:hint="eastAsia"/>
          <w:sz w:val="28"/>
        </w:rPr>
      </w:pPr>
      <w:r>
        <w:rPr>
          <w:rFonts w:ascii="仿宋" w:eastAsia="仿宋" w:hAnsi="仿宋" w:cs="仿宋" w:hint="eastAsia"/>
          <w:sz w:val="28"/>
          <w:lang w:eastAsia="zh-CN"/>
        </w:rPr>
        <w:t>法律合规性：建立严格的法律合规性程序，确保项目的运营和管理始终符合当地和国家的法规要求。与法律专家合作，定期审查和更新法律合规性政策。</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风险缓解与应对策略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为了有效缓解政策风险并应对潜在挑战，项目管理团队制定了以下风险缓解与应对策略：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多元化供应链：建立多元化的供应链网络，降低对单一供应商的依赖。这将有助于应对潜在的贸易政策变化和供应风险。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政策沟通和倡导：积极参与行业协会和商会，与其他利益相关者一起倡导有利于项目的政策制定。通过政策沟通和倡导，争取政府的政策支持和理解。</w:t>
      </w:r>
    </w:p>
    <w:p>
      <w:pPr>
        <w:ind w:firstLine="560" w:firstLineChars="200"/>
        <w:rPr>
          <w:rFonts w:ascii="仿宋" w:eastAsia="仿宋" w:hAnsi="仿宋" w:cs="仿宋" w:hint="eastAsia"/>
          <w:sz w:val="28"/>
        </w:rPr>
      </w:pPr>
      <w:r>
        <w:rPr>
          <w:rFonts w:ascii="仿宋" w:eastAsia="仿宋" w:hAnsi="仿宋" w:cs="仿宋" w:hint="eastAsia"/>
          <w:sz w:val="28"/>
          <w:lang w:eastAsia="zh-CN"/>
        </w:rPr>
        <w:t>敏捷战略规划：建立灵活的战略规划框架，使项目能够在政策变化下迅速调整战略方向。定期进行战略审查，确保项目的战略与政策环境保持一致。</w:t>
      </w:r>
    </w:p>
    <w:p>
      <w:pPr>
        <w:pStyle w:val="Heading2"/>
        <w:ind w:firstLine="560" w:firstLineChars="200"/>
        <w:rPr>
          <w:rFonts w:ascii="仿宋" w:eastAsia="仿宋" w:hAnsi="仿宋" w:cs="仿宋" w:hint="eastAsia"/>
          <w:sz w:val="28"/>
          <w:lang w:eastAsia="zh-CN"/>
        </w:rPr>
      </w:pPr>
      <w:bookmarkStart w:id="11" w:name="_Toc23663"/>
      <w:r>
        <w:rPr>
          <w:rFonts w:ascii="仿宋" w:eastAsia="仿宋" w:hAnsi="仿宋" w:cs="仿宋" w:hint="eastAsia"/>
          <w:sz w:val="28"/>
          <w:lang w:eastAsia="zh-CN"/>
        </w:rPr>
        <w:t>(二)、社会风险分析</w:t>
      </w:r>
      <w:bookmarkEnd w:id="11"/>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2.1 社会风险因素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社会风险是指那些可能影响项目社会层面稳定性和可持续性的因素和事件。以下是一些关键的社会风险因素，需要在项目中予以关注和管理：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社区反对和抵制：项目可能会面临当地居民或环保组织的反对和抵制，特别是如果项目与当地社区的利益存在潜在冲突。这可能导致示威、诉讼和声誉损害。</w:t>
      </w:r>
    </w:p>
    <w:p>
      <w:pPr>
        <w:ind w:firstLine="560" w:firstLineChars="200"/>
        <w:rPr>
          <w:rFonts w:ascii="仿宋" w:eastAsia="仿宋" w:hAnsi="仿宋" w:cs="仿宋" w:hint="eastAsia"/>
          <w:sz w:val="28"/>
        </w:rPr>
      </w:pPr>
      <w:r>
        <w:rPr>
          <w:rFonts w:ascii="仿宋" w:eastAsia="仿宋" w:hAnsi="仿宋" w:cs="仿宋" w:hint="eastAsia"/>
          <w:sz w:val="28"/>
          <w:lang w:eastAsia="zh-CN"/>
        </w:rPr>
        <w:t>劳工问题：劳工纠纷、工会活动或不满情绪可能会影响项目的生产进程，导致工作停滞和额外成本。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社会不稳定：政治动荡、社会不安定或示威活动可能干扰项目的正常运营，甚至导致安全问题。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文化差异：如果项目跨足多个文化群体，文化差异可能导致沟通和合作问题，增加了管理的挑战。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社会风险管理策略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为了应对这些社会风险，项目将采取以下具体策略：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社区参与计划：积极与当地社区互动，设立社区参与计划，定期开展座谈会和听取反馈，以了解并解决社区的关切，建立良好的合作关系。</w:t>
      </w:r>
    </w:p>
    <w:p>
      <w:pPr>
        <w:ind w:firstLine="560" w:firstLineChars="200"/>
        <w:rPr>
          <w:rFonts w:ascii="仿宋" w:eastAsia="仿宋" w:hAnsi="仿宋" w:cs="仿宋" w:hint="eastAsia"/>
          <w:sz w:val="28"/>
        </w:rPr>
      </w:pPr>
      <w:r>
        <w:rPr>
          <w:rFonts w:ascii="仿宋" w:eastAsia="仿宋" w:hAnsi="仿宋" w:cs="仿宋" w:hint="eastAsia"/>
          <w:sz w:val="28"/>
          <w:lang w:eastAsia="zh-CN"/>
        </w:rPr>
        <w:t>劳工关系管理：建立健全的劳工关系管理体系，包括与工会的密切合作、制定公平的劳工政策、提供培训和发展机会，以维护员工满意度和降低劳工纠纷的风险。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社会风险监测：建立社会风险监测机制，密切关注社会事件和舆情，以及社区反馈，及时调整战略和采取措施来应对潜在的社会风险。</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https://d.book118.com/377201051133006036</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蓝牙音箱项目建设方案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蓝牙音箱项目建设方案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蓝牙音箱项目建设方案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蓝牙音箱项目建设方案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蓝牙音箱项目建设方案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蓝牙音箱项目建设方案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蓝牙音箱项目建设方案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蓝牙音箱项目建设方案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蓝牙音箱项目建设方案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蓝牙音箱项目建设方案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蓝牙音箱项目建设方案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蓝牙音箱项目建设方案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35FB3226"/>
    <w:rsid w:val="35FB3226"/>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377201051133006036"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2024-01-12T23:09:00Z</dcterms:created>
  <dcterms:modified xsi:type="dcterms:W3CDTF">2024-01-12T23:10:16Z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2E7486CDE09F4CC4BB14621735E79B7A_11</vt:lpwstr>
  </property>
  <property fmtid="{D5CDD505-2E9C-101B-9397-08002B2CF9AE}" pid="3" name="KSOProductBuildVer">
    <vt:lpwstr>2052-12.1.0.16120</vt:lpwstr>
  </property>
</Properties>
</file>