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F34C7">
      <w:pPr>
        <w:widowControl/>
        <w:jc w:val="left"/>
        <w:rPr>
          <w:rFonts w:ascii="仿宋" w:eastAsia="仿宋" w:hAnsi="仿宋"/>
          <w:b/>
          <w:sz w:val="40"/>
        </w:rPr>
      </w:pPr>
      <w:bookmarkStart w:id="0" w:name="_GoBack"/>
      <w:bookmarkEnd w:id="0"/>
    </w:p>
    <w:p w:rsidR="00BF34C7">
      <w:pPr>
        <w:widowControl/>
        <w:jc w:val="left"/>
        <w:rPr>
          <w:rFonts w:ascii="仿宋" w:eastAsia="仿宋" w:hAnsi="仿宋"/>
          <w:b/>
          <w:sz w:val="40"/>
        </w:rPr>
      </w:pPr>
    </w:p>
    <w:p w:rsidR="00BF34C7">
      <w:pPr>
        <w:widowControl/>
        <w:jc w:val="left"/>
        <w:rPr>
          <w:rFonts w:ascii="仿宋" w:eastAsia="仿宋" w:hAnsi="仿宋"/>
          <w:b/>
          <w:sz w:val="40"/>
        </w:rPr>
      </w:pPr>
    </w:p>
    <w:p w:rsidR="00BF34C7" w:rsidRPr="00BF34C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F34C7">
        <w:rPr>
          <w:rFonts w:ascii="宋体" w:eastAsia="宋体" w:hAnsi="宋体" w:hint="eastAsia"/>
          <w:b/>
          <w:sz w:val="60"/>
        </w:rPr>
        <w:t>工业用清洗剂投资回报分析报告</w:t>
      </w:r>
    </w:p>
    <w:p w:rsidR="00BF34C7" w:rsidP="00BF34C7">
      <w:pPr>
        <w:widowControl/>
        <w:jc w:val="center"/>
        <w:rPr>
          <w:rFonts w:ascii="仿宋" w:eastAsia="仿宋" w:hAnsi="仿宋" w:hint="eastAsia"/>
          <w:b/>
          <w:sz w:val="40"/>
        </w:rPr>
      </w:pPr>
      <w:r w:rsidRPr="00BF34C7">
        <w:rPr>
          <w:rFonts w:ascii="仿宋" w:eastAsia="仿宋" w:hAnsi="仿宋" w:hint="eastAsia"/>
          <w:b/>
          <w:sz w:val="40"/>
        </w:rPr>
        <w:t>目录</w:t>
      </w:r>
    </w:p>
    <w:p w:rsidR="00BF34C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_Toc156687473 \h </w:instrText>
      </w:r>
      <w:r>
        <w:rPr>
          <w:noProof/>
        </w:rPr>
        <w:fldChar w:fldCharType="separate"/>
      </w:r>
      <w:r>
        <w:rPr>
          <w:noProof/>
        </w:rPr>
        <w:t>3</w:t>
      </w:r>
      <w:r>
        <w:rPr>
          <w:noProof/>
        </w:rPr>
        <w:fldChar w:fldCharType="end"/>
      </w:r>
    </w:p>
    <w:p w:rsidR="00BF34C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_Toc156687474 \h </w:instrText>
      </w:r>
      <w:r>
        <w:rPr>
          <w:noProof/>
        </w:rPr>
        <w:fldChar w:fldCharType="separate"/>
      </w:r>
      <w:r>
        <w:rPr>
          <w:noProof/>
        </w:rPr>
        <w:t>3</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_Toc156687475 \h </w:instrText>
      </w:r>
      <w:r>
        <w:rPr>
          <w:noProof/>
        </w:rPr>
        <w:fldChar w:fldCharType="separate"/>
      </w:r>
      <w:r>
        <w:rPr>
          <w:noProof/>
        </w:rPr>
        <w:t>3</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_Toc156687476 \h </w:instrText>
      </w:r>
      <w:r>
        <w:rPr>
          <w:noProof/>
        </w:rPr>
        <w:fldChar w:fldCharType="separate"/>
      </w:r>
      <w:r>
        <w:rPr>
          <w:noProof/>
        </w:rPr>
        <w:t>5</w:t>
      </w:r>
      <w:r>
        <w:rPr>
          <w:noProof/>
        </w:rPr>
        <w:fldChar w:fldCharType="end"/>
      </w:r>
    </w:p>
    <w:p w:rsidR="00BF34C7">
      <w:pPr>
        <w:pStyle w:val="TOC1"/>
        <w:tabs>
          <w:tab w:val="right" w:leader="dot" w:pos="8296"/>
        </w:tabs>
        <w:rPr>
          <w:noProof/>
        </w:rPr>
      </w:pPr>
      <w:r>
        <w:rPr>
          <w:rFonts w:hint="eastAsia"/>
          <w:noProof/>
        </w:rPr>
        <w:t>二、工业用清洗剂项目风险管理方案</w:t>
      </w:r>
      <w:r>
        <w:rPr>
          <w:noProof/>
        </w:rPr>
        <w:tab/>
      </w:r>
      <w:r>
        <w:rPr>
          <w:noProof/>
        </w:rPr>
        <w:fldChar w:fldCharType="begin"/>
      </w:r>
      <w:r>
        <w:rPr>
          <w:noProof/>
        </w:rPr>
        <w:instrText xml:space="preserve"> PAGEREF _Toc156687477 \h </w:instrText>
      </w:r>
      <w:r>
        <w:rPr>
          <w:noProof/>
        </w:rPr>
        <w:fldChar w:fldCharType="separate"/>
      </w:r>
      <w:r>
        <w:rPr>
          <w:noProof/>
        </w:rPr>
        <w:t>8</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_Toc156687478 \h </w:instrText>
      </w:r>
      <w:r>
        <w:rPr>
          <w:noProof/>
        </w:rPr>
        <w:fldChar w:fldCharType="separate"/>
      </w:r>
      <w:r>
        <w:rPr>
          <w:noProof/>
        </w:rPr>
        <w:t>8</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_Toc156687479 \h </w:instrText>
      </w:r>
      <w:r>
        <w:rPr>
          <w:noProof/>
        </w:rPr>
        <w:fldChar w:fldCharType="separate"/>
      </w:r>
      <w:r>
        <w:rPr>
          <w:noProof/>
        </w:rPr>
        <w:t>9</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_Toc156687480 \h </w:instrText>
      </w:r>
      <w:r>
        <w:rPr>
          <w:noProof/>
        </w:rPr>
        <w:fldChar w:fldCharType="separate"/>
      </w:r>
      <w:r>
        <w:rPr>
          <w:noProof/>
        </w:rPr>
        <w:t>12</w:t>
      </w:r>
      <w:r>
        <w:rPr>
          <w:noProof/>
        </w:rPr>
        <w:fldChar w:fldCharType="end"/>
      </w:r>
    </w:p>
    <w:p w:rsidR="00BF34C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_Toc156687481 \h </w:instrText>
      </w:r>
      <w:r>
        <w:rPr>
          <w:noProof/>
        </w:rPr>
        <w:fldChar w:fldCharType="separate"/>
      </w:r>
      <w:r>
        <w:rPr>
          <w:noProof/>
        </w:rPr>
        <w:t>13</w:t>
      </w:r>
      <w:r>
        <w:rPr>
          <w:noProof/>
        </w:rPr>
        <w:fldChar w:fldCharType="end"/>
      </w:r>
    </w:p>
    <w:p w:rsidR="00BF34C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_Toc156687482 \h </w:instrText>
      </w:r>
      <w:r>
        <w:rPr>
          <w:noProof/>
        </w:rPr>
        <w:fldChar w:fldCharType="separate"/>
      </w:r>
      <w:r>
        <w:rPr>
          <w:noProof/>
        </w:rPr>
        <w:t>15</w:t>
      </w:r>
      <w:r>
        <w:rPr>
          <w:noProof/>
        </w:rPr>
        <w:fldChar w:fldCharType="end"/>
      </w:r>
    </w:p>
    <w:p w:rsidR="00BF34C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_Toc156687483 \h </w:instrText>
      </w:r>
      <w:r>
        <w:rPr>
          <w:noProof/>
        </w:rPr>
        <w:fldChar w:fldCharType="separate"/>
      </w:r>
      <w:r>
        <w:rPr>
          <w:noProof/>
        </w:rPr>
        <w:t>19</w:t>
      </w:r>
      <w:r>
        <w:rPr>
          <w:noProof/>
        </w:rPr>
        <w:fldChar w:fldCharType="end"/>
      </w:r>
    </w:p>
    <w:p w:rsidR="00BF34C7">
      <w:pPr>
        <w:pStyle w:val="TOC1"/>
        <w:tabs>
          <w:tab w:val="right" w:leader="dot" w:pos="8296"/>
        </w:tabs>
        <w:rPr>
          <w:noProof/>
        </w:rPr>
      </w:pPr>
      <w:r>
        <w:rPr>
          <w:rFonts w:hint="eastAsia"/>
          <w:noProof/>
        </w:rPr>
        <w:t>三、工业用清洗剂项目建筑工程方案</w:t>
      </w:r>
      <w:r>
        <w:rPr>
          <w:noProof/>
        </w:rPr>
        <w:tab/>
      </w:r>
      <w:r>
        <w:rPr>
          <w:noProof/>
        </w:rPr>
        <w:fldChar w:fldCharType="begin"/>
      </w:r>
      <w:r>
        <w:rPr>
          <w:noProof/>
        </w:rPr>
        <w:instrText xml:space="preserve"> PAGEREF _Toc156687484 \h </w:instrText>
      </w:r>
      <w:r>
        <w:rPr>
          <w:noProof/>
        </w:rPr>
        <w:fldChar w:fldCharType="separate"/>
      </w:r>
      <w:r>
        <w:rPr>
          <w:noProof/>
        </w:rPr>
        <w:t>20</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_Toc156687485 \h </w:instrText>
      </w:r>
      <w:r>
        <w:rPr>
          <w:noProof/>
        </w:rPr>
        <w:fldChar w:fldCharType="separate"/>
      </w:r>
      <w:r>
        <w:rPr>
          <w:noProof/>
        </w:rPr>
        <w:t>20</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_Toc156687486 \h </w:instrText>
      </w:r>
      <w:r>
        <w:rPr>
          <w:noProof/>
        </w:rPr>
        <w:fldChar w:fldCharType="separate"/>
      </w:r>
      <w:r>
        <w:rPr>
          <w:noProof/>
        </w:rPr>
        <w:t>22</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_Toc156687487 \h </w:instrText>
      </w:r>
      <w:r>
        <w:rPr>
          <w:noProof/>
        </w:rPr>
        <w:fldChar w:fldCharType="separate"/>
      </w:r>
      <w:r>
        <w:rPr>
          <w:noProof/>
        </w:rPr>
        <w:t>24</w:t>
      </w:r>
      <w:r>
        <w:rPr>
          <w:noProof/>
        </w:rPr>
        <w:fldChar w:fldCharType="end"/>
      </w:r>
    </w:p>
    <w:p w:rsidR="00BF34C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_Toc156687488 \h </w:instrText>
      </w:r>
      <w:r>
        <w:rPr>
          <w:noProof/>
        </w:rPr>
        <w:fldChar w:fldCharType="separate"/>
      </w:r>
      <w:r>
        <w:rPr>
          <w:noProof/>
        </w:rPr>
        <w:t>25</w:t>
      </w:r>
      <w:r>
        <w:rPr>
          <w:noProof/>
        </w:rPr>
        <w:fldChar w:fldCharType="end"/>
      </w:r>
    </w:p>
    <w:p w:rsidR="00BF34C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_Toc156687489 \h </w:instrText>
      </w:r>
      <w:r>
        <w:rPr>
          <w:noProof/>
        </w:rPr>
        <w:fldChar w:fldCharType="separate"/>
      </w:r>
      <w:r>
        <w:rPr>
          <w:noProof/>
        </w:rPr>
        <w:t>26</w:t>
      </w:r>
      <w:r>
        <w:rPr>
          <w:noProof/>
        </w:rPr>
        <w:fldChar w:fldCharType="end"/>
      </w:r>
    </w:p>
    <w:p w:rsidR="00BF34C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_Toc156687490 \h </w:instrText>
      </w:r>
      <w:r>
        <w:rPr>
          <w:noProof/>
        </w:rPr>
        <w:fldChar w:fldCharType="separate"/>
      </w:r>
      <w:r>
        <w:rPr>
          <w:noProof/>
        </w:rPr>
        <w:t>28</w:t>
      </w:r>
      <w:r>
        <w:rPr>
          <w:noProof/>
        </w:rPr>
        <w:fldChar w:fldCharType="end"/>
      </w:r>
    </w:p>
    <w:p w:rsidR="00BF34C7">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_Toc156687491 \h </w:instrText>
      </w:r>
      <w:r>
        <w:rPr>
          <w:noProof/>
        </w:rPr>
        <w:fldChar w:fldCharType="separate"/>
      </w:r>
      <w:r>
        <w:rPr>
          <w:noProof/>
        </w:rPr>
        <w:t>30</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_Toc156687492 \h </w:instrText>
      </w:r>
      <w:r>
        <w:rPr>
          <w:noProof/>
        </w:rPr>
        <w:fldChar w:fldCharType="separate"/>
      </w:r>
      <w:r>
        <w:rPr>
          <w:noProof/>
        </w:rPr>
        <w:t>30</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_Toc156687493 \h </w:instrText>
      </w:r>
      <w:r>
        <w:rPr>
          <w:noProof/>
        </w:rPr>
        <w:fldChar w:fldCharType="separate"/>
      </w:r>
      <w:r>
        <w:rPr>
          <w:noProof/>
        </w:rPr>
        <w:t>32</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_Toc156687494 \h </w:instrText>
      </w:r>
      <w:r>
        <w:rPr>
          <w:noProof/>
        </w:rPr>
        <w:fldChar w:fldCharType="separate"/>
      </w:r>
      <w:r>
        <w:rPr>
          <w:noProof/>
        </w:rPr>
        <w:t>33</w:t>
      </w:r>
      <w:r>
        <w:rPr>
          <w:noProof/>
        </w:rPr>
        <w:fldChar w:fldCharType="end"/>
      </w:r>
    </w:p>
    <w:p w:rsidR="00BF34C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_Toc156687495 \h </w:instrText>
      </w:r>
      <w:r>
        <w:rPr>
          <w:noProof/>
        </w:rPr>
        <w:fldChar w:fldCharType="separate"/>
      </w:r>
      <w:r>
        <w:rPr>
          <w:noProof/>
        </w:rPr>
        <w:t>35</w:t>
      </w:r>
      <w:r>
        <w:rPr>
          <w:noProof/>
        </w:rPr>
        <w:fldChar w:fldCharType="end"/>
      </w:r>
    </w:p>
    <w:p w:rsidR="00BF34C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_Toc156687496 \h </w:instrText>
      </w:r>
      <w:r>
        <w:rPr>
          <w:noProof/>
        </w:rPr>
        <w:fldChar w:fldCharType="separate"/>
      </w:r>
      <w:r>
        <w:rPr>
          <w:noProof/>
        </w:rPr>
        <w:t>36</w:t>
      </w:r>
      <w:r>
        <w:rPr>
          <w:noProof/>
        </w:rPr>
        <w:fldChar w:fldCharType="end"/>
      </w:r>
    </w:p>
    <w:p w:rsidR="00BF34C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_Toc156687497 \h </w:instrText>
      </w:r>
      <w:r>
        <w:rPr>
          <w:noProof/>
        </w:rPr>
        <w:fldChar w:fldCharType="separate"/>
      </w:r>
      <w:r>
        <w:rPr>
          <w:noProof/>
        </w:rPr>
        <w:t>37</w:t>
      </w:r>
      <w:r>
        <w:rPr>
          <w:noProof/>
        </w:rPr>
        <w:fldChar w:fldCharType="end"/>
      </w:r>
    </w:p>
    <w:p w:rsidR="00BF34C7">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_Toc156687498 \h </w:instrText>
      </w:r>
      <w:r>
        <w:rPr>
          <w:noProof/>
        </w:rPr>
        <w:fldChar w:fldCharType="separate"/>
      </w:r>
      <w:r>
        <w:rPr>
          <w:noProof/>
        </w:rPr>
        <w:t>39</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_Toc156687499 \h </w:instrText>
      </w:r>
      <w:r>
        <w:rPr>
          <w:noProof/>
        </w:rPr>
        <w:fldChar w:fldCharType="separate"/>
      </w:r>
      <w:r>
        <w:rPr>
          <w:noProof/>
        </w:rPr>
        <w:t>39</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_Toc156687500 \h </w:instrText>
      </w:r>
      <w:r>
        <w:rPr>
          <w:noProof/>
        </w:rPr>
        <w:fldChar w:fldCharType="separate"/>
      </w:r>
      <w:r>
        <w:rPr>
          <w:noProof/>
        </w:rPr>
        <w:t>40</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、工业用清洗剂项目工艺技术设计方案</w:t>
      </w:r>
      <w:r>
        <w:rPr>
          <w:noProof/>
        </w:rPr>
        <w:tab/>
      </w:r>
      <w:r>
        <w:rPr>
          <w:noProof/>
        </w:rPr>
        <w:fldChar w:fldCharType="begin"/>
      </w:r>
      <w:r>
        <w:rPr>
          <w:noProof/>
        </w:rPr>
        <w:instrText xml:space="preserve"> PAGEREF _Toc156687501 \h </w:instrText>
      </w:r>
      <w:r>
        <w:rPr>
          <w:noProof/>
        </w:rPr>
        <w:fldChar w:fldCharType="separate"/>
      </w:r>
      <w:r>
        <w:rPr>
          <w:noProof/>
        </w:rPr>
        <w:t>42</w:t>
      </w:r>
      <w:r>
        <w:rPr>
          <w:noProof/>
        </w:rPr>
        <w:fldChar w:fldCharType="end"/>
      </w:r>
    </w:p>
    <w:p w:rsidR="00BF34C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_Toc156687502 \h </w:instrText>
      </w:r>
      <w:r>
        <w:rPr>
          <w:noProof/>
        </w:rPr>
        <w:fldChar w:fldCharType="separate"/>
      </w:r>
      <w:r>
        <w:rPr>
          <w:noProof/>
        </w:rPr>
        <w:t>42</w:t>
      </w:r>
      <w:r>
        <w:rPr>
          <w:noProof/>
        </w:rPr>
        <w:fldChar w:fldCharType="end"/>
      </w:r>
    </w:p>
    <w:p w:rsidR="00BF34C7">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_Toc156687503 \h </w:instrText>
      </w:r>
      <w:r>
        <w:rPr>
          <w:noProof/>
        </w:rPr>
        <w:fldChar w:fldCharType="separate"/>
      </w:r>
      <w:r>
        <w:rPr>
          <w:noProof/>
        </w:rPr>
        <w:t>43</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_Toc156687504 \h </w:instrText>
      </w:r>
      <w:r>
        <w:rPr>
          <w:noProof/>
        </w:rPr>
        <w:fldChar w:fldCharType="separate"/>
      </w:r>
      <w:r>
        <w:rPr>
          <w:noProof/>
        </w:rPr>
        <w:t>43</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、工业用清洗剂项目预期节能综合评价</w:t>
      </w:r>
      <w:r>
        <w:rPr>
          <w:noProof/>
        </w:rPr>
        <w:tab/>
      </w:r>
      <w:r>
        <w:rPr>
          <w:noProof/>
        </w:rPr>
        <w:fldChar w:fldCharType="begin"/>
      </w:r>
      <w:r>
        <w:rPr>
          <w:noProof/>
        </w:rPr>
        <w:instrText xml:space="preserve"> PAGEREF _Toc156687505 \h </w:instrText>
      </w:r>
      <w:r>
        <w:rPr>
          <w:noProof/>
        </w:rPr>
        <w:fldChar w:fldCharType="separate"/>
      </w:r>
      <w:r>
        <w:rPr>
          <w:noProof/>
        </w:rPr>
        <w:t>44</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、工业用清洗剂项目节能设计</w:t>
      </w:r>
      <w:r>
        <w:rPr>
          <w:noProof/>
        </w:rPr>
        <w:tab/>
      </w:r>
      <w:r>
        <w:rPr>
          <w:noProof/>
        </w:rPr>
        <w:fldChar w:fldCharType="begin"/>
      </w:r>
      <w:r>
        <w:rPr>
          <w:noProof/>
        </w:rPr>
        <w:instrText xml:space="preserve"> PAGEREF _Toc156687506 \h </w:instrText>
      </w:r>
      <w:r>
        <w:rPr>
          <w:noProof/>
        </w:rPr>
        <w:fldChar w:fldCharType="separate"/>
      </w:r>
      <w:r>
        <w:rPr>
          <w:noProof/>
        </w:rPr>
        <w:t>45</w:t>
      </w:r>
      <w:r>
        <w:rPr>
          <w:noProof/>
        </w:rPr>
        <w:fldChar w:fldCharType="end"/>
      </w:r>
    </w:p>
    <w:p w:rsidR="00BF34C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_Toc156687507 \h </w:instrText>
      </w:r>
      <w:r>
        <w:rPr>
          <w:noProof/>
        </w:rPr>
        <w:fldChar w:fldCharType="separate"/>
      </w:r>
      <w:r>
        <w:rPr>
          <w:noProof/>
        </w:rPr>
        <w:t>47</w:t>
      </w:r>
      <w:r>
        <w:rPr>
          <w:noProof/>
        </w:rPr>
        <w:fldChar w:fldCharType="end"/>
      </w:r>
    </w:p>
    <w:p w:rsidR="00BF34C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_Toc156687508 \h </w:instrText>
      </w:r>
      <w:r>
        <w:rPr>
          <w:noProof/>
        </w:rPr>
        <w:fldChar w:fldCharType="separate"/>
      </w:r>
      <w:r>
        <w:rPr>
          <w:noProof/>
        </w:rPr>
        <w:t>49</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、工业用清洗剂项目选址原则</w:t>
      </w:r>
      <w:r>
        <w:rPr>
          <w:noProof/>
        </w:rPr>
        <w:tab/>
      </w:r>
      <w:r>
        <w:rPr>
          <w:noProof/>
        </w:rPr>
        <w:fldChar w:fldCharType="begin"/>
      </w:r>
      <w:r>
        <w:rPr>
          <w:noProof/>
        </w:rPr>
        <w:instrText xml:space="preserve"> PAGEREF _Toc156687509 \h </w:instrText>
      </w:r>
      <w:r>
        <w:rPr>
          <w:noProof/>
        </w:rPr>
        <w:fldChar w:fldCharType="separate"/>
      </w:r>
      <w:r>
        <w:rPr>
          <w:noProof/>
        </w:rPr>
        <w:t>49</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、工业用清洗剂项目选址</w:t>
      </w:r>
      <w:r>
        <w:rPr>
          <w:noProof/>
        </w:rPr>
        <w:tab/>
      </w:r>
      <w:r>
        <w:rPr>
          <w:noProof/>
        </w:rPr>
        <w:fldChar w:fldCharType="begin"/>
      </w:r>
      <w:r>
        <w:rPr>
          <w:noProof/>
        </w:rPr>
        <w:instrText xml:space="preserve"> PAGEREF _Toc156687510 \h </w:instrText>
      </w:r>
      <w:r>
        <w:rPr>
          <w:noProof/>
        </w:rPr>
        <w:fldChar w:fldCharType="separate"/>
      </w:r>
      <w:r>
        <w:rPr>
          <w:noProof/>
        </w:rPr>
        <w:t>51</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_Toc156687511 \h </w:instrText>
      </w:r>
      <w:r>
        <w:rPr>
          <w:noProof/>
        </w:rPr>
        <w:fldChar w:fldCharType="separate"/>
      </w:r>
      <w:r>
        <w:rPr>
          <w:noProof/>
        </w:rPr>
        <w:t>52</w:t>
      </w:r>
      <w:r>
        <w:rPr>
          <w:noProof/>
        </w:rPr>
        <w:fldChar w:fldCharType="end"/>
      </w:r>
    </w:p>
    <w:p w:rsidR="00BF34C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_Toc156687512 \h </w:instrText>
      </w:r>
      <w:r>
        <w:rPr>
          <w:noProof/>
        </w:rPr>
        <w:fldChar w:fldCharType="separate"/>
      </w:r>
      <w:r>
        <w:rPr>
          <w:noProof/>
        </w:rPr>
        <w:t>53</w:t>
      </w:r>
      <w:r>
        <w:rPr>
          <w:noProof/>
        </w:rPr>
        <w:fldChar w:fldCharType="end"/>
      </w:r>
    </w:p>
    <w:p w:rsidR="00BF34C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_Toc156687513 \h </w:instrText>
      </w:r>
      <w:r>
        <w:rPr>
          <w:noProof/>
        </w:rPr>
        <w:fldChar w:fldCharType="separate"/>
      </w:r>
      <w:r>
        <w:rPr>
          <w:noProof/>
        </w:rPr>
        <w:t>55</w:t>
      </w:r>
      <w:r>
        <w:rPr>
          <w:noProof/>
        </w:rPr>
        <w:fldChar w:fldCharType="end"/>
      </w:r>
    </w:p>
    <w:p w:rsidR="00BF34C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_Toc156687514 \h </w:instrText>
      </w:r>
      <w:r>
        <w:rPr>
          <w:noProof/>
        </w:rPr>
        <w:fldChar w:fldCharType="separate"/>
      </w:r>
      <w:r>
        <w:rPr>
          <w:noProof/>
        </w:rPr>
        <w:t>56</w:t>
      </w:r>
      <w:r>
        <w:rPr>
          <w:noProof/>
        </w:rPr>
        <w:fldChar w:fldCharType="end"/>
      </w:r>
    </w:p>
    <w:p w:rsidR="00BF34C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_Toc156687515 \h </w:instrText>
      </w:r>
      <w:r>
        <w:rPr>
          <w:noProof/>
        </w:rPr>
        <w:fldChar w:fldCharType="separate"/>
      </w:r>
      <w:r>
        <w:rPr>
          <w:noProof/>
        </w:rPr>
        <w:t>57</w:t>
      </w:r>
      <w:r>
        <w:rPr>
          <w:noProof/>
        </w:rPr>
        <w:fldChar w:fldCharType="end"/>
      </w:r>
    </w:p>
    <w:p w:rsidR="00BF34C7">
      <w:pPr>
        <w:pStyle w:val="TOC1"/>
        <w:tabs>
          <w:tab w:val="right" w:leader="dot" w:pos="8296"/>
        </w:tabs>
        <w:rPr>
          <w:noProof/>
        </w:rPr>
      </w:pPr>
      <w:r>
        <w:rPr>
          <w:rFonts w:hint="eastAsia"/>
          <w:noProof/>
        </w:rPr>
        <w:t>八、工业用清洗剂项目概要与评估</w:t>
      </w:r>
      <w:r>
        <w:rPr>
          <w:noProof/>
        </w:rPr>
        <w:tab/>
      </w:r>
      <w:r>
        <w:rPr>
          <w:noProof/>
        </w:rPr>
        <w:fldChar w:fldCharType="begin"/>
      </w:r>
      <w:r>
        <w:rPr>
          <w:noProof/>
        </w:rPr>
        <w:instrText xml:space="preserve"> PAGEREF _Toc156687516 \h </w:instrText>
      </w:r>
      <w:r>
        <w:rPr>
          <w:noProof/>
        </w:rPr>
        <w:fldChar w:fldCharType="separate"/>
      </w:r>
      <w:r>
        <w:rPr>
          <w:noProof/>
        </w:rPr>
        <w:t>59</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、工业用清洗剂项目主办方综述</w:t>
      </w:r>
      <w:r>
        <w:rPr>
          <w:noProof/>
        </w:rPr>
        <w:tab/>
      </w:r>
      <w:r>
        <w:rPr>
          <w:noProof/>
        </w:rPr>
        <w:fldChar w:fldCharType="begin"/>
      </w:r>
      <w:r>
        <w:rPr>
          <w:noProof/>
        </w:rPr>
        <w:instrText xml:space="preserve"> PAGEREF _Toc156687517 \h </w:instrText>
      </w:r>
      <w:r>
        <w:rPr>
          <w:noProof/>
        </w:rPr>
        <w:fldChar w:fldCharType="separate"/>
      </w:r>
      <w:r>
        <w:rPr>
          <w:noProof/>
        </w:rPr>
        <w:t>59</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、工业用清洗剂项目整体情况概述</w:t>
      </w:r>
      <w:r>
        <w:rPr>
          <w:noProof/>
        </w:rPr>
        <w:tab/>
      </w:r>
      <w:r>
        <w:rPr>
          <w:noProof/>
        </w:rPr>
        <w:fldChar w:fldCharType="begin"/>
      </w:r>
      <w:r>
        <w:rPr>
          <w:noProof/>
        </w:rPr>
        <w:instrText xml:space="preserve"> PAGEREF _Toc156687518 \h </w:instrText>
      </w:r>
      <w:r>
        <w:rPr>
          <w:noProof/>
        </w:rPr>
        <w:fldChar w:fldCharType="separate"/>
      </w:r>
      <w:r>
        <w:rPr>
          <w:noProof/>
        </w:rPr>
        <w:t>61</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、工业用清洗剂项目评估及展望</w:t>
      </w:r>
      <w:r>
        <w:rPr>
          <w:noProof/>
        </w:rPr>
        <w:tab/>
      </w:r>
      <w:r>
        <w:rPr>
          <w:noProof/>
        </w:rPr>
        <w:fldChar w:fldCharType="begin"/>
      </w:r>
      <w:r>
        <w:rPr>
          <w:noProof/>
        </w:rPr>
        <w:instrText xml:space="preserve"> PAGEREF _Toc156687519 \h </w:instrText>
      </w:r>
      <w:r>
        <w:rPr>
          <w:noProof/>
        </w:rPr>
        <w:fldChar w:fldCharType="separate"/>
      </w:r>
      <w:r>
        <w:rPr>
          <w:noProof/>
        </w:rPr>
        <w:t>64</w:t>
      </w:r>
      <w:r>
        <w:rPr>
          <w:noProof/>
        </w:rPr>
        <w:fldChar w:fldCharType="end"/>
      </w:r>
    </w:p>
    <w:p w:rsidR="00BF34C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_Toc156687520 \h </w:instrText>
      </w:r>
      <w:r>
        <w:rPr>
          <w:noProof/>
        </w:rPr>
        <w:fldChar w:fldCharType="separate"/>
      </w:r>
      <w:r>
        <w:rPr>
          <w:noProof/>
        </w:rPr>
        <w:t>66</w:t>
      </w:r>
      <w:r>
        <w:rPr>
          <w:noProof/>
        </w:rPr>
        <w:fldChar w:fldCharType="end"/>
      </w:r>
    </w:p>
    <w:p w:rsidR="00BF34C7">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_Toc156687521 \h </w:instrText>
      </w:r>
      <w:r>
        <w:rPr>
          <w:noProof/>
        </w:rPr>
        <w:fldChar w:fldCharType="separate"/>
      </w:r>
      <w:r>
        <w:rPr>
          <w:noProof/>
        </w:rPr>
        <w:t>68</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_Toc156687522 \h </w:instrText>
      </w:r>
      <w:r>
        <w:rPr>
          <w:noProof/>
        </w:rPr>
        <w:fldChar w:fldCharType="separate"/>
      </w:r>
      <w:r>
        <w:rPr>
          <w:noProof/>
        </w:rPr>
        <w:t>68</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_Toc156687523 \h </w:instrText>
      </w:r>
      <w:r>
        <w:rPr>
          <w:noProof/>
        </w:rPr>
        <w:fldChar w:fldCharType="separate"/>
      </w:r>
      <w:r>
        <w:rPr>
          <w:noProof/>
        </w:rPr>
        <w:t>69</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_Toc156687524 \h </w:instrText>
      </w:r>
      <w:r>
        <w:rPr>
          <w:noProof/>
        </w:rPr>
        <w:fldChar w:fldCharType="separate"/>
      </w:r>
      <w:r>
        <w:rPr>
          <w:noProof/>
        </w:rPr>
        <w:t>70</w:t>
      </w:r>
      <w:r>
        <w:rPr>
          <w:noProof/>
        </w:rPr>
        <w:fldChar w:fldCharType="end"/>
      </w:r>
    </w:p>
    <w:p w:rsidR="00BF34C7">
      <w:pPr>
        <w:pStyle w:val="TOC1"/>
        <w:tabs>
          <w:tab w:val="right" w:leader="dot" w:pos="8296"/>
        </w:tabs>
        <w:rPr>
          <w:noProof/>
        </w:rPr>
      </w:pPr>
      <w:r>
        <w:rPr>
          <w:rFonts w:hint="eastAsia"/>
          <w:noProof/>
        </w:rPr>
        <w:t>十、工业用清洗剂项目执行风险与应对策略</w:t>
      </w:r>
      <w:r>
        <w:rPr>
          <w:noProof/>
        </w:rPr>
        <w:tab/>
      </w:r>
      <w:r>
        <w:rPr>
          <w:noProof/>
        </w:rPr>
        <w:fldChar w:fldCharType="begin"/>
      </w:r>
      <w:r>
        <w:rPr>
          <w:noProof/>
        </w:rPr>
        <w:instrText xml:space="preserve"> PAGEREF _Toc156687525 \h </w:instrText>
      </w:r>
      <w:r>
        <w:rPr>
          <w:noProof/>
        </w:rPr>
        <w:fldChar w:fldCharType="separate"/>
      </w:r>
      <w:r>
        <w:rPr>
          <w:noProof/>
        </w:rPr>
        <w:t>72</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、工业用清洗剂项目执行风险识别</w:t>
      </w:r>
      <w:r>
        <w:rPr>
          <w:noProof/>
        </w:rPr>
        <w:tab/>
      </w:r>
      <w:r>
        <w:rPr>
          <w:noProof/>
        </w:rPr>
        <w:fldChar w:fldCharType="begin"/>
      </w:r>
      <w:r>
        <w:rPr>
          <w:noProof/>
        </w:rPr>
        <w:instrText xml:space="preserve"> PAGEREF _Toc156687526 \h </w:instrText>
      </w:r>
      <w:r>
        <w:rPr>
          <w:noProof/>
        </w:rPr>
        <w:fldChar w:fldCharType="separate"/>
      </w:r>
      <w:r>
        <w:rPr>
          <w:noProof/>
        </w:rPr>
        <w:t>72</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_Toc156687527 \h </w:instrText>
      </w:r>
      <w:r>
        <w:rPr>
          <w:noProof/>
        </w:rPr>
        <w:fldChar w:fldCharType="separate"/>
      </w:r>
      <w:r>
        <w:rPr>
          <w:noProof/>
        </w:rPr>
        <w:t>73</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_Toc156687528 \h </w:instrText>
      </w:r>
      <w:r>
        <w:rPr>
          <w:noProof/>
        </w:rPr>
        <w:fldChar w:fldCharType="separate"/>
      </w:r>
      <w:r>
        <w:rPr>
          <w:noProof/>
        </w:rPr>
        <w:t>74</w:t>
      </w:r>
      <w:r>
        <w:rPr>
          <w:noProof/>
        </w:rPr>
        <w:fldChar w:fldCharType="end"/>
      </w:r>
    </w:p>
    <w:p w:rsidR="00BF34C7">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_Toc156687529 \h </w:instrText>
      </w:r>
      <w:r>
        <w:rPr>
          <w:noProof/>
        </w:rPr>
        <w:fldChar w:fldCharType="separate"/>
      </w:r>
      <w:r>
        <w:rPr>
          <w:noProof/>
        </w:rPr>
        <w:t>76</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_Toc156687530 \h </w:instrText>
      </w:r>
      <w:r>
        <w:rPr>
          <w:noProof/>
        </w:rPr>
        <w:fldChar w:fldCharType="separate"/>
      </w:r>
      <w:r>
        <w:rPr>
          <w:noProof/>
        </w:rPr>
        <w:t>76</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_Toc156687531 \h </w:instrText>
      </w:r>
      <w:r>
        <w:rPr>
          <w:noProof/>
        </w:rPr>
        <w:fldChar w:fldCharType="separate"/>
      </w:r>
      <w:r>
        <w:rPr>
          <w:noProof/>
        </w:rPr>
        <w:t>77</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_Toc156687532 \h </w:instrText>
      </w:r>
      <w:r>
        <w:rPr>
          <w:noProof/>
        </w:rPr>
        <w:fldChar w:fldCharType="separate"/>
      </w:r>
      <w:r>
        <w:rPr>
          <w:noProof/>
        </w:rPr>
        <w:t>79</w:t>
      </w:r>
      <w:r>
        <w:rPr>
          <w:noProof/>
        </w:rPr>
        <w:fldChar w:fldCharType="end"/>
      </w:r>
    </w:p>
    <w:p w:rsidR="00BF34C7">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_Toc156687533 \h </w:instrText>
      </w:r>
      <w:r>
        <w:rPr>
          <w:noProof/>
        </w:rPr>
        <w:fldChar w:fldCharType="separate"/>
      </w:r>
      <w:r>
        <w:rPr>
          <w:noProof/>
        </w:rPr>
        <w:t>81</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_Toc156687534 \h </w:instrText>
      </w:r>
      <w:r>
        <w:rPr>
          <w:noProof/>
        </w:rPr>
        <w:fldChar w:fldCharType="separate"/>
      </w:r>
      <w:r>
        <w:rPr>
          <w:noProof/>
        </w:rPr>
        <w:t>81</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_Toc156687535 \h </w:instrText>
      </w:r>
      <w:r>
        <w:rPr>
          <w:noProof/>
        </w:rPr>
        <w:fldChar w:fldCharType="separate"/>
      </w:r>
      <w:r>
        <w:rPr>
          <w:noProof/>
        </w:rPr>
        <w:t>82</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_Toc156687536 \h </w:instrText>
      </w:r>
      <w:r>
        <w:rPr>
          <w:noProof/>
        </w:rPr>
        <w:fldChar w:fldCharType="separate"/>
      </w:r>
      <w:r>
        <w:rPr>
          <w:noProof/>
        </w:rPr>
        <w:t>84</w:t>
      </w:r>
      <w:r>
        <w:rPr>
          <w:noProof/>
        </w:rPr>
        <w:fldChar w:fldCharType="end"/>
      </w:r>
    </w:p>
    <w:p w:rsidR="00BF34C7">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_Toc156687537 \h </w:instrText>
      </w:r>
      <w:r>
        <w:rPr>
          <w:noProof/>
        </w:rPr>
        <w:fldChar w:fldCharType="separate"/>
      </w:r>
      <w:r>
        <w:rPr>
          <w:noProof/>
        </w:rPr>
        <w:t>86</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_Toc156687538 \h </w:instrText>
      </w:r>
      <w:r>
        <w:rPr>
          <w:noProof/>
        </w:rPr>
        <w:fldChar w:fldCharType="separate"/>
      </w:r>
      <w:r>
        <w:rPr>
          <w:noProof/>
        </w:rPr>
        <w:t>86</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_Toc156687539 \h </w:instrText>
      </w:r>
      <w:r>
        <w:rPr>
          <w:noProof/>
        </w:rPr>
        <w:fldChar w:fldCharType="separate"/>
      </w:r>
      <w:r>
        <w:rPr>
          <w:noProof/>
        </w:rPr>
        <w:t>87</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_Toc156687540 \h </w:instrText>
      </w:r>
      <w:r>
        <w:rPr>
          <w:noProof/>
        </w:rPr>
        <w:fldChar w:fldCharType="separate"/>
      </w:r>
      <w:r>
        <w:rPr>
          <w:noProof/>
        </w:rPr>
        <w:t>88</w:t>
      </w:r>
      <w:r>
        <w:rPr>
          <w:noProof/>
        </w:rPr>
        <w:fldChar w:fldCharType="end"/>
      </w:r>
    </w:p>
    <w:p w:rsidR="00BF34C7">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_Toc156687541 \h </w:instrText>
      </w:r>
      <w:r>
        <w:rPr>
          <w:noProof/>
        </w:rPr>
        <w:fldChar w:fldCharType="separate"/>
      </w:r>
      <w:r>
        <w:rPr>
          <w:noProof/>
        </w:rPr>
        <w:t>88</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_Toc156687542 \h </w:instrText>
      </w:r>
      <w:r>
        <w:rPr>
          <w:noProof/>
        </w:rPr>
        <w:fldChar w:fldCharType="separate"/>
      </w:r>
      <w:r>
        <w:rPr>
          <w:noProof/>
        </w:rPr>
        <w:t>88</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_Toc156687543 \h </w:instrText>
      </w:r>
      <w:r>
        <w:rPr>
          <w:noProof/>
        </w:rPr>
        <w:fldChar w:fldCharType="separate"/>
      </w:r>
      <w:r>
        <w:rPr>
          <w:noProof/>
        </w:rPr>
        <w:t>89</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_Toc156687544 \h </w:instrText>
      </w:r>
      <w:r>
        <w:rPr>
          <w:noProof/>
        </w:rPr>
        <w:fldChar w:fldCharType="separate"/>
      </w:r>
      <w:r>
        <w:rPr>
          <w:noProof/>
        </w:rPr>
        <w:t>91</w:t>
      </w:r>
      <w:r>
        <w:rPr>
          <w:noProof/>
        </w:rPr>
        <w:fldChar w:fldCharType="end"/>
      </w:r>
    </w:p>
    <w:p w:rsidR="00BF34C7">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_Toc156687545 \h </w:instrText>
      </w:r>
      <w:r>
        <w:rPr>
          <w:noProof/>
        </w:rPr>
        <w:fldChar w:fldCharType="separate"/>
      </w:r>
      <w:r>
        <w:rPr>
          <w:noProof/>
        </w:rPr>
        <w:t>92</w:t>
      </w:r>
      <w:r>
        <w:rPr>
          <w:noProof/>
        </w:rPr>
        <w:fldChar w:fldCharType="end"/>
      </w:r>
    </w:p>
    <w:p w:rsidR="00BF34C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_Toc156687546 \h </w:instrText>
      </w:r>
      <w:r>
        <w:rPr>
          <w:noProof/>
        </w:rPr>
        <w:fldChar w:fldCharType="separate"/>
      </w:r>
      <w:r>
        <w:rPr>
          <w:noProof/>
        </w:rPr>
        <w:t>92</w:t>
      </w:r>
      <w:r>
        <w:rPr>
          <w:noProof/>
        </w:rPr>
        <w:fldChar w:fldCharType="end"/>
      </w:r>
    </w:p>
    <w:p w:rsidR="00BF34C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_Toc156687547 \h </w:instrText>
      </w:r>
      <w:r>
        <w:rPr>
          <w:noProof/>
        </w:rPr>
        <w:fldChar w:fldCharType="separate"/>
      </w:r>
      <w:r>
        <w:rPr>
          <w:noProof/>
        </w:rPr>
        <w:t>93</w:t>
      </w:r>
      <w:r>
        <w:rPr>
          <w:noProof/>
        </w:rPr>
        <w:fldChar w:fldCharType="end"/>
      </w:r>
    </w:p>
    <w:p w:rsidR="00BF34C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_Toc156687548 \h </w:instrText>
      </w:r>
      <w:r>
        <w:rPr>
          <w:noProof/>
        </w:rPr>
        <w:fldChar w:fldCharType="separate"/>
      </w:r>
      <w:r>
        <w:rPr>
          <w:noProof/>
        </w:rPr>
        <w:t>94</w:t>
      </w:r>
      <w:r>
        <w:rPr>
          <w:noProof/>
        </w:rPr>
        <w:fldChar w:fldCharType="end"/>
      </w:r>
    </w:p>
    <w:p w:rsidR="00BF34C7" w:rsidP="00BF34C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F34C7" w:rsidP="00BF34C7">
      <w:pPr>
        <w:pStyle w:val="Heading1"/>
        <w:jc w:val="center"/>
        <w:rPr>
          <w:rFonts w:hint="eastAsia"/>
        </w:rPr>
      </w:pPr>
      <w:bookmarkStart w:id="1" w:name="_Toc156687473"/>
      <w:r w:rsidRPr="00BF34C7">
        <w:rPr>
          <w:rFonts w:hint="eastAsia"/>
        </w:rPr>
        <w:t>前言</w:t>
      </w:r>
      <w:bookmarkEnd w:id="1"/>
    </w:p>
    <w:p w:rsidR="00BF34C7" w:rsidP="00BF34C7">
      <w:pPr>
        <w:ind w:firstLine="560" w:firstLineChars="200"/>
        <w:rPr>
          <w:rFonts w:ascii="仿宋" w:eastAsia="仿宋" w:hAnsi="仿宋" w:hint="eastAsia"/>
          <w:sz w:val="28"/>
        </w:rPr>
      </w:pPr>
      <w:r w:rsidRPr="00BF34C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F34C7" w:rsidP="00BF34C7">
      <w:pPr>
        <w:pStyle w:val="Heading1"/>
        <w:rPr>
          <w:rFonts w:hint="eastAsia"/>
        </w:rPr>
      </w:pPr>
      <w:bookmarkStart w:id="2" w:name="_Toc156687474"/>
      <w:r w:rsidRPr="00BF34C7">
        <w:rPr>
          <w:rFonts w:hint="eastAsia"/>
        </w:rPr>
        <w:t>一、企业管理方案</w:t>
      </w:r>
      <w:bookmarkEnd w:id="2"/>
    </w:p>
    <w:p w:rsidR="00BF34C7" w:rsidP="00BF34C7">
      <w:pPr>
        <w:pStyle w:val="Heading2"/>
        <w:rPr>
          <w:rFonts w:hint="eastAsia"/>
        </w:rPr>
      </w:pPr>
      <w:bookmarkStart w:id="3" w:name="_Toc156687475"/>
      <w:r w:rsidRPr="00BF34C7">
        <w:rPr>
          <w:rFonts w:hint="eastAsia"/>
        </w:rPr>
        <w:t>(</w:t>
      </w:r>
      <w:r w:rsidRPr="00BF34C7">
        <w:rPr>
          <w:rFonts w:hint="eastAsia"/>
        </w:rPr>
        <w:t>一</w:t>
      </w:r>
      <w:r w:rsidRPr="00BF34C7">
        <w:rPr>
          <w:rFonts w:hint="eastAsia"/>
        </w:rPr>
        <w:t>)</w:t>
      </w:r>
      <w:r w:rsidRPr="00BF34C7">
        <w:rPr>
          <w:rFonts w:hint="eastAsia"/>
        </w:rPr>
        <w:t>、企业管理体系</w:t>
      </w:r>
      <w:bookmarkEnd w:id="3"/>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一、组织结构与体系</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组织结构设计： 确定企业内部各部门、团队和岗位之间的关系，建立清晰的组织结构，以实现工作分工、协作和沟通的有效性。</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决策层次： 规定决策的层级结构，确保信息能够迅速准确地传达和决策能够迅速实施。</w:t>
      </w:r>
    </w:p>
    <w:p w:rsidR="00BF34C7" w:rsidRPr="00BF34C7" w:rsidP="00BF34C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F34C7">
        <w:rPr>
          <w:rFonts w:ascii="仿宋" w:eastAsia="仿宋" w:hAnsi="仿宋" w:hint="eastAsia"/>
          <w:sz w:val="28"/>
        </w:rPr>
        <w:t xml:space="preserve"> 二、管理流程与方法</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业务流程设计： 制定标准的业务流程，确保企业的核心业务能够高效有序地进行。</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工业用清洗剂项目管理方法： 采用适当的工业用清洗剂项目管理方法，确保工业用清洗剂项目按时按质完成。</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质量管理体系： 实施质量管理体系，确保产品或服务符合规定标准，提高客户满意度。</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三、政策与规程</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企业政策： 制定企业整体发展的方向和原则，确保所有业务活动符合企业的核心价值观。</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规章制度： 制定各项规章制度，规范员工行为，确保企业内部秩序和文化的一致性。</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四、人力资源管理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招聘与培训： 制定招聘计划，确保企业拥有足够的人力资源。提供培训机会，提升员工技能水平。</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绩效考核： 设立科学的绩效考核体系，激励员工的积极性和创造性。</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员工发展： 提供员工职业发展通道，激发员工对企业的忠诚度。</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五、财务管理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财务规划： 制定财务计划，确保企业有足够的资金支持日常运营和发展。</w:t>
      </w:r>
    </w:p>
    <w:p w:rsidR="00BF34C7" w:rsidRPr="00BF34C7" w:rsidP="00BF34C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F34C7">
        <w:rPr>
          <w:rFonts w:ascii="仿宋" w:eastAsia="仿宋" w:hAnsi="仿宋" w:hint="eastAsia"/>
          <w:sz w:val="28"/>
        </w:rPr>
        <w:t>2. 会计体系： 建立健全的会计体系，确保财务报表准确、透明。</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六、信息化管理系统</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信息系统建设： 采用现代信息技术，建设适应企业发展的信息系统，提高信息的获取和利用效率。</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数据安全： 确保企业的数据安全，采取适当的信息安全措施。</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七、市场与客户管理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市场开发与营销： 制定市场开发计划，提高企业在市场上的知名度和竞争力。</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客户关系管理： 建立客户档案，提供个性化服务，提高客户满意度。</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八、创新与持续改进</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创新体系： 鼓励员工提出创新建议，建立创新激励机制。</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持续改进： 定期进行业务流程改进，提高工作效率和质量。</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F34C7" w:rsidP="00BF34C7">
      <w:pPr>
        <w:pStyle w:val="Heading2"/>
      </w:pPr>
      <w:bookmarkStart w:id="4" w:name="_Toc156687476"/>
      <w:r w:rsidRPr="00BF34C7">
        <w:t>(</w:t>
      </w:r>
      <w:r w:rsidRPr="00BF34C7">
        <w:t>二</w:t>
      </w:r>
      <w:r w:rsidRPr="00BF34C7">
        <w:t>)</w:t>
      </w:r>
      <w:r w:rsidRPr="00BF34C7">
        <w:t>、信息管理与信息系统</w:t>
      </w:r>
      <w:bookmarkEnd w:id="4"/>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一、信息管理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概念与定义</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信息管理是通过对信息资源进行规划、组织、存储、传递和控制，以实现信息的有效利用和价值最大化的一种综合性管理活动。</w:t>
      </w:r>
    </w:p>
    <w:p w:rsidR="00BF34C7" w:rsidRPr="00BF34C7" w:rsidP="00BF34C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F34C7">
        <w:rPr>
          <w:rFonts w:ascii="仿宋" w:eastAsia="仿宋" w:hAnsi="仿宋" w:hint="eastAsia"/>
          <w:sz w:val="28"/>
        </w:rPr>
        <w:t>2. 重要性与目标</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信息价值: 信息是企业最重要的资源之一，对企业的决策、创新和发展至关重要。</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目标: 实现信息的高效流通、及时更新、准确可靠，提高决策的科学性和准确性。</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信息管理的基本要素</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信息策划: 制定信息发展的战略和规划。</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信息组织: 构建信息资源的组织结构。</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信息存储: 制定信息存储的规范和标准。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信息传递: 通过各种手段和渠道进行信息传递。</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信息控制: 对信息进行监控和管理。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二、信息系统</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概念与定义</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信息系统是由硬件、软件、数据、人员、过程等多个要素组成的，用于收集、存储、处理、分析和传递信息的系统。</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组成要素</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硬件: 包括计算机、服务器、网络设备等。</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软件: 包括操作系统、应用软件、数据库管理系统等。</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数据: 信息系统的基础，包括结构化数据和非结构化数据。</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人员: 系统管理员、用户、开发人员等。</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过程: 系统运行和管理的各个流程和方法。</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信息系统的功能</w:t>
      </w:r>
    </w:p>
    <w:p w:rsidR="00BF34C7" w:rsidRPr="00BF34C7" w:rsidP="00BF34C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F34C7">
        <w:rPr>
          <w:rFonts w:ascii="仿宋" w:eastAsia="仿宋" w:hAnsi="仿宋" w:hint="eastAsia"/>
          <w:sz w:val="28"/>
        </w:rPr>
        <w:t>数据采集和输入: 通过各种手段获取数据。</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数据存储: 将数据存储在数据库或其他媒体中。</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数据处理和分析: 对数据进行处理和分析，生成有用的信息。</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信息传递: 将信息传递给需要的人员或系统。</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决策支持: 提供决策所需的信息。</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三、信息管理与信息系统的关系</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互为支持关系</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信息管理支持信息系统： 信息管理为信息系统提供了规范和战略，确保信息系统能够更好地为企业服务。</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信息系统支持信息管理： 信息系统通过高效的数据处理和分析功能，为信息管理提供了技术支持，使信息更易于管理和利用。</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协同作用</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共同目标: 信息管理与信息系统的共同目标是确保信息的高效管理和利用，为企业的决策提供支持。</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协同作用: 信息管理与信息系统协同工作，推动企业信息化建设，提高信息资源的价值。</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四、信息管理与信息系统的挑战与应对措施</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挑战</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技术更新快: 信息技术发展迅速，更新换代较快。</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数据安全问题: 面临数据泄露、信息安全等风险。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信息过载: 大量信息导致信息过载，难以有效利用。</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应对措施</w:t>
      </w:r>
    </w:p>
    <w:p w:rsidR="00BF34C7" w:rsidRPr="00BF34C7" w:rsidP="00BF34C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F34C7">
        <w:rPr>
          <w:rFonts w:ascii="仿宋" w:eastAsia="仿宋" w:hAnsi="仿宋" w:hint="eastAsia"/>
          <w:sz w:val="28"/>
        </w:rPr>
        <w:t>持续学习: 不断学习新的信息技术，保持信息系统的先进性。</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强化安全措施: 制定完善的信息安全政策，使用先进的安全技术。</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信息筛选与分类: 建立信息分类体系，优先关注关键信息，减少信息过载。</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F34C7" w:rsidP="00BF34C7">
      <w:pPr>
        <w:pStyle w:val="Heading1"/>
        <w:rPr>
          <w:rFonts w:hint="eastAsia"/>
        </w:rPr>
      </w:pPr>
      <w:bookmarkStart w:id="5" w:name="_Toc156687477"/>
      <w:r w:rsidRPr="00BF34C7">
        <w:rPr>
          <w:rFonts w:hint="eastAsia"/>
        </w:rPr>
        <w:t>二、工业用清洗剂项目风险管理方案</w:t>
      </w:r>
      <w:bookmarkEnd w:id="5"/>
    </w:p>
    <w:p w:rsidR="00BF34C7" w:rsidP="00BF34C7">
      <w:pPr>
        <w:pStyle w:val="Heading2"/>
        <w:rPr>
          <w:rFonts w:hint="eastAsia"/>
        </w:rPr>
      </w:pPr>
      <w:bookmarkStart w:id="6" w:name="_Toc156687478"/>
      <w:r w:rsidRPr="00BF34C7">
        <w:rPr>
          <w:rFonts w:hint="eastAsia"/>
        </w:rPr>
        <w:t>(</w:t>
      </w:r>
      <w:r w:rsidRPr="00BF34C7">
        <w:rPr>
          <w:rFonts w:hint="eastAsia"/>
        </w:rPr>
        <w:t>一</w:t>
      </w:r>
      <w:r w:rsidRPr="00BF34C7">
        <w:rPr>
          <w:rFonts w:hint="eastAsia"/>
        </w:rPr>
        <w:t>)</w:t>
      </w:r>
      <w:r w:rsidRPr="00BF34C7">
        <w:rPr>
          <w:rFonts w:hint="eastAsia"/>
        </w:rPr>
        <w:t>、风险管理概述</w:t>
      </w:r>
      <w:bookmarkEnd w:id="6"/>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当前政策环境下，风险管理的关键性日益凸显，尤其在工业用清洗剂项目实施中扮演着不可或缺的角色。政策的不断调整和变化可能带来新的挑战，因此工业用清洗剂项目团队需要更加敏锐地识别、评估和应对各种潜在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工业用清洗剂项目可能产生的潜在影响。</w:t>
      </w:r>
    </w:p>
    <w:p w:rsidR="00BF34C7" w:rsidRPr="00BF34C7" w:rsidP="00BF34C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F34C7">
        <w:rPr>
          <w:rFonts w:ascii="仿宋" w:eastAsia="仿宋" w:hAnsi="仿宋" w:hint="eastAsia"/>
          <w:sz w:val="28"/>
        </w:rPr>
        <w:t>其次，风险评估的过程需要更具前瞻性，工业用清洗剂项目团队应当通过定性和定量分析，充分评估政策变化对工业用清洗剂项目目标的可能影响。这一过程的关键在于科学合理地量化潜在风险的概率</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和影响程度，从而有针对性地采取相应的风险应对措施。</w:t>
      </w:r>
    </w:p>
    <w:p w:rsidR="00BF34C7" w:rsidRPr="00BF34C7" w:rsidP="00BF34C7">
      <w:pPr>
        <w:ind w:firstLine="560" w:firstLineChars="200"/>
        <w:rPr>
          <w:rFonts w:ascii="仿宋" w:eastAsia="仿宋" w:hAnsi="仿宋"/>
          <w:sz w:val="28"/>
        </w:rPr>
      </w:pPr>
      <w:r w:rsidRPr="00BF34C7">
        <w:rPr>
          <w:rFonts w:ascii="仿宋" w:eastAsia="仿宋" w:hAnsi="仿宋" w:hint="eastAsia"/>
          <w:sz w:val="28"/>
        </w:rPr>
        <w:t>在面对政策层面的风险时，风险应对措施需要更加灵活。除了常规的避免、减轻、转移和接受策略外，工业用清洗剂项目团队还应考虑制定专门的政策应对计划，包括密切关注政策变化、及时调整工业用清洗剂项目实施方案等。例如，加强与相关政府部门的沟通，获取政策解读，及时调整工业用清洗剂项目策略以确保工业用清洗剂项目不受不确定性的过大影响。</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最后，风险监控的过程也需要更具前瞻性。工业用清洗剂项目团队在监控风险的同时，应当随时关注政策环境的变化，确保工业用清洗剂项目能够灵活适应新的政策要求。这可能涉及到对工业用清洗剂项目计划的及时调整、政策培训和工业用清洗剂项目团队的更新等方面，以保持工业用清洗剂项目在复杂多变的政策环境中的稳定推进。</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在当前政策背景下，风险管理需要更具前瞻性、灵活性和战略性，以确保工业用清洗剂项目能够在不断变化的政策环境中保持成功实施的稳定性。通过全面考虑政策层面的风险，并采取相应的战略性风险管理措施，工业用清洗剂项目团队将更有信心和能力应对潜在的挑战，确保工业用清洗剂项目的成功推进。</w:t>
      </w:r>
    </w:p>
    <w:p w:rsidR="00BF34C7" w:rsidP="00BF34C7">
      <w:pPr>
        <w:pStyle w:val="Heading2"/>
      </w:pPr>
      <w:bookmarkStart w:id="7" w:name="_Toc156687479"/>
      <w:r w:rsidRPr="00BF34C7">
        <w:t>(</w:t>
      </w:r>
      <w:r w:rsidRPr="00BF34C7">
        <w:t>二</w:t>
      </w:r>
      <w:r w:rsidRPr="00BF34C7">
        <w:t>)</w:t>
      </w:r>
      <w:r w:rsidRPr="00BF34C7">
        <w:t>、企业面临的风险</w:t>
      </w:r>
      <w:bookmarkEnd w:id="7"/>
    </w:p>
    <w:p w:rsidR="00BF34C7" w:rsidRPr="00BF34C7" w:rsidP="00BF34C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F34C7">
        <w:rPr>
          <w:rFonts w:ascii="仿宋" w:eastAsia="仿宋" w:hAnsi="仿宋" w:hint="eastAsia"/>
          <w:sz w:val="28"/>
        </w:rPr>
        <w:t>在工业用清洗剂项目领域，企业在运营过程中面临着多层次的风险，这些风险源于内部操作、外部环境变化以及激烈的市场竞争。为了确保企业的成功，有效的风险管理显得尤为关键。下面将详细探讨</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工业用清洗剂项目中可能出现的各类风险，并提出相应的应对措施，以保障企业的可持续发展。</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一、市场需求波动风险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市场变化带来的需求波动风险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竞争对手的市场份额侵蚀风险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二、供应链风险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原材料供应不稳定风险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供应链环节的质量风险</w:t>
      </w:r>
    </w:p>
    <w:p w:rsidR="00BF34C7" w:rsidRPr="00BF34C7" w:rsidP="00BF34C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F34C7">
        <w:rPr>
          <w:rFonts w:ascii="仿宋" w:eastAsia="仿宋" w:hAnsi="仿宋" w:hint="eastAsia"/>
          <w:sz w:val="28"/>
        </w:rPr>
        <w:t>每一个供应链环节的质量问题都可能对最终产品的质量产生重</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大影响，甚至对消费者安全构成威胁。因此，企业需要实施全面的供应链质量管理，确保每个环节都符合标准，从而降低质量风险。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三、技术与生产风险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生产设备故障风险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生产工艺变革风险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四、法律与政策风险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环保政策风险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知识产权风险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在工业用清洗剂项目中，知识产权的保护至关重要。企业需防范知识产权被侵犯的风险，加强专利申请、技术保密等工作，以避免知识产权纠纷导致的市场排斥和法律诉讼风险。</w:t>
      </w:r>
    </w:p>
    <w:p w:rsidR="00BF34C7" w:rsidP="00BF34C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F34C7">
        <w:rPr>
          <w:rFonts w:ascii="仿宋" w:eastAsia="仿宋" w:hAnsi="仿宋" w:hint="eastAsia"/>
          <w:sz w:val="28"/>
        </w:rPr>
        <w:t>通过采取上述措施，企业可以更全面、系统地管理各类风险，提高对不确定性的应对能力，从而确保工业用清洗剂项目的顺利进行和</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企业的可持续发展。</w:t>
      </w:r>
    </w:p>
    <w:p w:rsidR="00BF34C7" w:rsidP="00BF34C7">
      <w:pPr>
        <w:pStyle w:val="Heading2"/>
      </w:pPr>
      <w:bookmarkStart w:id="8" w:name="_Toc156687480"/>
      <w:r w:rsidRPr="00BF34C7">
        <w:t>(</w:t>
      </w:r>
      <w:r w:rsidRPr="00BF34C7">
        <w:t>三</w:t>
      </w:r>
      <w:r w:rsidRPr="00BF34C7">
        <w:t>)</w:t>
      </w:r>
      <w:r w:rsidRPr="00BF34C7">
        <w:t>、风险成本与风险管理的目标</w:t>
      </w:r>
      <w:bookmarkEnd w:id="8"/>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风险管理一直是任何工业用清洗剂项目成功实施的关键因素之一。在工业用清洗剂项目中，风险管理的目标是通过系统性的方法识别、评估和应对可能影响工业用清洗剂项目目标的潜在风险。为了降低工业用清洗剂项目失败的风险，提高工业用清洗剂项目的成功率，工业用清洗剂项目团队需要在整个工业用清洗剂项目生命周期中采取一系列有效的风险管理措施。</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风险成本作为风险管理的一个关键概念，在工业用清洗剂项目中显得尤为重要。这指的是由于风险事件的发生可能导致的经济损失和其他负面影响所带来的费用。这些成本涵盖了直接和间接的损失，以及为了应对风险而采取的各种措施所产生的费用。考虑到工业用清洗剂项目通常涉及大量资金投入，合理评估和控制风险成本对工业用清洗剂项目的成功至关重要，直接影响工业用清洗剂项目的资金流动和盈利能力。</w:t>
      </w:r>
    </w:p>
    <w:p w:rsidR="00BF34C7" w:rsidRPr="00BF34C7" w:rsidP="00BF34C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F34C7">
        <w:rPr>
          <w:rFonts w:ascii="仿宋" w:eastAsia="仿宋" w:hAnsi="仿宋" w:hint="eastAsia"/>
          <w:sz w:val="28"/>
        </w:rPr>
        <w:t>风险管理的目标之一是在工业用清洗剂项目启动阶段就能预测和识别潜在风险。通过建立完善的风险识别和分析体系，工业用清洗剂项目团队可以提前评估可能出现的风险，为工业用清洗剂项目决策提供科学依据。评估和量化风险同样重要，通过对风险事件的发生概率和影响程度进行评估，可以为工业用清洗剂项目制定合适的风险应对策略提供基础。将风险以数字形式量化有助于工业用清洗剂项目管</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理者更好地理解整体风险影响，并作出相应决策。</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控制和减少风险是风险管理的核心目标。通过建立完善的风险控制体系，工业用清洗剂项目团队能够制定详细的风险控制计划，并实施有效的措施，以降低工业用清洗剂项目的风险水平，提高工业用清洗剂项目的成功率。应对和处理风险同样重要，特别是在风险事件发生时，能够及时采取措施最大程度减少损失。</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监控和反馈风险是风险管理的最终目标。通过不断监控工业用清洗剂项目的风险状态，及时反馈风险信息，工业用清洗剂项目管理者能够做出及时决策，快速调整风险应对策略，确保工业用清洗剂项目按计划进行。这有效地建立了工业用清洗剂项目的风险监控和反馈机制，有助于工业用清洗剂项目在变化的环境中保持灵活性和应变能力。</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在工业用清洗剂项目中，综合考虑风险成本和风险管理的各工业用清洗剂项目标，工业用清洗剂项目团队能够更好地应对不确定性，提高工业用清洗剂项目的成功率。通过合理的风险管理，工业用清洗剂项目可以更顺利、更有效地达成预定的时间、成本和质量目标。</w:t>
      </w:r>
    </w:p>
    <w:p w:rsidR="00BF34C7" w:rsidP="00BF34C7">
      <w:pPr>
        <w:pStyle w:val="Heading2"/>
      </w:pPr>
      <w:bookmarkStart w:id="9" w:name="_Toc156687481"/>
      <w:r w:rsidRPr="00BF34C7">
        <w:t>(</w:t>
      </w:r>
      <w:r w:rsidRPr="00BF34C7">
        <w:t>四</w:t>
      </w:r>
      <w:r w:rsidRPr="00BF34C7">
        <w:t>)</w:t>
      </w:r>
      <w:r w:rsidRPr="00BF34C7">
        <w:t>、人力资本风险分析</w:t>
      </w:r>
      <w:bookmarkEnd w:id="9"/>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一、人力资本风险的界定与总览</w:t>
      </w:r>
    </w:p>
    <w:p w:rsidR="00BF34C7" w:rsidRPr="00BF34C7" w:rsidP="00BF34C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F34C7">
        <w:rPr>
          <w:rFonts w:ascii="仿宋" w:eastAsia="仿宋" w:hAnsi="仿宋" w:hint="eastAsia"/>
          <w:sz w:val="28"/>
        </w:rPr>
        <w:t>在工业用清洗剂项目中，人力资本风险指的是由于不当的人力资源管理、员工素质欠缺或者员工频繁流动等因素引发的可能性风险。这些潜在的风险直接关系到企业的关键指标，如生产效率、产品质量以及工业用清洗剂项目进展。人力资本风险分析的主要目的在于识别</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和评估这些风险，以帮助企业采取相应措施来降低或避免对工业用清洗剂项目的不利影响。</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二、内部人力资本风险的深度分析</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员工素质风险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员工流动风险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高离职率和频繁流动可能带来工业用清洗剂项目延误、生产线断档以及知识流失等问题。为了缓解这种风险，企业可通过建立健全的员工关系、提供发展空间和培训机会，增强员工的归属感和忠诚度。</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管理能力风险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管理层在工业用清洗剂项目过程中的决策、协调和沟通能力不足可能导致工业用清洗剂项目进展缓慢、资源浪费以及团队合作不畅。为规避这一风险，企业需强化管理层的培训和能力提升，提高他们的领导力和组织能力。</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三、外部人力资本风险的综合分析</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市场竞争风险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F34C7" w:rsidRPr="00BF34C7" w:rsidP="00BF34C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F34C7">
        <w:rPr>
          <w:rFonts w:ascii="仿宋" w:eastAsia="仿宋" w:hAnsi="仿宋" w:hint="eastAsia"/>
          <w:sz w:val="28"/>
        </w:rPr>
        <w:t>2. 法律法规风险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技术变革风险</w:t>
      </w:r>
    </w:p>
    <w:p w:rsidR="00BF34C7" w:rsidRPr="00BF34C7" w:rsidP="00BF34C7">
      <w:pPr>
        <w:ind w:firstLine="560" w:firstLineChars="200"/>
        <w:rPr>
          <w:rFonts w:ascii="仿宋" w:eastAsia="仿宋" w:hAnsi="仿宋"/>
          <w:sz w:val="28"/>
        </w:rPr>
      </w:pPr>
      <w:r w:rsidRPr="00BF34C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通过全面分析内外部人力资本风险，企业能够识别潜在的问题因素，并采取相应措施来降低或避免这些风险对工业用清洗剂项目的负面影响。科学合理的人力资本管理有助于提高生产效率、确保产品质量，并确保工业用清洗剂项目的顺利推进。</w:t>
      </w:r>
    </w:p>
    <w:p w:rsidR="00BF34C7" w:rsidP="00BF34C7">
      <w:pPr>
        <w:pStyle w:val="Heading2"/>
      </w:pPr>
      <w:bookmarkStart w:id="10" w:name="_Toc156687482"/>
      <w:r w:rsidRPr="00BF34C7">
        <w:t>(</w:t>
      </w:r>
      <w:r w:rsidRPr="00BF34C7">
        <w:t>五</w:t>
      </w:r>
      <w:r w:rsidRPr="00BF34C7">
        <w:t>)</w:t>
      </w:r>
      <w:r w:rsidRPr="00BF34C7">
        <w:t>、风险识别</w:t>
      </w:r>
      <w:bookmarkEnd w:id="10"/>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1. 人才招聘与储备风险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工业用清洗剂项目进行中，人才招聘与储备是关键的环节。如果企业无法及时找到合适的人才填补空缺，可能导致工业用清洗剂项目推进受阻，增加其他员工工作负担。建议企业建立健全的招聘渠道，同时进行人才储备，以确保在关键时刻能够迅速找到合适的替补人员。</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2. 培训与继续教育风险</w:t>
      </w:r>
    </w:p>
    <w:p w:rsidR="00BF34C7" w:rsidRPr="00BF34C7" w:rsidP="00BF34C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F34C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技术水平和市场需求的变化可能使员工的技能面临过时的风险。企业需要定期进行培训和继续教育，确保员工的专业知识与市场保持同步。忽视培训可能导致员工技能滞后，影响生产效率和工业用清洗</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剂项目质量。</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3. 沟通与团队协作风险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工业用清洗剂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4. 福利与激励风险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5. 外部劳动力市场风险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风险识别的建议与对策</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1. 建立健全的招聘渠道与人才储备计划</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F34C7" w:rsidRPr="00BF34C7" w:rsidP="00BF34C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F34C7">
        <w:rPr>
          <w:rFonts w:ascii="仿宋" w:eastAsia="仿宋" w:hAnsi="仿宋" w:hint="eastAsia"/>
          <w:sz w:val="28"/>
        </w:rPr>
        <w:t xml:space="preserve"> 2. 实施持续的培训与教育计划</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3. 加强沟通培训与团队建设</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 xml:space="preserve"> 4. 调整灵活的福利政策和激励机制</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5. 持续关注外部劳动力市场动态</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6. 制定危机管理计划</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建立完善的危机管理计划，明确各类风险发生时的应急预案和决策流程。包括人才流失、技能短缺、管理层变动等情况的具体处理方案，以应对突发情况，保障工业用清洗剂项目的平稳进行。</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7. 强化绩效评估和激励机制</w:t>
      </w:r>
    </w:p>
    <w:p w:rsidR="00BF34C7" w:rsidRPr="00BF34C7" w:rsidP="00BF34C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F34C7">
        <w:rPr>
          <w:rFonts w:ascii="仿宋" w:eastAsia="仿宋" w:hAnsi="仿宋" w:hint="eastAsia"/>
          <w:sz w:val="28"/>
        </w:rPr>
        <w:t>建立科学的绩效评估体系，确保员工的工作表现能够被客观、公</w:t>
      </w:r>
    </w:p>
    <w:p w:rsidR="00BF34C7" w:rsidRPr="00BF34C7" w:rsidP="00BF34C7">
      <w:pPr>
        <w:ind w:firstLine="560" w:firstLineChars="200"/>
        <w:rPr>
          <w:rFonts w:ascii="仿宋" w:eastAsia="仿宋" w:hAnsi="仿宋"/>
          <w:sz w:val="28"/>
        </w:rPr>
      </w:pPr>
      <w:r w:rsidRPr="00BF34C7">
        <w:rPr>
          <w:rFonts w:ascii="仿宋" w:eastAsia="仿宋" w:hAnsi="仿宋" w:hint="eastAsia"/>
          <w:sz w:val="28"/>
        </w:rPr>
        <w:t>正地评价。合理设定激励机制，通过激励措施激发员工的工作热情，提高工作积极性，降低员工流动风险。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8. 持续改进企业文化</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营造积极向上的企业文化，加强员工归属感和凝聚力。通过团队活动、文化建设等方式，培养员工对企业的认同感，减少员工流失风险。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9. 制定法律合规标准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风险识别的综合管理</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风险识别是一个动态过程，需要不断地跟踪和调整。企业在工业用清洗剂项目中应当持续关注内外部环境的变化，及时调整风险识别策略，以确保工业用清洗剂项目的持续稳定推进。通过科学的风险识别和有效的应对措施，企业可以更好地规避潜在风险，保障工业用清洗剂项目的成功实施。</w:t>
      </w:r>
    </w:p>
    <w:p w:rsidR="00BF34C7" w:rsidP="00BF34C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F34C7" w:rsidP="00BF34C7">
      <w:pPr>
        <w:pStyle w:val="Heading2"/>
      </w:pPr>
      <w:bookmarkStart w:id="11" w:name="_Toc156687483"/>
      <w:r w:rsidRPr="00BF34C7">
        <w:t>(</w:t>
      </w:r>
      <w:r w:rsidRPr="00BF34C7">
        <w:t>六</w:t>
      </w:r>
      <w:r w:rsidRPr="00BF34C7">
        <w:t>)</w:t>
      </w:r>
      <w:r w:rsidRPr="00BF34C7">
        <w:t>、风险管理的措施</w:t>
      </w:r>
      <w:bookmarkEnd w:id="11"/>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制定全面的风险管理计划</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在工业用清洗剂项目启动阶段，制定一份全面的风险管理计划，明确风险的识别、评估、监测和应对流程。确保团队对计划的理解，并定期审查和更新以适应工业用清洗剂项目的变化。</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建立专业的风险管理团队</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定期进行风险评估</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4. 强化沟通与团队合作</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建立畅通的沟通渠道，鼓励团队成员分享风险信息。强化团队的协作能力，确保工业用清洗剂项目各阶段的协同工作，以减缓因沟通不畅导致的风险。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5. 制定风险应对策略</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F34C7" w:rsidRPr="00BF34C7" w:rsidP="00BF34C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F34C7">
        <w:rPr>
          <w:rFonts w:ascii="仿宋" w:eastAsia="仿宋" w:hAnsi="仿宋" w:hint="eastAsia"/>
          <w:sz w:val="28"/>
        </w:rPr>
        <w:t>6. 建立紧急响应机制</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制定紧急响应计划，确保在风险发生时能够快速、有序地做出反应。明确责任人，提前准备好必要的资源和工具，以降低风险事件对工业用清洗剂项目的不利影响。</w:t>
      </w:r>
    </w:p>
    <w:p w:rsidR="00BF34C7" w:rsidRPr="00BF34C7" w:rsidP="00BF34C7">
      <w:pPr>
        <w:ind w:firstLine="560" w:firstLineChars="200"/>
        <w:rPr>
          <w:rFonts w:ascii="仿宋" w:eastAsia="仿宋" w:hAnsi="仿宋"/>
          <w:sz w:val="28"/>
        </w:rPr>
      </w:pPr>
      <w:r w:rsidRPr="00BF34C7">
        <w:rPr>
          <w:rFonts w:ascii="仿宋" w:eastAsia="仿宋" w:hAnsi="仿宋" w:hint="eastAsia"/>
          <w:sz w:val="28"/>
        </w:rPr>
        <w:t>7. 风险监测和追踪</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8. 制度化的经验总结</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在工业用清洗剂项目结束后，进行全面的风险经验总结。总结成功的风险管理实践和教训，形成制度化的经验库，为未来工业用清洗剂项目提供有力的参考和借鉴。</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通过采取以上风险管理的措施，企业可以更好地识别、评估和应对潜在的风险，确保工业用清洗剂项目能够在不确定的环境中取得成功。风险管理不仅仅是问题的解决，更是对未知因素的有序应对，为工业用清洗剂项目的可持续发展提供有力支持。</w:t>
      </w:r>
    </w:p>
    <w:p w:rsidR="00BF34C7" w:rsidP="00BF34C7">
      <w:pPr>
        <w:pStyle w:val="Heading1"/>
        <w:rPr>
          <w:rFonts w:hint="eastAsia"/>
        </w:rPr>
      </w:pPr>
      <w:bookmarkStart w:id="12" w:name="_Toc156687484"/>
      <w:r w:rsidRPr="00BF34C7">
        <w:rPr>
          <w:rFonts w:hint="eastAsia"/>
        </w:rPr>
        <w:t>三、工业用清洗剂项目建筑工程方案</w:t>
      </w:r>
      <w:bookmarkEnd w:id="12"/>
    </w:p>
    <w:p w:rsidR="00BF34C7" w:rsidP="00BF34C7">
      <w:pPr>
        <w:pStyle w:val="Heading2"/>
        <w:rPr>
          <w:rFonts w:hint="eastAsia"/>
        </w:rPr>
      </w:pPr>
      <w:bookmarkStart w:id="13" w:name="_Toc156687485"/>
      <w:r w:rsidRPr="00BF34C7">
        <w:rPr>
          <w:rFonts w:hint="eastAsia"/>
        </w:rPr>
        <w:t>(</w:t>
      </w:r>
      <w:r w:rsidRPr="00BF34C7">
        <w:rPr>
          <w:rFonts w:hint="eastAsia"/>
        </w:rPr>
        <w:t>一</w:t>
      </w:r>
      <w:r w:rsidRPr="00BF34C7">
        <w:rPr>
          <w:rFonts w:hint="eastAsia"/>
        </w:rPr>
        <w:t>)</w:t>
      </w:r>
      <w:r w:rsidRPr="00BF34C7">
        <w:rPr>
          <w:rFonts w:hint="eastAsia"/>
        </w:rPr>
        <w:t>、土建工程方案</w:t>
      </w:r>
      <w:bookmarkEnd w:id="13"/>
    </w:p>
    <w:p w:rsidR="00BF34C7" w:rsidRPr="00BF34C7" w:rsidP="00BF34C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F34C7">
        <w:rPr>
          <w:rFonts w:ascii="仿宋" w:eastAsia="仿宋" w:hAnsi="仿宋" w:hint="eastAsia"/>
          <w:sz w:val="28"/>
        </w:rPr>
        <w:t>土建工程方案是为实现建设工业用清洗剂项目的预期目标和要求而对土建工程进行详细规划和安排的指导性文件。其内容涵盖了工程设计、施工组织、材料选择、工期安排等多个方面。一个完善的土</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建工程方案不仅能确保工程的有序进行，还能有效提升工程质量、降低成本并减少潜在风险。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工程设计</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工业用清洗剂项目具备良好的结构和功能。同时，遵循相关法规和标准，保障设计的合法性和可行性。</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施工组织</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材料选择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4. 工期安排</w:t>
      </w:r>
    </w:p>
    <w:p w:rsidR="00BF34C7" w:rsidRPr="00BF34C7" w:rsidP="00BF34C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F34C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F34C7" w:rsidP="00BF34C7">
      <w:pPr>
        <w:ind w:firstLine="560" w:firstLineChars="200"/>
        <w:rPr>
          <w:rFonts w:ascii="仿宋" w:eastAsia="仿宋" w:hAnsi="仿宋" w:hint="eastAsia"/>
          <w:sz w:val="28"/>
        </w:rPr>
      </w:pPr>
      <w:r w:rsidRPr="00BF34C7">
        <w:rPr>
          <w:rFonts w:ascii="仿宋" w:eastAsia="仿宋" w:hAnsi="仿宋" w:hint="eastAsia"/>
          <w:sz w:val="28"/>
        </w:rPr>
        <w:t>土建工程方案的制定和实施对于工业用清洗剂项目的成功推进至关重要。只有通过科学合理的规划和有序实施，工业用清洗剂项目才能确保高效、安全、经济地完成，达到预期的建设目标。因此，在进行土建工程工业用清洗剂项目时，应充分关注土建工程方案的编制和执行，不断总结经验教训，不断提升管理和技术水平，以适应不断变化的建设需求。</w:t>
      </w:r>
    </w:p>
    <w:p w:rsidR="00BF34C7" w:rsidP="00BF34C7">
      <w:pPr>
        <w:pStyle w:val="Heading2"/>
      </w:pPr>
      <w:bookmarkStart w:id="14" w:name="_Toc156687486"/>
      <w:r w:rsidRPr="00BF34C7">
        <w:t>(</w:t>
      </w:r>
      <w:r w:rsidRPr="00BF34C7">
        <w:t>二</w:t>
      </w:r>
      <w:r w:rsidRPr="00BF34C7">
        <w:t>)</w:t>
      </w:r>
      <w:r w:rsidRPr="00BF34C7">
        <w:t>、厂房建设方案</w:t>
      </w:r>
      <w:bookmarkEnd w:id="14"/>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结构设计</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施工组织</w:t>
      </w:r>
    </w:p>
    <w:p w:rsidR="00BF34C7" w:rsidRPr="00BF34C7" w:rsidP="00BF34C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F34C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设备的安全。</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材料选择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4. 工期安排</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5. 设备配置</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F34C7" w:rsidP="00BF34C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F34C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F34C7" w:rsidP="00BF34C7">
      <w:pPr>
        <w:pStyle w:val="Heading2"/>
      </w:pPr>
      <w:bookmarkStart w:id="15" w:name="_Toc156687487"/>
      <w:r w:rsidRPr="00BF34C7">
        <w:t>(</w:t>
      </w:r>
      <w:r w:rsidRPr="00BF34C7">
        <w:t>三</w:t>
      </w:r>
      <w:r w:rsidRPr="00BF34C7">
        <w:t>)</w:t>
      </w:r>
      <w:r w:rsidRPr="00BF34C7">
        <w:t>、仓库建设方案</w:t>
      </w:r>
      <w:bookmarkEnd w:id="15"/>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1. 结构设计</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2. 施工组织</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3. 材料选择</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4. 设备配置</w:t>
      </w:r>
    </w:p>
    <w:p w:rsidR="00BF34C7" w:rsidRPr="00BF34C7" w:rsidP="00BF34C7">
      <w:pPr>
        <w:ind w:firstLine="560" w:firstLineChars="200"/>
        <w:rPr>
          <w:rFonts w:ascii="仿宋" w:eastAsia="仿宋" w:hAnsi="仿宋" w:hint="eastAsia"/>
          <w:sz w:val="28"/>
        </w:rPr>
      </w:pPr>
      <w:r w:rsidRPr="00BF34C7">
        <w:rPr>
          <w:rFonts w:ascii="仿宋" w:eastAsia="仿宋" w:hAnsi="仿宋" w:hint="eastAsia"/>
          <w:sz w:val="28"/>
        </w:rPr>
        <w:t>仓库建设方案中设备的配置涉及到货物的搬运、存储和管理。这</w:t>
      </w:r>
      <w:r w:rsidRPr="00BF34C7">
        <w:rPr>
          <w:rFonts w:ascii="仿宋" w:eastAsia="仿宋" w:hAnsi="仿宋" w:hint="eastAsia"/>
          <w:sz w:val="28"/>
        </w:rPr>
        <w:br/>
      </w:r>
      <w:r w:rsidRPr="00BF34C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https://d.book118.com/378005071023006040</w:t>
        </w:r>
      </w:hyperlink>
    </w:p>
    <w:p w:rsidR="00BF34C7" w:rsidRPr="00BF34C7" w:rsidP="00BF34C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F34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F34C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F34C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F34C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F34C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F34C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F34C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F34C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F34C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F34C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F34C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F34C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F34C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F34C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F34C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F34C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F34C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F34C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F34C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F34C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F34C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F34C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F34C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F34C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34C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P="00BC7A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BF34C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rsidRPr="00BF34C7" w:rsidP="00BF34C7">
    <w:pPr>
      <w:pStyle w:val="Header"/>
      <w:rPr>
        <w:rFonts w:ascii="仿宋" w:eastAsia="仿宋" w:hAnsi="仿宋"/>
      </w:rPr>
    </w:pPr>
    <w:r w:rsidRPr="00BF34C7">
      <w:rPr>
        <w:rFonts w:ascii="仿宋" w:eastAsia="仿宋" w:hAnsi="仿宋" w:hint="eastAsia"/>
      </w:rPr>
      <w:t>工业用清洗剂投资回报分析报告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34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4C7"/>
    <w:rsid w:val="00883E19"/>
    <w:rsid w:val="009B05B4"/>
    <w:rsid w:val="00BC7A20"/>
    <w:rsid w:val="00BF34C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F34C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F34C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F34C7"/>
    <w:rPr>
      <w:b/>
      <w:bCs/>
      <w:kern w:val="44"/>
      <w:sz w:val="44"/>
      <w:szCs w:val="44"/>
    </w:rPr>
  </w:style>
  <w:style w:type="character" w:customStyle="1" w:styleId="2Char">
    <w:name w:val="标题 2 Char"/>
    <w:basedOn w:val="DefaultParagraphFont"/>
    <w:link w:val="Heading2"/>
    <w:uiPriority w:val="9"/>
    <w:rsid w:val="00BF34C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F34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F34C7"/>
    <w:rPr>
      <w:sz w:val="18"/>
      <w:szCs w:val="18"/>
    </w:rPr>
  </w:style>
  <w:style w:type="paragraph" w:styleId="Footer">
    <w:name w:val="footer"/>
    <w:basedOn w:val="Normal"/>
    <w:link w:val="Char0"/>
    <w:uiPriority w:val="99"/>
    <w:unhideWhenUsed/>
    <w:rsid w:val="00BF34C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F34C7"/>
    <w:rPr>
      <w:sz w:val="18"/>
      <w:szCs w:val="18"/>
    </w:rPr>
  </w:style>
  <w:style w:type="character" w:styleId="PageNumber">
    <w:name w:val="page number"/>
    <w:basedOn w:val="DefaultParagraphFont"/>
    <w:uiPriority w:val="99"/>
    <w:semiHidden/>
    <w:unhideWhenUsed/>
    <w:rsid w:val="00BF34C7"/>
  </w:style>
  <w:style w:type="paragraph" w:styleId="TOC1">
    <w:name w:val="toc 1"/>
    <w:basedOn w:val="Normal"/>
    <w:next w:val="Normal"/>
    <w:autoRedefine/>
    <w:uiPriority w:val="39"/>
    <w:unhideWhenUsed/>
    <w:rsid w:val="00BF34C7"/>
  </w:style>
  <w:style w:type="paragraph" w:styleId="TOC2">
    <w:name w:val="toc 2"/>
    <w:basedOn w:val="Normal"/>
    <w:next w:val="Normal"/>
    <w:autoRedefine/>
    <w:uiPriority w:val="39"/>
    <w:unhideWhenUsed/>
    <w:rsid w:val="00BF34C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7800507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7128</Words>
  <Characters>40635</Characters>
  <Application>Microsoft Office Word</Application>
  <DocSecurity>0</DocSecurity>
  <Lines>338</Lines>
  <Paragraphs>95</Paragraphs>
  <ScaleCrop>false</ScaleCrop>
  <Company>Microsoft</Company>
  <LinksUpToDate>false</LinksUpToDate>
  <CharactersWithSpaces>47668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2024-01-20T15:56:00Z</dcterms:created>
  <dcterms:modified xsi:type="dcterms:W3CDTF">2024-01-20T15:57:00Z</dcterms:modified>
</cp:coreProperties>
</file>