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1525" w:lineRule="exact"/>
        <w:ind w:right="2243"/>
      </w:pPr>
      <w:r>
        <w:rPr>
          <w:w w:val="95"/>
        </w:rPr>
        <w:t>房地产市场可行性分</w:t>
      </w:r>
    </w:p>
    <w:p>
      <w:pPr>
        <w:pStyle w:val="Title"/>
        <w:spacing w:before="257"/>
      </w:pPr>
      <w:r>
        <w:rPr>
          <w:w w:val="95"/>
        </w:rPr>
        <w:t>析报告</w:t>
      </w:r>
    </w:p>
    <w:p>
      <w:pPr>
        <w:pStyle w:val="BodyText"/>
        <w:rPr>
          <w:b/>
          <w:sz w:val="126"/>
        </w:rPr>
      </w:pPr>
    </w:p>
    <w:p>
      <w:pPr>
        <w:pStyle w:val="BodyText"/>
        <w:spacing w:before="1"/>
        <w:rPr>
          <w:b/>
          <w:sz w:val="95"/>
        </w:rPr>
      </w:pPr>
    </w:p>
    <w:p>
      <w:pPr>
        <w:pStyle w:val="Heading2"/>
        <w:spacing w:before="1"/>
      </w:pPr>
      <w:r>
        <w:rPr>
          <w:w w:val="95"/>
        </w:rPr>
        <w:t>一、建设工程概况</w:t>
      </w:r>
    </w:p>
    <w:p>
      <w:pPr>
        <w:pStyle w:val="Heading3"/>
        <w:spacing w:before="408"/>
      </w:pPr>
      <w:r>
        <w:rPr>
          <w:w w:val="95"/>
        </w:rPr>
        <w:t>1、建设单位根本状况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/>
        <w:ind w:left="1417" w:right="0" w:firstLine="0"/>
        <w:jc w:val="left"/>
        <w:rPr>
          <w:b/>
          <w:sz w:val="42"/>
        </w:rPr>
      </w:pPr>
      <w:r>
        <w:rPr>
          <w:b/>
          <w:sz w:val="42"/>
        </w:rPr>
        <w:t>2、工程概况</w:t>
      </w:r>
    </w:p>
    <w:p>
      <w:pPr>
        <w:pStyle w:val="Heading2"/>
        <w:spacing w:before="310"/>
      </w:pPr>
      <w:r>
        <w:rPr>
          <w:w w:val="95"/>
        </w:rPr>
        <w:t>二、工程建设的必要性</w:t>
      </w:r>
    </w:p>
    <w:p>
      <w:pPr>
        <w:pStyle w:val="Heading3"/>
        <w:spacing w:before="409"/>
      </w:pPr>
      <w:r>
        <w:t>1</w:t>
      </w:r>
      <w:r>
        <w:rPr>
          <w:spacing w:val="-213"/>
        </w:rPr>
        <w:t>、</w:t>
      </w:r>
      <w:r>
        <w:t>〔某城市〕房地产市场的需要</w:t>
      </w:r>
    </w:p>
    <w:p>
      <w:pPr>
        <w:pStyle w:val="BodyText"/>
        <w:rPr>
          <w:b/>
          <w:sz w:val="31"/>
        </w:rPr>
      </w:pPr>
    </w:p>
    <w:p>
      <w:pPr>
        <w:spacing w:before="1"/>
        <w:ind w:left="1417" w:right="0" w:firstLine="0"/>
        <w:jc w:val="left"/>
        <w:rPr>
          <w:b/>
          <w:sz w:val="42"/>
        </w:rPr>
      </w:pPr>
      <w:r>
        <w:rPr>
          <w:b/>
          <w:sz w:val="42"/>
        </w:rPr>
        <w:t>2</w:t>
      </w:r>
      <w:r>
        <w:rPr>
          <w:b/>
          <w:spacing w:val="-213"/>
          <w:sz w:val="42"/>
        </w:rPr>
        <w:t>、</w:t>
      </w:r>
      <w:r>
        <w:rPr>
          <w:b/>
          <w:sz w:val="42"/>
        </w:rPr>
        <w:t>〔某区〕城市建设的需要</w:t>
      </w:r>
    </w:p>
    <w:p>
      <w:pPr>
        <w:pStyle w:val="BodyText"/>
        <w:rPr>
          <w:b/>
        </w:rPr>
      </w:pPr>
    </w:p>
    <w:p>
      <w:pPr>
        <w:pStyle w:val="BodyText"/>
        <w:spacing w:before="3"/>
        <w:rPr>
          <w:b/>
          <w:sz w:val="55"/>
        </w:rPr>
      </w:pPr>
    </w:p>
    <w:p>
      <w:pPr>
        <w:pStyle w:val="Heading2"/>
      </w:pPr>
      <w:r>
        <w:rPr>
          <w:w w:val="95"/>
        </w:rPr>
        <w:t>三、可行性争论编制的依据〔长沙为例〕</w:t>
      </w:r>
    </w:p>
    <w:p>
      <w:pPr>
        <w:pStyle w:val="BodyText"/>
        <w:spacing w:before="409"/>
        <w:ind w:left="1838"/>
      </w:pPr>
      <w:r>
        <w:t>9、托付方供给的其他有关资料；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838"/>
      </w:pPr>
      <w:r>
        <w:t>10、我司近期类似工程有关造价资料；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838"/>
      </w:pPr>
      <w:r>
        <w:t>11、现场勘察及市场调查收集的有关资料等。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33"/>
        </w:rPr>
      </w:pPr>
    </w:p>
    <w:p>
      <w:pPr>
        <w:pStyle w:val="Heading2"/>
      </w:pPr>
      <w:r>
        <w:rPr>
          <w:w w:val="95"/>
        </w:rPr>
        <w:t>四、可行性争论结论</w:t>
      </w:r>
    </w:p>
    <w:p>
      <w:pPr>
        <w:pStyle w:val="BodyText"/>
        <w:spacing w:before="409"/>
        <w:ind w:left="2255"/>
      </w:pPr>
      <w:r>
        <w:t>工程财务评价结果如下：</w:t>
      </w:r>
    </w:p>
    <w:p>
      <w:pPr>
        <w:spacing w:after="0"/>
        <w:sectPr>
          <w:type w:val="continuous"/>
          <w:pgSz w:w="17860" w:h="25260"/>
          <w:pgMar w:top="1280" w:right="1280" w:bottom="280" w:left="1280" w:header="708" w:footer="708"/>
          <w:cols w:space="708"/>
        </w:sectPr>
      </w:pPr>
    </w:p>
    <w:p>
      <w:pPr>
        <w:pStyle w:val="BodyText"/>
        <w:ind w:left="1240"/>
        <w:rPr>
          <w:sz w:val="20"/>
        </w:rPr>
      </w:pPr>
      <w:r>
        <w:rPr>
          <w:sz w:val="20"/>
        </w:rPr>
        <w:pict>
          <v:group id="_x0000_i1025" style="width:642pt;height:218pt;mso-position-horizontal-relative:char;mso-position-vertical-relative:line" coordorigin="0,0" coordsize="12840,43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436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60;height:360;left:2484;position:absolute;top:1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财务指标</w:t>
                    </w:r>
                  </w:p>
                </w:txbxContent>
              </v:textbox>
            </v:shape>
            <v:shape id="_x0000_s1028" type="#_x0000_t202" style="width:740;height:360;left:9239;position:absolute;top:1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数值</w:t>
                    </w:r>
                  </w:p>
                </w:txbxContent>
              </v:textbox>
            </v:shape>
            <v:shape id="_x0000_s1029" type="#_x0000_t202" style="width:1820;height:3230;left:2308;position:absolute;top:91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财务净现值</w:t>
                    </w:r>
                  </w:p>
                  <w:p>
                    <w:pPr>
                      <w:spacing w:before="255" w:line="374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投资利润率投资回收期</w:t>
                    </w:r>
                    <w:r>
                      <w:rPr>
                        <w:spacing w:val="-4"/>
                        <w:sz w:val="36"/>
                      </w:rPr>
                      <w:t>借款归还期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盈亏平衡点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6" w:line="417" w:lineRule="auto"/>
        <w:ind w:left="2255" w:right="3615"/>
      </w:pPr>
      <w:r>
        <w:t>通过对工程的技术经济分析论证，得出如下结论：</w:t>
      </w:r>
      <w:r>
        <w:rPr>
          <w:spacing w:val="-207"/>
        </w:rPr>
        <w:t xml:space="preserve"> </w:t>
      </w:r>
      <w:r>
        <w:t>1、工程销售市场前景……，建设条件……；</w:t>
      </w:r>
    </w:p>
    <w:p>
      <w:pPr>
        <w:pStyle w:val="BodyText"/>
        <w:spacing w:line="537" w:lineRule="exact"/>
        <w:ind w:left="2255"/>
      </w:pPr>
      <w:r>
        <w:t>2、工程的前期工作……</w:t>
      </w:r>
    </w:p>
    <w:p>
      <w:pPr>
        <w:pStyle w:val="BodyText"/>
        <w:rPr>
          <w:sz w:val="31"/>
        </w:rPr>
      </w:pPr>
    </w:p>
    <w:p>
      <w:pPr>
        <w:pStyle w:val="BodyText"/>
        <w:ind w:left="2255"/>
      </w:pPr>
      <w:r>
        <w:t>3、工程的各财务指标……；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255"/>
      </w:pPr>
      <w:r>
        <w:t>4、工程投资额，投资回收期，经营风险……。</w:t>
      </w:r>
    </w:p>
    <w:p>
      <w:pPr>
        <w:pStyle w:val="BodyText"/>
      </w:pPr>
    </w:p>
    <w:p>
      <w:pPr>
        <w:pStyle w:val="BodyText"/>
        <w:spacing w:before="3"/>
        <w:rPr>
          <w:sz w:val="34"/>
        </w:rPr>
      </w:pPr>
    </w:p>
    <w:p>
      <w:pPr>
        <w:pStyle w:val="Heading1"/>
        <w:ind w:right="2227"/>
      </w:pPr>
      <w:r>
        <w:rPr>
          <w:w w:val="95"/>
        </w:rPr>
        <w:t>其次章：市场分析</w:t>
      </w:r>
    </w:p>
    <w:p>
      <w:pPr>
        <w:pStyle w:val="BodyText"/>
        <w:rPr>
          <w:b/>
          <w:sz w:val="66"/>
        </w:rPr>
      </w:pPr>
    </w:p>
    <w:p>
      <w:pPr>
        <w:pStyle w:val="Heading2"/>
        <w:spacing w:before="451"/>
      </w:pPr>
      <w:r>
        <w:rPr>
          <w:w w:val="95"/>
        </w:rPr>
        <w:t>一、宏观经济形势分析</w:t>
      </w:r>
    </w:p>
    <w:p>
      <w:pPr>
        <w:pStyle w:val="Heading3"/>
        <w:spacing w:before="408"/>
      </w:pPr>
      <w:r>
        <w:rPr>
          <w:w w:val="95"/>
        </w:rPr>
        <w:t>1、长沙经济持续、快速增长。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/>
        <w:ind w:left="1417" w:right="0" w:firstLine="0"/>
        <w:jc w:val="left"/>
        <w:rPr>
          <w:b/>
          <w:sz w:val="42"/>
        </w:rPr>
      </w:pPr>
      <w:r>
        <w:rPr>
          <w:b/>
          <w:w w:val="95"/>
          <w:sz w:val="42"/>
        </w:rPr>
        <w:t>2、居民消费力量，消费意识。</w:t>
      </w:r>
    </w:p>
    <w:p>
      <w:pPr>
        <w:pStyle w:val="BodyText"/>
        <w:spacing w:before="2"/>
        <w:rPr>
          <w:b/>
          <w:sz w:val="31"/>
        </w:rPr>
      </w:pPr>
    </w:p>
    <w:p>
      <w:pPr>
        <w:pStyle w:val="Heading3"/>
      </w:pPr>
      <w:r>
        <w:t>3、城市规划促进房地产市场进展。</w:t>
      </w:r>
    </w:p>
    <w:p>
      <w:pPr>
        <w:pStyle w:val="BodyText"/>
        <w:rPr>
          <w:b/>
          <w:sz w:val="31"/>
        </w:rPr>
      </w:pPr>
    </w:p>
    <w:p>
      <w:pPr>
        <w:spacing w:before="0"/>
        <w:ind w:left="1417" w:right="0" w:firstLine="0"/>
        <w:jc w:val="left"/>
        <w:rPr>
          <w:b/>
          <w:sz w:val="42"/>
        </w:rPr>
      </w:pPr>
      <w:r>
        <w:rPr>
          <w:b/>
          <w:sz w:val="42"/>
        </w:rPr>
        <w:t>4、区域进展分析</w:t>
      </w: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55"/>
        </w:rPr>
      </w:pPr>
    </w:p>
    <w:p>
      <w:pPr>
        <w:pStyle w:val="Heading2"/>
      </w:pPr>
      <w:r>
        <w:rPr>
          <w:w w:val="95"/>
        </w:rPr>
        <w:t>二、市房地产市场分析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https://d.book118.com/378036116110006022</w:t>
        </w:r>
      </w:hyperlink>
    </w:p>
    <w:p>
      <w:pPr>
        <w:spacing w:after="0"/>
      </w:pPr>
    </w:p>
    <w:sectPr>
      <w:pgSz w:w="17860" w:h="25260"/>
      <w:pgMar w:top="1820" w:right="1280" w:bottom="280" w:left="12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B2186"/>
    <w:multiLevelType w:val="hybridMultilevel"/>
    <w:tmpl w:val="00000000"/>
    <w:lvl w:ilvl="0">
      <w:start w:val="1"/>
      <w:numFmt w:val="decimal"/>
      <w:lvlText w:val="%1"/>
      <w:lvlJc w:val="left"/>
      <w:pPr>
        <w:ind w:left="1476" w:hanging="147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1">
      <w:start w:val="1"/>
      <w:numFmt w:val="decimal"/>
      <w:lvlText w:val="%1.%2"/>
      <w:lvlJc w:val="left"/>
      <w:pPr>
        <w:ind w:left="1476" w:hanging="1477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987" w:hanging="1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41" w:hanging="1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94" w:hanging="1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48" w:hanging="1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02" w:hanging="1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55" w:hanging="1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09" w:hanging="1477"/>
      </w:pPr>
      <w:rPr>
        <w:rFonts w:hint="default"/>
      </w:rPr>
    </w:lvl>
  </w:abstractNum>
  <w:abstractNum w:abstractNumId="1">
    <w:nsid w:val="075FB61E"/>
    <w:multiLevelType w:val="hybridMultilevel"/>
    <w:tmpl w:val="00000000"/>
    <w:lvl w:ilvl="0">
      <w:start w:val="1"/>
      <w:numFmt w:val="decimal"/>
      <w:lvlText w:val="%1）"/>
      <w:lvlJc w:val="left"/>
      <w:pPr>
        <w:ind w:left="2894" w:hanging="635"/>
        <w:jc w:val="left"/>
      </w:pPr>
      <w:rPr>
        <w:rFonts w:ascii="仿宋" w:eastAsia="仿宋" w:hAnsi="仿宋" w:cs="仿宋" w:hint="default"/>
        <w:b/>
        <w:bCs/>
        <w:spacing w:val="0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413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9" w:hanging="635"/>
      </w:pPr>
      <w:rPr>
        <w:rFonts w:hint="default"/>
      </w:rPr>
    </w:lvl>
  </w:abstractNum>
  <w:abstractNum w:abstractNumId="2">
    <w:nsid w:val="0A45BE35"/>
    <w:multiLevelType w:val="hybridMultilevel"/>
    <w:tmpl w:val="00000000"/>
    <w:lvl w:ilvl="0">
      <w:start w:val="1"/>
      <w:numFmt w:val="decimal"/>
      <w:lvlText w:val="%1）"/>
      <w:lvlJc w:val="left"/>
      <w:pPr>
        <w:ind w:left="2894" w:hanging="635"/>
        <w:jc w:val="left"/>
      </w:pPr>
      <w:rPr>
        <w:rFonts w:ascii="仿宋" w:eastAsia="仿宋" w:hAnsi="仿宋" w:cs="仿宋" w:hint="default"/>
        <w:b/>
        <w:bCs/>
        <w:spacing w:val="0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413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9" w:hanging="635"/>
      </w:pPr>
      <w:rPr>
        <w:rFonts w:hint="default"/>
      </w:rPr>
    </w:lvl>
  </w:abstractNum>
  <w:abstractNum w:abstractNumId="3">
    <w:nsid w:val="0FDBF3A4"/>
    <w:multiLevelType w:val="hybridMultilevel"/>
    <w:tmpl w:val="00000000"/>
    <w:lvl w:ilvl="0">
      <w:start w:val="1"/>
      <w:numFmt w:val="decimal"/>
      <w:lvlText w:val="%1"/>
      <w:lvlJc w:val="left"/>
      <w:pPr>
        <w:ind w:left="1555" w:hanging="1556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1">
      <w:start w:val="1"/>
      <w:numFmt w:val="decimal"/>
      <w:lvlText w:val="%1.%2"/>
      <w:lvlJc w:val="left"/>
      <w:pPr>
        <w:ind w:left="1555" w:hanging="1556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067" w:hanging="1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0" w:hanging="1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74" w:hanging="1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27" w:hanging="1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81" w:hanging="1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35" w:hanging="1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88" w:hanging="1556"/>
      </w:pPr>
      <w:rPr>
        <w:rFonts w:hint="default"/>
      </w:rPr>
    </w:lvl>
  </w:abstractNum>
  <w:abstractNum w:abstractNumId="4">
    <w:nsid w:val="1DD83F4B"/>
    <w:multiLevelType w:val="hybridMultilevel"/>
    <w:tmpl w:val="00000000"/>
    <w:lvl w:ilvl="0">
      <w:start w:val="1"/>
      <w:numFmt w:val="decimal"/>
      <w:lvlText w:val="%1"/>
      <w:lvlJc w:val="left"/>
      <w:pPr>
        <w:ind w:left="1954" w:hanging="1955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108" w:hanging="792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224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89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53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18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82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47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11" w:hanging="792"/>
      </w:pPr>
      <w:rPr>
        <w:rFonts w:hint="default"/>
      </w:rPr>
    </w:lvl>
  </w:abstractNum>
  <w:abstractNum w:abstractNumId="5">
    <w:nsid w:val="1EF8AF6C"/>
    <w:multiLevelType w:val="hybridMultilevel"/>
    <w:tmpl w:val="00000000"/>
    <w:lvl w:ilvl="0">
      <w:start w:val="1"/>
      <w:numFmt w:val="decimal"/>
      <w:lvlText w:val="%1"/>
      <w:lvlJc w:val="left"/>
      <w:pPr>
        <w:ind w:left="987" w:hanging="988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987" w:hanging="988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489" w:hanging="9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4" w:hanging="9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98" w:hanging="9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53" w:hanging="9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08" w:hanging="9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63" w:hanging="9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17" w:hanging="988"/>
      </w:pPr>
      <w:rPr>
        <w:rFonts w:hint="default"/>
      </w:rPr>
    </w:lvl>
  </w:abstractNum>
  <w:abstractNum w:abstractNumId="6">
    <w:nsid w:val="2D40E885"/>
    <w:multiLevelType w:val="hybridMultilevel"/>
    <w:tmpl w:val="00000000"/>
    <w:lvl w:ilvl="0">
      <w:start w:val="2"/>
      <w:numFmt w:val="decimal"/>
      <w:lvlText w:val="%1"/>
      <w:lvlJc w:val="left"/>
      <w:pPr>
        <w:ind w:left="1486" w:hanging="274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554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29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03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8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53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2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02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77" w:hanging="274"/>
      </w:pPr>
      <w:rPr>
        <w:rFonts w:hint="default"/>
      </w:rPr>
    </w:lvl>
  </w:abstractNum>
  <w:abstractNum w:abstractNumId="7">
    <w:nsid w:val="32FBB39D"/>
    <w:multiLevelType w:val="hybridMultilevel"/>
    <w:tmpl w:val="00000000"/>
    <w:lvl w:ilvl="0">
      <w:start w:val="1"/>
      <w:numFmt w:val="decimal"/>
      <w:lvlText w:val="%1）"/>
      <w:lvlJc w:val="left"/>
      <w:pPr>
        <w:ind w:left="2894" w:hanging="635"/>
        <w:jc w:val="left"/>
      </w:pPr>
      <w:rPr>
        <w:rFonts w:ascii="仿宋" w:eastAsia="仿宋" w:hAnsi="仿宋" w:cs="仿宋" w:hint="default"/>
        <w:b/>
        <w:bCs/>
        <w:spacing w:val="0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413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9" w:hanging="635"/>
      </w:pPr>
      <w:rPr>
        <w:rFonts w:hint="default"/>
      </w:rPr>
    </w:lvl>
  </w:abstractNum>
  <w:abstractNum w:abstractNumId="8">
    <w:nsid w:val="379777F7"/>
    <w:multiLevelType w:val="hybridMultilevel"/>
    <w:tmpl w:val="00000000"/>
    <w:lvl w:ilvl="0">
      <w:start w:val="3"/>
      <w:numFmt w:val="decimal"/>
      <w:lvlText w:val="%1"/>
      <w:lvlJc w:val="left"/>
      <w:pPr>
        <w:ind w:left="1476" w:hanging="1477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33" w:hanging="1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87" w:hanging="1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41" w:hanging="1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94" w:hanging="1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48" w:hanging="1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02" w:hanging="1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55" w:hanging="1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09" w:hanging="1477"/>
      </w:pPr>
      <w:rPr>
        <w:rFonts w:hint="default"/>
      </w:rPr>
    </w:lvl>
  </w:abstractNum>
  <w:abstractNum w:abstractNumId="9">
    <w:nsid w:val="4479B459"/>
    <w:multiLevelType w:val="hybridMultilevel"/>
    <w:tmpl w:val="00000000"/>
    <w:lvl w:ilvl="0">
      <w:start w:val="2"/>
      <w:numFmt w:val="decimal"/>
      <w:lvlText w:val="%1"/>
      <w:lvlJc w:val="left"/>
      <w:pPr>
        <w:ind w:left="1555" w:hanging="1556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1">
      <w:start w:val="1"/>
      <w:numFmt w:val="decimal"/>
      <w:lvlText w:val="%1.%2"/>
      <w:lvlJc w:val="left"/>
      <w:pPr>
        <w:ind w:left="1555" w:hanging="1556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067" w:hanging="1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0" w:hanging="1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74" w:hanging="1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27" w:hanging="1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81" w:hanging="1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35" w:hanging="1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88" w:hanging="1556"/>
      </w:pPr>
      <w:rPr>
        <w:rFonts w:hint="default"/>
      </w:rPr>
    </w:lvl>
  </w:abstractNum>
  <w:abstractNum w:abstractNumId="10">
    <w:nsid w:val="456392ED"/>
    <w:multiLevelType w:val="hybridMultilevel"/>
    <w:tmpl w:val="00000000"/>
    <w:lvl w:ilvl="0">
      <w:start w:val="2"/>
      <w:numFmt w:val="decimal"/>
      <w:lvlText w:val="%1）"/>
      <w:lvlJc w:val="left"/>
      <w:pPr>
        <w:ind w:left="2894" w:hanging="635"/>
        <w:jc w:val="left"/>
      </w:pPr>
      <w:rPr>
        <w:rFonts w:ascii="仿宋" w:eastAsia="仿宋" w:hAnsi="仿宋" w:cs="仿宋" w:hint="default"/>
        <w:b/>
        <w:bCs/>
        <w:spacing w:val="0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413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9" w:hanging="635"/>
      </w:pPr>
      <w:rPr>
        <w:rFonts w:hint="default"/>
      </w:rPr>
    </w:lvl>
  </w:abstractNum>
  <w:abstractNum w:abstractNumId="11">
    <w:nsid w:val="4F7C8C2C"/>
    <w:multiLevelType w:val="hybridMultilevel"/>
    <w:tmpl w:val="00000000"/>
    <w:lvl w:ilvl="0">
      <w:start w:val="3"/>
      <w:numFmt w:val="decimal"/>
      <w:lvlText w:val="%1）"/>
      <w:lvlJc w:val="left"/>
      <w:pPr>
        <w:ind w:left="2894" w:hanging="635"/>
        <w:jc w:val="left"/>
      </w:pPr>
      <w:rPr>
        <w:rFonts w:ascii="仿宋" w:eastAsia="仿宋" w:hAnsi="仿宋" w:cs="仿宋" w:hint="default"/>
        <w:b/>
        <w:bCs/>
        <w:spacing w:val="0"/>
        <w:w w:val="99"/>
        <w:sz w:val="40"/>
        <w:szCs w:val="40"/>
      </w:rPr>
    </w:lvl>
    <w:lvl w:ilvl="1">
      <w:start w:val="2"/>
      <w:numFmt w:val="decimal"/>
      <w:lvlText w:val="（%2）"/>
      <w:lvlJc w:val="left"/>
      <w:pPr>
        <w:ind w:left="3380" w:hanging="901"/>
        <w:jc w:val="right"/>
      </w:pPr>
      <w:rPr>
        <w:rFonts w:ascii="仿宋" w:eastAsia="仿宋" w:hAnsi="仿宋" w:cs="仿宋" w:hint="default"/>
        <w:w w:val="100"/>
        <w:sz w:val="34"/>
        <w:szCs w:val="34"/>
      </w:rPr>
    </w:lvl>
    <w:lvl w:ilvl="2">
      <w:start w:val="1"/>
      <w:numFmt w:val="decimal"/>
      <w:lvlText w:val="（%3）"/>
      <w:lvlJc w:val="left"/>
      <w:pPr>
        <w:ind w:left="3740" w:hanging="90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178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1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5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9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3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69" w:hanging="901"/>
      </w:pPr>
      <w:rPr>
        <w:rFonts w:hint="default"/>
      </w:rPr>
    </w:lvl>
  </w:abstractNum>
  <w:abstractNum w:abstractNumId="12">
    <w:nsid w:val="57D51AB1"/>
    <w:multiLevelType w:val="hybridMultilevel"/>
    <w:tmpl w:val="00000000"/>
    <w:lvl w:ilvl="0">
      <w:start w:val="1"/>
      <w:numFmt w:val="decimal"/>
      <w:lvlText w:val="%1）"/>
      <w:lvlJc w:val="left"/>
      <w:pPr>
        <w:ind w:left="2894" w:hanging="635"/>
        <w:jc w:val="left"/>
      </w:pPr>
      <w:rPr>
        <w:rFonts w:ascii="仿宋" w:eastAsia="仿宋" w:hAnsi="仿宋" w:cs="仿宋" w:hint="default"/>
        <w:b/>
        <w:bCs/>
        <w:spacing w:val="0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90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0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6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21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76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32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87" w:hanging="635"/>
      </w:pPr>
      <w:rPr>
        <w:rFonts w:hint="default"/>
      </w:rPr>
    </w:lvl>
  </w:abstractNum>
  <w:abstractNum w:abstractNumId="13">
    <w:nsid w:val="5859E9FA"/>
    <w:multiLevelType w:val="hybridMultilevel"/>
    <w:tmpl w:val="00000000"/>
    <w:lvl w:ilvl="0">
      <w:start w:val="1"/>
      <w:numFmt w:val="decimal"/>
      <w:lvlText w:val="%1）"/>
      <w:lvlJc w:val="left"/>
      <w:pPr>
        <w:ind w:left="2255" w:hanging="635"/>
        <w:jc w:val="left"/>
      </w:pPr>
      <w:rPr>
        <w:rFonts w:ascii="仿宋" w:eastAsia="仿宋" w:hAnsi="仿宋" w:cs="仿宋" w:hint="default"/>
        <w:b/>
        <w:bCs/>
        <w:spacing w:val="0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356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7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1" w:hanging="635"/>
      </w:pPr>
      <w:rPr>
        <w:rFonts w:hint="default"/>
      </w:rPr>
    </w:lvl>
  </w:abstractNum>
  <w:abstractNum w:abstractNumId="14">
    <w:nsid w:val="5BDADF3B"/>
    <w:multiLevelType w:val="hybridMultilevel"/>
    <w:tmpl w:val="00000000"/>
    <w:lvl w:ilvl="0">
      <w:start w:val="2"/>
      <w:numFmt w:val="decimal"/>
      <w:lvlText w:val="%1"/>
      <w:lvlJc w:val="left"/>
      <w:pPr>
        <w:ind w:left="3728" w:hanging="208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28" w:hanging="2081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937" w:hanging="2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6" w:hanging="2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55" w:hanging="2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64" w:hanging="2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72" w:hanging="2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81" w:hanging="2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90" w:hanging="2081"/>
      </w:pPr>
      <w:rPr>
        <w:rFonts w:hint="default"/>
      </w:rPr>
    </w:lvl>
  </w:abstractNum>
  <w:abstractNum w:abstractNumId="15">
    <w:nsid w:val="5C1FF918"/>
    <w:multiLevelType w:val="hybridMultilevel"/>
    <w:tmpl w:val="00000000"/>
    <w:lvl w:ilvl="0">
      <w:start w:val="0"/>
      <w:numFmt w:val="bullet"/>
      <w:lvlText w:val=""/>
      <w:lvlJc w:val="left"/>
      <w:pPr>
        <w:ind w:left="2677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94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6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2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75" w:hanging="630"/>
      </w:pPr>
      <w:rPr>
        <w:rFonts w:hint="default"/>
      </w:rPr>
    </w:lvl>
  </w:abstractNum>
  <w:abstractNum w:abstractNumId="16">
    <w:nsid w:val="71CD3CD9"/>
    <w:multiLevelType w:val="hybridMultilevel"/>
    <w:tmpl w:val="00000000"/>
    <w:lvl w:ilvl="0">
      <w:start w:val="2"/>
      <w:numFmt w:val="decimal"/>
      <w:lvlText w:val="%1"/>
      <w:lvlJc w:val="left"/>
      <w:pPr>
        <w:ind w:left="1476" w:hanging="147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1">
      <w:start w:val="1"/>
      <w:numFmt w:val="decimal"/>
      <w:lvlText w:val="%1.%2"/>
      <w:lvlJc w:val="left"/>
      <w:pPr>
        <w:ind w:left="1476" w:hanging="1477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987" w:hanging="1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41" w:hanging="1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94" w:hanging="1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48" w:hanging="1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02" w:hanging="1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55" w:hanging="1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09" w:hanging="1477"/>
      </w:pPr>
      <w:rPr>
        <w:rFonts w:hint="default"/>
      </w:rPr>
    </w:lvl>
  </w:abstractNum>
  <w:abstractNum w:abstractNumId="17">
    <w:nsid w:val="72E19434"/>
    <w:multiLevelType w:val="hybridMultilevel"/>
    <w:tmpl w:val="00000000"/>
    <w:lvl w:ilvl="0">
      <w:start w:val="1"/>
      <w:numFmt w:val="decimal"/>
      <w:lvlText w:val="%1）"/>
      <w:lvlJc w:val="left"/>
      <w:pPr>
        <w:ind w:left="2894" w:hanging="635"/>
        <w:jc w:val="left"/>
      </w:pPr>
      <w:rPr>
        <w:rFonts w:ascii="仿宋" w:eastAsia="仿宋" w:hAnsi="仿宋" w:cs="仿宋" w:hint="default"/>
        <w:b/>
        <w:bCs/>
        <w:spacing w:val="0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413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9" w:hanging="635"/>
      </w:pPr>
      <w:rPr>
        <w:rFonts w:hint="default"/>
      </w:rPr>
    </w:lvl>
  </w:abstractNum>
  <w:abstractNum w:abstractNumId="18">
    <w:nsid w:val="74A93E85"/>
    <w:multiLevelType w:val="hybridMultilevel"/>
    <w:tmpl w:val="00000000"/>
    <w:lvl w:ilvl="0">
      <w:start w:val="0"/>
      <w:numFmt w:val="bullet"/>
      <w:lvlText w:val=""/>
      <w:lvlJc w:val="left"/>
      <w:pPr>
        <w:ind w:left="1417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80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23" w:hanging="630"/>
      </w:pPr>
      <w:rPr>
        <w:rFonts w:hint="default"/>
      </w:rPr>
    </w:lvl>
  </w:abstractNum>
  <w:abstractNum w:abstractNumId="19">
    <w:nsid w:val="76B4DC65"/>
    <w:multiLevelType w:val="hybridMultilevel"/>
    <w:tmpl w:val="00000000"/>
    <w:lvl w:ilvl="0">
      <w:start w:val="2"/>
      <w:numFmt w:val="decimal"/>
      <w:lvlText w:val="%1"/>
      <w:lvlJc w:val="left"/>
      <w:pPr>
        <w:ind w:left="987" w:hanging="988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987" w:hanging="988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489" w:hanging="9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4" w:hanging="9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98" w:hanging="9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53" w:hanging="9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08" w:hanging="9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63" w:hanging="9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17" w:hanging="988"/>
      </w:pPr>
      <w:rPr>
        <w:rFonts w:hint="default"/>
      </w:rPr>
    </w:lvl>
  </w:abstractNum>
  <w:num w:numId="1">
    <w:abstractNumId w:val="13"/>
  </w:num>
  <w:num w:numId="2">
    <w:abstractNumId w:val="12"/>
  </w:num>
  <w:num w:numId="3">
    <w:abstractNumId w:val="10"/>
  </w:num>
  <w:num w:numId="4">
    <w:abstractNumId w:val="19"/>
  </w:num>
  <w:num w:numId="5">
    <w:abstractNumId w:val="5"/>
  </w:num>
  <w:num w:numId="6">
    <w:abstractNumId w:val="9"/>
  </w:num>
  <w:num w:numId="7">
    <w:abstractNumId w:val="3"/>
  </w:num>
  <w:num w:numId="8">
    <w:abstractNumId w:val="8"/>
  </w:num>
  <w:num w:numId="9">
    <w:abstractNumId w:val="16"/>
  </w:num>
  <w:num w:numId="10">
    <w:abstractNumId w:val="0"/>
  </w:num>
  <w:num w:numId="11">
    <w:abstractNumId w:val="14"/>
  </w:num>
  <w:num w:numId="12">
    <w:abstractNumId w:val="15"/>
  </w:num>
  <w:num w:numId="13">
    <w:abstractNumId w:val="6"/>
  </w:num>
  <w:num w:numId="14">
    <w:abstractNumId w:val="17"/>
  </w:num>
  <w:num w:numId="15">
    <w:abstractNumId w:val="4"/>
  </w:num>
  <w:num w:numId="16">
    <w:abstractNumId w:val="1"/>
  </w:num>
  <w:num w:numId="17">
    <w:abstractNumId w:val="11"/>
  </w:num>
  <w:num w:numId="18">
    <w:abstractNumId w:val="18"/>
  </w:num>
  <w:num w:numId="19">
    <w:abstractNumId w:val="7"/>
  </w:num>
  <w:num w:numId="2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200" w:right="2243"/>
      <w:jc w:val="center"/>
      <w:outlineLvl w:val="1"/>
    </w:pPr>
    <w:rPr>
      <w:rFonts w:ascii="仿宋" w:eastAsia="仿宋" w:hAnsi="仿宋" w:cs="仿宋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1417"/>
      <w:outlineLvl w:val="2"/>
    </w:pPr>
    <w:rPr>
      <w:rFonts w:ascii="仿宋" w:eastAsia="仿宋" w:hAnsi="仿宋" w:cs="仿宋"/>
      <w:b/>
      <w:bCs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1417"/>
      <w:outlineLvl w:val="3"/>
    </w:pPr>
    <w:rPr>
      <w:rFonts w:ascii="仿宋" w:eastAsia="仿宋" w:hAnsi="仿宋" w:cs="仿宋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ind w:left="2200" w:right="2213"/>
      <w:jc w:val="center"/>
    </w:pPr>
    <w:rPr>
      <w:rFonts w:ascii="仿宋" w:eastAsia="仿宋" w:hAnsi="仿宋" w:cs="仿宋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2894" w:hanging="635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37803611611000602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2023-10-30T21:09:02Z</dcterms:created>
  <dcterms:modified xsi:type="dcterms:W3CDTF">2023-10-30T21:09:02Z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LastSaved">
    <vt:filetime>2023-10-30T00:00:00Z</vt:filetime>
  </property>
</Properties>
</file>