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rPr>
          <w:szCs w:val="21"/>
        </w:rPr>
      </w:pPr>
    </w:p>
    <w:p>
      <w:pPr>
        <w:spacing w:line="360" w:lineRule="auto"/>
        <w:rPr>
          <w:szCs w:val="21"/>
        </w:rPr>
      </w:pPr>
    </w:p>
    <w:p>
      <w:pPr>
        <w:spacing w:line="360" w:lineRule="auto"/>
        <w:rPr>
          <w:szCs w:val="21"/>
        </w:rPr>
      </w:pPr>
      <w:r>
        <w:rPr>
          <w:szCs w:val="21"/>
        </w:rPr>
        <w:t>GZHJ-QR-JJB02</w:t>
      </w:r>
    </w:p>
    <w:p>
      <w:pPr>
        <w:spacing w:line="420" w:lineRule="auto"/>
        <w:jc w:val="center"/>
        <w:rPr>
          <w:sz w:val="36"/>
        </w:rPr>
      </w:pPr>
      <w:r>
        <w:rPr>
          <w:sz w:val="36"/>
        </w:rPr>
        <w:t>建设项目竣工环境保护</w:t>
      </w:r>
    </w:p>
    <w:p>
      <w:pPr>
        <w:spacing w:before="166" w:beforeLines="50" w:line="420" w:lineRule="auto"/>
        <w:jc w:val="center"/>
        <w:rPr>
          <w:b/>
          <w:sz w:val="72"/>
        </w:rPr>
      </w:pPr>
      <w:r>
        <w:rPr>
          <w:b/>
          <w:sz w:val="72"/>
        </w:rPr>
        <w:t>验 收 监 测 报 告</w:t>
      </w:r>
    </w:p>
    <w:p>
      <w:pPr>
        <w:spacing w:line="420" w:lineRule="auto"/>
        <w:jc w:val="center"/>
        <w:rPr>
          <w:sz w:val="28"/>
        </w:rPr>
      </w:pPr>
    </w:p>
    <w:p>
      <w:pPr>
        <w:spacing w:line="420" w:lineRule="auto"/>
        <w:jc w:val="center"/>
        <w:rPr>
          <w:sz w:val="28"/>
          <w:szCs w:val="28"/>
        </w:rPr>
      </w:pPr>
      <w:r>
        <w:rPr>
          <w:sz w:val="28"/>
        </w:rPr>
        <w:t>高环监字（验）201</w:t>
      </w:r>
      <w:r>
        <w:rPr>
          <w:rFonts w:hint="eastAsia"/>
          <w:sz w:val="28"/>
          <w:lang w:val="en-US" w:eastAsia="zh-CN"/>
        </w:rPr>
        <w:t>7</w:t>
      </w:r>
      <w:r>
        <w:rPr>
          <w:sz w:val="28"/>
        </w:rPr>
        <w:t>－HJ－0</w:t>
      </w:r>
      <w:r>
        <w:rPr>
          <w:rFonts w:hint="eastAsia"/>
          <w:sz w:val="28"/>
          <w:lang w:val="en-US" w:eastAsia="zh-CN"/>
        </w:rPr>
        <w:t>25</w:t>
      </w:r>
    </w:p>
    <w:p>
      <w:pPr>
        <w:tabs>
          <w:tab w:val="left" w:pos="1440"/>
        </w:tabs>
        <w:spacing w:line="420" w:lineRule="auto"/>
        <w:jc w:val="center"/>
        <w:rPr>
          <w:sz w:val="32"/>
        </w:rPr>
      </w:pPr>
    </w:p>
    <w:p>
      <w:pPr>
        <w:spacing w:line="420" w:lineRule="auto"/>
        <w:rPr>
          <w:sz w:val="32"/>
        </w:rPr>
      </w:pPr>
    </w:p>
    <w:p>
      <w:pPr>
        <w:spacing w:line="420" w:lineRule="auto"/>
        <w:rPr>
          <w:sz w:val="32"/>
        </w:rPr>
      </w:pPr>
    </w:p>
    <w:p>
      <w:pPr>
        <w:jc w:val="left"/>
        <w:rPr>
          <w:rFonts w:hint="eastAsia"/>
          <w:b/>
          <w:snapToGrid w:val="0"/>
          <w:kern w:val="28"/>
          <w:sz w:val="28"/>
        </w:rPr>
      </w:pPr>
      <w:r>
        <w:rPr>
          <w:rFonts w:hint="eastAsia"/>
          <w:b/>
          <w:snapToGrid w:val="0"/>
          <w:kern w:val="28"/>
          <w:sz w:val="28"/>
          <w:lang w:val="en-US" w:eastAsia="zh-CN"/>
        </w:rPr>
        <w:t xml:space="preserve"> </w:t>
      </w:r>
    </w:p>
    <w:p>
      <w:pPr>
        <w:spacing w:line="600" w:lineRule="auto"/>
        <w:jc w:val="left"/>
        <w:rPr>
          <w:rFonts w:hint="eastAsia"/>
          <w:b/>
          <w:snapToGrid w:val="0"/>
          <w:kern w:val="28"/>
          <w:sz w:val="28"/>
          <w:u w:val="single"/>
        </w:rPr>
      </w:pPr>
      <w:r>
        <w:rPr>
          <w:rFonts w:hint="eastAsia"/>
          <w:b/>
          <w:snapToGrid w:val="0"/>
          <w:kern w:val="28"/>
          <w:sz w:val="28"/>
          <w:lang w:val="en-US" w:eastAsia="zh-CN"/>
        </w:rPr>
        <w:t xml:space="preserve">          </w:t>
      </w:r>
      <w:r>
        <w:rPr>
          <w:b/>
          <w:snapToGrid w:val="0"/>
          <w:kern w:val="28"/>
          <w:sz w:val="28"/>
        </w:rPr>
        <w:t>项目名称：</w:t>
      </w:r>
      <w:r>
        <w:rPr>
          <w:rFonts w:hint="eastAsia"/>
          <w:b/>
          <w:snapToGrid w:val="0"/>
          <w:kern w:val="28"/>
          <w:sz w:val="28"/>
          <w:u w:val="single"/>
          <w:lang w:val="en-US" w:eastAsia="zh-CN"/>
        </w:rPr>
        <w:t>压锭改造、产能升级、搬迁入园建设</w:t>
      </w:r>
    </w:p>
    <w:p>
      <w:pPr>
        <w:spacing w:line="600" w:lineRule="auto"/>
        <w:ind w:firstLine="2800" w:firstLineChars="1000"/>
        <w:jc w:val="left"/>
        <w:rPr>
          <w:rFonts w:hint="eastAsia"/>
          <w:b/>
          <w:snapToGrid w:val="0"/>
          <w:kern w:val="28"/>
          <w:sz w:val="28"/>
        </w:rPr>
      </w:pPr>
      <w:r>
        <w:rPr>
          <w:rFonts w:hint="eastAsia"/>
          <w:b/>
          <w:snapToGrid w:val="0"/>
          <w:kern w:val="28"/>
          <w:sz w:val="28"/>
          <w:u w:val="single"/>
          <w:lang w:val="en-US" w:eastAsia="zh-CN"/>
        </w:rPr>
        <w:t xml:space="preserve">    项目配套两台燃气式锅炉</w:t>
      </w:r>
      <w:r>
        <w:rPr>
          <w:rFonts w:hint="eastAsia"/>
          <w:b/>
          <w:snapToGrid w:val="0"/>
          <w:color w:val="D7E4BD" w:themeColor="accent3" w:themeTint="66"/>
          <w:kern w:val="28"/>
          <w:sz w:val="28"/>
          <w:u w:val="single" w:color="000000"/>
          <w:lang w:val="en-US" w:eastAsia="zh-CN"/>
          <w14:textFill>
            <w14:solidFill>
              <w14:schemeClr w14:val="accent3">
                <w14:lumMod w14:val="40000"/>
                <w14:lumOff w14:val="60000"/>
              </w14:schemeClr>
            </w14:solidFill>
          </w14:textFill>
        </w:rPr>
        <w:t>............</w:t>
      </w:r>
      <w:r>
        <w:rPr>
          <w:rFonts w:hint="eastAsia"/>
          <w:b/>
          <w:snapToGrid w:val="0"/>
          <w:kern w:val="28"/>
          <w:sz w:val="28"/>
          <w:u w:val="single"/>
          <w:lang w:val="en-US" w:eastAsia="zh-CN"/>
        </w:rPr>
        <w:t xml:space="preserve">          </w:t>
      </w:r>
      <w:r>
        <w:rPr>
          <w:rFonts w:hint="eastAsia"/>
          <w:b/>
          <w:snapToGrid w:val="0"/>
          <w:kern w:val="28"/>
          <w:sz w:val="28"/>
          <w:u w:val="none"/>
          <w:lang w:val="en-US" w:eastAsia="zh-CN"/>
        </w:rPr>
        <w:t xml:space="preserve">    </w:t>
      </w:r>
      <w:r>
        <w:rPr>
          <w:rFonts w:hint="eastAsia"/>
          <w:b/>
          <w:snapToGrid w:val="0"/>
          <w:kern w:val="28"/>
          <w:sz w:val="28"/>
          <w:lang w:val="en-US" w:eastAsia="zh-CN"/>
        </w:rPr>
        <w:t xml:space="preserve">  </w:t>
      </w:r>
    </w:p>
    <w:p>
      <w:pPr>
        <w:spacing w:line="600" w:lineRule="auto"/>
        <w:jc w:val="left"/>
        <w:rPr>
          <w:rFonts w:hint="eastAsia"/>
          <w:b/>
          <w:snapToGrid w:val="0"/>
          <w:kern w:val="28"/>
          <w:sz w:val="28"/>
          <w:u w:val="single"/>
        </w:rPr>
      </w:pPr>
      <w:r>
        <w:rPr>
          <w:rFonts w:hint="eastAsia"/>
          <w:b/>
          <w:snapToGrid w:val="0"/>
          <w:kern w:val="28"/>
          <w:sz w:val="28"/>
          <w:lang w:val="en-US" w:eastAsia="zh-CN"/>
        </w:rPr>
        <w:t xml:space="preserve">          </w:t>
      </w:r>
      <w:r>
        <w:rPr>
          <w:b/>
          <w:snapToGrid w:val="0"/>
          <w:kern w:val="28"/>
          <w:sz w:val="28"/>
        </w:rPr>
        <w:t>委托单位：</w:t>
      </w:r>
      <w:r>
        <w:rPr>
          <w:rFonts w:hint="eastAsia"/>
          <w:b/>
          <w:snapToGrid w:val="0"/>
          <w:kern w:val="28"/>
          <w:sz w:val="28"/>
          <w:u w:val="single"/>
          <w:lang w:val="en-US" w:eastAsia="zh-CN"/>
        </w:rPr>
        <w:t xml:space="preserve">     西安纺织集团有限责任公司</w:t>
      </w:r>
      <w:r>
        <w:rPr>
          <w:rFonts w:hint="eastAsia"/>
          <w:b/>
          <w:snapToGrid w:val="0"/>
          <w:color w:val="C3D69B" w:themeColor="accent3" w:themeTint="99"/>
          <w:kern w:val="28"/>
          <w:sz w:val="28"/>
          <w:u w:val="single" w:color="000000"/>
          <w:lang w:val="en-US" w:eastAsia="zh-CN"/>
          <w14:textFill>
            <w14:solidFill>
              <w14:schemeClr w14:val="accent3">
                <w14:lumMod w14:val="60000"/>
                <w14:lumOff w14:val="40000"/>
              </w14:schemeClr>
            </w14:solidFill>
          </w14:textFill>
        </w:rPr>
        <w:t>.......</w:t>
      </w:r>
    </w:p>
    <w:p>
      <w:pPr>
        <w:spacing w:line="600" w:lineRule="auto"/>
        <w:rPr>
          <w:sz w:val="30"/>
          <w:u w:val="thick"/>
        </w:rPr>
      </w:pPr>
      <w:r>
        <w:rPr>
          <w:rFonts w:hint="eastAsia"/>
          <w:b/>
          <w:snapToGrid w:val="0"/>
          <w:kern w:val="28"/>
          <w:sz w:val="28"/>
          <w:lang w:val="en-US" w:eastAsia="zh-CN"/>
        </w:rPr>
        <w:t xml:space="preserve">            </w:t>
      </w:r>
    </w:p>
    <w:p>
      <w:pPr>
        <w:spacing w:line="420" w:lineRule="auto"/>
        <w:jc w:val="center"/>
        <w:rPr>
          <w:sz w:val="30"/>
        </w:rPr>
        <w:sectPr>
          <w:headerReference w:type="default" r:id="rId5"/>
          <w:footerReference w:type="default" r:id="rId6"/>
          <w:headerReference w:type="first" r:id="rId7"/>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start="1"/>
          <w:cols w:num="1" w:space="0"/>
          <w:titlePg/>
          <w:rtlGutter w:val="0"/>
          <w:docGrid w:type="lines" w:linePitch="332" w:charSpace="0"/>
        </w:sectPr>
      </w:pPr>
    </w:p>
    <w:p>
      <w:pPr>
        <w:spacing w:line="420" w:lineRule="auto"/>
        <w:jc w:val="both"/>
        <w:rPr>
          <w:sz w:val="30"/>
        </w:rPr>
      </w:pPr>
    </w:p>
    <w:p>
      <w:pPr>
        <w:spacing w:line="420" w:lineRule="auto"/>
        <w:jc w:val="both"/>
        <w:rPr>
          <w:sz w:val="30"/>
        </w:rPr>
      </w:pPr>
    </w:p>
    <w:p>
      <w:pPr>
        <w:spacing w:line="420" w:lineRule="auto"/>
        <w:ind w:right="26"/>
        <w:jc w:val="center"/>
        <w:outlineLvl w:val="0"/>
        <w:rPr>
          <w:b/>
          <w:sz w:val="30"/>
        </w:rPr>
      </w:pPr>
      <w:bookmarkStart w:id="0" w:name="_Toc13771"/>
      <w:bookmarkStart w:id="1" w:name="_Toc25925"/>
      <w:bookmarkStart w:id="2" w:name="_Toc5444"/>
      <w:bookmarkStart w:id="3" w:name="_Toc30638"/>
      <w:bookmarkStart w:id="4" w:name="_Toc3680"/>
      <w:bookmarkStart w:id="5" w:name="_Toc409597912"/>
      <w:bookmarkStart w:id="6" w:name="_Toc10922"/>
      <w:bookmarkStart w:id="7" w:name="_Toc5500"/>
      <w:bookmarkStart w:id="8" w:name="_Toc19115"/>
      <w:bookmarkStart w:id="9" w:name="_Toc404952137"/>
      <w:bookmarkStart w:id="10" w:name="_Toc359573377"/>
      <w:bookmarkStart w:id="11" w:name="_Toc12395"/>
      <w:bookmarkStart w:id="12" w:name="_Toc1482"/>
      <w:bookmarkStart w:id="13" w:name="_Toc394310104"/>
      <w:bookmarkStart w:id="14" w:name="_Toc15940"/>
      <w:r>
        <w:rPr>
          <w:b/>
          <w:spacing w:val="20"/>
          <w:sz w:val="32"/>
          <w:szCs w:val="32"/>
        </w:rPr>
        <w:t>西安高新区中凯环境检测有限公司</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pPr>
        <w:spacing w:line="420" w:lineRule="auto"/>
        <w:jc w:val="center"/>
        <w:rPr>
          <w:b/>
          <w:color w:val="auto"/>
          <w:sz w:val="30"/>
        </w:rPr>
      </w:pPr>
      <w:r>
        <w:rPr>
          <w:b/>
          <w:color w:val="auto"/>
          <w:sz w:val="30"/>
        </w:rPr>
        <w:t>201</w:t>
      </w:r>
      <w:r>
        <w:rPr>
          <w:rFonts w:hint="eastAsia"/>
          <w:b/>
          <w:color w:val="auto"/>
          <w:sz w:val="30"/>
          <w:lang w:val="en-US" w:eastAsia="zh-CN"/>
        </w:rPr>
        <w:t>7</w:t>
      </w:r>
      <w:r>
        <w:rPr>
          <w:b/>
          <w:color w:val="auto"/>
          <w:sz w:val="30"/>
        </w:rPr>
        <w:t>年</w:t>
      </w:r>
      <w:r>
        <w:rPr>
          <w:rFonts w:hint="eastAsia"/>
          <w:b/>
          <w:color w:val="auto"/>
          <w:sz w:val="30"/>
          <w:lang w:val="en-US" w:eastAsia="zh-CN"/>
        </w:rPr>
        <w:t>10</w:t>
      </w:r>
      <w:r>
        <w:rPr>
          <w:b/>
          <w:color w:val="auto"/>
          <w:sz w:val="30"/>
        </w:rPr>
        <w:t>月</w:t>
      </w:r>
      <w:r>
        <w:rPr>
          <w:rFonts w:hint="eastAsia"/>
          <w:b/>
          <w:color w:val="auto"/>
          <w:sz w:val="30"/>
          <w:lang w:val="en-US" w:eastAsia="zh-CN"/>
        </w:rPr>
        <w:t>13</w:t>
      </w:r>
      <w:r>
        <w:rPr>
          <w:b/>
          <w:color w:val="auto"/>
          <w:sz w:val="30"/>
        </w:rPr>
        <w:t>日</w:t>
      </w:r>
    </w:p>
    <w:p>
      <w:pPr>
        <w:adjustRightInd w:val="0"/>
        <w:snapToGrid w:val="0"/>
        <w:spacing w:before="166" w:beforeLines="50" w:line="420" w:lineRule="auto"/>
        <w:rPr>
          <w:b/>
          <w:kern w:val="0"/>
          <w:sz w:val="28"/>
        </w:rPr>
      </w:pPr>
    </w:p>
    <w:p>
      <w:pPr>
        <w:spacing w:line="720" w:lineRule="auto"/>
        <w:jc w:val="center"/>
        <w:rPr>
          <w:rFonts w:ascii="宋体" w:hAnsi="宋体" w:hint="eastAsia"/>
          <w:b/>
          <w:bCs/>
          <w:kern w:val="0"/>
          <w:sz w:val="36"/>
          <w:szCs w:val="36"/>
        </w:rPr>
      </w:pPr>
      <w:r>
        <w:rPr>
          <w:rFonts w:ascii="宋体" w:hAnsi="宋体" w:hint="eastAsia"/>
          <w:b/>
          <w:bCs/>
          <w:kern w:val="0"/>
          <w:sz w:val="36"/>
          <w:szCs w:val="36"/>
          <w:lang w:val="en-US" w:eastAsia="zh-CN"/>
        </w:rPr>
        <w:t>压锭改造、产能升级、搬迁入园项目配套两台</w:t>
      </w:r>
    </w:p>
    <w:p>
      <w:pPr>
        <w:spacing w:line="720" w:lineRule="auto"/>
        <w:jc w:val="center"/>
        <w:rPr>
          <w:rFonts w:hint="eastAsia"/>
          <w:b/>
          <w:bCs/>
          <w:spacing w:val="36"/>
          <w:sz w:val="36"/>
          <w:szCs w:val="36"/>
        </w:rPr>
      </w:pPr>
      <w:r>
        <w:rPr>
          <w:rFonts w:ascii="宋体" w:hAnsi="宋体" w:hint="eastAsia"/>
          <w:b/>
          <w:bCs/>
          <w:kern w:val="0"/>
          <w:sz w:val="36"/>
          <w:szCs w:val="36"/>
          <w:lang w:val="en-US" w:eastAsia="zh-CN"/>
        </w:rPr>
        <w:t>燃气式锅炉环保验收监测报告表</w:t>
      </w:r>
    </w:p>
    <w:p>
      <w:pPr>
        <w:spacing w:line="720" w:lineRule="auto"/>
        <w:jc w:val="center"/>
        <w:rPr>
          <w:b/>
          <w:spacing w:val="36"/>
          <w:sz w:val="28"/>
          <w:szCs w:val="28"/>
        </w:rPr>
      </w:pPr>
    </w:p>
    <w:p>
      <w:pPr>
        <w:tabs>
          <w:tab w:val="left" w:pos="6300"/>
        </w:tabs>
        <w:spacing w:line="600" w:lineRule="auto"/>
        <w:rPr>
          <w:b/>
          <w:sz w:val="28"/>
          <w:szCs w:val="28"/>
        </w:rPr>
      </w:pPr>
      <w:r>
        <w:rPr>
          <w:rFonts w:hint="eastAsia"/>
          <w:b/>
          <w:sz w:val="28"/>
          <w:szCs w:val="28"/>
          <w:lang w:val="en-US" w:eastAsia="zh-CN"/>
        </w:rPr>
        <w:t xml:space="preserve">    </w:t>
      </w:r>
      <w:r>
        <w:rPr>
          <w:b/>
          <w:sz w:val="28"/>
          <w:szCs w:val="28"/>
        </w:rPr>
        <w:t>项目负责人：白桂芝</w:t>
      </w:r>
      <w:r>
        <w:rPr>
          <w:b/>
          <w:sz w:val="28"/>
          <w:szCs w:val="28"/>
        </w:rPr>
        <w:tab/>
      </w:r>
    </w:p>
    <w:p>
      <w:pPr>
        <w:spacing w:line="600" w:lineRule="auto"/>
        <w:ind w:firstLine="560"/>
        <w:rPr>
          <w:rFonts w:hint="eastAsia"/>
          <w:b/>
          <w:sz w:val="28"/>
          <w:szCs w:val="28"/>
        </w:rPr>
      </w:pPr>
      <w:r>
        <w:rPr>
          <w:b/>
          <w:sz w:val="28"/>
          <w:szCs w:val="28"/>
        </w:rPr>
        <w:t>报告编写人：</w:t>
      </w:r>
      <w:r>
        <w:rPr>
          <w:rFonts w:hint="eastAsia"/>
          <w:b/>
          <w:sz w:val="28"/>
          <w:szCs w:val="28"/>
          <w:lang w:eastAsia="zh-CN"/>
        </w:rPr>
        <w:t>车彦红</w:t>
      </w:r>
    </w:p>
    <w:p>
      <w:pPr>
        <w:spacing w:line="600" w:lineRule="auto"/>
        <w:ind w:firstLine="560"/>
        <w:rPr>
          <w:b/>
          <w:sz w:val="28"/>
          <w:szCs w:val="28"/>
        </w:rPr>
      </w:pPr>
      <w:r>
        <w:rPr>
          <w:b/>
          <w:sz w:val="28"/>
          <w:szCs w:val="28"/>
        </w:rPr>
        <w:t>审      核：</w:t>
      </w:r>
    </w:p>
    <w:p>
      <w:pPr>
        <w:spacing w:line="600" w:lineRule="auto"/>
        <w:rPr>
          <w:b/>
          <w:sz w:val="28"/>
          <w:szCs w:val="28"/>
        </w:rPr>
      </w:pPr>
      <w:r>
        <w:rPr>
          <w:rFonts w:hint="eastAsia"/>
          <w:b/>
          <w:sz w:val="28"/>
          <w:szCs w:val="28"/>
          <w:lang w:val="en-US" w:eastAsia="zh-CN"/>
        </w:rPr>
        <w:t xml:space="preserve">    </w:t>
      </w:r>
      <w:r>
        <w:rPr>
          <w:b/>
          <w:sz w:val="28"/>
          <w:szCs w:val="28"/>
        </w:rPr>
        <w:t>审      定：</w:t>
      </w:r>
    </w:p>
    <w:p>
      <w:pPr>
        <w:spacing w:line="600" w:lineRule="auto"/>
        <w:rPr>
          <w:b/>
          <w:sz w:val="28"/>
          <w:szCs w:val="28"/>
        </w:rPr>
      </w:pPr>
      <w:r>
        <w:rPr>
          <w:rFonts w:hint="eastAsia"/>
          <w:b/>
          <w:sz w:val="28"/>
          <w:szCs w:val="28"/>
          <w:lang w:val="en-US" w:eastAsia="zh-CN"/>
        </w:rPr>
        <w:t xml:space="preserve">    </w:t>
      </w:r>
      <w:r>
        <w:rPr>
          <w:b/>
          <w:sz w:val="28"/>
          <w:szCs w:val="28"/>
        </w:rPr>
        <w:t xml:space="preserve">签      发：                      </w:t>
      </w:r>
    </w:p>
    <w:p>
      <w:pPr>
        <w:adjustRightInd w:val="0"/>
        <w:snapToGrid w:val="0"/>
        <w:spacing w:before="332" w:beforeLines="100" w:after="332" w:afterLines="100" w:line="360" w:lineRule="auto"/>
        <w:ind w:firstLine="560"/>
        <w:rPr>
          <w:rFonts w:hint="eastAsia"/>
          <w:b/>
          <w:color w:val="auto"/>
          <w:kern w:val="0"/>
          <w:sz w:val="28"/>
          <w:szCs w:val="28"/>
        </w:rPr>
        <w:sectPr>
          <w:headerReference w:type="default" r:id="rId8"/>
          <w:footerReference w:type="default" r:id="rId9"/>
          <w:headerReference w:type="first" r:id="rId10"/>
          <w:type w:val="nextPage"/>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start="2"/>
          <w:cols w:num="1" w:space="0"/>
          <w:titlePg w:val="0"/>
          <w:rtlGutter w:val="0"/>
          <w:docGrid w:type="lines" w:linePitch="332" w:charSpace="0"/>
        </w:sectPr>
      </w:pPr>
      <w:r>
        <w:rPr>
          <w:b/>
          <w:spacing w:val="40"/>
          <w:sz w:val="28"/>
          <w:szCs w:val="28"/>
        </w:rPr>
        <w:t>参加人员：</w:t>
      </w:r>
      <w:r>
        <w:rPr>
          <w:rFonts w:hint="eastAsia"/>
          <w:b/>
          <w:color w:val="auto"/>
          <w:kern w:val="0"/>
          <w:sz w:val="28"/>
          <w:szCs w:val="28"/>
          <w:lang w:eastAsia="zh-CN"/>
        </w:rPr>
        <w:t>车彦红</w:t>
      </w:r>
      <w:r>
        <w:rPr>
          <w:rFonts w:hint="eastAsia"/>
          <w:b/>
          <w:color w:val="auto"/>
          <w:kern w:val="0"/>
          <w:sz w:val="28"/>
          <w:szCs w:val="28"/>
          <w:lang w:val="en-US" w:eastAsia="zh-CN"/>
        </w:rPr>
        <w:t xml:space="preserve">     </w:t>
      </w:r>
      <w:r>
        <w:rPr>
          <w:rFonts w:hint="eastAsia"/>
          <w:b/>
          <w:color w:val="auto"/>
          <w:kern w:val="0"/>
          <w:sz w:val="28"/>
          <w:szCs w:val="28"/>
        </w:rPr>
        <w:t>郭超</w:t>
      </w:r>
      <w:r>
        <w:rPr>
          <w:rFonts w:hint="eastAsia"/>
          <w:b/>
          <w:color w:val="auto"/>
          <w:kern w:val="0"/>
          <w:sz w:val="28"/>
          <w:szCs w:val="28"/>
          <w:lang w:val="en-US" w:eastAsia="zh-CN"/>
        </w:rPr>
        <w:t>花</w:t>
      </w:r>
      <w:r>
        <w:rPr>
          <w:b/>
          <w:color w:val="auto"/>
          <w:kern w:val="0"/>
          <w:sz w:val="28"/>
          <w:szCs w:val="28"/>
        </w:rPr>
        <w:t xml:space="preserve">  </w:t>
      </w:r>
      <w:r>
        <w:rPr>
          <w:rFonts w:hint="eastAsia"/>
          <w:b/>
          <w:color w:val="auto"/>
          <w:kern w:val="0"/>
          <w:sz w:val="28"/>
          <w:szCs w:val="28"/>
          <w:lang w:val="en-US" w:eastAsia="zh-CN"/>
        </w:rPr>
        <w:t xml:space="preserve">   张  燕     段振蓉</w:t>
      </w:r>
    </w:p>
    <w:p>
      <w:pPr>
        <w:adjustRightInd w:val="0"/>
        <w:snapToGrid w:val="0"/>
        <w:spacing w:before="332" w:beforeLines="100" w:after="332" w:afterLines="100" w:line="360" w:lineRule="auto"/>
        <w:ind w:firstLine="560"/>
        <w:rPr>
          <w:rFonts w:hint="eastAsia"/>
          <w:b/>
          <w:color w:val="auto"/>
          <w:kern w:val="0"/>
          <w:sz w:val="28"/>
          <w:szCs w:val="28"/>
        </w:rPr>
      </w:pPr>
      <w:r>
        <w:rPr>
          <w:b/>
          <w:color w:val="auto"/>
          <w:kern w:val="0"/>
          <w:sz w:val="28"/>
          <w:szCs w:val="28"/>
        </w:rPr>
        <w:t xml:space="preserve">            </w:t>
      </w:r>
      <w:r>
        <w:rPr>
          <w:rFonts w:hint="eastAsia"/>
          <w:b/>
          <w:color w:val="auto"/>
          <w:kern w:val="0"/>
          <w:sz w:val="28"/>
          <w:szCs w:val="28"/>
          <w:lang w:val="en-US" w:eastAsia="zh-CN"/>
        </w:rPr>
        <w:t xml:space="preserve"> 王  波</w:t>
      </w:r>
      <w:r>
        <w:rPr>
          <w:b/>
          <w:color w:val="auto"/>
          <w:kern w:val="0"/>
          <w:sz w:val="28"/>
          <w:szCs w:val="28"/>
        </w:rPr>
        <w:t xml:space="preserve">  </w:t>
      </w:r>
      <w:r>
        <w:rPr>
          <w:rFonts w:hint="eastAsia"/>
          <w:b/>
          <w:color w:val="auto"/>
          <w:kern w:val="0"/>
          <w:sz w:val="28"/>
          <w:szCs w:val="28"/>
          <w:lang w:val="en-US" w:eastAsia="zh-CN"/>
        </w:rPr>
        <w:t xml:space="preserve"> </w:t>
      </w:r>
      <w:r>
        <w:rPr>
          <w:rFonts w:hint="eastAsia"/>
          <w:b/>
          <w:color w:val="auto"/>
          <w:kern w:val="0"/>
          <w:sz w:val="28"/>
          <w:szCs w:val="28"/>
        </w:rPr>
        <w:t xml:space="preserve"> </w:t>
      </w:r>
      <w:r>
        <w:rPr>
          <w:rFonts w:hint="eastAsia"/>
          <w:b/>
          <w:color w:val="auto"/>
          <w:kern w:val="0"/>
          <w:sz w:val="28"/>
          <w:szCs w:val="28"/>
          <w:lang w:val="en-US" w:eastAsia="zh-CN"/>
        </w:rPr>
        <w:t xml:space="preserve"> 朱  江     李  高     惠静静</w:t>
      </w:r>
    </w:p>
    <w:p>
      <w:pPr>
        <w:adjustRightInd w:val="0"/>
        <w:snapToGrid w:val="0"/>
        <w:spacing w:before="332" w:beforeLines="100" w:after="332" w:afterLines="100" w:line="360" w:lineRule="auto"/>
        <w:ind w:firstLine="560"/>
        <w:rPr>
          <w:rFonts w:hint="eastAsia"/>
          <w:b/>
          <w:color w:val="auto"/>
          <w:kern w:val="0"/>
          <w:sz w:val="28"/>
          <w:szCs w:val="28"/>
        </w:rPr>
      </w:pPr>
    </w:p>
    <w:p>
      <w:pPr>
        <w:adjustRightInd w:val="0"/>
        <w:snapToGrid w:val="0"/>
        <w:spacing w:before="332" w:beforeLines="100" w:after="332" w:afterLines="100" w:line="360" w:lineRule="auto"/>
        <w:ind w:firstLine="560"/>
        <w:rPr>
          <w:rFonts w:hint="eastAsia"/>
          <w:b/>
          <w:color w:val="auto"/>
          <w:kern w:val="0"/>
          <w:sz w:val="28"/>
          <w:szCs w:val="28"/>
        </w:rPr>
      </w:pPr>
    </w:p>
    <w:p>
      <w:pPr>
        <w:spacing w:line="600" w:lineRule="auto"/>
        <w:ind w:firstLine="560"/>
        <w:rPr>
          <w:rFonts w:hint="eastAsia"/>
          <w:b/>
          <w:sz w:val="28"/>
          <w:szCs w:val="28"/>
        </w:rPr>
      </w:pPr>
      <w:r>
        <w:rPr>
          <w:rFonts w:hint="eastAsia"/>
          <w:b/>
          <w:sz w:val="28"/>
          <w:szCs w:val="28"/>
          <w:lang w:val="en-US" w:eastAsia="zh-CN"/>
        </w:rPr>
        <w:t>委托单位：西安纺织集团有限责任公司</w:t>
      </w:r>
    </w:p>
    <w:p>
      <w:pPr>
        <w:spacing w:line="600" w:lineRule="auto"/>
        <w:ind w:firstLine="560"/>
        <w:rPr>
          <w:b/>
          <w:sz w:val="28"/>
          <w:szCs w:val="28"/>
        </w:rPr>
      </w:pPr>
      <w:r>
        <w:rPr>
          <w:b/>
          <w:sz w:val="28"/>
          <w:szCs w:val="28"/>
        </w:rPr>
        <w:t>承担单位</w:t>
      </w:r>
      <w:r>
        <w:rPr>
          <w:rFonts w:hint="eastAsia"/>
          <w:b/>
          <w:sz w:val="28"/>
          <w:szCs w:val="28"/>
          <w:lang w:eastAsia="zh-CN"/>
        </w:rPr>
        <w:t>：</w:t>
      </w:r>
      <w:r>
        <w:rPr>
          <w:b/>
          <w:sz w:val="28"/>
          <w:szCs w:val="28"/>
        </w:rPr>
        <w:t>西安高新区中凯环境检测有限公司</w:t>
      </w:r>
    </w:p>
    <w:p>
      <w:pPr>
        <w:spacing w:line="420" w:lineRule="auto"/>
        <w:jc w:val="both"/>
        <w:rPr>
          <w:b/>
          <w:sz w:val="30"/>
          <w:szCs w:val="30"/>
        </w:rPr>
      </w:pPr>
    </w:p>
    <w:p>
      <w:pPr>
        <w:jc w:val="both"/>
        <w:rPr>
          <w:sz w:val="24"/>
        </w:rPr>
        <w:sectPr>
          <w:headerReference w:type="default" r:id="rId11"/>
          <w:footerReference w:type="default" r:id="rId12"/>
          <w:headerReference w:type="first" r:id="rId13"/>
          <w:type w:val="nextPage"/>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start="3"/>
          <w:cols w:num="1" w:space="0"/>
          <w:titlePg w:val="0"/>
          <w:rtlGutter w:val="0"/>
          <w:docGrid w:type="lines" w:linePitch="332" w:charSpace="0"/>
        </w:sectPr>
      </w:pPr>
    </w:p>
    <w:tbl>
      <w:tblPr>
        <w:tblStyle w:val="TableNormal"/>
        <w:tblpPr w:leftFromText="180" w:rightFromText="180" w:vertAnchor="text" w:horzAnchor="page" w:tblpX="1424" w:tblpY="772"/>
        <w:tblW w:w="94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06"/>
        <w:gridCol w:w="2395"/>
        <w:gridCol w:w="1461"/>
        <w:gridCol w:w="1024"/>
        <w:gridCol w:w="352"/>
        <w:gridCol w:w="978"/>
        <w:gridCol w:w="1084"/>
      </w:tblGrid>
      <w:tr>
        <w:tblPrEx>
          <w:tblW w:w="94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9"/>
        </w:trPr>
        <w:tc>
          <w:tcPr>
            <w:tcW w:w="2106" w:type="dxa"/>
            <w:vAlign w:val="center"/>
          </w:tcPr>
          <w:p>
            <w:pPr>
              <w:spacing w:before="0" w:beforeAutospacing="0" w:after="0" w:afterAutospacing="0"/>
              <w:ind w:left="0" w:right="0"/>
              <w:jc w:val="center"/>
              <w:rPr>
                <w:rFonts w:hint="default"/>
                <w:sz w:val="24"/>
                <w:szCs w:val="22"/>
              </w:rPr>
            </w:pPr>
            <w:r>
              <w:rPr>
                <w:rFonts w:ascii="Times New Roman" w:eastAsia="宋体" w:hAnsi="Times New Roman" w:cs="Times New Roman" w:hint="default"/>
                <w:kern w:val="2"/>
                <w:sz w:val="24"/>
                <w:szCs w:val="22"/>
                <w:lang w:val="en-US" w:eastAsia="zh-CN"/>
              </w:rPr>
              <w:t>建设项目名称</w:t>
            </w:r>
          </w:p>
        </w:tc>
        <w:tc>
          <w:tcPr>
            <w:tcW w:w="7294" w:type="dxa"/>
            <w:gridSpan w:val="6"/>
            <w:vAlign w:val="center"/>
          </w:tcPr>
          <w:p>
            <w:pPr>
              <w:spacing w:before="0" w:beforeAutospacing="0" w:after="0" w:afterAutospacing="0"/>
              <w:ind w:left="0" w:right="0"/>
              <w:jc w:val="center"/>
              <w:rPr>
                <w:rFonts w:hint="default"/>
                <w:color w:val="auto"/>
                <w:sz w:val="24"/>
                <w:szCs w:val="22"/>
              </w:rPr>
            </w:pPr>
            <w:r>
              <w:rPr>
                <w:rFonts w:cs="Times New Roman" w:hint="eastAsia"/>
                <w:color w:val="auto"/>
                <w:kern w:val="2"/>
                <w:sz w:val="24"/>
                <w:szCs w:val="22"/>
                <w:lang w:val="en-US" w:eastAsia="zh-CN"/>
              </w:rPr>
              <w:t>压锭改造、产能升级、搬迁入园项目配套两台燃气式锅炉</w:t>
            </w:r>
          </w:p>
        </w:tc>
      </w:tr>
      <w:tr>
        <w:tblPrEx>
          <w:tblW w:w="9400" w:type="dxa"/>
          <w:tblInd w:w="0" w:type="dxa"/>
          <w:tblLayout w:type="fixed"/>
          <w:tblCellMar>
            <w:top w:w="0" w:type="dxa"/>
            <w:left w:w="108" w:type="dxa"/>
            <w:bottom w:w="0" w:type="dxa"/>
            <w:right w:w="108" w:type="dxa"/>
          </w:tblCellMar>
        </w:tblPrEx>
        <w:trPr>
          <w:trHeight w:val="449"/>
        </w:trPr>
        <w:tc>
          <w:tcPr>
            <w:tcW w:w="2106" w:type="dxa"/>
            <w:vAlign w:val="center"/>
          </w:tcPr>
          <w:p>
            <w:pPr>
              <w:spacing w:before="0" w:beforeAutospacing="0" w:after="0" w:afterAutospacing="0"/>
              <w:ind w:left="0" w:right="0"/>
              <w:jc w:val="center"/>
              <w:rPr>
                <w:rFonts w:hint="default"/>
                <w:sz w:val="24"/>
                <w:szCs w:val="22"/>
              </w:rPr>
            </w:pPr>
            <w:r>
              <w:rPr>
                <w:rFonts w:ascii="Times New Roman" w:eastAsia="宋体" w:hAnsi="Times New Roman" w:cs="Times New Roman" w:hint="default"/>
                <w:kern w:val="2"/>
                <w:sz w:val="24"/>
                <w:szCs w:val="22"/>
              </w:rPr>
              <w:t>建设单位名称</w:t>
            </w:r>
          </w:p>
        </w:tc>
        <w:tc>
          <w:tcPr>
            <w:tcW w:w="7294" w:type="dxa"/>
            <w:gridSpan w:val="6"/>
            <w:vAlign w:val="center"/>
          </w:tcPr>
          <w:p>
            <w:pPr>
              <w:spacing w:before="0" w:beforeAutospacing="0" w:after="0" w:afterAutospacing="0"/>
              <w:ind w:left="0" w:right="0"/>
              <w:jc w:val="center"/>
              <w:rPr>
                <w:rFonts w:hint="default"/>
                <w:color w:val="auto"/>
                <w:sz w:val="24"/>
                <w:szCs w:val="22"/>
              </w:rPr>
            </w:pPr>
            <w:r>
              <w:rPr>
                <w:rFonts w:cs="Times New Roman" w:hint="eastAsia"/>
                <w:color w:val="auto"/>
                <w:kern w:val="2"/>
                <w:sz w:val="24"/>
                <w:szCs w:val="22"/>
                <w:lang w:val="en-US" w:eastAsia="zh-CN"/>
              </w:rPr>
              <w:t>西安纺织集团有限责任公司</w:t>
            </w:r>
          </w:p>
        </w:tc>
      </w:tr>
      <w:tr>
        <w:tblPrEx>
          <w:tblW w:w="9400" w:type="dxa"/>
          <w:tblInd w:w="0" w:type="dxa"/>
          <w:tblLayout w:type="fixed"/>
          <w:tblCellMar>
            <w:top w:w="0" w:type="dxa"/>
            <w:left w:w="108" w:type="dxa"/>
            <w:bottom w:w="0" w:type="dxa"/>
            <w:right w:w="108" w:type="dxa"/>
          </w:tblCellMar>
        </w:tblPrEx>
        <w:trPr>
          <w:trHeight w:val="449"/>
        </w:trPr>
        <w:tc>
          <w:tcPr>
            <w:tcW w:w="2106" w:type="dxa"/>
            <w:vAlign w:val="center"/>
          </w:tcPr>
          <w:p>
            <w:pPr>
              <w:spacing w:before="0" w:beforeAutospacing="0" w:after="0" w:afterAutospacing="0"/>
              <w:ind w:left="0" w:right="0"/>
              <w:jc w:val="center"/>
              <w:rPr>
                <w:rFonts w:hint="default"/>
                <w:sz w:val="24"/>
                <w:szCs w:val="22"/>
              </w:rPr>
            </w:pPr>
            <w:r>
              <w:rPr>
                <w:rFonts w:ascii="Times New Roman" w:eastAsia="宋体" w:hAnsi="Times New Roman" w:cs="Times New Roman" w:hint="default"/>
                <w:kern w:val="2"/>
                <w:sz w:val="24"/>
                <w:szCs w:val="22"/>
                <w:lang w:eastAsia="zh-CN"/>
              </w:rPr>
              <w:t>建设项目地点</w:t>
            </w:r>
          </w:p>
        </w:tc>
        <w:tc>
          <w:tcPr>
            <w:tcW w:w="7294" w:type="dxa"/>
            <w:gridSpan w:val="6"/>
            <w:vAlign w:val="center"/>
          </w:tcPr>
          <w:p>
            <w:pPr>
              <w:spacing w:before="0" w:beforeAutospacing="0" w:after="0" w:afterAutospacing="0"/>
              <w:ind w:left="0" w:right="0"/>
              <w:jc w:val="center"/>
              <w:rPr>
                <w:rFonts w:hint="default"/>
                <w:color w:val="auto"/>
                <w:sz w:val="24"/>
                <w:szCs w:val="22"/>
              </w:rPr>
            </w:pPr>
            <w:r>
              <w:rPr>
                <w:rFonts w:cs="Times New Roman" w:hint="eastAsia"/>
                <w:color w:val="auto"/>
                <w:kern w:val="2"/>
                <w:sz w:val="24"/>
                <w:szCs w:val="22"/>
                <w:lang w:val="en-US" w:eastAsia="zh-CN"/>
              </w:rPr>
              <w:t>陕西省西安市现代纺织产业园滨河四路1号</w:t>
            </w:r>
          </w:p>
        </w:tc>
      </w:tr>
      <w:tr>
        <w:tblPrEx>
          <w:tblW w:w="9400" w:type="dxa"/>
          <w:tblInd w:w="0" w:type="dxa"/>
          <w:tblLayout w:type="fixed"/>
          <w:tblCellMar>
            <w:top w:w="0" w:type="dxa"/>
            <w:left w:w="108" w:type="dxa"/>
            <w:bottom w:w="0" w:type="dxa"/>
            <w:right w:w="108" w:type="dxa"/>
          </w:tblCellMar>
        </w:tblPrEx>
        <w:trPr>
          <w:trHeight w:val="449"/>
        </w:trPr>
        <w:tc>
          <w:tcPr>
            <w:tcW w:w="2106" w:type="dxa"/>
            <w:vAlign w:val="center"/>
          </w:tcPr>
          <w:p>
            <w:pPr>
              <w:spacing w:before="0" w:beforeAutospacing="0" w:after="0" w:afterAutospacing="0"/>
              <w:ind w:left="0" w:right="-55" w:rightChars="-26"/>
              <w:jc w:val="both"/>
              <w:rPr>
                <w:rFonts w:hint="default"/>
                <w:sz w:val="24"/>
                <w:szCs w:val="22"/>
              </w:rPr>
            </w:pPr>
            <w:r>
              <w:rPr>
                <w:rFonts w:ascii="Times New Roman" w:eastAsia="宋体" w:hAnsi="Times New Roman" w:cs="Times New Roman" w:hint="default"/>
                <w:kern w:val="2"/>
                <w:sz w:val="24"/>
                <w:szCs w:val="22"/>
              </w:rPr>
              <w:t>建设项目主管部门</w:t>
            </w:r>
          </w:p>
        </w:tc>
        <w:tc>
          <w:tcPr>
            <w:tcW w:w="7294" w:type="dxa"/>
            <w:gridSpan w:val="6"/>
            <w:vAlign w:val="center"/>
          </w:tcPr>
          <w:p>
            <w:pPr>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w:t>
            </w:r>
          </w:p>
        </w:tc>
      </w:tr>
      <w:tr>
        <w:tblPrEx>
          <w:tblW w:w="9400" w:type="dxa"/>
          <w:tblInd w:w="0" w:type="dxa"/>
          <w:tblLayout w:type="fixed"/>
          <w:tblCellMar>
            <w:top w:w="0" w:type="dxa"/>
            <w:left w:w="108" w:type="dxa"/>
            <w:bottom w:w="0" w:type="dxa"/>
            <w:right w:w="108" w:type="dxa"/>
          </w:tblCellMar>
        </w:tblPrEx>
        <w:trPr>
          <w:trHeight w:val="449"/>
        </w:trPr>
        <w:tc>
          <w:tcPr>
            <w:tcW w:w="2106" w:type="dxa"/>
            <w:vAlign w:val="center"/>
          </w:tcPr>
          <w:p>
            <w:pPr>
              <w:spacing w:before="0" w:beforeAutospacing="0" w:after="0" w:afterAutospacing="0"/>
              <w:ind w:left="0" w:right="0"/>
              <w:jc w:val="center"/>
              <w:rPr>
                <w:rFonts w:hint="default"/>
                <w:sz w:val="24"/>
                <w:szCs w:val="22"/>
              </w:rPr>
            </w:pPr>
            <w:r>
              <w:rPr>
                <w:rFonts w:ascii="Times New Roman" w:eastAsia="宋体" w:hAnsi="Times New Roman" w:cs="Times New Roman" w:hint="default"/>
                <w:kern w:val="2"/>
                <w:sz w:val="24"/>
                <w:szCs w:val="22"/>
              </w:rPr>
              <w:t>建设项目性质</w:t>
            </w:r>
          </w:p>
        </w:tc>
        <w:tc>
          <w:tcPr>
            <w:tcW w:w="7294" w:type="dxa"/>
            <w:gridSpan w:val="6"/>
            <w:vAlign w:val="center"/>
          </w:tcPr>
          <w:p>
            <w:pPr>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 xml:space="preserve">新建□   改扩建■ </w:t>
            </w:r>
            <w:r>
              <w:rPr>
                <w:rFonts w:cs="Times New Roman" w:hint="eastAsia"/>
                <w:color w:val="auto"/>
                <w:kern w:val="2"/>
                <w:sz w:val="24"/>
                <w:szCs w:val="22"/>
                <w:lang w:val="en-US" w:eastAsia="zh-CN"/>
              </w:rPr>
              <w:t xml:space="preserve"> </w:t>
            </w:r>
            <w:r>
              <w:rPr>
                <w:rFonts w:ascii="Times New Roman" w:eastAsia="宋体" w:hAnsi="Times New Roman" w:cs="Times New Roman" w:hint="default"/>
                <w:color w:val="auto"/>
                <w:kern w:val="2"/>
                <w:sz w:val="24"/>
                <w:szCs w:val="22"/>
              </w:rPr>
              <w:t>技改□  迁建□</w:t>
            </w:r>
          </w:p>
        </w:tc>
      </w:tr>
      <w:tr>
        <w:tblPrEx>
          <w:tblW w:w="9400" w:type="dxa"/>
          <w:tblInd w:w="0" w:type="dxa"/>
          <w:tblLayout w:type="fixed"/>
          <w:tblCellMar>
            <w:top w:w="0" w:type="dxa"/>
            <w:left w:w="108" w:type="dxa"/>
            <w:bottom w:w="0" w:type="dxa"/>
            <w:right w:w="108" w:type="dxa"/>
          </w:tblCellMar>
        </w:tblPrEx>
        <w:trPr>
          <w:trHeight w:val="449"/>
        </w:trPr>
        <w:tc>
          <w:tcPr>
            <w:tcW w:w="2106" w:type="dxa"/>
            <w:vAlign w:val="center"/>
          </w:tcPr>
          <w:p>
            <w:pPr>
              <w:spacing w:before="0" w:beforeAutospacing="0" w:after="0" w:afterAutospacing="0"/>
              <w:ind w:left="0" w:right="0"/>
              <w:jc w:val="center"/>
              <w:rPr>
                <w:rFonts w:hint="default"/>
                <w:sz w:val="24"/>
                <w:szCs w:val="22"/>
              </w:rPr>
            </w:pPr>
            <w:r>
              <w:rPr>
                <w:rFonts w:ascii="Times New Roman" w:eastAsia="宋体" w:hAnsi="Times New Roman" w:cs="Times New Roman" w:hint="default"/>
                <w:kern w:val="2"/>
                <w:sz w:val="24"/>
                <w:szCs w:val="22"/>
              </w:rPr>
              <w:t>行业类别</w:t>
            </w:r>
          </w:p>
        </w:tc>
        <w:tc>
          <w:tcPr>
            <w:tcW w:w="7294" w:type="dxa"/>
            <w:gridSpan w:val="6"/>
            <w:vAlign w:val="center"/>
          </w:tcPr>
          <w:p>
            <w:pPr>
              <w:spacing w:before="0" w:beforeAutospacing="0" w:after="0" w:afterAutospacing="0"/>
              <w:ind w:left="0" w:right="0"/>
              <w:jc w:val="center"/>
              <w:rPr>
                <w:rFonts w:hint="default"/>
                <w:sz w:val="24"/>
                <w:szCs w:val="22"/>
              </w:rPr>
            </w:pPr>
            <w:r>
              <w:rPr>
                <w:rFonts w:cs="Times New Roman" w:hint="eastAsia"/>
                <w:kern w:val="2"/>
                <w:sz w:val="24"/>
                <w:szCs w:val="22"/>
                <w:lang w:val="en-US" w:eastAsia="zh-CN"/>
              </w:rPr>
              <w:t>D4430热力生产和供应</w:t>
            </w:r>
          </w:p>
        </w:tc>
      </w:tr>
      <w:tr>
        <w:tblPrEx>
          <w:tblW w:w="9400" w:type="dxa"/>
          <w:tblInd w:w="0" w:type="dxa"/>
          <w:tblLayout w:type="fixed"/>
          <w:tblCellMar>
            <w:top w:w="0" w:type="dxa"/>
            <w:left w:w="108" w:type="dxa"/>
            <w:bottom w:w="0" w:type="dxa"/>
            <w:right w:w="108" w:type="dxa"/>
          </w:tblCellMar>
        </w:tblPrEx>
        <w:trPr>
          <w:trHeight w:val="449"/>
        </w:trPr>
        <w:tc>
          <w:tcPr>
            <w:tcW w:w="2106" w:type="dxa"/>
            <w:vAlign w:val="center"/>
          </w:tcPr>
          <w:p>
            <w:pPr>
              <w:spacing w:before="0" w:beforeAutospacing="0" w:after="0" w:afterAutospacing="0"/>
              <w:ind w:left="0" w:right="0"/>
              <w:jc w:val="center"/>
              <w:rPr>
                <w:rFonts w:hint="default"/>
                <w:sz w:val="24"/>
                <w:szCs w:val="22"/>
              </w:rPr>
            </w:pPr>
            <w:r>
              <w:rPr>
                <w:rFonts w:ascii="Times New Roman" w:eastAsia="宋体" w:hAnsi="Times New Roman" w:cs="Times New Roman" w:hint="default"/>
                <w:kern w:val="2"/>
                <w:sz w:val="24"/>
                <w:szCs w:val="22"/>
              </w:rPr>
              <w:t>设计生产能力</w:t>
            </w:r>
          </w:p>
        </w:tc>
        <w:tc>
          <w:tcPr>
            <w:tcW w:w="7294" w:type="dxa"/>
            <w:gridSpan w:val="6"/>
            <w:vAlign w:val="center"/>
          </w:tcPr>
          <w:p>
            <w:pPr>
              <w:spacing w:before="0" w:beforeAutospacing="0" w:after="0" w:afterAutospacing="0"/>
              <w:ind w:left="0" w:right="0"/>
              <w:jc w:val="center"/>
              <w:rPr>
                <w:rFonts w:hint="default"/>
                <w:sz w:val="24"/>
                <w:szCs w:val="22"/>
              </w:rPr>
            </w:pPr>
            <w:r>
              <w:rPr>
                <w:rFonts w:ascii="Times New Roman" w:eastAsia="宋体" w:hAnsi="Times New Roman" w:cs="Times New Roman" w:hint="default"/>
                <w:kern w:val="2"/>
                <w:sz w:val="24"/>
                <w:szCs w:val="22"/>
                <w:lang w:val="en-US" w:eastAsia="zh-CN"/>
              </w:rPr>
              <w:t>/</w:t>
            </w:r>
          </w:p>
        </w:tc>
      </w:tr>
      <w:tr>
        <w:tblPrEx>
          <w:tblW w:w="9400" w:type="dxa"/>
          <w:tblInd w:w="0" w:type="dxa"/>
          <w:tblLayout w:type="fixed"/>
          <w:tblCellMar>
            <w:top w:w="0" w:type="dxa"/>
            <w:left w:w="108" w:type="dxa"/>
            <w:bottom w:w="0" w:type="dxa"/>
            <w:right w:w="108" w:type="dxa"/>
          </w:tblCellMar>
        </w:tblPrEx>
        <w:trPr>
          <w:trHeight w:val="449"/>
        </w:trPr>
        <w:tc>
          <w:tcPr>
            <w:tcW w:w="2106" w:type="dxa"/>
            <w:vAlign w:val="center"/>
          </w:tcPr>
          <w:p>
            <w:pPr>
              <w:spacing w:before="0" w:beforeAutospacing="0" w:after="0" w:afterAutospacing="0"/>
              <w:ind w:left="0" w:right="0"/>
              <w:jc w:val="center"/>
              <w:rPr>
                <w:rFonts w:hint="default"/>
                <w:sz w:val="24"/>
                <w:szCs w:val="22"/>
              </w:rPr>
            </w:pPr>
            <w:r>
              <w:rPr>
                <w:rFonts w:ascii="Times New Roman" w:eastAsia="宋体" w:hAnsi="Times New Roman" w:cs="Times New Roman" w:hint="default"/>
                <w:kern w:val="2"/>
                <w:sz w:val="24"/>
                <w:szCs w:val="22"/>
              </w:rPr>
              <w:t>实际生产能力</w:t>
            </w:r>
          </w:p>
        </w:tc>
        <w:tc>
          <w:tcPr>
            <w:tcW w:w="7294" w:type="dxa"/>
            <w:gridSpan w:val="6"/>
            <w:vAlign w:val="center"/>
          </w:tcPr>
          <w:p>
            <w:pPr>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w:t>
            </w:r>
          </w:p>
        </w:tc>
      </w:tr>
      <w:tr>
        <w:tblPrEx>
          <w:tblW w:w="9400" w:type="dxa"/>
          <w:tblInd w:w="0" w:type="dxa"/>
          <w:tblLayout w:type="fixed"/>
          <w:tblCellMar>
            <w:top w:w="0" w:type="dxa"/>
            <w:left w:w="108" w:type="dxa"/>
            <w:bottom w:w="0" w:type="dxa"/>
            <w:right w:w="108" w:type="dxa"/>
          </w:tblCellMar>
        </w:tblPrEx>
        <w:trPr>
          <w:trHeight w:val="449"/>
        </w:trPr>
        <w:tc>
          <w:tcPr>
            <w:tcW w:w="2106" w:type="dxa"/>
            <w:tcBorders>
              <w:right w:val="single" w:sz="4" w:space="0" w:color="auto"/>
            </w:tcBorders>
            <w:vAlign w:val="center"/>
          </w:tcPr>
          <w:p>
            <w:pPr>
              <w:spacing w:before="0" w:beforeAutospacing="0" w:after="0" w:afterAutospacing="0"/>
              <w:ind w:left="0" w:right="0"/>
              <w:jc w:val="center"/>
              <w:rPr>
                <w:rFonts w:hint="default"/>
                <w:sz w:val="24"/>
                <w:szCs w:val="22"/>
              </w:rPr>
            </w:pPr>
            <w:r>
              <w:rPr>
                <w:rFonts w:ascii="Times New Roman" w:eastAsia="宋体" w:hAnsi="Times New Roman" w:cs="Times New Roman" w:hint="default"/>
                <w:kern w:val="2"/>
                <w:sz w:val="24"/>
                <w:szCs w:val="22"/>
              </w:rPr>
              <w:t>环评时间</w:t>
            </w:r>
          </w:p>
        </w:tc>
        <w:tc>
          <w:tcPr>
            <w:tcW w:w="2395" w:type="dxa"/>
            <w:tcBorders>
              <w:top w:val="single" w:sz="4" w:space="0" w:color="auto"/>
              <w:left w:val="single" w:sz="4" w:space="0" w:color="auto"/>
              <w:bottom w:val="single" w:sz="4" w:space="0" w:color="auto"/>
              <w:right w:val="single" w:sz="4" w:space="0" w:color="auto"/>
            </w:tcBorders>
            <w:vAlign w:val="center"/>
          </w:tcPr>
          <w:p>
            <w:pPr>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2</w:t>
            </w:r>
            <w:r>
              <w:rPr>
                <w:rFonts w:ascii="Times New Roman" w:eastAsia="宋体" w:hAnsi="Times New Roman" w:cs="Times New Roman" w:hint="default"/>
                <w:color w:val="auto"/>
                <w:kern w:val="2"/>
                <w:sz w:val="24"/>
                <w:szCs w:val="22"/>
                <w:lang w:val="en-US" w:eastAsia="zh-CN"/>
              </w:rPr>
              <w:t>01</w:t>
            </w:r>
            <w:r>
              <w:rPr>
                <w:rFonts w:cs="Times New Roman" w:hint="eastAsia"/>
                <w:color w:val="auto"/>
                <w:kern w:val="2"/>
                <w:sz w:val="24"/>
                <w:szCs w:val="22"/>
                <w:lang w:val="en-US" w:eastAsia="zh-CN"/>
              </w:rPr>
              <w:t>2</w:t>
            </w:r>
            <w:r>
              <w:rPr>
                <w:rFonts w:ascii="Times New Roman" w:eastAsia="宋体" w:hAnsi="Times New Roman" w:cs="Times New Roman" w:hint="default"/>
                <w:color w:val="auto"/>
                <w:kern w:val="2"/>
                <w:sz w:val="24"/>
                <w:szCs w:val="22"/>
              </w:rPr>
              <w:t>年</w:t>
            </w:r>
            <w:r>
              <w:rPr>
                <w:rFonts w:cs="Times New Roman" w:hint="eastAsia"/>
                <w:color w:val="auto"/>
                <w:kern w:val="2"/>
                <w:sz w:val="24"/>
                <w:szCs w:val="22"/>
                <w:lang w:val="en-US" w:eastAsia="zh-CN"/>
              </w:rPr>
              <w:t>10</w:t>
            </w:r>
            <w:r>
              <w:rPr>
                <w:rFonts w:ascii="Times New Roman" w:eastAsia="宋体" w:hAnsi="Times New Roman" w:cs="Times New Roman" w:hint="default"/>
                <w:color w:val="auto"/>
                <w:kern w:val="2"/>
                <w:sz w:val="24"/>
                <w:szCs w:val="22"/>
              </w:rPr>
              <w:t>月</w:t>
            </w:r>
          </w:p>
        </w:tc>
        <w:tc>
          <w:tcPr>
            <w:tcW w:w="1461" w:type="dxa"/>
            <w:tcBorders>
              <w:left w:val="single" w:sz="4" w:space="0" w:color="auto"/>
            </w:tcBorders>
            <w:vAlign w:val="center"/>
          </w:tcPr>
          <w:p>
            <w:pPr>
              <w:spacing w:before="0" w:beforeAutospacing="0" w:after="0" w:afterAutospacing="0"/>
              <w:ind w:left="0" w:right="0" w:firstLine="120" w:leftChars="0" w:rightChars="0" w:firstLineChars="50"/>
              <w:rPr>
                <w:rFonts w:hint="eastAsia"/>
                <w:color w:val="auto"/>
                <w:sz w:val="24"/>
                <w:szCs w:val="22"/>
              </w:rPr>
            </w:pPr>
            <w:r>
              <w:rPr>
                <w:rFonts w:cs="Times New Roman" w:hint="eastAsia"/>
                <w:color w:val="auto"/>
                <w:kern w:val="2"/>
                <w:sz w:val="24"/>
                <w:szCs w:val="22"/>
                <w:lang w:eastAsia="zh-CN"/>
              </w:rPr>
              <w:t>开工时间</w:t>
            </w:r>
          </w:p>
        </w:tc>
        <w:tc>
          <w:tcPr>
            <w:tcW w:w="3438" w:type="dxa"/>
            <w:gridSpan w:val="4"/>
            <w:vAlign w:val="center"/>
          </w:tcPr>
          <w:p>
            <w:pPr>
              <w:spacing w:before="0" w:beforeAutospacing="0" w:after="0" w:afterAutospacing="0"/>
              <w:ind w:left="0" w:right="0" w:leftChars="0" w:rightChars="0"/>
              <w:jc w:val="center"/>
              <w:rPr>
                <w:rFonts w:hint="eastAsia"/>
                <w:color w:val="auto"/>
                <w:sz w:val="24"/>
                <w:szCs w:val="22"/>
              </w:rPr>
            </w:pPr>
            <w:r>
              <w:rPr>
                <w:rFonts w:cs="Times New Roman" w:hint="eastAsia"/>
                <w:color w:val="auto"/>
                <w:kern w:val="2"/>
                <w:sz w:val="24"/>
                <w:szCs w:val="22"/>
                <w:lang w:val="en-US" w:eastAsia="zh-CN"/>
              </w:rPr>
              <w:t>2013年5月</w:t>
            </w:r>
          </w:p>
        </w:tc>
      </w:tr>
      <w:tr>
        <w:tblPrEx>
          <w:tblW w:w="9400" w:type="dxa"/>
          <w:tblInd w:w="0" w:type="dxa"/>
          <w:tblLayout w:type="fixed"/>
          <w:tblCellMar>
            <w:top w:w="0" w:type="dxa"/>
            <w:left w:w="108" w:type="dxa"/>
            <w:bottom w:w="0" w:type="dxa"/>
            <w:right w:w="108" w:type="dxa"/>
          </w:tblCellMar>
        </w:tblPrEx>
        <w:trPr>
          <w:trHeight w:val="449"/>
        </w:trPr>
        <w:tc>
          <w:tcPr>
            <w:tcW w:w="2106" w:type="dxa"/>
            <w:tcBorders>
              <w:right w:val="single" w:sz="4" w:space="0" w:color="auto"/>
            </w:tcBorders>
            <w:vAlign w:val="center"/>
          </w:tcPr>
          <w:p>
            <w:pPr>
              <w:spacing w:before="0" w:beforeAutospacing="0" w:after="0" w:afterAutospacing="0"/>
              <w:ind w:left="0" w:right="0"/>
              <w:jc w:val="center"/>
              <w:rPr>
                <w:rFonts w:hint="eastAsia"/>
                <w:sz w:val="24"/>
                <w:szCs w:val="22"/>
              </w:rPr>
            </w:pPr>
            <w:r>
              <w:rPr>
                <w:rFonts w:cs="Times New Roman" w:hint="eastAsia"/>
                <w:kern w:val="2"/>
                <w:sz w:val="24"/>
                <w:szCs w:val="22"/>
                <w:lang w:eastAsia="zh-CN"/>
              </w:rPr>
              <w:t>试运行时间</w:t>
            </w:r>
          </w:p>
        </w:tc>
        <w:tc>
          <w:tcPr>
            <w:tcW w:w="2395" w:type="dxa"/>
            <w:tcBorders>
              <w:top w:val="single" w:sz="4" w:space="0" w:color="auto"/>
              <w:left w:val="single" w:sz="4" w:space="0" w:color="auto"/>
              <w:bottom w:val="single" w:sz="4" w:space="0" w:color="auto"/>
              <w:right w:val="single" w:sz="4" w:space="0" w:color="auto"/>
            </w:tcBorders>
            <w:vAlign w:val="center"/>
          </w:tcPr>
          <w:p>
            <w:pPr>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2</w:t>
            </w:r>
            <w:r>
              <w:rPr>
                <w:rFonts w:ascii="Times New Roman" w:eastAsia="宋体" w:hAnsi="Times New Roman" w:cs="Times New Roman" w:hint="default"/>
                <w:color w:val="auto"/>
                <w:kern w:val="2"/>
                <w:sz w:val="24"/>
                <w:szCs w:val="22"/>
                <w:lang w:val="en-US" w:eastAsia="zh-CN"/>
              </w:rPr>
              <w:t>01</w:t>
            </w:r>
            <w:r>
              <w:rPr>
                <w:rFonts w:cs="Times New Roman" w:hint="eastAsia"/>
                <w:color w:val="auto"/>
                <w:kern w:val="2"/>
                <w:sz w:val="24"/>
                <w:szCs w:val="22"/>
                <w:lang w:val="en-US" w:eastAsia="zh-CN"/>
              </w:rPr>
              <w:t>4</w:t>
            </w:r>
            <w:r>
              <w:rPr>
                <w:rFonts w:ascii="Times New Roman" w:eastAsia="宋体" w:hAnsi="Times New Roman" w:cs="Times New Roman" w:hint="default"/>
                <w:color w:val="auto"/>
                <w:kern w:val="2"/>
                <w:sz w:val="24"/>
                <w:szCs w:val="22"/>
              </w:rPr>
              <w:t>年</w:t>
            </w:r>
            <w:r>
              <w:rPr>
                <w:rFonts w:cs="Times New Roman" w:hint="eastAsia"/>
                <w:color w:val="auto"/>
                <w:kern w:val="2"/>
                <w:sz w:val="24"/>
                <w:szCs w:val="22"/>
                <w:lang w:val="en-US" w:eastAsia="zh-CN"/>
              </w:rPr>
              <w:t>8</w:t>
            </w:r>
            <w:r>
              <w:rPr>
                <w:rFonts w:ascii="Times New Roman" w:eastAsia="宋体" w:hAnsi="Times New Roman" w:cs="Times New Roman" w:hint="default"/>
                <w:color w:val="auto"/>
                <w:kern w:val="2"/>
                <w:sz w:val="24"/>
                <w:szCs w:val="22"/>
              </w:rPr>
              <w:t>月</w:t>
            </w:r>
          </w:p>
        </w:tc>
        <w:tc>
          <w:tcPr>
            <w:tcW w:w="1461" w:type="dxa"/>
            <w:tcBorders>
              <w:left w:val="single" w:sz="4" w:space="0" w:color="auto"/>
            </w:tcBorders>
            <w:vAlign w:val="center"/>
          </w:tcPr>
          <w:p>
            <w:pPr>
              <w:spacing w:before="0" w:beforeAutospacing="0" w:after="0" w:afterAutospacing="0"/>
              <w:ind w:left="0" w:right="0" w:firstLine="120" w:leftChars="0" w:rightChars="0" w:firstLineChars="50"/>
              <w:rPr>
                <w:rFonts w:hint="default"/>
                <w:color w:val="auto"/>
                <w:sz w:val="24"/>
                <w:szCs w:val="22"/>
              </w:rPr>
            </w:pPr>
            <w:r>
              <w:rPr>
                <w:rFonts w:ascii="Times New Roman" w:eastAsia="宋体" w:hAnsi="Times New Roman" w:cs="Times New Roman" w:hint="default"/>
                <w:color w:val="auto"/>
                <w:kern w:val="2"/>
                <w:sz w:val="24"/>
                <w:szCs w:val="22"/>
              </w:rPr>
              <w:t>监测时间</w:t>
            </w:r>
          </w:p>
        </w:tc>
        <w:tc>
          <w:tcPr>
            <w:tcW w:w="3438" w:type="dxa"/>
            <w:gridSpan w:val="4"/>
            <w:vAlign w:val="center"/>
          </w:tcPr>
          <w:p>
            <w:pPr>
              <w:spacing w:before="0" w:beforeAutospacing="0" w:after="0" w:afterAutospacing="0"/>
              <w:ind w:left="0" w:right="0" w:leftChars="0" w:rightChars="0"/>
              <w:jc w:val="center"/>
              <w:rPr>
                <w:rFonts w:hint="default"/>
                <w:color w:val="auto"/>
                <w:spacing w:val="-20"/>
                <w:sz w:val="24"/>
                <w:szCs w:val="22"/>
              </w:rPr>
            </w:pPr>
            <w:r>
              <w:rPr>
                <w:rFonts w:ascii="Times New Roman" w:eastAsia="宋体" w:hAnsi="Times New Roman" w:cs="Times New Roman" w:hint="default"/>
                <w:color w:val="auto"/>
                <w:spacing w:val="-20"/>
                <w:kern w:val="2"/>
                <w:sz w:val="24"/>
                <w:szCs w:val="22"/>
              </w:rPr>
              <w:t>201</w:t>
            </w:r>
            <w:r>
              <w:rPr>
                <w:rFonts w:cs="Times New Roman" w:hint="eastAsia"/>
                <w:color w:val="auto"/>
                <w:spacing w:val="-20"/>
                <w:kern w:val="2"/>
                <w:sz w:val="24"/>
                <w:szCs w:val="22"/>
                <w:lang w:val="en-US" w:eastAsia="zh-CN"/>
              </w:rPr>
              <w:t>7</w:t>
            </w:r>
            <w:r>
              <w:rPr>
                <w:rFonts w:ascii="Times New Roman" w:eastAsia="宋体" w:hAnsi="Times New Roman" w:cs="Times New Roman" w:hint="default"/>
                <w:color w:val="auto"/>
                <w:spacing w:val="-20"/>
                <w:kern w:val="2"/>
                <w:sz w:val="24"/>
                <w:szCs w:val="22"/>
              </w:rPr>
              <w:t>年</w:t>
            </w:r>
            <w:r>
              <w:rPr>
                <w:rFonts w:cs="Times New Roman" w:hint="eastAsia"/>
                <w:color w:val="auto"/>
                <w:spacing w:val="-20"/>
                <w:kern w:val="2"/>
                <w:sz w:val="24"/>
                <w:szCs w:val="22"/>
                <w:lang w:val="en-US" w:eastAsia="zh-CN"/>
              </w:rPr>
              <w:t>9</w:t>
            </w:r>
            <w:r>
              <w:rPr>
                <w:rFonts w:ascii="Times New Roman" w:eastAsia="宋体" w:hAnsi="Times New Roman" w:cs="Times New Roman" w:hint="default"/>
                <w:color w:val="auto"/>
                <w:spacing w:val="-20"/>
                <w:kern w:val="2"/>
                <w:sz w:val="24"/>
                <w:szCs w:val="22"/>
              </w:rPr>
              <w:t>月</w:t>
            </w:r>
            <w:r>
              <w:rPr>
                <w:rFonts w:cs="Times New Roman" w:hint="eastAsia"/>
                <w:color w:val="auto"/>
                <w:spacing w:val="-20"/>
                <w:kern w:val="2"/>
                <w:sz w:val="24"/>
                <w:szCs w:val="22"/>
                <w:lang w:val="en-US" w:eastAsia="zh-CN"/>
              </w:rPr>
              <w:t>13-15</w:t>
            </w:r>
            <w:r>
              <w:rPr>
                <w:rFonts w:ascii="Times New Roman" w:eastAsia="宋体" w:hAnsi="Times New Roman" w:cs="Times New Roman" w:hint="default"/>
                <w:color w:val="auto"/>
                <w:spacing w:val="-20"/>
                <w:kern w:val="2"/>
                <w:sz w:val="24"/>
                <w:szCs w:val="22"/>
              </w:rPr>
              <w:t>日</w:t>
            </w:r>
          </w:p>
        </w:tc>
      </w:tr>
      <w:tr>
        <w:tblPrEx>
          <w:tblW w:w="9400" w:type="dxa"/>
          <w:tblInd w:w="0" w:type="dxa"/>
          <w:tblLayout w:type="fixed"/>
          <w:tblCellMar>
            <w:top w:w="0" w:type="dxa"/>
            <w:left w:w="108" w:type="dxa"/>
            <w:bottom w:w="0" w:type="dxa"/>
            <w:right w:w="108" w:type="dxa"/>
          </w:tblCellMar>
        </w:tblPrEx>
        <w:trPr>
          <w:trHeight w:val="523"/>
        </w:trPr>
        <w:tc>
          <w:tcPr>
            <w:tcW w:w="2106" w:type="dxa"/>
            <w:vAlign w:val="center"/>
          </w:tcPr>
          <w:p>
            <w:pPr>
              <w:adjustRightInd w:val="0"/>
              <w:snapToGrid w:val="0"/>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环评报告表</w:t>
            </w:r>
          </w:p>
          <w:p>
            <w:pPr>
              <w:adjustRightInd w:val="0"/>
              <w:snapToGrid w:val="0"/>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审批部门</w:t>
            </w:r>
          </w:p>
        </w:tc>
        <w:tc>
          <w:tcPr>
            <w:tcW w:w="2395" w:type="dxa"/>
            <w:vAlign w:val="center"/>
          </w:tcPr>
          <w:p>
            <w:pPr>
              <w:adjustRightInd w:val="0"/>
              <w:snapToGrid w:val="0"/>
              <w:spacing w:before="0" w:beforeAutospacing="0" w:after="0" w:afterAutospacing="0"/>
              <w:ind w:left="0" w:right="-46" w:rightChars="-22"/>
              <w:jc w:val="both"/>
              <w:rPr>
                <w:rFonts w:hint="default"/>
                <w:color w:val="auto"/>
                <w:sz w:val="24"/>
                <w:szCs w:val="22"/>
              </w:rPr>
            </w:pPr>
            <w:r>
              <w:rPr>
                <w:rFonts w:ascii="Times New Roman" w:eastAsia="宋体" w:hAnsi="Times New Roman" w:cs="Times New Roman" w:hint="default"/>
                <w:color w:val="auto"/>
                <w:kern w:val="2"/>
                <w:sz w:val="24"/>
                <w:szCs w:val="22"/>
                <w:lang w:eastAsia="zh-CN"/>
              </w:rPr>
              <w:t>西安市环境保护局</w:t>
            </w:r>
            <w:r>
              <w:rPr>
                <w:rFonts w:cs="Times New Roman" w:hint="eastAsia"/>
                <w:color w:val="auto"/>
                <w:kern w:val="2"/>
                <w:sz w:val="24"/>
                <w:szCs w:val="22"/>
                <w:lang w:eastAsia="zh-CN"/>
              </w:rPr>
              <w:t>灞桥分局</w:t>
            </w:r>
          </w:p>
        </w:tc>
        <w:tc>
          <w:tcPr>
            <w:tcW w:w="1461" w:type="dxa"/>
            <w:vAlign w:val="center"/>
          </w:tcPr>
          <w:p>
            <w:pPr>
              <w:adjustRightInd w:val="0"/>
              <w:snapToGrid w:val="0"/>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环评报告表</w:t>
            </w:r>
          </w:p>
          <w:p>
            <w:pPr>
              <w:adjustRightInd w:val="0"/>
              <w:snapToGrid w:val="0"/>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编制单位</w:t>
            </w:r>
          </w:p>
        </w:tc>
        <w:tc>
          <w:tcPr>
            <w:tcW w:w="3438" w:type="dxa"/>
            <w:gridSpan w:val="4"/>
            <w:vAlign w:val="center"/>
          </w:tcPr>
          <w:p>
            <w:pPr>
              <w:adjustRightInd w:val="0"/>
              <w:snapToGrid w:val="0"/>
              <w:spacing w:before="0" w:beforeAutospacing="0" w:after="0" w:afterAutospacing="0"/>
              <w:ind w:left="0" w:right="0"/>
              <w:jc w:val="center"/>
              <w:rPr>
                <w:rFonts w:hint="default"/>
                <w:color w:val="auto"/>
                <w:sz w:val="24"/>
                <w:szCs w:val="22"/>
              </w:rPr>
            </w:pPr>
            <w:r>
              <w:rPr>
                <w:rFonts w:cs="Times New Roman" w:hint="eastAsia"/>
                <w:color w:val="auto"/>
                <w:kern w:val="2"/>
                <w:sz w:val="24"/>
                <w:szCs w:val="22"/>
                <w:lang w:val="en-US" w:eastAsia="zh-CN"/>
              </w:rPr>
              <w:t>陕西省现代建筑设计研究院</w:t>
            </w:r>
          </w:p>
        </w:tc>
      </w:tr>
      <w:tr>
        <w:tblPrEx>
          <w:tblW w:w="9400" w:type="dxa"/>
          <w:tblInd w:w="0" w:type="dxa"/>
          <w:tblLayout w:type="fixed"/>
          <w:tblCellMar>
            <w:top w:w="0" w:type="dxa"/>
            <w:left w:w="108" w:type="dxa"/>
            <w:bottom w:w="0" w:type="dxa"/>
            <w:right w:w="108" w:type="dxa"/>
          </w:tblCellMar>
        </w:tblPrEx>
        <w:trPr>
          <w:trHeight w:val="523"/>
        </w:trPr>
        <w:tc>
          <w:tcPr>
            <w:tcW w:w="2106" w:type="dxa"/>
            <w:vAlign w:val="center"/>
          </w:tcPr>
          <w:p>
            <w:pPr>
              <w:adjustRightInd w:val="0"/>
              <w:snapToGrid w:val="0"/>
              <w:spacing w:before="0" w:beforeAutospacing="0" w:after="0" w:afterAutospacing="0"/>
              <w:ind w:left="0" w:right="0"/>
              <w:jc w:val="center"/>
              <w:rPr>
                <w:rStyle w:val="Hyperlink"/>
                <w:rFonts w:hint="default"/>
                <w:color w:val="auto"/>
                <w:sz w:val="24"/>
                <w:szCs w:val="22"/>
                <w:u w:val="none"/>
              </w:rPr>
            </w:pPr>
            <w:r>
              <w:rPr>
                <w:rStyle w:val="Hyperlink"/>
                <w:rFonts w:ascii="Times New Roman" w:eastAsia="宋体" w:hAnsi="Times New Roman" w:cs="Times New Roman" w:hint="default"/>
                <w:color w:val="auto"/>
                <w:kern w:val="2"/>
                <w:sz w:val="24"/>
                <w:szCs w:val="22"/>
                <w:u w:val="none"/>
              </w:rPr>
              <w:t>环保设施</w:t>
            </w:r>
          </w:p>
          <w:p>
            <w:pPr>
              <w:adjustRightInd w:val="0"/>
              <w:snapToGrid w:val="0"/>
              <w:spacing w:before="0" w:beforeAutospacing="0" w:after="0" w:afterAutospacing="0"/>
              <w:ind w:left="0" w:right="0"/>
              <w:jc w:val="center"/>
              <w:rPr>
                <w:rFonts w:hint="default"/>
                <w:color w:val="auto"/>
                <w:sz w:val="24"/>
                <w:szCs w:val="22"/>
              </w:rPr>
            </w:pPr>
            <w:r>
              <w:rPr>
                <w:rStyle w:val="Hyperlink"/>
                <w:rFonts w:ascii="Times New Roman" w:eastAsia="宋体" w:hAnsi="Times New Roman" w:cs="Times New Roman" w:hint="default"/>
                <w:color w:val="auto"/>
                <w:kern w:val="2"/>
                <w:sz w:val="24"/>
                <w:szCs w:val="22"/>
                <w:u w:val="none"/>
              </w:rPr>
              <w:t>设计</w:t>
            </w:r>
            <w:r>
              <w:rPr>
                <w:rFonts w:ascii="Times New Roman" w:eastAsia="宋体" w:hAnsi="Times New Roman" w:cs="Times New Roman" w:hint="default"/>
                <w:color w:val="auto"/>
                <w:kern w:val="2"/>
                <w:sz w:val="24"/>
                <w:szCs w:val="22"/>
              </w:rPr>
              <w:t>单位</w:t>
            </w:r>
          </w:p>
        </w:tc>
        <w:tc>
          <w:tcPr>
            <w:tcW w:w="2395" w:type="dxa"/>
            <w:vAlign w:val="center"/>
          </w:tcPr>
          <w:p>
            <w:pPr>
              <w:adjustRightInd w:val="0"/>
              <w:snapToGrid w:val="0"/>
              <w:spacing w:before="0" w:beforeAutospacing="0" w:after="0" w:afterAutospacing="0"/>
              <w:ind w:left="0" w:right="-107" w:rightChars="-51"/>
              <w:jc w:val="center"/>
              <w:rPr>
                <w:rFonts w:hint="default"/>
                <w:color w:val="auto"/>
                <w:sz w:val="24"/>
                <w:szCs w:val="22"/>
              </w:rPr>
            </w:pPr>
            <w:r>
              <w:rPr>
                <w:rFonts w:ascii="Times New Roman" w:eastAsia="宋体" w:hAnsi="Times New Roman" w:cs="Times New Roman" w:hint="default"/>
                <w:color w:val="auto"/>
                <w:kern w:val="2"/>
                <w:sz w:val="24"/>
                <w:szCs w:val="22"/>
              </w:rPr>
              <w:t>/</w:t>
            </w:r>
          </w:p>
        </w:tc>
        <w:tc>
          <w:tcPr>
            <w:tcW w:w="1461" w:type="dxa"/>
            <w:vAlign w:val="center"/>
          </w:tcPr>
          <w:p>
            <w:pPr>
              <w:adjustRightInd w:val="0"/>
              <w:snapToGrid w:val="0"/>
              <w:spacing w:before="0" w:beforeAutospacing="0" w:after="0" w:afterAutospacing="0"/>
              <w:ind w:left="0" w:right="0"/>
              <w:jc w:val="center"/>
              <w:rPr>
                <w:rStyle w:val="Hyperlink"/>
                <w:rFonts w:hint="default"/>
                <w:color w:val="auto"/>
                <w:sz w:val="24"/>
                <w:szCs w:val="22"/>
                <w:u w:val="none"/>
              </w:rPr>
            </w:pPr>
            <w:r>
              <w:rPr>
                <w:rStyle w:val="Hyperlink"/>
                <w:rFonts w:ascii="Times New Roman" w:eastAsia="宋体" w:hAnsi="Times New Roman" w:cs="Times New Roman" w:hint="default"/>
                <w:color w:val="auto"/>
                <w:kern w:val="2"/>
                <w:sz w:val="24"/>
                <w:szCs w:val="22"/>
                <w:u w:val="none"/>
              </w:rPr>
              <w:t>环保设施</w:t>
            </w:r>
          </w:p>
          <w:p>
            <w:pPr>
              <w:adjustRightInd w:val="0"/>
              <w:snapToGrid w:val="0"/>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施工单位</w:t>
            </w:r>
          </w:p>
        </w:tc>
        <w:tc>
          <w:tcPr>
            <w:tcW w:w="3438" w:type="dxa"/>
            <w:gridSpan w:val="4"/>
            <w:vAlign w:val="center"/>
          </w:tcPr>
          <w:p>
            <w:pPr>
              <w:adjustRightInd w:val="0"/>
              <w:snapToGrid w:val="0"/>
              <w:spacing w:before="0" w:beforeAutospacing="0" w:after="0" w:afterAutospacing="0"/>
              <w:ind w:left="-113" w:right="-94" w:leftChars="-54" w:rightChars="-45"/>
              <w:jc w:val="center"/>
              <w:rPr>
                <w:rFonts w:hint="default"/>
                <w:color w:val="auto"/>
                <w:sz w:val="18"/>
                <w:szCs w:val="18"/>
              </w:rPr>
            </w:pPr>
            <w:r>
              <w:rPr>
                <w:rFonts w:ascii="Times New Roman" w:eastAsia="宋体" w:hAnsi="Times New Roman" w:cs="Times New Roman" w:hint="default"/>
                <w:color w:val="auto"/>
                <w:kern w:val="2"/>
                <w:sz w:val="24"/>
                <w:szCs w:val="22"/>
              </w:rPr>
              <w:t>/</w:t>
            </w:r>
          </w:p>
        </w:tc>
      </w:tr>
      <w:tr>
        <w:tblPrEx>
          <w:tblW w:w="9400" w:type="dxa"/>
          <w:tblInd w:w="0" w:type="dxa"/>
          <w:tblLayout w:type="fixed"/>
          <w:tblCellMar>
            <w:top w:w="0" w:type="dxa"/>
            <w:left w:w="108" w:type="dxa"/>
            <w:bottom w:w="0" w:type="dxa"/>
            <w:right w:w="108" w:type="dxa"/>
          </w:tblCellMar>
        </w:tblPrEx>
        <w:trPr>
          <w:trHeight w:val="557"/>
        </w:trPr>
        <w:tc>
          <w:tcPr>
            <w:tcW w:w="2106" w:type="dxa"/>
            <w:vAlign w:val="center"/>
          </w:tcPr>
          <w:p>
            <w:pPr>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总投资</w:t>
            </w:r>
          </w:p>
        </w:tc>
        <w:tc>
          <w:tcPr>
            <w:tcW w:w="2395" w:type="dxa"/>
            <w:vAlign w:val="center"/>
          </w:tcPr>
          <w:p>
            <w:pPr>
              <w:spacing w:before="0" w:beforeAutospacing="0" w:after="0" w:afterAutospacing="0"/>
              <w:ind w:left="0" w:right="0"/>
              <w:jc w:val="center"/>
              <w:rPr>
                <w:rFonts w:hint="default"/>
                <w:color w:val="auto"/>
                <w:sz w:val="24"/>
                <w:szCs w:val="22"/>
              </w:rPr>
            </w:pPr>
            <w:r>
              <w:rPr>
                <w:rFonts w:cs="Times New Roman" w:hint="eastAsia"/>
                <w:color w:val="auto"/>
                <w:kern w:val="2"/>
                <w:sz w:val="24"/>
                <w:szCs w:val="22"/>
                <w:lang w:val="en-US" w:eastAsia="zh-CN"/>
              </w:rPr>
              <w:t>550</w:t>
            </w:r>
            <w:r>
              <w:rPr>
                <w:rFonts w:ascii="Times New Roman" w:eastAsia="宋体" w:hAnsi="Times New Roman" w:cs="Times New Roman" w:hint="default"/>
                <w:color w:val="auto"/>
                <w:kern w:val="2"/>
                <w:sz w:val="24"/>
                <w:szCs w:val="22"/>
              </w:rPr>
              <w:t>万元</w:t>
            </w:r>
          </w:p>
        </w:tc>
        <w:tc>
          <w:tcPr>
            <w:tcW w:w="1461" w:type="dxa"/>
            <w:vAlign w:val="center"/>
          </w:tcPr>
          <w:p>
            <w:pPr>
              <w:spacing w:before="0" w:beforeAutospacing="0" w:after="0" w:afterAutospacing="0"/>
              <w:ind w:left="-88" w:right="-78" w:leftChars="-42" w:rightChars="-37"/>
              <w:jc w:val="center"/>
              <w:rPr>
                <w:rFonts w:hint="default"/>
                <w:color w:val="auto"/>
                <w:sz w:val="24"/>
                <w:szCs w:val="22"/>
              </w:rPr>
            </w:pPr>
            <w:r>
              <w:rPr>
                <w:rStyle w:val="Hyperlink"/>
                <w:rFonts w:ascii="Times New Roman" w:eastAsia="宋体" w:hAnsi="Times New Roman" w:cs="Times New Roman" w:hint="default"/>
                <w:color w:val="auto"/>
                <w:kern w:val="2"/>
                <w:sz w:val="24"/>
                <w:szCs w:val="22"/>
                <w:u w:val="none"/>
              </w:rPr>
              <w:t>环保</w:t>
            </w:r>
            <w:r>
              <w:rPr>
                <w:rFonts w:ascii="Times New Roman" w:eastAsia="宋体" w:hAnsi="Times New Roman" w:cs="Times New Roman" w:hint="default"/>
                <w:color w:val="auto"/>
                <w:kern w:val="2"/>
                <w:sz w:val="24"/>
                <w:szCs w:val="22"/>
              </w:rPr>
              <w:t>投资</w:t>
            </w:r>
          </w:p>
          <w:p>
            <w:pPr>
              <w:spacing w:before="0" w:beforeAutospacing="0" w:after="0" w:afterAutospacing="0"/>
              <w:ind w:left="-88" w:right="-78" w:leftChars="-42" w:rightChars="-37"/>
              <w:jc w:val="center"/>
              <w:rPr>
                <w:rFonts w:hint="default"/>
                <w:color w:val="auto"/>
                <w:sz w:val="24"/>
                <w:szCs w:val="22"/>
              </w:rPr>
            </w:pPr>
            <w:r>
              <w:rPr>
                <w:rFonts w:ascii="Times New Roman" w:eastAsia="宋体" w:hAnsi="Times New Roman" w:cs="Times New Roman" w:hint="default"/>
                <w:color w:val="auto"/>
                <w:kern w:val="2"/>
                <w:sz w:val="24"/>
                <w:szCs w:val="22"/>
              </w:rPr>
              <w:t>总概算</w:t>
            </w:r>
          </w:p>
        </w:tc>
        <w:tc>
          <w:tcPr>
            <w:tcW w:w="1376" w:type="dxa"/>
            <w:gridSpan w:val="2"/>
            <w:vAlign w:val="center"/>
          </w:tcPr>
          <w:p>
            <w:pPr>
              <w:spacing w:before="0" w:beforeAutospacing="0" w:after="0" w:afterAutospacing="0"/>
              <w:ind w:left="0" w:right="0"/>
              <w:jc w:val="center"/>
              <w:rPr>
                <w:rFonts w:hint="default"/>
                <w:color w:val="auto"/>
                <w:sz w:val="24"/>
                <w:szCs w:val="22"/>
              </w:rPr>
            </w:pPr>
            <w:r>
              <w:rPr>
                <w:rFonts w:cs="Times New Roman" w:hint="eastAsia"/>
                <w:color w:val="auto"/>
                <w:kern w:val="2"/>
                <w:sz w:val="24"/>
                <w:szCs w:val="22"/>
                <w:lang w:val="en-US" w:eastAsia="zh-CN"/>
              </w:rPr>
              <w:t>11</w:t>
            </w:r>
            <w:r>
              <w:rPr>
                <w:rFonts w:ascii="Times New Roman" w:eastAsia="宋体" w:hAnsi="Times New Roman" w:cs="Times New Roman" w:hint="default"/>
                <w:color w:val="auto"/>
                <w:kern w:val="2"/>
                <w:sz w:val="24"/>
                <w:szCs w:val="22"/>
              </w:rPr>
              <w:t>万元</w:t>
            </w:r>
          </w:p>
        </w:tc>
        <w:tc>
          <w:tcPr>
            <w:tcW w:w="978" w:type="dxa"/>
            <w:tcBorders>
              <w:top w:val="nil"/>
              <w:bottom w:val="nil"/>
            </w:tcBorders>
            <w:vAlign w:val="center"/>
          </w:tcPr>
          <w:p>
            <w:pPr>
              <w:widowControl/>
              <w:adjustRightInd w:val="0"/>
              <w:snapToGrid w:val="0"/>
              <w:spacing w:before="0" w:beforeAutospacing="0" w:after="0" w:afterAutospacing="0"/>
              <w:ind w:left="0" w:right="0"/>
              <w:jc w:val="center"/>
              <w:rPr>
                <w:rFonts w:hint="default"/>
                <w:color w:val="auto"/>
                <w:sz w:val="24"/>
                <w:szCs w:val="22"/>
              </w:rPr>
            </w:pPr>
            <w:r>
              <w:rPr>
                <w:rFonts w:ascii="Times New Roman" w:eastAsia="宋体" w:hAnsi="Times New Roman" w:cs="Times New Roman" w:hint="default"/>
                <w:color w:val="auto"/>
                <w:kern w:val="2"/>
                <w:sz w:val="24"/>
                <w:szCs w:val="22"/>
              </w:rPr>
              <w:t>比例</w:t>
            </w:r>
          </w:p>
        </w:tc>
        <w:tc>
          <w:tcPr>
            <w:tcW w:w="1084" w:type="dxa"/>
            <w:vAlign w:val="center"/>
          </w:tcPr>
          <w:p>
            <w:pPr>
              <w:widowControl/>
              <w:adjustRightInd w:val="0"/>
              <w:snapToGrid w:val="0"/>
              <w:spacing w:before="0" w:beforeAutospacing="0" w:after="0" w:afterAutospacing="0"/>
              <w:ind w:left="0" w:right="0"/>
              <w:jc w:val="center"/>
              <w:rPr>
                <w:rFonts w:hint="default"/>
                <w:color w:val="auto"/>
                <w:sz w:val="24"/>
                <w:szCs w:val="22"/>
              </w:rPr>
            </w:pPr>
            <w:r>
              <w:rPr>
                <w:rFonts w:cs="Times New Roman" w:hint="eastAsia"/>
                <w:color w:val="auto"/>
                <w:kern w:val="2"/>
                <w:sz w:val="24"/>
                <w:szCs w:val="22"/>
                <w:lang w:val="en-US" w:eastAsia="zh-CN"/>
              </w:rPr>
              <w:t>2</w:t>
            </w:r>
            <w:r>
              <w:rPr>
                <w:rFonts w:ascii="Times New Roman" w:eastAsia="宋体" w:hAnsi="Times New Roman" w:cs="Times New Roman" w:hint="default"/>
                <w:color w:val="auto"/>
                <w:kern w:val="2"/>
                <w:sz w:val="24"/>
                <w:szCs w:val="22"/>
              </w:rPr>
              <w:t>%</w:t>
            </w:r>
          </w:p>
        </w:tc>
      </w:tr>
      <w:tr>
        <w:tblPrEx>
          <w:tblW w:w="9400" w:type="dxa"/>
          <w:tblInd w:w="0" w:type="dxa"/>
          <w:tblLayout w:type="fixed"/>
          <w:tblCellMar>
            <w:top w:w="0" w:type="dxa"/>
            <w:left w:w="108" w:type="dxa"/>
            <w:bottom w:w="0" w:type="dxa"/>
            <w:right w:w="108" w:type="dxa"/>
          </w:tblCellMar>
        </w:tblPrEx>
        <w:trPr>
          <w:trHeight w:val="449"/>
        </w:trPr>
        <w:tc>
          <w:tcPr>
            <w:tcW w:w="2106" w:type="dxa"/>
            <w:vAlign w:val="center"/>
          </w:tcPr>
          <w:p>
            <w:pPr>
              <w:widowControl/>
              <w:adjustRightInd w:val="0"/>
              <w:snapToGrid w:val="0"/>
              <w:spacing w:before="0" w:beforeAutospacing="0" w:after="0" w:afterAutospacing="0"/>
              <w:ind w:left="0" w:right="0"/>
              <w:jc w:val="center"/>
              <w:rPr>
                <w:rFonts w:hint="eastAsia"/>
                <w:color w:val="auto"/>
                <w:sz w:val="24"/>
                <w:szCs w:val="22"/>
              </w:rPr>
            </w:pPr>
            <w:r>
              <w:rPr>
                <w:rFonts w:cs="Times New Roman" w:hint="eastAsia"/>
                <w:color w:val="auto"/>
                <w:kern w:val="2"/>
                <w:sz w:val="24"/>
                <w:szCs w:val="22"/>
                <w:lang w:eastAsia="zh-CN"/>
              </w:rPr>
              <w:t>占地面积</w:t>
            </w:r>
          </w:p>
        </w:tc>
        <w:tc>
          <w:tcPr>
            <w:tcW w:w="2395" w:type="dxa"/>
            <w:vAlign w:val="center"/>
          </w:tcPr>
          <w:p>
            <w:pPr>
              <w:spacing w:before="0" w:beforeAutospacing="0" w:after="0" w:afterAutospacing="0"/>
              <w:ind w:left="0" w:right="0"/>
              <w:jc w:val="center"/>
              <w:rPr>
                <w:rFonts w:hint="eastAsia"/>
                <w:color w:val="auto"/>
                <w:sz w:val="24"/>
                <w:szCs w:val="22"/>
              </w:rPr>
            </w:pPr>
            <w:r>
              <w:rPr>
                <w:rFonts w:cs="Times New Roman" w:hint="eastAsia"/>
                <w:color w:val="auto"/>
                <w:kern w:val="2"/>
                <w:sz w:val="24"/>
                <w:szCs w:val="22"/>
                <w:lang w:val="en-US" w:eastAsia="zh-CN"/>
              </w:rPr>
              <w:t>756m</w:t>
            </w:r>
            <w:r>
              <w:rPr>
                <w:rFonts w:cs="Times New Roman" w:hint="eastAsia"/>
                <w:color w:val="auto"/>
                <w:kern w:val="2"/>
                <w:sz w:val="24"/>
                <w:szCs w:val="22"/>
                <w:vertAlign w:val="superscript"/>
                <w:lang w:val="en-US" w:eastAsia="zh-CN"/>
              </w:rPr>
              <w:t>2</w:t>
            </w:r>
          </w:p>
        </w:tc>
        <w:tc>
          <w:tcPr>
            <w:tcW w:w="2485" w:type="dxa"/>
            <w:gridSpan w:val="2"/>
            <w:vAlign w:val="center"/>
          </w:tcPr>
          <w:p>
            <w:pPr>
              <w:widowControl/>
              <w:adjustRightInd w:val="0"/>
              <w:snapToGrid w:val="0"/>
              <w:spacing w:before="0" w:beforeAutospacing="0" w:after="0" w:afterAutospacing="0"/>
              <w:ind w:left="0" w:right="0"/>
              <w:jc w:val="center"/>
              <w:rPr>
                <w:rFonts w:hint="eastAsia"/>
                <w:color w:val="auto"/>
                <w:sz w:val="24"/>
                <w:szCs w:val="22"/>
              </w:rPr>
            </w:pPr>
            <w:r>
              <w:rPr>
                <w:rFonts w:cs="Times New Roman" w:hint="eastAsia"/>
                <w:color w:val="auto"/>
                <w:kern w:val="2"/>
                <w:sz w:val="24"/>
                <w:szCs w:val="22"/>
                <w:lang w:eastAsia="zh-CN"/>
              </w:rPr>
              <w:t>建筑面积</w:t>
            </w:r>
          </w:p>
        </w:tc>
        <w:tc>
          <w:tcPr>
            <w:tcW w:w="2414" w:type="dxa"/>
            <w:gridSpan w:val="3"/>
            <w:vAlign w:val="center"/>
          </w:tcPr>
          <w:p>
            <w:pPr>
              <w:widowControl/>
              <w:adjustRightInd w:val="0"/>
              <w:snapToGrid w:val="0"/>
              <w:spacing w:before="0" w:beforeAutospacing="0" w:after="0" w:afterAutospacing="0"/>
              <w:ind w:left="0" w:right="0"/>
              <w:jc w:val="center"/>
              <w:rPr>
                <w:rFonts w:hint="eastAsia"/>
                <w:color w:val="auto"/>
                <w:sz w:val="24"/>
                <w:szCs w:val="22"/>
              </w:rPr>
            </w:pPr>
            <w:r>
              <w:rPr>
                <w:rFonts w:cs="Times New Roman" w:hint="eastAsia"/>
                <w:color w:val="auto"/>
                <w:kern w:val="2"/>
                <w:sz w:val="24"/>
                <w:szCs w:val="22"/>
                <w:lang w:val="en-US" w:eastAsia="zh-CN"/>
              </w:rPr>
              <w:t>720m</w:t>
            </w:r>
            <w:r>
              <w:rPr>
                <w:rFonts w:cs="Times New Roman" w:hint="eastAsia"/>
                <w:color w:val="auto"/>
                <w:kern w:val="2"/>
                <w:sz w:val="24"/>
                <w:szCs w:val="22"/>
                <w:vertAlign w:val="superscript"/>
                <w:lang w:val="en-US" w:eastAsia="zh-CN"/>
              </w:rPr>
              <w:t>2</w:t>
            </w:r>
          </w:p>
        </w:tc>
      </w:tr>
      <w:tr>
        <w:tblPrEx>
          <w:tblW w:w="9400" w:type="dxa"/>
          <w:tblInd w:w="0" w:type="dxa"/>
          <w:tblLayout w:type="fixed"/>
          <w:tblCellMar>
            <w:top w:w="0" w:type="dxa"/>
            <w:left w:w="108" w:type="dxa"/>
            <w:bottom w:w="0" w:type="dxa"/>
            <w:right w:w="108" w:type="dxa"/>
          </w:tblCellMar>
        </w:tblPrEx>
        <w:trPr>
          <w:trHeight w:val="4132"/>
        </w:trPr>
        <w:tc>
          <w:tcPr>
            <w:tcW w:w="2106" w:type="dxa"/>
            <w:vAlign w:val="center"/>
          </w:tcPr>
          <w:p>
            <w:pPr>
              <w:spacing w:before="0" w:beforeAutospacing="0" w:after="0" w:afterAutospacing="0" w:line="276" w:lineRule="auto"/>
              <w:ind w:left="0" w:right="0"/>
              <w:jc w:val="center"/>
              <w:rPr>
                <w:rFonts w:hint="default"/>
                <w:color w:val="auto"/>
                <w:sz w:val="24"/>
                <w:szCs w:val="22"/>
              </w:rPr>
            </w:pPr>
            <w:r>
              <w:rPr>
                <w:rFonts w:ascii="Times New Roman" w:eastAsia="宋体" w:hAnsi="Times New Roman" w:cs="Times New Roman" w:hint="default"/>
                <w:color w:val="auto"/>
                <w:kern w:val="2"/>
                <w:sz w:val="24"/>
                <w:szCs w:val="22"/>
              </w:rPr>
              <w:t>验收监测依据</w:t>
            </w:r>
          </w:p>
        </w:tc>
        <w:tc>
          <w:tcPr>
            <w:tcW w:w="7294" w:type="dxa"/>
            <w:gridSpan w:val="6"/>
            <w:vAlign w:val="top"/>
          </w:tcPr>
          <w:p>
            <w:pPr>
              <w:keepNext w:val="0"/>
              <w:keepLines w:val="0"/>
              <w:pageBreakBefore w:val="0"/>
              <w:widowControl w:val="0"/>
              <w:kinsoku/>
              <w:wordWrap/>
              <w:overflowPunct/>
              <w:topLinePunct w:val="0"/>
              <w:autoSpaceDE w:val="0"/>
              <w:autoSpaceDN w:val="0"/>
              <w:bidi w:val="0"/>
              <w:adjustRightInd w:val="0"/>
              <w:snapToGrid/>
              <w:spacing w:before="0" w:beforeAutospacing="0" w:after="0" w:afterAutospacing="0" w:line="360" w:lineRule="auto"/>
              <w:ind w:left="0" w:right="0" w:firstLine="480" w:leftChars="0" w:rightChars="0" w:firstLineChars="200"/>
              <w:jc w:val="both"/>
              <w:textAlignment w:val="auto"/>
              <w:outlineLvl w:val="9"/>
              <w:rPr>
                <w:rFonts w:hint="default"/>
                <w:color w:val="auto"/>
                <w:sz w:val="24"/>
                <w:szCs w:val="28"/>
              </w:rPr>
            </w:pPr>
            <w:r>
              <w:rPr>
                <w:rFonts w:ascii="Times New Roman" w:eastAsia="宋体" w:hAnsi="Times New Roman" w:cs="Times New Roman" w:hint="default"/>
                <w:color w:val="auto"/>
                <w:kern w:val="2"/>
                <w:sz w:val="24"/>
                <w:szCs w:val="28"/>
              </w:rPr>
              <w:t>（1）国务院令第253号令《建设项目环境保护管理条例》（1998年12月）；</w:t>
            </w:r>
          </w:p>
          <w:p>
            <w:pPr>
              <w:keepNext w:val="0"/>
              <w:keepLines w:val="0"/>
              <w:pageBreakBefore w:val="0"/>
              <w:widowControl w:val="0"/>
              <w:kinsoku/>
              <w:wordWrap/>
              <w:overflowPunct/>
              <w:topLinePunct w:val="0"/>
              <w:bidi w:val="0"/>
              <w:snapToGrid/>
              <w:spacing w:before="0" w:beforeAutospacing="0" w:after="0" w:afterAutospacing="0" w:line="360" w:lineRule="auto"/>
              <w:ind w:left="0" w:right="0" w:firstLine="480" w:leftChars="0" w:rightChars="0" w:firstLineChars="200"/>
              <w:jc w:val="both"/>
              <w:textAlignment w:val="auto"/>
              <w:outlineLvl w:val="9"/>
              <w:rPr>
                <w:rFonts w:hint="default"/>
                <w:color w:val="auto"/>
                <w:sz w:val="24"/>
                <w:szCs w:val="28"/>
              </w:rPr>
            </w:pPr>
            <w:r>
              <w:rPr>
                <w:rFonts w:ascii="Times New Roman" w:eastAsia="宋体" w:hAnsi="Times New Roman" w:cs="Times New Roman" w:hint="default"/>
                <w:color w:val="auto"/>
                <w:kern w:val="2"/>
                <w:sz w:val="24"/>
                <w:szCs w:val="28"/>
              </w:rPr>
              <w:t>（2）</w:t>
            </w:r>
            <w:r>
              <w:rPr>
                <w:rFonts w:cs="Times New Roman" w:hint="eastAsia"/>
                <w:color w:val="auto"/>
                <w:kern w:val="2"/>
                <w:sz w:val="24"/>
                <w:szCs w:val="28"/>
                <w:lang w:eastAsia="zh-CN"/>
              </w:rPr>
              <w:t>原</w:t>
            </w:r>
            <w:r>
              <w:rPr>
                <w:rFonts w:ascii="Times New Roman" w:eastAsia="宋体" w:hAnsi="Times New Roman" w:cs="Times New Roman" w:hint="default"/>
                <w:color w:val="auto"/>
                <w:kern w:val="2"/>
                <w:sz w:val="24"/>
                <w:szCs w:val="28"/>
              </w:rPr>
              <w:t>国家环境保护总局第13号令《建设项目竣工环境保护验收管理办法》</w:t>
            </w:r>
            <w:r>
              <w:rPr>
                <w:rFonts w:ascii="Times New Roman" w:eastAsia="宋体" w:hAnsi="Times New Roman" w:cs="Times New Roman" w:hint="default"/>
                <w:color w:val="auto"/>
                <w:kern w:val="2"/>
                <w:sz w:val="24"/>
                <w:szCs w:val="28"/>
                <w:lang w:val="en-US" w:eastAsia="zh-CN"/>
              </w:rPr>
              <w:t>及附件</w:t>
            </w:r>
            <w:r>
              <w:rPr>
                <w:rFonts w:ascii="Times New Roman" w:eastAsia="宋体" w:hAnsi="Times New Roman" w:cs="Times New Roman" w:hint="default"/>
                <w:color w:val="auto"/>
                <w:kern w:val="2"/>
                <w:sz w:val="24"/>
                <w:szCs w:val="28"/>
              </w:rPr>
              <w:t>（2001年12月27日）；</w:t>
            </w:r>
          </w:p>
          <w:p>
            <w:pPr>
              <w:keepNext w:val="0"/>
              <w:keepLines w:val="0"/>
              <w:pageBreakBefore w:val="0"/>
              <w:widowControl w:val="0"/>
              <w:kinsoku/>
              <w:wordWrap/>
              <w:overflowPunct/>
              <w:topLinePunct w:val="0"/>
              <w:bidi w:val="0"/>
              <w:snapToGrid/>
              <w:spacing w:before="0" w:beforeAutospacing="0" w:after="0" w:afterAutospacing="0" w:line="360" w:lineRule="auto"/>
              <w:ind w:left="0" w:right="0" w:leftChars="0" w:rightChars="0"/>
              <w:jc w:val="both"/>
              <w:textAlignment w:val="auto"/>
              <w:rPr>
                <w:rFonts w:hint="default"/>
                <w:color w:val="auto"/>
                <w:sz w:val="24"/>
                <w:szCs w:val="28"/>
              </w:rPr>
            </w:pPr>
            <w:r>
              <w:rPr>
                <w:rFonts w:ascii="Times New Roman" w:eastAsia="宋体" w:hAnsi="Times New Roman" w:cs="Times New Roman" w:hint="default"/>
                <w:color w:val="auto"/>
                <w:kern w:val="2"/>
                <w:sz w:val="24"/>
                <w:szCs w:val="28"/>
                <w:lang w:val="en-US" w:eastAsia="zh-CN"/>
              </w:rPr>
              <w:t xml:space="preserve">    </w:t>
            </w:r>
            <w:r>
              <w:rPr>
                <w:rFonts w:ascii="Times New Roman" w:eastAsia="宋体" w:hAnsi="Times New Roman" w:cs="Times New Roman" w:hint="default"/>
                <w:color w:val="auto"/>
                <w:kern w:val="2"/>
                <w:sz w:val="24"/>
                <w:szCs w:val="28"/>
              </w:rPr>
              <w:t>（3</w:t>
            </w:r>
            <w:r>
              <w:rPr>
                <w:rFonts w:ascii="Times New Roman" w:eastAsia="宋体" w:hAnsi="Times New Roman" w:cs="Times New Roman" w:hint="default"/>
                <w:color w:val="auto"/>
                <w:kern w:val="2"/>
                <w:sz w:val="24"/>
                <w:szCs w:val="28"/>
                <w:lang w:eastAsia="zh-CN"/>
              </w:rPr>
              <w:t>）</w:t>
            </w:r>
            <w:r>
              <w:rPr>
                <w:rFonts w:ascii="Times New Roman" w:eastAsia="宋体" w:hAnsi="Times New Roman" w:cs="Times New Roman" w:hint="default"/>
                <w:color w:val="auto"/>
                <w:kern w:val="2"/>
                <w:sz w:val="24"/>
                <w:szCs w:val="28"/>
              </w:rPr>
              <w:t>《</w:t>
            </w:r>
            <w:r>
              <w:rPr>
                <w:rFonts w:cs="Times New Roman" w:hint="eastAsia"/>
                <w:kern w:val="2"/>
                <w:sz w:val="24"/>
                <w:szCs w:val="22"/>
                <w:lang w:val="en-US" w:eastAsia="zh-CN"/>
              </w:rPr>
              <w:t>西安纺织集团有限责任公司压锭改造、产能升级、搬迁入园建设项目配套两台燃气式锅炉环境影响报告表</w:t>
            </w:r>
            <w:r>
              <w:rPr>
                <w:rFonts w:ascii="Times New Roman" w:eastAsia="宋体" w:hAnsi="Times New Roman" w:cs="Times New Roman" w:hint="default"/>
                <w:color w:val="auto"/>
                <w:kern w:val="2"/>
                <w:sz w:val="24"/>
                <w:szCs w:val="28"/>
              </w:rPr>
              <w:t>》（20</w:t>
            </w:r>
            <w:r>
              <w:rPr>
                <w:rFonts w:cs="Times New Roman" w:hint="eastAsia"/>
                <w:color w:val="auto"/>
                <w:kern w:val="2"/>
                <w:sz w:val="24"/>
                <w:szCs w:val="28"/>
                <w:lang w:val="en-US" w:eastAsia="zh-CN"/>
              </w:rPr>
              <w:t>12</w:t>
            </w:r>
            <w:r>
              <w:rPr>
                <w:rFonts w:ascii="Times New Roman" w:eastAsia="宋体" w:hAnsi="Times New Roman" w:cs="Times New Roman" w:hint="default"/>
                <w:color w:val="auto"/>
                <w:kern w:val="2"/>
                <w:sz w:val="24"/>
                <w:szCs w:val="28"/>
              </w:rPr>
              <w:t>年</w:t>
            </w:r>
            <w:r>
              <w:rPr>
                <w:rFonts w:cs="Times New Roman" w:hint="eastAsia"/>
                <w:color w:val="auto"/>
                <w:kern w:val="2"/>
                <w:sz w:val="24"/>
                <w:szCs w:val="28"/>
                <w:lang w:val="en-US" w:eastAsia="zh-CN"/>
              </w:rPr>
              <w:t>10</w:t>
            </w:r>
            <w:r>
              <w:rPr>
                <w:rFonts w:ascii="Times New Roman" w:eastAsia="宋体" w:hAnsi="Times New Roman" w:cs="Times New Roman" w:hint="default"/>
                <w:color w:val="auto"/>
                <w:kern w:val="2"/>
                <w:sz w:val="24"/>
                <w:szCs w:val="28"/>
              </w:rPr>
              <w:t>月）；</w:t>
            </w:r>
          </w:p>
          <w:p>
            <w:pPr>
              <w:keepNext w:val="0"/>
              <w:keepLines w:val="0"/>
              <w:pageBreakBefore w:val="0"/>
              <w:widowControl w:val="0"/>
              <w:kinsoku/>
              <w:wordWrap/>
              <w:overflowPunct/>
              <w:topLinePunct w:val="0"/>
              <w:bidi w:val="0"/>
              <w:snapToGrid/>
              <w:spacing w:before="0" w:beforeAutospacing="0" w:after="0" w:afterAutospacing="0" w:line="360" w:lineRule="auto"/>
              <w:ind w:left="0" w:right="0" w:firstLine="480" w:leftChars="0" w:rightChars="0" w:firstLineChars="200"/>
              <w:jc w:val="both"/>
              <w:textAlignment w:val="auto"/>
              <w:outlineLvl w:val="9"/>
              <w:rPr>
                <w:rFonts w:hint="eastAsia"/>
                <w:color w:val="auto"/>
                <w:sz w:val="24"/>
                <w:szCs w:val="28"/>
              </w:rPr>
            </w:pPr>
            <w:r>
              <w:rPr>
                <w:rFonts w:ascii="Times New Roman" w:eastAsia="宋体" w:hAnsi="Times New Roman" w:cs="Times New Roman" w:hint="default"/>
                <w:color w:val="auto"/>
                <w:kern w:val="2"/>
                <w:sz w:val="24"/>
                <w:szCs w:val="28"/>
              </w:rPr>
              <w:t>（4）《</w:t>
            </w:r>
            <w:r>
              <w:rPr>
                <w:rFonts w:cs="Times New Roman" w:hint="eastAsia"/>
                <w:color w:val="auto"/>
                <w:kern w:val="2"/>
                <w:sz w:val="24"/>
                <w:szCs w:val="28"/>
                <w:lang w:eastAsia="zh-CN"/>
              </w:rPr>
              <w:t>西安市环境保护局灞桥分局关于</w:t>
            </w:r>
            <w:r>
              <w:rPr>
                <w:rFonts w:cs="Times New Roman" w:hint="eastAsia"/>
                <w:kern w:val="2"/>
                <w:sz w:val="24"/>
                <w:szCs w:val="22"/>
                <w:lang w:val="en-US" w:eastAsia="zh-CN"/>
              </w:rPr>
              <w:t>西安纺织集团有限责任公司压锭改造、产能升级、搬迁入园建设项目配套两台燃气式锅炉环境影响报告表</w:t>
            </w:r>
            <w:r>
              <w:rPr>
                <w:rFonts w:ascii="Times New Roman" w:eastAsia="宋体" w:hAnsi="Times New Roman" w:cs="Times New Roman" w:hint="default"/>
                <w:color w:val="auto"/>
                <w:kern w:val="2"/>
                <w:sz w:val="24"/>
                <w:szCs w:val="28"/>
                <w:lang w:val="en-US" w:eastAsia="zh-CN"/>
              </w:rPr>
              <w:t>的批复</w:t>
            </w:r>
            <w:r>
              <w:rPr>
                <w:rFonts w:ascii="Times New Roman" w:eastAsia="宋体" w:hAnsi="Times New Roman" w:cs="Times New Roman" w:hint="default"/>
                <w:color w:val="auto"/>
                <w:kern w:val="2"/>
                <w:sz w:val="24"/>
                <w:szCs w:val="28"/>
              </w:rPr>
              <w:t>》</w:t>
            </w:r>
            <w:r>
              <w:rPr>
                <w:rFonts w:cs="Times New Roman" w:hint="eastAsia"/>
                <w:color w:val="auto"/>
                <w:kern w:val="2"/>
                <w:sz w:val="24"/>
                <w:szCs w:val="28"/>
                <w:lang w:eastAsia="zh-CN"/>
              </w:rPr>
              <w:t>市环灞发</w:t>
            </w:r>
            <w:r>
              <w:rPr>
                <w:rFonts w:ascii="Times New Roman" w:eastAsia="宋体" w:hAnsi="Times New Roman" w:cs="Times New Roman" w:hint="default"/>
                <w:color w:val="auto"/>
                <w:kern w:val="2"/>
                <w:sz w:val="24"/>
                <w:szCs w:val="28"/>
                <w:lang w:eastAsia="zh-CN"/>
              </w:rPr>
              <w:t>【</w:t>
            </w:r>
            <w:r>
              <w:rPr>
                <w:rFonts w:cs="Times New Roman" w:hint="eastAsia"/>
                <w:color w:val="auto"/>
                <w:kern w:val="2"/>
                <w:sz w:val="24"/>
                <w:szCs w:val="28"/>
                <w:lang w:val="en-US" w:eastAsia="zh-CN"/>
              </w:rPr>
              <w:t>2013</w:t>
            </w:r>
            <w:r>
              <w:rPr>
                <w:rFonts w:ascii="Times New Roman" w:eastAsia="宋体" w:hAnsi="Times New Roman" w:cs="Times New Roman" w:hint="default"/>
                <w:color w:val="auto"/>
                <w:kern w:val="2"/>
                <w:sz w:val="24"/>
                <w:szCs w:val="28"/>
                <w:lang w:eastAsia="zh-CN"/>
              </w:rPr>
              <w:t>】</w:t>
            </w:r>
            <w:r>
              <w:rPr>
                <w:rFonts w:cs="Times New Roman" w:hint="eastAsia"/>
                <w:color w:val="auto"/>
                <w:kern w:val="2"/>
                <w:sz w:val="24"/>
                <w:szCs w:val="28"/>
                <w:lang w:val="en-US" w:eastAsia="zh-CN"/>
              </w:rPr>
              <w:t>32</w:t>
            </w:r>
            <w:r>
              <w:rPr>
                <w:rFonts w:ascii="Times New Roman" w:eastAsia="宋体" w:hAnsi="Times New Roman" w:cs="Times New Roman" w:hint="default"/>
                <w:color w:val="auto"/>
                <w:kern w:val="2"/>
                <w:sz w:val="24"/>
                <w:szCs w:val="28"/>
                <w:lang w:val="en-US" w:eastAsia="zh-CN"/>
              </w:rPr>
              <w:t>号</w:t>
            </w:r>
            <w:r>
              <w:rPr>
                <w:rFonts w:ascii="Times New Roman" w:eastAsia="宋体" w:hAnsi="Times New Roman" w:cs="Times New Roman" w:hint="default"/>
                <w:color w:val="auto"/>
                <w:kern w:val="2"/>
                <w:sz w:val="24"/>
                <w:szCs w:val="28"/>
              </w:rPr>
              <w:t>（20</w:t>
            </w:r>
            <w:r>
              <w:rPr>
                <w:rFonts w:ascii="Times New Roman" w:eastAsia="宋体" w:hAnsi="Times New Roman" w:cs="Times New Roman" w:hint="default"/>
                <w:color w:val="auto"/>
                <w:kern w:val="2"/>
                <w:sz w:val="24"/>
                <w:szCs w:val="28"/>
                <w:lang w:val="en-US" w:eastAsia="zh-CN"/>
              </w:rPr>
              <w:t>1</w:t>
            </w:r>
            <w:r>
              <w:rPr>
                <w:rFonts w:cs="Times New Roman" w:hint="eastAsia"/>
                <w:color w:val="auto"/>
                <w:kern w:val="2"/>
                <w:sz w:val="24"/>
                <w:szCs w:val="28"/>
                <w:lang w:val="en-US" w:eastAsia="zh-CN"/>
              </w:rPr>
              <w:t>3</w:t>
            </w:r>
            <w:r>
              <w:rPr>
                <w:rFonts w:ascii="Times New Roman" w:eastAsia="宋体" w:hAnsi="Times New Roman" w:cs="Times New Roman" w:hint="default"/>
                <w:color w:val="auto"/>
                <w:kern w:val="2"/>
                <w:sz w:val="24"/>
                <w:szCs w:val="28"/>
                <w:lang w:val="en-US" w:eastAsia="zh-CN"/>
              </w:rPr>
              <w:t>年</w:t>
            </w:r>
            <w:r>
              <w:rPr>
                <w:rFonts w:cs="Times New Roman" w:hint="eastAsia"/>
                <w:color w:val="auto"/>
                <w:kern w:val="2"/>
                <w:sz w:val="24"/>
                <w:szCs w:val="28"/>
                <w:lang w:val="en-US" w:eastAsia="zh-CN"/>
              </w:rPr>
              <w:t>4</w:t>
            </w:r>
            <w:r>
              <w:rPr>
                <w:rFonts w:ascii="Times New Roman" w:eastAsia="宋体" w:hAnsi="Times New Roman" w:cs="Times New Roman" w:hint="default"/>
                <w:color w:val="auto"/>
                <w:kern w:val="2"/>
                <w:sz w:val="24"/>
                <w:szCs w:val="28"/>
              </w:rPr>
              <w:t>月</w:t>
            </w:r>
            <w:r>
              <w:rPr>
                <w:rFonts w:cs="Times New Roman" w:hint="eastAsia"/>
                <w:color w:val="auto"/>
                <w:kern w:val="2"/>
                <w:sz w:val="24"/>
                <w:szCs w:val="28"/>
                <w:lang w:val="en-US" w:eastAsia="zh-CN"/>
              </w:rPr>
              <w:t>17</w:t>
            </w:r>
            <w:r>
              <w:rPr>
                <w:rFonts w:ascii="Times New Roman" w:eastAsia="宋体" w:hAnsi="Times New Roman" w:cs="Times New Roman" w:hint="default"/>
                <w:color w:val="auto"/>
                <w:kern w:val="2"/>
                <w:sz w:val="24"/>
                <w:szCs w:val="28"/>
              </w:rPr>
              <w:t>日）；</w:t>
            </w:r>
          </w:p>
          <w:p>
            <w:pPr>
              <w:keepNext w:val="0"/>
              <w:keepLines w:val="0"/>
              <w:pageBreakBefore w:val="0"/>
              <w:widowControl w:val="0"/>
              <w:kinsoku/>
              <w:wordWrap/>
              <w:overflowPunct/>
              <w:topLinePunct w:val="0"/>
              <w:bidi w:val="0"/>
              <w:snapToGrid/>
              <w:spacing w:before="0" w:beforeAutospacing="0" w:after="0" w:afterAutospacing="0" w:line="360" w:lineRule="auto"/>
              <w:ind w:left="0" w:right="0" w:firstLine="480" w:leftChars="0" w:rightChars="0" w:firstLineChars="200"/>
              <w:jc w:val="both"/>
              <w:textAlignment w:val="auto"/>
              <w:outlineLvl w:val="9"/>
              <w:rPr>
                <w:rFonts w:hint="default"/>
                <w:color w:val="auto"/>
                <w:sz w:val="24"/>
                <w:szCs w:val="28"/>
              </w:rPr>
            </w:pPr>
            <w:r>
              <w:rPr>
                <w:rFonts w:ascii="Times New Roman" w:eastAsia="宋体" w:hAnsi="Times New Roman" w:cs="Times New Roman" w:hint="default"/>
                <w:color w:val="auto"/>
                <w:kern w:val="2"/>
                <w:sz w:val="24"/>
                <w:szCs w:val="28"/>
              </w:rPr>
              <w:t>（</w:t>
            </w:r>
            <w:r>
              <w:rPr>
                <w:rFonts w:cs="Times New Roman" w:hint="eastAsia"/>
                <w:color w:val="auto"/>
                <w:kern w:val="2"/>
                <w:sz w:val="24"/>
                <w:szCs w:val="28"/>
                <w:lang w:val="en-US" w:eastAsia="zh-CN"/>
              </w:rPr>
              <w:t>5</w:t>
            </w:r>
            <w:r>
              <w:rPr>
                <w:rFonts w:ascii="Times New Roman" w:eastAsia="宋体" w:hAnsi="Times New Roman" w:cs="Times New Roman" w:hint="default"/>
                <w:color w:val="auto"/>
                <w:kern w:val="2"/>
                <w:sz w:val="24"/>
                <w:szCs w:val="28"/>
              </w:rPr>
              <w:t>）</w:t>
            </w:r>
            <w:r>
              <w:rPr>
                <w:rFonts w:cs="Times New Roman" w:hint="eastAsia"/>
                <w:color w:val="auto"/>
                <w:kern w:val="2"/>
                <w:sz w:val="24"/>
                <w:szCs w:val="22"/>
                <w:lang w:val="en-US" w:eastAsia="zh-CN"/>
              </w:rPr>
              <w:t>西安纺织集团有限责任公司</w:t>
            </w:r>
            <w:r>
              <w:rPr>
                <w:rFonts w:ascii="Times New Roman" w:eastAsia="宋体" w:hAnsi="Times New Roman" w:cs="Times New Roman" w:hint="default"/>
                <w:color w:val="auto"/>
                <w:kern w:val="2"/>
                <w:sz w:val="24"/>
                <w:szCs w:val="28"/>
              </w:rPr>
              <w:t>提供的相关资料。</w:t>
            </w:r>
          </w:p>
        </w:tc>
      </w:tr>
    </w:tbl>
    <w:p>
      <w:pPr>
        <w:sectPr>
          <w:headerReference w:type="default" r:id="rId14"/>
          <w:footerReference w:type="default" r:id="rId15"/>
          <w:headerReference w:type="first" r:id="rId16"/>
          <w:footerReference w:type="first" r:id="rId17"/>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1"/>
          <w:cols w:num="1" w:space="0"/>
          <w:titlePg/>
          <w:rtlGutter w:val="0"/>
          <w:docGrid w:type="lines" w:linePitch="332" w:charSpace="0"/>
        </w:sectPr>
      </w:pPr>
    </w:p>
    <w:p>
      <w:pPr>
        <w:rPr>
          <w:b/>
          <w:sz w:val="32"/>
          <w:szCs w:val="32"/>
        </w:rPr>
      </w:pPr>
      <w:r>
        <w:rPr>
          <w:b/>
          <w:sz w:val="32"/>
          <w:szCs w:val="32"/>
        </w:rPr>
        <w:t>表一  建设项目基本情况</w:t>
      </w:r>
    </w:p>
    <w:p>
      <w:pPr>
        <w:pStyle w:val="Heading1"/>
        <w:spacing w:beforeLines="0" w:afterLines="0"/>
        <w:sectPr>
          <w:headerReference w:type="default" r:id="rId18"/>
          <w:footerReference w:type="default" r:id="rId19"/>
          <w:headerReference w:type="first" r:id="rId20"/>
          <w:footerReference w:type="first" r:id="rId21"/>
          <w:type w:val="nextPage"/>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2"/>
          <w:cols w:num="1" w:space="0"/>
          <w:titlePg w:val="0"/>
          <w:rtlGutter w:val="0"/>
          <w:docGrid w:type="lines" w:linePitch="332" w:charSpace="0"/>
        </w:sectPr>
      </w:pPr>
    </w:p>
    <w:p>
      <w:pPr>
        <w:keepNext w:val="0"/>
        <w:keepLines w:val="0"/>
        <w:pageBreakBefore w:val="0"/>
        <w:widowControl w:val="0"/>
        <w:kinsoku/>
        <w:wordWrap/>
        <w:overflowPunct/>
        <w:topLinePunct w:val="0"/>
        <w:autoSpaceDE/>
        <w:autoSpaceDN/>
        <w:bidi w:val="0"/>
        <w:adjustRightInd/>
        <w:snapToGrid/>
        <w:spacing w:line="240" w:lineRule="atLeast"/>
        <w:ind w:left="0" w:right="0" w:firstLine="0" w:leftChars="0" w:rightChars="0" w:firstLineChars="0"/>
        <w:jc w:val="both"/>
        <w:textAlignment w:val="auto"/>
        <w:outlineLvl w:val="9"/>
        <w:rPr>
          <w:b/>
          <w:sz w:val="32"/>
          <w:szCs w:val="32"/>
        </w:rPr>
      </w:pPr>
      <w:r>
        <w:rPr>
          <w:b/>
          <w:sz w:val="32"/>
          <w:szCs w:val="32"/>
        </w:rPr>
        <w:t>表二  前言</w:t>
      </w:r>
    </w:p>
    <w:tbl>
      <w:tblPr>
        <w:tblStyle w:val="TableNormal"/>
        <w:tblW w:w="9240" w:type="dxa"/>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40"/>
      </w:tblGrid>
      <w:tr>
        <w:tblPrEx>
          <w:tblW w:w="9240" w:type="dxa"/>
          <w:jc w:val="center"/>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677"/>
          <w:jc w:val="center"/>
        </w:trPr>
        <w:tc>
          <w:tcPr>
            <w:tcW w:w="9240" w:type="dxa"/>
            <w:vAlign w:val="top"/>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420" w:lineRule="auto"/>
              <w:ind w:left="0" w:right="0" w:firstLine="480" w:leftChars="0" w:rightChars="0" w:firstLineChars="200"/>
              <w:jc w:val="both"/>
              <w:textAlignment w:val="auto"/>
              <w:outlineLvl w:val="9"/>
              <w:rPr>
                <w:rFonts w:hint="eastAsia"/>
                <w:color w:val="auto"/>
                <w:sz w:val="24"/>
                <w:szCs w:val="22"/>
              </w:rPr>
            </w:pPr>
            <w:r>
              <w:rPr>
                <w:rFonts w:cs="Times New Roman" w:hint="eastAsia"/>
                <w:color w:val="auto"/>
                <w:kern w:val="2"/>
                <w:sz w:val="24"/>
                <w:szCs w:val="22"/>
                <w:lang w:val="en-US" w:eastAsia="zh-CN"/>
              </w:rPr>
              <w:t xml:space="preserve"> 西安纺织集团有限责任公司，现位于西安市东郊纺织城，是由西安三棉、西安四棉、西安六棉以及西安欣隆四家企业合并而成，其中三棉、四棉是生产实体的主体。该集团公司投资550万元，其中环保投资11万元，占总投资的2%，建设压锭改造、产能升级、搬迁入园项目配套燃气式锅炉，</w:t>
            </w:r>
            <w:r>
              <w:rPr>
                <w:rFonts w:hAnsi="宋体" w:cs="黑体" w:hint="eastAsia"/>
                <w:sz w:val="24"/>
                <w:szCs w:val="22"/>
              </w:rPr>
              <w:t>其中1台为10t/h，另1台为6t/h</w:t>
            </w:r>
            <w:r>
              <w:rPr>
                <w:rFonts w:cs="Times New Roman" w:hint="eastAsia"/>
                <w:color w:val="auto"/>
                <w:kern w:val="2"/>
                <w:sz w:val="24"/>
                <w:szCs w:val="22"/>
                <w:lang w:val="en-US" w:eastAsia="zh-CN"/>
              </w:rPr>
              <w:t>。项目占地约756m</w:t>
            </w:r>
            <w:r>
              <w:rPr>
                <w:rFonts w:cs="Times New Roman" w:hint="eastAsia"/>
                <w:color w:val="auto"/>
                <w:kern w:val="2"/>
                <w:sz w:val="24"/>
                <w:szCs w:val="22"/>
                <w:vertAlign w:val="superscript"/>
                <w:lang w:val="en-US" w:eastAsia="zh-CN"/>
              </w:rPr>
              <w:t>2</w:t>
            </w:r>
            <w:r>
              <w:rPr>
                <w:rFonts w:cs="Times New Roman" w:hint="eastAsia"/>
                <w:color w:val="auto"/>
                <w:kern w:val="2"/>
                <w:sz w:val="24"/>
                <w:szCs w:val="22"/>
                <w:lang w:val="en-US" w:eastAsia="zh-CN"/>
              </w:rPr>
              <w:t>，建筑面积720m</w:t>
            </w:r>
            <w:r>
              <w:rPr>
                <w:rFonts w:cs="Times New Roman" w:hint="eastAsia"/>
                <w:color w:val="auto"/>
                <w:kern w:val="2"/>
                <w:sz w:val="24"/>
                <w:szCs w:val="22"/>
                <w:vertAlign w:val="superscript"/>
                <w:lang w:val="en-US" w:eastAsia="zh-CN"/>
              </w:rPr>
              <w:t>2</w:t>
            </w:r>
            <w:r>
              <w:rPr>
                <w:rFonts w:cs="Times New Roman" w:hint="eastAsia"/>
                <w:color w:val="auto"/>
                <w:kern w:val="2"/>
                <w:sz w:val="24"/>
                <w:szCs w:val="22"/>
                <w:lang w:val="en-US" w:eastAsia="zh-CN"/>
              </w:rPr>
              <w:t>，主要建设内容包括锅炉间、控制室以及配套的公用设施等。</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20" w:lineRule="auto"/>
              <w:ind w:left="0" w:right="0" w:firstLine="480" w:leftChars="0" w:rightChars="0" w:firstLineChars="200"/>
              <w:jc w:val="both"/>
              <w:textAlignment w:val="auto"/>
              <w:rPr>
                <w:rFonts w:hint="default"/>
                <w:b w:val="0"/>
                <w:bCs w:val="0"/>
                <w:color w:val="auto"/>
                <w:sz w:val="24"/>
                <w:szCs w:val="22"/>
              </w:rPr>
            </w:pPr>
            <w:r>
              <w:rPr>
                <w:rFonts w:ascii="Times New Roman" w:eastAsia="宋体" w:hAnsi="Times New Roman" w:cs="Times New Roman" w:hint="default"/>
                <w:b w:val="0"/>
                <w:bCs w:val="0"/>
                <w:color w:val="auto"/>
                <w:kern w:val="2"/>
                <w:sz w:val="24"/>
                <w:szCs w:val="22"/>
                <w:lang w:val="en-US" w:eastAsia="zh-CN"/>
              </w:rPr>
              <w:t xml:space="preserve"> 20</w:t>
            </w:r>
            <w:r>
              <w:rPr>
                <w:rFonts w:cs="Times New Roman" w:hint="eastAsia"/>
                <w:b w:val="0"/>
                <w:bCs w:val="0"/>
                <w:color w:val="auto"/>
                <w:kern w:val="2"/>
                <w:sz w:val="24"/>
                <w:szCs w:val="22"/>
                <w:lang w:val="en-US" w:eastAsia="zh-CN"/>
              </w:rPr>
              <w:t>12</w:t>
            </w:r>
            <w:r>
              <w:rPr>
                <w:rFonts w:ascii="Times New Roman" w:eastAsia="宋体" w:hAnsi="Times New Roman" w:cs="Times New Roman" w:hint="default"/>
                <w:b w:val="0"/>
                <w:bCs w:val="0"/>
                <w:color w:val="auto"/>
                <w:kern w:val="2"/>
                <w:sz w:val="24"/>
                <w:szCs w:val="22"/>
                <w:lang w:val="en-US" w:eastAsia="zh-CN"/>
              </w:rPr>
              <w:t>年</w:t>
            </w:r>
            <w:r>
              <w:rPr>
                <w:rFonts w:cs="Times New Roman" w:hint="eastAsia"/>
                <w:b w:val="0"/>
                <w:bCs w:val="0"/>
                <w:color w:val="auto"/>
                <w:kern w:val="2"/>
                <w:sz w:val="24"/>
                <w:szCs w:val="22"/>
                <w:lang w:val="en-US" w:eastAsia="zh-CN"/>
              </w:rPr>
              <w:t>10</w:t>
            </w:r>
            <w:r>
              <w:rPr>
                <w:rFonts w:ascii="Times New Roman" w:eastAsia="宋体" w:hAnsi="Times New Roman" w:cs="Times New Roman" w:hint="default"/>
                <w:b w:val="0"/>
                <w:bCs w:val="0"/>
                <w:color w:val="auto"/>
                <w:kern w:val="2"/>
                <w:sz w:val="24"/>
                <w:szCs w:val="22"/>
                <w:lang w:val="en-US" w:eastAsia="zh-CN"/>
              </w:rPr>
              <w:t>月，</w:t>
            </w:r>
            <w:r>
              <w:rPr>
                <w:rFonts w:cs="Times New Roman" w:hint="eastAsia"/>
                <w:color w:val="auto"/>
                <w:kern w:val="2"/>
                <w:sz w:val="24"/>
                <w:szCs w:val="22"/>
                <w:lang w:val="en-US" w:eastAsia="zh-CN"/>
              </w:rPr>
              <w:t>陕西现代建筑设计研究院</w:t>
            </w:r>
            <w:r>
              <w:rPr>
                <w:rFonts w:ascii="Times New Roman" w:eastAsia="宋体" w:hAnsi="Times New Roman" w:cs="Times New Roman" w:hint="default"/>
                <w:b w:val="0"/>
                <w:bCs w:val="0"/>
                <w:color w:val="auto"/>
                <w:kern w:val="2"/>
                <w:sz w:val="24"/>
                <w:szCs w:val="22"/>
                <w:lang w:val="en-US" w:eastAsia="zh-CN"/>
              </w:rPr>
              <w:t>编制完成了</w:t>
            </w:r>
            <w:r>
              <w:rPr>
                <w:rFonts w:ascii="Calibri" w:eastAsia="宋体" w:hAnsi="Calibri" w:cs="Times New Roman"/>
                <w:color w:val="auto"/>
                <w:kern w:val="2"/>
                <w:sz w:val="24"/>
                <w:szCs w:val="28"/>
              </w:rPr>
              <w:t>《</w:t>
            </w:r>
            <w:r>
              <w:rPr>
                <w:rFonts w:cs="Times New Roman" w:hint="eastAsia"/>
                <w:kern w:val="2"/>
                <w:sz w:val="24"/>
                <w:szCs w:val="22"/>
                <w:lang w:val="en-US" w:eastAsia="zh-CN"/>
              </w:rPr>
              <w:t>西安纺织集团有限责任公司压锭改造、产能升级、搬迁入园建设项目两台燃气式锅炉</w:t>
            </w:r>
            <w:r>
              <w:rPr>
                <w:rFonts w:ascii="Calibri" w:eastAsia="宋体" w:hAnsi="Calibri" w:cs="Times New Roman"/>
                <w:color w:val="auto"/>
                <w:kern w:val="2"/>
                <w:sz w:val="24"/>
                <w:szCs w:val="28"/>
              </w:rPr>
              <w:t>》</w:t>
            </w:r>
            <w:r>
              <w:rPr>
                <w:rFonts w:ascii="Calibri" w:eastAsia="宋体" w:hAnsi="Calibri" w:cs="Times New Roman" w:hint="eastAsia"/>
                <w:color w:val="auto"/>
                <w:kern w:val="2"/>
                <w:sz w:val="24"/>
                <w:szCs w:val="28"/>
                <w:lang w:val="en-US" w:eastAsia="zh-CN"/>
              </w:rPr>
              <w:t>环境影响报告表</w:t>
            </w:r>
            <w:r>
              <w:rPr>
                <w:rFonts w:ascii="Calibri" w:hAnsi="Calibri" w:cs="Times New Roman" w:hint="eastAsia"/>
                <w:color w:val="auto"/>
                <w:kern w:val="2"/>
                <w:sz w:val="24"/>
                <w:szCs w:val="28"/>
                <w:lang w:val="en-US" w:eastAsia="zh-CN"/>
              </w:rPr>
              <w:t>，</w:t>
            </w:r>
            <w:r>
              <w:rPr>
                <w:rFonts w:cs="Times New Roman" w:hint="eastAsia"/>
                <w:b w:val="0"/>
                <w:bCs w:val="0"/>
                <w:color w:val="auto"/>
                <w:kern w:val="2"/>
                <w:sz w:val="24"/>
                <w:szCs w:val="22"/>
                <w:lang w:val="en-US" w:eastAsia="zh-CN"/>
              </w:rPr>
              <w:t>2013</w:t>
            </w:r>
            <w:r>
              <w:rPr>
                <w:rFonts w:ascii="Times New Roman" w:eastAsia="宋体" w:hAnsi="Times New Roman" w:cs="Times New Roman" w:hint="default"/>
                <w:b w:val="0"/>
                <w:bCs w:val="0"/>
                <w:color w:val="auto"/>
                <w:kern w:val="2"/>
                <w:sz w:val="24"/>
                <w:szCs w:val="22"/>
                <w:lang w:val="en-US" w:eastAsia="zh-CN"/>
              </w:rPr>
              <w:t>年</w:t>
            </w:r>
            <w:r>
              <w:rPr>
                <w:rFonts w:cs="Times New Roman" w:hint="eastAsia"/>
                <w:b w:val="0"/>
                <w:bCs w:val="0"/>
                <w:color w:val="auto"/>
                <w:kern w:val="2"/>
                <w:sz w:val="24"/>
                <w:szCs w:val="22"/>
                <w:lang w:val="en-US" w:eastAsia="zh-CN"/>
              </w:rPr>
              <w:t>4</w:t>
            </w:r>
            <w:r>
              <w:rPr>
                <w:rFonts w:ascii="Times New Roman" w:eastAsia="宋体" w:hAnsi="Times New Roman" w:cs="Times New Roman" w:hint="default"/>
                <w:b w:val="0"/>
                <w:bCs w:val="0"/>
                <w:color w:val="auto"/>
                <w:kern w:val="2"/>
                <w:sz w:val="24"/>
                <w:szCs w:val="22"/>
                <w:lang w:val="en-US" w:eastAsia="zh-CN"/>
              </w:rPr>
              <w:t>月</w:t>
            </w:r>
            <w:r>
              <w:rPr>
                <w:rFonts w:cs="Times New Roman" w:hint="eastAsia"/>
                <w:b w:val="0"/>
                <w:bCs w:val="0"/>
                <w:color w:val="auto"/>
                <w:kern w:val="2"/>
                <w:sz w:val="24"/>
                <w:szCs w:val="22"/>
                <w:lang w:val="en-US" w:eastAsia="zh-CN"/>
              </w:rPr>
              <w:t>17日</w:t>
            </w:r>
            <w:r>
              <w:rPr>
                <w:rFonts w:ascii="Times New Roman" w:eastAsia="宋体" w:hAnsi="Times New Roman" w:cs="Times New Roman" w:hint="default"/>
                <w:b w:val="0"/>
                <w:bCs w:val="0"/>
                <w:color w:val="auto"/>
                <w:kern w:val="2"/>
                <w:sz w:val="24"/>
                <w:szCs w:val="22"/>
                <w:lang w:val="en-US" w:eastAsia="zh-CN"/>
              </w:rPr>
              <w:t>，</w:t>
            </w:r>
            <w:r>
              <w:rPr>
                <w:rFonts w:cs="Times New Roman" w:hint="eastAsia"/>
                <w:color w:val="auto"/>
                <w:kern w:val="2"/>
                <w:sz w:val="24"/>
                <w:szCs w:val="22"/>
                <w:lang w:eastAsia="zh-CN"/>
              </w:rPr>
              <w:t>西安市</w:t>
            </w:r>
            <w:r>
              <w:rPr>
                <w:rFonts w:ascii="Times New Roman" w:eastAsia="宋体" w:hAnsi="Times New Roman" w:cs="Times New Roman" w:hint="default"/>
                <w:color w:val="auto"/>
                <w:kern w:val="2"/>
                <w:sz w:val="24"/>
                <w:szCs w:val="22"/>
                <w:lang w:eastAsia="zh-CN"/>
              </w:rPr>
              <w:t>环境保护局</w:t>
            </w:r>
            <w:r>
              <w:rPr>
                <w:rFonts w:cs="Times New Roman" w:hint="eastAsia"/>
                <w:color w:val="auto"/>
                <w:kern w:val="2"/>
                <w:sz w:val="24"/>
                <w:szCs w:val="22"/>
                <w:lang w:eastAsia="zh-CN"/>
              </w:rPr>
              <w:t>灞桥分局</w:t>
            </w:r>
            <w:r>
              <w:rPr>
                <w:rFonts w:ascii="Times New Roman" w:eastAsia="宋体" w:hAnsi="Times New Roman" w:cs="Times New Roman" w:hint="default"/>
                <w:b w:val="0"/>
                <w:bCs w:val="0"/>
                <w:color w:val="auto"/>
                <w:kern w:val="2"/>
                <w:sz w:val="24"/>
                <w:szCs w:val="22"/>
                <w:lang w:val="en-US" w:eastAsia="zh-CN"/>
              </w:rPr>
              <w:t>对该环境影响报告表进行了批复（</w:t>
            </w:r>
            <w:r>
              <w:rPr>
                <w:rFonts w:ascii="Calibri" w:hAnsi="Calibri" w:cs="Times New Roman" w:hint="eastAsia"/>
                <w:color w:val="auto"/>
                <w:kern w:val="2"/>
                <w:sz w:val="24"/>
                <w:szCs w:val="28"/>
                <w:lang w:eastAsia="zh-CN"/>
              </w:rPr>
              <w:t>市环灞发</w:t>
            </w:r>
            <w:r>
              <w:rPr>
                <w:rFonts w:ascii="Times New Roman" w:hAnsi="Times New Roman" w:cs="Times New Roman" w:hint="default"/>
                <w:color w:val="auto"/>
                <w:kern w:val="2"/>
                <w:sz w:val="24"/>
                <w:szCs w:val="28"/>
                <w:lang w:eastAsia="zh-CN"/>
              </w:rPr>
              <w:t>【</w:t>
            </w:r>
            <w:r>
              <w:rPr>
                <w:rFonts w:ascii="Times New Roman" w:hAnsi="Times New Roman" w:cs="Times New Roman" w:hint="default"/>
                <w:color w:val="auto"/>
                <w:kern w:val="2"/>
                <w:sz w:val="24"/>
                <w:szCs w:val="28"/>
                <w:lang w:val="en-US" w:eastAsia="zh-CN"/>
              </w:rPr>
              <w:t>201</w:t>
            </w:r>
            <w:r>
              <w:rPr>
                <w:rFonts w:cs="Times New Roman" w:hint="eastAsia"/>
                <w:color w:val="auto"/>
                <w:kern w:val="2"/>
                <w:sz w:val="24"/>
                <w:szCs w:val="28"/>
                <w:lang w:val="en-US" w:eastAsia="zh-CN"/>
              </w:rPr>
              <w:t>3</w:t>
            </w:r>
            <w:r>
              <w:rPr>
                <w:rFonts w:ascii="Times New Roman" w:hAnsi="Times New Roman" w:cs="Times New Roman" w:hint="default"/>
                <w:color w:val="auto"/>
                <w:kern w:val="2"/>
                <w:sz w:val="24"/>
                <w:szCs w:val="28"/>
                <w:lang w:eastAsia="zh-CN"/>
              </w:rPr>
              <w:t>】</w:t>
            </w:r>
            <w:r>
              <w:rPr>
                <w:rFonts w:cs="Times New Roman" w:hint="eastAsia"/>
                <w:color w:val="auto"/>
                <w:kern w:val="2"/>
                <w:sz w:val="24"/>
                <w:szCs w:val="28"/>
                <w:lang w:val="en-US" w:eastAsia="zh-CN"/>
              </w:rPr>
              <w:t>32</w:t>
            </w:r>
            <w:r>
              <w:rPr>
                <w:rFonts w:ascii="Calibri" w:hAnsi="Calibri" w:cs="Times New Roman" w:hint="eastAsia"/>
                <w:color w:val="auto"/>
                <w:kern w:val="2"/>
                <w:sz w:val="24"/>
                <w:szCs w:val="28"/>
                <w:lang w:val="en-US" w:eastAsia="zh-CN"/>
              </w:rPr>
              <w:t>号</w:t>
            </w:r>
            <w:r>
              <w:rPr>
                <w:rFonts w:ascii="Times New Roman" w:eastAsia="宋体" w:hAnsi="Times New Roman" w:cs="Times New Roman" w:hint="default"/>
                <w:b w:val="0"/>
                <w:bCs w:val="0"/>
                <w:color w:val="auto"/>
                <w:kern w:val="2"/>
                <w:sz w:val="24"/>
                <w:szCs w:val="22"/>
                <w:lang w:val="en-US" w:eastAsia="zh-CN"/>
              </w:rPr>
              <w:t>）；目前</w:t>
            </w:r>
            <w:r>
              <w:rPr>
                <w:rFonts w:cs="Times New Roman" w:hint="eastAsia"/>
                <w:b w:val="0"/>
                <w:bCs w:val="0"/>
                <w:color w:val="auto"/>
                <w:kern w:val="2"/>
                <w:sz w:val="24"/>
                <w:szCs w:val="22"/>
                <w:lang w:val="en-US" w:eastAsia="zh-CN"/>
              </w:rPr>
              <w:t>该项目</w:t>
            </w:r>
            <w:r>
              <w:rPr>
                <w:rFonts w:ascii="Times New Roman" w:eastAsia="宋体" w:hAnsi="Times New Roman" w:cs="Times New Roman" w:hint="default"/>
                <w:b w:val="0"/>
                <w:bCs w:val="0"/>
                <w:color w:val="auto"/>
                <w:kern w:val="2"/>
                <w:sz w:val="24"/>
                <w:szCs w:val="22"/>
                <w:lang w:val="en-US" w:eastAsia="zh-CN"/>
              </w:rPr>
              <w:t>主体工程以及配套的环保设施已按设计要求建成</w:t>
            </w:r>
            <w:r>
              <w:rPr>
                <w:rFonts w:cs="Times New Roman" w:hint="eastAsia"/>
                <w:b w:val="0"/>
                <w:bCs w:val="0"/>
                <w:color w:val="auto"/>
                <w:kern w:val="2"/>
                <w:sz w:val="24"/>
                <w:szCs w:val="22"/>
                <w:lang w:val="en-US" w:eastAsia="zh-CN"/>
              </w:rPr>
              <w:t>并</w:t>
            </w:r>
            <w:r>
              <w:rPr>
                <w:rFonts w:ascii="Times New Roman" w:eastAsia="宋体" w:hAnsi="Times New Roman" w:cs="Times New Roman" w:hint="default"/>
                <w:b w:val="0"/>
                <w:bCs w:val="0"/>
                <w:color w:val="auto"/>
                <w:kern w:val="2"/>
                <w:sz w:val="24"/>
                <w:szCs w:val="22"/>
                <w:lang w:val="en-US" w:eastAsia="zh-CN"/>
              </w:rPr>
              <w:t>投入试运行，满足环保</w:t>
            </w:r>
            <w:r>
              <w:rPr>
                <w:rFonts w:cs="Times New Roman" w:hint="eastAsia"/>
                <w:b w:val="0"/>
                <w:bCs w:val="0"/>
                <w:color w:val="auto"/>
                <w:kern w:val="2"/>
                <w:sz w:val="24"/>
                <w:szCs w:val="22"/>
                <w:lang w:val="en-US" w:eastAsia="zh-CN"/>
              </w:rPr>
              <w:t>设施竣工</w:t>
            </w:r>
            <w:r>
              <w:rPr>
                <w:rFonts w:ascii="Times New Roman" w:eastAsia="宋体" w:hAnsi="Times New Roman" w:cs="Times New Roman" w:hint="default"/>
                <w:b w:val="0"/>
                <w:bCs w:val="0"/>
                <w:color w:val="auto"/>
                <w:kern w:val="2"/>
                <w:sz w:val="24"/>
                <w:szCs w:val="22"/>
                <w:lang w:val="en-US" w:eastAsia="zh-CN"/>
              </w:rPr>
              <w:t>验收监测</w:t>
            </w:r>
            <w:r>
              <w:rPr>
                <w:rFonts w:cs="Times New Roman" w:hint="eastAsia"/>
                <w:b w:val="0"/>
                <w:bCs w:val="0"/>
                <w:color w:val="auto"/>
                <w:kern w:val="2"/>
                <w:sz w:val="24"/>
                <w:szCs w:val="22"/>
                <w:lang w:val="en-US" w:eastAsia="zh-CN"/>
              </w:rPr>
              <w:t>的</w:t>
            </w:r>
            <w:r>
              <w:rPr>
                <w:rFonts w:ascii="Times New Roman" w:eastAsia="宋体" w:hAnsi="Times New Roman" w:cs="Times New Roman" w:hint="default"/>
                <w:b w:val="0"/>
                <w:bCs w:val="0"/>
                <w:color w:val="auto"/>
                <w:kern w:val="2"/>
                <w:sz w:val="24"/>
                <w:szCs w:val="22"/>
                <w:lang w:val="en-US" w:eastAsia="zh-CN"/>
              </w:rPr>
              <w:t>要求。</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20" w:lineRule="auto"/>
              <w:ind w:left="0" w:right="0" w:firstLine="0" w:leftChars="0" w:rightChars="0" w:firstLineChars="0"/>
              <w:jc w:val="both"/>
              <w:textAlignment w:val="auto"/>
              <w:outlineLvl w:val="9"/>
              <w:rPr>
                <w:rFonts w:ascii="Calibri" w:hAnsi="Calibri"/>
                <w:sz w:val="28"/>
                <w:szCs w:val="28"/>
              </w:rPr>
            </w:pPr>
            <w:r>
              <w:rPr>
                <w:rFonts w:ascii="Times New Roman" w:eastAsia="宋体" w:hAnsi="Times New Roman" w:cs="Times New Roman" w:hint="eastAsia"/>
                <w:b w:val="0"/>
                <w:bCs w:val="0"/>
                <w:color w:val="auto"/>
                <w:kern w:val="2"/>
                <w:sz w:val="24"/>
                <w:szCs w:val="22"/>
                <w:lang w:val="en-US" w:eastAsia="zh-CN"/>
              </w:rPr>
              <w:t xml:space="preserve">    </w:t>
            </w:r>
            <w:r>
              <w:rPr>
                <w:rFonts w:ascii="Times New Roman" w:eastAsia="宋体" w:hAnsi="Times New Roman" w:cs="Times New Roman" w:hint="default"/>
                <w:b w:val="0"/>
                <w:bCs w:val="0"/>
                <w:color w:val="auto"/>
                <w:kern w:val="2"/>
                <w:sz w:val="24"/>
                <w:szCs w:val="22"/>
                <w:lang w:val="en-US" w:eastAsia="zh-CN"/>
              </w:rPr>
              <w:t>西安高新区中凯环</w:t>
            </w:r>
            <w:r>
              <w:rPr>
                <w:rFonts w:ascii="Times New Roman" w:eastAsia="宋体" w:hAnsi="Times New Roman" w:cs="Times New Roman" w:hint="default"/>
                <w:b w:val="0"/>
                <w:bCs w:val="0"/>
                <w:kern w:val="2"/>
                <w:sz w:val="24"/>
                <w:szCs w:val="22"/>
                <w:lang w:val="en-US" w:eastAsia="zh-CN"/>
              </w:rPr>
              <w:t>境检测有限公司接受</w:t>
            </w:r>
            <w:r>
              <w:rPr>
                <w:rFonts w:cs="Times New Roman" w:hint="eastAsia"/>
                <w:color w:val="auto"/>
                <w:kern w:val="2"/>
                <w:sz w:val="24"/>
                <w:szCs w:val="22"/>
                <w:lang w:val="en-US" w:eastAsia="zh-CN"/>
              </w:rPr>
              <w:t>西安纺织集团有限责任公司</w:t>
            </w:r>
            <w:r>
              <w:rPr>
                <w:rFonts w:ascii="Times New Roman" w:eastAsia="宋体" w:hAnsi="Times New Roman" w:cs="Times New Roman" w:hint="eastAsia"/>
                <w:b w:val="0"/>
                <w:bCs w:val="0"/>
                <w:kern w:val="2"/>
                <w:sz w:val="24"/>
                <w:szCs w:val="22"/>
                <w:lang w:val="en-US" w:eastAsia="zh-CN"/>
              </w:rPr>
              <w:t>的</w:t>
            </w:r>
            <w:r>
              <w:rPr>
                <w:rFonts w:ascii="Times New Roman" w:eastAsia="宋体" w:hAnsi="Times New Roman" w:cs="Times New Roman" w:hint="default"/>
                <w:b w:val="0"/>
                <w:bCs w:val="0"/>
                <w:kern w:val="2"/>
                <w:sz w:val="24"/>
                <w:szCs w:val="22"/>
                <w:lang w:val="en-US" w:eastAsia="zh-CN"/>
              </w:rPr>
              <w:t>委托，承担该项目环保设施竣工验收监测</w:t>
            </w:r>
            <w:r>
              <w:rPr>
                <w:rFonts w:ascii="Times New Roman" w:eastAsia="宋体" w:hAnsi="Times New Roman" w:cs="Times New Roman" w:hint="default"/>
                <w:b w:val="0"/>
                <w:bCs w:val="0"/>
                <w:color w:val="auto"/>
                <w:kern w:val="2"/>
                <w:sz w:val="24"/>
                <w:szCs w:val="22"/>
                <w:lang w:val="en-US" w:eastAsia="zh-CN"/>
              </w:rPr>
              <w:t>工作</w:t>
            </w:r>
            <w:r>
              <w:rPr>
                <w:rFonts w:cs="Times New Roman" w:hint="eastAsia"/>
                <w:b w:val="0"/>
                <w:bCs w:val="0"/>
                <w:color w:val="auto"/>
                <w:kern w:val="2"/>
                <w:sz w:val="24"/>
                <w:szCs w:val="22"/>
                <w:lang w:val="en-US" w:eastAsia="zh-CN"/>
              </w:rPr>
              <w:t>；</w:t>
            </w:r>
            <w:r>
              <w:rPr>
                <w:rFonts w:ascii="Times New Roman" w:eastAsia="宋体" w:hAnsi="Times New Roman" w:cs="Times New Roman" w:hint="default"/>
                <w:b w:val="0"/>
                <w:bCs w:val="0"/>
                <w:color w:val="auto"/>
                <w:kern w:val="2"/>
                <w:sz w:val="24"/>
                <w:szCs w:val="22"/>
                <w:lang w:val="en-US" w:eastAsia="zh-CN"/>
              </w:rPr>
              <w:t>201</w:t>
            </w:r>
            <w:r>
              <w:rPr>
                <w:rFonts w:cs="Times New Roman" w:hint="eastAsia"/>
                <w:b w:val="0"/>
                <w:bCs w:val="0"/>
                <w:color w:val="auto"/>
                <w:kern w:val="2"/>
                <w:sz w:val="24"/>
                <w:szCs w:val="22"/>
                <w:lang w:val="en-US" w:eastAsia="zh-CN"/>
              </w:rPr>
              <w:t>7</w:t>
            </w:r>
            <w:r>
              <w:rPr>
                <w:rFonts w:ascii="Times New Roman" w:eastAsia="宋体" w:hAnsi="Times New Roman" w:cs="Times New Roman" w:hint="default"/>
                <w:b w:val="0"/>
                <w:bCs w:val="0"/>
                <w:color w:val="auto"/>
                <w:kern w:val="2"/>
                <w:sz w:val="24"/>
                <w:szCs w:val="22"/>
                <w:lang w:val="en-US" w:eastAsia="zh-CN"/>
              </w:rPr>
              <w:t>年</w:t>
            </w:r>
            <w:r>
              <w:rPr>
                <w:rFonts w:cs="Times New Roman" w:hint="eastAsia"/>
                <w:b w:val="0"/>
                <w:bCs w:val="0"/>
                <w:color w:val="auto"/>
                <w:kern w:val="2"/>
                <w:sz w:val="24"/>
                <w:szCs w:val="22"/>
                <w:lang w:val="en-US" w:eastAsia="zh-CN"/>
              </w:rPr>
              <w:t>9</w:t>
            </w:r>
            <w:r>
              <w:rPr>
                <w:rFonts w:ascii="Times New Roman" w:eastAsia="宋体" w:hAnsi="Times New Roman" w:cs="Times New Roman" w:hint="default"/>
                <w:b w:val="0"/>
                <w:bCs w:val="0"/>
                <w:color w:val="auto"/>
                <w:kern w:val="2"/>
                <w:sz w:val="24"/>
                <w:szCs w:val="22"/>
                <w:lang w:val="en-US" w:eastAsia="zh-CN"/>
              </w:rPr>
              <w:t>月</w:t>
            </w:r>
            <w:r>
              <w:rPr>
                <w:rFonts w:cs="Times New Roman" w:hint="eastAsia"/>
                <w:b w:val="0"/>
                <w:bCs w:val="0"/>
                <w:color w:val="auto"/>
                <w:kern w:val="2"/>
                <w:sz w:val="24"/>
                <w:szCs w:val="22"/>
                <w:lang w:val="en-US" w:eastAsia="zh-CN"/>
              </w:rPr>
              <w:t>12</w:t>
            </w:r>
            <w:r>
              <w:rPr>
                <w:rFonts w:ascii="Times New Roman" w:eastAsia="宋体" w:hAnsi="Times New Roman" w:cs="Times New Roman" w:hint="default"/>
                <w:b w:val="0"/>
                <w:bCs w:val="0"/>
                <w:color w:val="auto"/>
                <w:kern w:val="2"/>
                <w:sz w:val="24"/>
                <w:szCs w:val="22"/>
                <w:lang w:val="en-US" w:eastAsia="zh-CN"/>
              </w:rPr>
              <w:t>日，我公司组织技术人员前往该建设项目地进行现场勘查，并于201</w:t>
            </w:r>
            <w:r>
              <w:rPr>
                <w:rFonts w:cs="Times New Roman" w:hint="eastAsia"/>
                <w:b w:val="0"/>
                <w:bCs w:val="0"/>
                <w:color w:val="auto"/>
                <w:kern w:val="2"/>
                <w:sz w:val="24"/>
                <w:szCs w:val="22"/>
                <w:lang w:val="en-US" w:eastAsia="zh-CN"/>
              </w:rPr>
              <w:t>7</w:t>
            </w:r>
            <w:r>
              <w:rPr>
                <w:rFonts w:ascii="Times New Roman" w:eastAsia="宋体" w:hAnsi="Times New Roman" w:cs="Times New Roman" w:hint="default"/>
                <w:b w:val="0"/>
                <w:bCs w:val="0"/>
                <w:color w:val="auto"/>
                <w:kern w:val="2"/>
                <w:sz w:val="24"/>
                <w:szCs w:val="22"/>
                <w:lang w:val="en-US" w:eastAsia="zh-CN"/>
              </w:rPr>
              <w:t>年</w:t>
            </w:r>
            <w:r>
              <w:rPr>
                <w:rFonts w:cs="Times New Roman" w:hint="eastAsia"/>
                <w:b w:val="0"/>
                <w:bCs w:val="0"/>
                <w:color w:val="auto"/>
                <w:kern w:val="2"/>
                <w:sz w:val="24"/>
                <w:szCs w:val="22"/>
                <w:lang w:val="en-US" w:eastAsia="zh-CN"/>
              </w:rPr>
              <w:t>9</w:t>
            </w:r>
            <w:r>
              <w:rPr>
                <w:rFonts w:ascii="Times New Roman" w:eastAsia="宋体" w:hAnsi="Times New Roman" w:cs="Times New Roman" w:hint="default"/>
                <w:b w:val="0"/>
                <w:bCs w:val="0"/>
                <w:color w:val="auto"/>
                <w:kern w:val="2"/>
                <w:sz w:val="24"/>
                <w:szCs w:val="22"/>
                <w:lang w:val="en-US" w:eastAsia="zh-CN"/>
              </w:rPr>
              <w:t>月</w:t>
            </w:r>
            <w:r>
              <w:rPr>
                <w:rFonts w:cs="Times New Roman" w:hint="eastAsia"/>
                <w:b w:val="0"/>
                <w:bCs w:val="0"/>
                <w:color w:val="auto"/>
                <w:kern w:val="2"/>
                <w:sz w:val="24"/>
                <w:szCs w:val="22"/>
                <w:lang w:val="en-US" w:eastAsia="zh-CN"/>
              </w:rPr>
              <w:t>13</w:t>
            </w:r>
            <w:r>
              <w:rPr>
                <w:rFonts w:ascii="Times New Roman" w:eastAsia="宋体" w:hAnsi="Times New Roman" w:cs="Times New Roman" w:hint="default"/>
                <w:b w:val="0"/>
                <w:bCs w:val="0"/>
                <w:color w:val="auto"/>
                <w:kern w:val="2"/>
                <w:sz w:val="24"/>
                <w:szCs w:val="22"/>
                <w:lang w:val="en-US" w:eastAsia="zh-CN"/>
              </w:rPr>
              <w:t>日至</w:t>
            </w:r>
            <w:r>
              <w:rPr>
                <w:rFonts w:cs="Times New Roman" w:hint="eastAsia"/>
                <w:b w:val="0"/>
                <w:bCs w:val="0"/>
                <w:color w:val="auto"/>
                <w:kern w:val="2"/>
                <w:sz w:val="24"/>
                <w:szCs w:val="22"/>
                <w:lang w:val="en-US" w:eastAsia="zh-CN"/>
              </w:rPr>
              <w:t>15</w:t>
            </w:r>
            <w:r>
              <w:rPr>
                <w:rFonts w:ascii="Times New Roman" w:eastAsia="宋体" w:hAnsi="Times New Roman" w:cs="Times New Roman" w:hint="default"/>
                <w:b w:val="0"/>
                <w:bCs w:val="0"/>
                <w:color w:val="auto"/>
                <w:kern w:val="2"/>
                <w:sz w:val="24"/>
                <w:szCs w:val="22"/>
                <w:lang w:val="en-US" w:eastAsia="zh-CN"/>
              </w:rPr>
              <w:t>日对该项目</w:t>
            </w:r>
            <w:r>
              <w:rPr>
                <w:rFonts w:cs="Times New Roman" w:hint="eastAsia"/>
                <w:b w:val="0"/>
                <w:bCs w:val="0"/>
                <w:color w:val="auto"/>
                <w:kern w:val="2"/>
                <w:sz w:val="24"/>
                <w:szCs w:val="22"/>
                <w:lang w:val="en-US" w:eastAsia="zh-CN"/>
              </w:rPr>
              <w:t>的</w:t>
            </w:r>
            <w:r>
              <w:rPr>
                <w:rFonts w:ascii="Times New Roman" w:eastAsia="宋体" w:hAnsi="Times New Roman" w:cs="Times New Roman" w:hint="default"/>
                <w:b w:val="0"/>
                <w:bCs w:val="0"/>
                <w:color w:val="auto"/>
                <w:kern w:val="2"/>
                <w:sz w:val="24"/>
                <w:szCs w:val="22"/>
                <w:lang w:val="en-US" w:eastAsia="zh-CN"/>
              </w:rPr>
              <w:t>环保设施进行了验收监测，根据现场检查、监测结果以及建设单位提供的有关资料，编制完成该建设项目环保设施竣工验收监测报告。</w:t>
            </w:r>
          </w:p>
        </w:tc>
      </w:tr>
    </w:tbl>
    <w:p>
      <w:pPr>
        <w:sectPr>
          <w:headerReference w:type="default" r:id="rId22"/>
          <w:footerReference w:type="default" r:id="rId23"/>
          <w:headerReference w:type="first" r:id="rId24"/>
          <w:footerReference w:type="first" r:id="rId25"/>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3"/>
          <w:cols w:num="1" w:space="0"/>
          <w:titlePg/>
          <w:rtlGutter w:val="0"/>
          <w:docGrid w:type="lines" w:linePitch="332" w:charSpace="0"/>
        </w:sectPr>
      </w:pPr>
    </w:p>
    <w:tbl>
      <w:tblPr>
        <w:tblStyle w:val="TableNormal"/>
        <w:tblpPr w:leftFromText="180" w:rightFromText="180" w:vertAnchor="text" w:horzAnchor="page" w:tblpX="1447" w:tblpY="665"/>
        <w:tblOverlap w:val="never"/>
        <w:tblW w:w="92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00"/>
      </w:tblGrid>
      <w:tr>
        <w:tblPrEx>
          <w:tblW w:w="92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794"/>
        </w:trPr>
        <w:tc>
          <w:tcPr>
            <w:tcW w:w="9200" w:type="dxa"/>
            <w:vAlign w:val="top"/>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96" w:lineRule="auto"/>
              <w:ind w:left="0" w:right="0" w:leftChars="0" w:rightChars="0"/>
              <w:jc w:val="both"/>
              <w:textAlignment w:val="auto"/>
              <w:outlineLvl w:val="9"/>
              <w:rPr>
                <w:rFonts w:ascii="Calibri" w:hAnsi="Calibri" w:hint="eastAsia"/>
                <w:b/>
                <w:bCs/>
                <w:color w:val="000000" w:themeColor="text1"/>
                <w:sz w:val="24"/>
                <w:szCs w:val="22"/>
                <w14:textFill>
                  <w14:solidFill>
                    <w14:schemeClr w14:val="tx1"/>
                  </w14:solidFill>
                </w14:textFill>
              </w:rPr>
            </w:pPr>
            <w:r>
              <w:rPr>
                <w:rFonts w:ascii="Times New Roman" w:eastAsia="宋体" w:hAnsi="Times New Roman" w:cs="Times New Roman" w:hint="default"/>
                <w:b/>
                <w:bCs/>
                <w:color w:val="000000" w:themeColor="text1"/>
                <w:kern w:val="2"/>
                <w:sz w:val="24"/>
                <w:szCs w:val="22"/>
                <w:lang w:val="en-US" w:eastAsia="zh-CN"/>
                <w14:textFill>
                  <w14:solidFill>
                    <w14:schemeClr w14:val="tx1"/>
                  </w14:solidFill>
                </w14:textFill>
              </w:rPr>
              <w:t xml:space="preserve">3.1 </w:t>
            </w:r>
            <w:r>
              <w:rPr>
                <w:rFonts w:cs="Times New Roman" w:hint="eastAsia"/>
                <w:b/>
                <w:bCs/>
                <w:color w:val="000000" w:themeColor="text1"/>
                <w:kern w:val="2"/>
                <w:sz w:val="24"/>
                <w:szCs w:val="22"/>
                <w:lang w:val="en-US" w:eastAsia="zh-CN"/>
                <w14:textFill>
                  <w14:solidFill>
                    <w14:schemeClr w14:val="tx1"/>
                  </w14:solidFill>
                </w14:textFill>
              </w:rPr>
              <w:t xml:space="preserve"> </w:t>
            </w:r>
            <w:r>
              <w:rPr>
                <w:rFonts w:ascii="Calibri" w:eastAsia="宋体" w:hAnsi="Calibri" w:cs="Times New Roman" w:hint="eastAsia"/>
                <w:b/>
                <w:bCs/>
                <w:color w:val="000000" w:themeColor="text1"/>
                <w:kern w:val="2"/>
                <w:sz w:val="24"/>
                <w:szCs w:val="22"/>
                <w:lang w:val="en-US" w:eastAsia="zh-CN"/>
                <w14:textFill>
                  <w14:solidFill>
                    <w14:schemeClr w14:val="tx1"/>
                  </w14:solidFill>
                </w14:textFill>
              </w:rPr>
              <w:t>项目简介</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96" w:lineRule="auto"/>
              <w:ind w:left="0" w:right="0" w:firstLine="480" w:leftChars="0" w:rightChars="0"/>
              <w:jc w:val="both"/>
              <w:textAlignment w:val="auto"/>
              <w:rPr>
                <w:rFonts w:hint="eastAsia"/>
                <w:color w:val="auto"/>
                <w:sz w:val="24"/>
                <w:szCs w:val="22"/>
              </w:rPr>
            </w:pPr>
            <w:r>
              <w:rPr>
                <w:rFonts w:ascii="Calibri" w:eastAsia="宋体" w:hAnsi="Calibri" w:cs="Times New Roman" w:hint="eastAsia"/>
                <w:b/>
                <w:bCs/>
                <w:color w:val="000000" w:themeColor="text1"/>
                <w:kern w:val="2"/>
                <w:sz w:val="24"/>
                <w:szCs w:val="22"/>
                <w:lang w:val="en-US" w:eastAsia="zh-CN"/>
                <w14:textFill>
                  <w14:solidFill>
                    <w14:schemeClr w14:val="tx1"/>
                  </w14:solidFill>
                </w14:textFill>
              </w:rPr>
              <w:t>项目名称</w:t>
            </w:r>
            <w:r>
              <w:rPr>
                <w:rFonts w:ascii="Calibri" w:eastAsia="宋体" w:hAnsi="Calibri" w:cs="Times New Roman" w:hint="eastAsia"/>
                <w:color w:val="000000" w:themeColor="text1"/>
                <w:kern w:val="2"/>
                <w:sz w:val="24"/>
                <w:szCs w:val="22"/>
                <w:lang w:val="en-US" w:eastAsia="zh-CN"/>
                <w14:textFill>
                  <w14:solidFill>
                    <w14:schemeClr w14:val="tx1"/>
                  </w14:solidFill>
                </w14:textFill>
              </w:rPr>
              <w:t>：</w:t>
            </w:r>
            <w:r>
              <w:rPr>
                <w:rFonts w:cs="Times New Roman" w:hint="eastAsia"/>
                <w:color w:val="auto"/>
                <w:kern w:val="2"/>
                <w:sz w:val="24"/>
                <w:szCs w:val="22"/>
                <w:lang w:val="en-US" w:eastAsia="zh-CN"/>
              </w:rPr>
              <w:t>压锭改造、产能升级、搬迁入园项目配套两台燃气式锅炉</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96" w:lineRule="auto"/>
              <w:ind w:left="0" w:right="0" w:firstLine="480" w:leftChars="0" w:rightChars="0"/>
              <w:jc w:val="both"/>
              <w:textAlignment w:val="auto"/>
              <w:rPr>
                <w:rFonts w:ascii="Calibri" w:hAnsi="Calibri" w:hint="eastAsia"/>
                <w:color w:val="000000" w:themeColor="text1"/>
                <w:sz w:val="24"/>
                <w:szCs w:val="22"/>
                <w14:textFill>
                  <w14:solidFill>
                    <w14:schemeClr w14:val="tx1"/>
                  </w14:solidFill>
                </w14:textFill>
              </w:rPr>
            </w:pPr>
            <w:r>
              <w:rPr>
                <w:rFonts w:ascii="Calibri" w:eastAsia="宋体" w:hAnsi="Calibri" w:cs="Times New Roman" w:hint="eastAsia"/>
                <w:b/>
                <w:color w:val="000000" w:themeColor="text1"/>
                <w:kern w:val="2"/>
                <w:sz w:val="24"/>
                <w:szCs w:val="28"/>
                <w14:textFill>
                  <w14:solidFill>
                    <w14:schemeClr w14:val="tx1"/>
                  </w14:solidFill>
                </w14:textFill>
              </w:rPr>
              <w:t>建设单位：</w:t>
            </w:r>
            <w:r>
              <w:rPr>
                <w:rFonts w:cs="Times New Roman" w:hint="eastAsia"/>
                <w:color w:val="auto"/>
                <w:kern w:val="2"/>
                <w:sz w:val="24"/>
                <w:szCs w:val="22"/>
                <w:lang w:val="en-US" w:eastAsia="zh-CN"/>
              </w:rPr>
              <w:t>西安纺织集团有限责任公司</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96" w:lineRule="auto"/>
              <w:ind w:left="0" w:right="0" w:firstLine="480" w:leftChars="0" w:rightChars="0" w:firstLineChars="200"/>
              <w:jc w:val="both"/>
              <w:textAlignment w:val="auto"/>
              <w:outlineLvl w:val="9"/>
              <w:rPr>
                <w:rFonts w:ascii="Calibri" w:hAnsi="Calibri"/>
                <w:color w:val="000000" w:themeColor="text1"/>
                <w:sz w:val="24"/>
                <w:szCs w:val="28"/>
                <w14:textFill>
                  <w14:solidFill>
                    <w14:schemeClr w14:val="tx1"/>
                  </w14:solidFill>
                </w14:textFill>
              </w:rPr>
            </w:pPr>
            <w:r>
              <w:rPr>
                <w:rFonts w:ascii="Calibri" w:eastAsia="宋体" w:hAnsi="Calibri" w:cs="Times New Roman" w:hint="eastAsia"/>
                <w:b/>
                <w:color w:val="000000" w:themeColor="text1"/>
                <w:kern w:val="2"/>
                <w:sz w:val="24"/>
                <w:szCs w:val="28"/>
                <w14:textFill>
                  <w14:solidFill>
                    <w14:schemeClr w14:val="tx1"/>
                  </w14:solidFill>
                </w14:textFill>
              </w:rPr>
              <w:t>建设性质：</w:t>
            </w:r>
            <w:r>
              <w:rPr>
                <w:rFonts w:ascii="Calibri" w:hAnsi="Calibri" w:cs="Times New Roman" w:hint="eastAsia"/>
                <w:color w:val="000000" w:themeColor="text1"/>
                <w:kern w:val="2"/>
                <w:sz w:val="24"/>
                <w:szCs w:val="22"/>
                <w:lang w:val="en-US" w:eastAsia="zh-CN"/>
                <w14:textFill>
                  <w14:solidFill>
                    <w14:schemeClr w14:val="tx1"/>
                  </w14:solidFill>
                </w14:textFill>
              </w:rPr>
              <w:t>改扩建</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96" w:lineRule="auto"/>
              <w:ind w:left="0" w:right="0" w:firstLine="480" w:leftChars="0" w:rightChars="0" w:firstLineChars="200"/>
              <w:jc w:val="both"/>
              <w:textAlignment w:val="auto"/>
              <w:outlineLvl w:val="9"/>
              <w:rPr>
                <w:rFonts w:ascii="Calibri" w:hAnsi="Calibri" w:hint="eastAsia"/>
                <w:color w:val="000000" w:themeColor="text1"/>
                <w:sz w:val="24"/>
                <w:szCs w:val="28"/>
                <w14:textFill>
                  <w14:solidFill>
                    <w14:schemeClr w14:val="tx1"/>
                  </w14:solidFill>
                </w14:textFill>
              </w:rPr>
            </w:pPr>
            <w:r>
              <w:rPr>
                <w:rFonts w:ascii="Calibri" w:eastAsia="宋体" w:hAnsi="Calibri" w:cs="Times New Roman" w:hint="eastAsia"/>
                <w:b/>
                <w:color w:val="auto"/>
                <w:kern w:val="2"/>
                <w:sz w:val="24"/>
                <w:szCs w:val="28"/>
              </w:rPr>
              <w:t>建设投资</w:t>
            </w:r>
            <w:r>
              <w:rPr>
                <w:rFonts w:ascii="Calibri" w:hAnsi="Calibri" w:cs="Times New Roman" w:hint="eastAsia"/>
                <w:b/>
                <w:color w:val="auto"/>
                <w:kern w:val="2"/>
                <w:sz w:val="24"/>
                <w:szCs w:val="28"/>
                <w:lang w:eastAsia="zh-CN"/>
              </w:rPr>
              <w:t>：</w:t>
            </w:r>
            <w:r>
              <w:rPr>
                <w:rFonts w:ascii="Calibri" w:eastAsia="宋体" w:hAnsi="Calibri" w:cs="Times New Roman" w:hint="eastAsia"/>
                <w:color w:val="auto"/>
                <w:kern w:val="2"/>
                <w:sz w:val="24"/>
                <w:szCs w:val="28"/>
                <w:lang w:eastAsia="zh-CN"/>
              </w:rPr>
              <w:t>项目总投资</w:t>
            </w:r>
            <w:r>
              <w:rPr>
                <w:rFonts w:cs="Times New Roman" w:hint="eastAsia"/>
                <w:color w:val="000000" w:themeColor="text1"/>
                <w:kern w:val="2"/>
                <w:sz w:val="24"/>
                <w:szCs w:val="22"/>
                <w:lang w:val="en-US" w:eastAsia="zh-CN"/>
                <w14:textFill>
                  <w14:solidFill>
                    <w14:schemeClr w14:val="tx1"/>
                  </w14:solidFill>
                </w14:textFill>
              </w:rPr>
              <w:t>550</w:t>
            </w:r>
            <w:r>
              <w:rPr>
                <w:rFonts w:ascii="Times New Roman" w:eastAsia="宋体" w:hAnsi="Times New Roman" w:cs="Times New Roman" w:hint="default"/>
                <w:color w:val="000000" w:themeColor="text1"/>
                <w:kern w:val="2"/>
                <w:sz w:val="24"/>
                <w:szCs w:val="22"/>
                <w14:textFill>
                  <w14:solidFill>
                    <w14:schemeClr w14:val="tx1"/>
                  </w14:solidFill>
                </w14:textFill>
              </w:rPr>
              <w:t>万元</w:t>
            </w:r>
            <w:r>
              <w:rPr>
                <w:rFonts w:ascii="Calibri" w:eastAsia="宋体" w:hAnsi="Calibri" w:cs="Times New Roman" w:hint="eastAsia"/>
                <w:color w:val="000000" w:themeColor="text1"/>
                <w:kern w:val="2"/>
                <w:sz w:val="24"/>
                <w:szCs w:val="28"/>
                <w14:textFill>
                  <w14:solidFill>
                    <w14:schemeClr w14:val="tx1"/>
                  </w14:solidFill>
                </w14:textFill>
              </w:rPr>
              <w:t>，其中环保投资</w:t>
            </w:r>
            <w:r>
              <w:rPr>
                <w:rFonts w:cs="Times New Roman" w:hint="eastAsia"/>
                <w:color w:val="000000" w:themeColor="text1"/>
                <w:kern w:val="2"/>
                <w:sz w:val="24"/>
                <w:szCs w:val="28"/>
                <w:lang w:val="en-US" w:eastAsia="zh-CN"/>
                <w14:textFill>
                  <w14:solidFill>
                    <w14:schemeClr w14:val="tx1"/>
                  </w14:solidFill>
                </w14:textFill>
              </w:rPr>
              <w:t>11</w:t>
            </w:r>
            <w:r>
              <w:rPr>
                <w:rFonts w:ascii="Calibri" w:eastAsia="宋体" w:hAnsi="Calibri" w:cs="Times New Roman" w:hint="eastAsia"/>
                <w:color w:val="000000" w:themeColor="text1"/>
                <w:kern w:val="2"/>
                <w:sz w:val="24"/>
                <w:szCs w:val="28"/>
                <w14:textFill>
                  <w14:solidFill>
                    <w14:schemeClr w14:val="tx1"/>
                  </w14:solidFill>
                </w14:textFill>
              </w:rPr>
              <w:t>万元，占总投资的</w:t>
            </w:r>
            <w:r>
              <w:rPr>
                <w:rFonts w:cs="Times New Roman" w:hint="eastAsia"/>
                <w:color w:val="000000" w:themeColor="text1"/>
                <w:kern w:val="2"/>
                <w:sz w:val="24"/>
                <w:szCs w:val="28"/>
                <w:lang w:val="en-US" w:eastAsia="zh-CN"/>
                <w14:textFill>
                  <w14:solidFill>
                    <w14:schemeClr w14:val="tx1"/>
                  </w14:solidFill>
                </w14:textFill>
              </w:rPr>
              <w:t>2</w:t>
            </w:r>
            <w:r>
              <w:rPr>
                <w:rFonts w:ascii="Times New Roman" w:eastAsia="宋体" w:hAnsi="Times New Roman" w:cs="Times New Roman" w:hint="default"/>
                <w:color w:val="000000" w:themeColor="text1"/>
                <w:kern w:val="2"/>
                <w:sz w:val="24"/>
                <w:szCs w:val="28"/>
                <w14:textFill>
                  <w14:solidFill>
                    <w14:schemeClr w14:val="tx1"/>
                  </w14:solidFill>
                </w14:textFill>
              </w:rPr>
              <w:t>%</w:t>
            </w:r>
            <w:r>
              <w:rPr>
                <w:rFonts w:ascii="Calibri" w:hAnsi="Calibri" w:cs="Times New Roman" w:hint="eastAsia"/>
                <w:color w:val="000000" w:themeColor="text1"/>
                <w:kern w:val="2"/>
                <w:sz w:val="24"/>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96" w:lineRule="auto"/>
              <w:ind w:left="0" w:right="0" w:firstLine="480" w:leftChars="0" w:rightChars="0" w:firstLineChars="200"/>
              <w:jc w:val="both"/>
              <w:textAlignment w:val="auto"/>
              <w:outlineLvl w:val="9"/>
              <w:rPr>
                <w:rFonts w:ascii="Calibri" w:hAnsi="Calibri" w:hint="eastAsia"/>
                <w:color w:val="000000" w:themeColor="text1"/>
                <w:sz w:val="24"/>
                <w:szCs w:val="28"/>
                <w14:textFill>
                  <w14:solidFill>
                    <w14:schemeClr w14:val="tx1"/>
                  </w14:solidFill>
                </w14:textFill>
              </w:rPr>
            </w:pPr>
            <w:r>
              <w:rPr>
                <w:rFonts w:ascii="Calibri" w:hAnsi="Calibri" w:cs="Times New Roman" w:hint="eastAsia"/>
                <w:b/>
                <w:color w:val="000000" w:themeColor="text1"/>
                <w:kern w:val="2"/>
                <w:sz w:val="24"/>
                <w:szCs w:val="28"/>
                <w:lang w:eastAsia="zh-CN"/>
                <w14:textFill>
                  <w14:solidFill>
                    <w14:schemeClr w14:val="tx1"/>
                  </w14:solidFill>
                </w14:textFill>
              </w:rPr>
              <w:t>占地</w:t>
            </w:r>
            <w:r>
              <w:rPr>
                <w:rFonts w:ascii="Calibri" w:eastAsia="宋体" w:hAnsi="Calibri" w:cs="Times New Roman" w:hint="eastAsia"/>
                <w:b/>
                <w:color w:val="000000" w:themeColor="text1"/>
                <w:kern w:val="2"/>
                <w:sz w:val="24"/>
                <w:szCs w:val="28"/>
                <w14:textFill>
                  <w14:solidFill>
                    <w14:schemeClr w14:val="tx1"/>
                  </w14:solidFill>
                </w14:textFill>
              </w:rPr>
              <w:t>面积：</w:t>
            </w:r>
            <w:r>
              <w:rPr>
                <w:rFonts w:ascii="Calibri" w:eastAsia="宋体" w:hAnsi="Calibri" w:cs="Times New Roman" w:hint="eastAsia"/>
                <w:color w:val="000000" w:themeColor="text1"/>
                <w:kern w:val="2"/>
                <w:sz w:val="24"/>
                <w:szCs w:val="28"/>
                <w14:textFill>
                  <w14:solidFill>
                    <w14:schemeClr w14:val="tx1"/>
                  </w14:solidFill>
                </w14:textFill>
              </w:rPr>
              <w:t>项目</w:t>
            </w:r>
            <w:r>
              <w:rPr>
                <w:rFonts w:ascii="Calibri" w:hAnsi="Calibri" w:cs="Times New Roman" w:hint="eastAsia"/>
                <w:color w:val="000000" w:themeColor="text1"/>
                <w:kern w:val="2"/>
                <w:sz w:val="24"/>
                <w:szCs w:val="28"/>
                <w:lang w:eastAsia="zh-CN"/>
                <w14:textFill>
                  <w14:solidFill>
                    <w14:schemeClr w14:val="tx1"/>
                  </w14:solidFill>
                </w14:textFill>
              </w:rPr>
              <w:t>占地面积</w:t>
            </w:r>
            <w:r>
              <w:rPr>
                <w:rFonts w:cs="Times New Roman" w:hint="eastAsia"/>
                <w:color w:val="000000" w:themeColor="text1"/>
                <w:kern w:val="2"/>
                <w:sz w:val="24"/>
                <w:szCs w:val="22"/>
                <w:lang w:val="en-US" w:eastAsia="zh-CN"/>
                <w14:textFill>
                  <w14:solidFill>
                    <w14:schemeClr w14:val="tx1"/>
                  </w14:solidFill>
                </w14:textFill>
              </w:rPr>
              <w:t>756m</w:t>
            </w:r>
            <w:r>
              <w:rPr>
                <w:rFonts w:cs="Times New Roman" w:hint="eastAsia"/>
                <w:color w:val="000000" w:themeColor="text1"/>
                <w:kern w:val="2"/>
                <w:sz w:val="24"/>
                <w:szCs w:val="22"/>
                <w:vertAlign w:val="superscript"/>
                <w:lang w:val="en-US" w:eastAsia="zh-CN"/>
                <w14:textFill>
                  <w14:solidFill>
                    <w14:schemeClr w14:val="tx1"/>
                  </w14:solidFill>
                </w14:textFill>
              </w:rPr>
              <w:t>2</w:t>
            </w:r>
            <w:r>
              <w:rPr>
                <w:rFonts w:ascii="Calibri" w:hAnsi="Calibri" w:cs="Times New Roman" w:hint="eastAsia"/>
                <w:color w:val="000000" w:themeColor="text1"/>
                <w:kern w:val="2"/>
                <w:sz w:val="24"/>
                <w:szCs w:val="28"/>
                <w:lang w:val="en-US" w:eastAsia="zh-CN"/>
                <w14:textFill>
                  <w14:solidFill>
                    <w14:schemeClr w14:val="tx1"/>
                  </w14:solidFill>
                </w14:textFill>
              </w:rPr>
              <w:t>，建筑面积</w:t>
            </w:r>
            <w:r>
              <w:rPr>
                <w:rFonts w:cs="Times New Roman" w:hint="eastAsia"/>
                <w:color w:val="000000" w:themeColor="text1"/>
                <w:kern w:val="2"/>
                <w:sz w:val="24"/>
                <w:szCs w:val="28"/>
                <w:lang w:val="en-US" w:eastAsia="zh-CN"/>
                <w14:textFill>
                  <w14:solidFill>
                    <w14:schemeClr w14:val="tx1"/>
                  </w14:solidFill>
                </w14:textFill>
              </w:rPr>
              <w:t>720</w:t>
            </w:r>
            <w:r>
              <w:rPr>
                <w:rFonts w:cs="Times New Roman" w:hint="eastAsia"/>
                <w:color w:val="000000" w:themeColor="text1"/>
                <w:kern w:val="2"/>
                <w:sz w:val="24"/>
                <w:szCs w:val="22"/>
                <w:lang w:val="en-US" w:eastAsia="zh-CN"/>
                <w14:textFill>
                  <w14:solidFill>
                    <w14:schemeClr w14:val="tx1"/>
                  </w14:solidFill>
                </w14:textFill>
              </w:rPr>
              <w:t>m</w:t>
            </w:r>
            <w:r>
              <w:rPr>
                <w:rFonts w:cs="Times New Roman" w:hint="eastAsia"/>
                <w:color w:val="000000" w:themeColor="text1"/>
                <w:kern w:val="2"/>
                <w:sz w:val="24"/>
                <w:szCs w:val="22"/>
                <w:vertAlign w:val="superscript"/>
                <w:lang w:val="en-US" w:eastAsia="zh-CN"/>
                <w14:textFill>
                  <w14:solidFill>
                    <w14:schemeClr w14:val="tx1"/>
                  </w14:solidFill>
                </w14:textFill>
              </w:rPr>
              <w:t>2</w:t>
            </w:r>
            <w:r>
              <w:rPr>
                <w:rFonts w:ascii="Times New Roman" w:eastAsia="宋体" w:hAnsi="Times New Roman" w:cs="Times New Roman" w:hint="default"/>
                <w:color w:val="000000" w:themeColor="text1"/>
                <w:kern w:val="2"/>
                <w:sz w:val="24"/>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96" w:lineRule="auto"/>
              <w:ind w:left="0" w:right="0" w:firstLine="480" w:leftChars="0" w:rightChars="0" w:firstLineChars="200"/>
              <w:jc w:val="both"/>
              <w:textAlignment w:val="auto"/>
              <w:outlineLvl w:val="9"/>
              <w:rPr>
                <w:rFonts w:ascii="Calibri" w:hAnsi="Calibri" w:hint="eastAsia"/>
                <w:color w:val="000000" w:themeColor="text1"/>
                <w:sz w:val="24"/>
                <w:szCs w:val="28"/>
                <w14:textFill>
                  <w14:solidFill>
                    <w14:schemeClr w14:val="tx1"/>
                  </w14:solidFill>
                </w14:textFill>
              </w:rPr>
            </w:pPr>
            <w:r>
              <w:rPr>
                <w:rFonts w:ascii="Calibri" w:eastAsia="宋体" w:hAnsi="Calibri" w:cs="Times New Roman" w:hint="eastAsia"/>
                <w:b/>
                <w:kern w:val="2"/>
                <w:sz w:val="24"/>
                <w:szCs w:val="28"/>
              </w:rPr>
              <w:t>位置与交通：</w:t>
            </w:r>
            <w:r>
              <w:rPr>
                <w:rFonts w:ascii="Calibri" w:hAnsi="Calibri" w:cs="Times New Roman" w:hint="eastAsia"/>
                <w:color w:val="auto"/>
                <w:kern w:val="2"/>
                <w:sz w:val="24"/>
                <w:szCs w:val="28"/>
                <w:lang w:eastAsia="zh-CN"/>
              </w:rPr>
              <w:t>本项目位于</w:t>
            </w:r>
            <w:r>
              <w:rPr>
                <w:rFonts w:cs="Times New Roman" w:hint="eastAsia"/>
                <w:color w:val="auto"/>
                <w:kern w:val="2"/>
                <w:sz w:val="24"/>
                <w:szCs w:val="22"/>
                <w:lang w:val="en-US" w:eastAsia="zh-CN"/>
              </w:rPr>
              <w:t>位于西安市东郊纺织城</w:t>
            </w:r>
            <w:r>
              <w:rPr>
                <w:rFonts w:ascii="Calibri" w:hAnsi="Calibri" w:cs="Times New Roman" w:hint="eastAsia"/>
                <w:color w:val="auto"/>
                <w:kern w:val="2"/>
                <w:sz w:val="24"/>
                <w:szCs w:val="28"/>
                <w:lang w:eastAsia="zh-CN"/>
              </w:rPr>
              <w:t>，北临新纺四路，南临规划路，西临滨河四路，东临滨河五路</w:t>
            </w:r>
            <w:r>
              <w:rPr>
                <w:rFonts w:cs="Times New Roman" w:hint="eastAsia"/>
                <w:color w:val="000000" w:themeColor="text1"/>
                <w:kern w:val="2"/>
                <w:sz w:val="24"/>
                <w:szCs w:val="22"/>
                <w:lang w:val="en-US" w:eastAsia="zh-CN"/>
                <w14:textFill>
                  <w14:solidFill>
                    <w14:schemeClr w14:val="tx1"/>
                  </w14:solidFill>
                </w14:textFill>
              </w:rPr>
              <w:t>。</w:t>
            </w:r>
            <w:r>
              <w:rPr>
                <w:rFonts w:ascii="Calibri" w:eastAsia="宋体" w:hAnsi="Calibri" w:cs="Times New Roman"/>
                <w:color w:val="000000" w:themeColor="text1"/>
                <w:kern w:val="2"/>
                <w:sz w:val="24"/>
                <w:szCs w:val="28"/>
                <w14:textFill>
                  <w14:solidFill>
                    <w14:schemeClr w14:val="tx1"/>
                  </w14:solidFill>
                </w14:textFill>
              </w:rPr>
              <w:t>地理位置见</w:t>
            </w:r>
            <w:r>
              <w:rPr>
                <w:rFonts w:ascii="Calibri" w:eastAsia="宋体" w:hAnsi="Calibri" w:cs="Times New Roman" w:hint="eastAsia"/>
                <w:color w:val="000000" w:themeColor="text1"/>
                <w:kern w:val="2"/>
                <w:sz w:val="24"/>
                <w:szCs w:val="28"/>
                <w14:textFill>
                  <w14:solidFill>
                    <w14:schemeClr w14:val="tx1"/>
                  </w14:solidFill>
                </w14:textFill>
              </w:rPr>
              <w:t>附图1</w:t>
            </w:r>
            <w:r>
              <w:rPr>
                <w:rFonts w:ascii="Calibri" w:eastAsia="宋体" w:hAnsi="Calibri" w:cs="Times New Roman"/>
                <w:color w:val="000000" w:themeColor="text1"/>
                <w:kern w:val="2"/>
                <w:sz w:val="24"/>
                <w:szCs w:val="28"/>
                <w14:textFill>
                  <w14:solidFill>
                    <w14:schemeClr w14:val="tx1"/>
                  </w14:solidFill>
                </w14:textFill>
              </w:rPr>
              <w:t>，</w:t>
            </w:r>
            <w:r>
              <w:rPr>
                <w:rFonts w:ascii="Calibri" w:eastAsia="宋体" w:hAnsi="Calibri" w:cs="Times New Roman" w:hint="eastAsia"/>
                <w:color w:val="000000" w:themeColor="text1"/>
                <w:kern w:val="2"/>
                <w:sz w:val="24"/>
                <w:szCs w:val="28"/>
                <w14:textFill>
                  <w14:solidFill>
                    <w14:schemeClr w14:val="tx1"/>
                  </w14:solidFill>
                </w14:textFill>
              </w:rPr>
              <w:t>项目四邻及</w:t>
            </w:r>
            <w:r>
              <w:rPr>
                <w:rFonts w:ascii="Calibri" w:hAnsi="Calibri" w:cs="Times New Roman" w:hint="eastAsia"/>
                <w:color w:val="000000" w:themeColor="text1"/>
                <w:kern w:val="2"/>
                <w:sz w:val="24"/>
                <w:szCs w:val="28"/>
                <w:lang w:eastAsia="zh-CN"/>
                <w14:textFill>
                  <w14:solidFill>
                    <w14:schemeClr w14:val="tx1"/>
                  </w14:solidFill>
                </w14:textFill>
              </w:rPr>
              <w:t>噪声</w:t>
            </w:r>
            <w:r>
              <w:rPr>
                <w:rFonts w:ascii="Calibri" w:eastAsia="宋体" w:hAnsi="Calibri" w:cs="Times New Roman" w:hint="eastAsia"/>
                <w:color w:val="000000" w:themeColor="text1"/>
                <w:kern w:val="2"/>
                <w:sz w:val="24"/>
                <w:szCs w:val="28"/>
                <w14:textFill>
                  <w14:solidFill>
                    <w14:schemeClr w14:val="tx1"/>
                  </w14:solidFill>
                </w14:textFill>
              </w:rPr>
              <w:t>监测点位</w:t>
            </w:r>
            <w:r>
              <w:rPr>
                <w:rFonts w:ascii="Calibri" w:eastAsia="宋体" w:hAnsi="Calibri" w:cs="Times New Roman"/>
                <w:color w:val="000000" w:themeColor="text1"/>
                <w:kern w:val="2"/>
                <w:sz w:val="24"/>
                <w:szCs w:val="28"/>
                <w14:textFill>
                  <w14:solidFill>
                    <w14:schemeClr w14:val="tx1"/>
                  </w14:solidFill>
                </w14:textFill>
              </w:rPr>
              <w:t>见</w:t>
            </w:r>
            <w:r>
              <w:rPr>
                <w:rFonts w:ascii="Calibri" w:eastAsia="宋体" w:hAnsi="Calibri" w:cs="Times New Roman" w:hint="eastAsia"/>
                <w:color w:val="000000" w:themeColor="text1"/>
                <w:kern w:val="2"/>
                <w:sz w:val="24"/>
                <w:szCs w:val="28"/>
                <w14:textFill>
                  <w14:solidFill>
                    <w14:schemeClr w14:val="tx1"/>
                  </w14:solidFill>
                </w14:textFill>
              </w:rPr>
              <w:t>附图2</w:t>
            </w:r>
            <w:r>
              <w:rPr>
                <w:rFonts w:ascii="Calibri" w:eastAsia="宋体" w:hAnsi="Calibri" w:cs="Times New Roman" w:hint="eastAsia"/>
                <w:color w:val="000000" w:themeColor="text1"/>
                <w:kern w:val="2"/>
                <w:sz w:val="24"/>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96" w:lineRule="auto"/>
              <w:ind w:left="0" w:right="0" w:leftChars="0" w:rightChars="0"/>
              <w:jc w:val="both"/>
              <w:textAlignment w:val="auto"/>
              <w:outlineLvl w:val="9"/>
              <w:rPr>
                <w:rFonts w:hint="default"/>
                <w:b/>
                <w:bCs/>
                <w:sz w:val="24"/>
                <w:szCs w:val="28"/>
              </w:rPr>
            </w:pPr>
            <w:r>
              <w:rPr>
                <w:rFonts w:ascii="Times New Roman" w:eastAsia="宋体" w:hAnsi="Times New Roman" w:cs="Times New Roman" w:hint="default"/>
                <w:b/>
                <w:bCs/>
                <w:kern w:val="2"/>
                <w:sz w:val="24"/>
                <w:szCs w:val="28"/>
                <w:lang w:val="en-US" w:eastAsia="zh-CN"/>
              </w:rPr>
              <w:t>3.2项目</w:t>
            </w:r>
            <w:r>
              <w:rPr>
                <w:rFonts w:ascii="Times New Roman" w:hAnsi="Times New Roman" w:cs="Times New Roman" w:hint="default"/>
                <w:b/>
                <w:bCs/>
                <w:kern w:val="2"/>
                <w:sz w:val="24"/>
                <w:szCs w:val="28"/>
                <w:lang w:val="en-US" w:eastAsia="zh-CN"/>
              </w:rPr>
              <w:t>基本情况</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96" w:lineRule="auto"/>
              <w:ind w:left="0" w:right="0" w:leftChars="0" w:rightChars="0"/>
              <w:jc w:val="both"/>
              <w:textAlignment w:val="auto"/>
              <w:outlineLvl w:val="9"/>
              <w:rPr>
                <w:rFonts w:hint="default"/>
                <w:b/>
                <w:bCs/>
                <w:sz w:val="24"/>
                <w:szCs w:val="28"/>
              </w:rPr>
            </w:pPr>
            <w:r>
              <w:rPr>
                <w:rFonts w:cs="Times New Roman" w:hint="eastAsia"/>
                <w:b/>
                <w:bCs/>
                <w:kern w:val="2"/>
                <w:sz w:val="24"/>
                <w:szCs w:val="28"/>
                <w:lang w:val="en-US" w:eastAsia="zh-CN"/>
              </w:rPr>
              <w:t xml:space="preserve">   </w:t>
            </w:r>
            <w:r>
              <w:rPr>
                <w:rFonts w:cs="Times New Roman" w:hint="eastAsia"/>
                <w:color w:val="auto"/>
                <w:kern w:val="2"/>
                <w:sz w:val="24"/>
                <w:szCs w:val="22"/>
                <w:lang w:val="en-US" w:eastAsia="zh-CN"/>
              </w:rPr>
              <w:t xml:space="preserve"> “压锭改造、产能升级、搬迁入园项目配套两台燃气式锅炉”</w:t>
            </w:r>
            <w:r>
              <w:rPr>
                <w:rFonts w:ascii="Calibri" w:hAnsi="Calibri" w:cs="Times New Roman" w:hint="eastAsia"/>
                <w:color w:val="000000" w:themeColor="text1"/>
                <w:kern w:val="2"/>
                <w:sz w:val="24"/>
                <w:szCs w:val="28"/>
                <w:lang w:eastAsia="zh-CN"/>
                <w14:textFill>
                  <w14:solidFill>
                    <w14:schemeClr w14:val="tx1"/>
                  </w14:solidFill>
                </w14:textFill>
              </w:rPr>
              <w:t>占地面积</w:t>
            </w:r>
            <w:r>
              <w:rPr>
                <w:rFonts w:cs="Times New Roman" w:hint="eastAsia"/>
                <w:color w:val="000000" w:themeColor="text1"/>
                <w:kern w:val="2"/>
                <w:sz w:val="24"/>
                <w:szCs w:val="22"/>
                <w:lang w:val="en-US" w:eastAsia="zh-CN"/>
                <w14:textFill>
                  <w14:solidFill>
                    <w14:schemeClr w14:val="tx1"/>
                  </w14:solidFill>
                </w14:textFill>
              </w:rPr>
              <w:t>756m</w:t>
            </w:r>
            <w:r>
              <w:rPr>
                <w:rFonts w:cs="Times New Roman" w:hint="eastAsia"/>
                <w:color w:val="000000" w:themeColor="text1"/>
                <w:kern w:val="2"/>
                <w:sz w:val="24"/>
                <w:szCs w:val="22"/>
                <w:vertAlign w:val="superscript"/>
                <w:lang w:val="en-US" w:eastAsia="zh-CN"/>
                <w14:textFill>
                  <w14:solidFill>
                    <w14:schemeClr w14:val="tx1"/>
                  </w14:solidFill>
                </w14:textFill>
              </w:rPr>
              <w:t>2</w:t>
            </w:r>
            <w:r>
              <w:rPr>
                <w:rFonts w:ascii="Calibri" w:hAnsi="Calibri" w:cs="Times New Roman" w:hint="eastAsia"/>
                <w:color w:val="000000" w:themeColor="text1"/>
                <w:kern w:val="2"/>
                <w:sz w:val="24"/>
                <w:szCs w:val="28"/>
                <w:lang w:val="en-US" w:eastAsia="zh-CN"/>
                <w14:textFill>
                  <w14:solidFill>
                    <w14:schemeClr w14:val="tx1"/>
                  </w14:solidFill>
                </w14:textFill>
              </w:rPr>
              <w:t>，建筑面积</w:t>
            </w:r>
            <w:r>
              <w:rPr>
                <w:rFonts w:cs="Times New Roman" w:hint="eastAsia"/>
                <w:color w:val="000000" w:themeColor="text1"/>
                <w:kern w:val="2"/>
                <w:sz w:val="24"/>
                <w:szCs w:val="28"/>
                <w:lang w:val="en-US" w:eastAsia="zh-CN"/>
                <w14:textFill>
                  <w14:solidFill>
                    <w14:schemeClr w14:val="tx1"/>
                  </w14:solidFill>
                </w14:textFill>
              </w:rPr>
              <w:t>720</w:t>
            </w:r>
            <w:r>
              <w:rPr>
                <w:rFonts w:cs="Times New Roman" w:hint="eastAsia"/>
                <w:color w:val="000000" w:themeColor="text1"/>
                <w:kern w:val="2"/>
                <w:sz w:val="24"/>
                <w:szCs w:val="22"/>
                <w:lang w:val="en-US" w:eastAsia="zh-CN"/>
                <w14:textFill>
                  <w14:solidFill>
                    <w14:schemeClr w14:val="tx1"/>
                  </w14:solidFill>
                </w14:textFill>
              </w:rPr>
              <w:t>m</w:t>
            </w:r>
            <w:r>
              <w:rPr>
                <w:rFonts w:cs="Times New Roman" w:hint="eastAsia"/>
                <w:color w:val="000000" w:themeColor="text1"/>
                <w:kern w:val="2"/>
                <w:sz w:val="24"/>
                <w:szCs w:val="22"/>
                <w:vertAlign w:val="superscript"/>
                <w:lang w:val="en-US" w:eastAsia="zh-CN"/>
                <w14:textFill>
                  <w14:solidFill>
                    <w14:schemeClr w14:val="tx1"/>
                  </w14:solidFill>
                </w14:textFill>
              </w:rPr>
              <w:t>2</w:t>
            </w:r>
            <w:r>
              <w:rPr>
                <w:rFonts w:cs="Times New Roman" w:hint="eastAsia"/>
                <w:color w:val="000000" w:themeColor="text1"/>
                <w:kern w:val="2"/>
                <w:sz w:val="24"/>
                <w:szCs w:val="28"/>
                <w:lang w:eastAsia="zh-CN"/>
                <w14:textFill>
                  <w14:solidFill>
                    <w14:schemeClr w14:val="tx1"/>
                  </w14:solidFill>
                </w14:textFill>
              </w:rPr>
              <w:t>，</w:t>
            </w:r>
            <w:r>
              <w:rPr>
                <w:rFonts w:ascii="Calibri" w:eastAsia="宋体" w:hAnsi="Calibri" w:cs="Times New Roman" w:hint="eastAsia"/>
                <w:color w:val="auto"/>
                <w:kern w:val="2"/>
                <w:sz w:val="24"/>
                <w:szCs w:val="28"/>
                <w:lang w:eastAsia="zh-CN"/>
              </w:rPr>
              <w:t>总投资</w:t>
            </w:r>
            <w:r>
              <w:rPr>
                <w:rFonts w:cs="Times New Roman" w:hint="eastAsia"/>
                <w:color w:val="000000" w:themeColor="text1"/>
                <w:kern w:val="2"/>
                <w:sz w:val="24"/>
                <w:szCs w:val="22"/>
                <w:lang w:val="en-US" w:eastAsia="zh-CN"/>
                <w14:textFill>
                  <w14:solidFill>
                    <w14:schemeClr w14:val="tx1"/>
                  </w14:solidFill>
                </w14:textFill>
              </w:rPr>
              <w:t>550</w:t>
            </w:r>
            <w:r>
              <w:rPr>
                <w:rFonts w:ascii="Times New Roman" w:eastAsia="宋体" w:hAnsi="Times New Roman" w:cs="Times New Roman" w:hint="default"/>
                <w:color w:val="000000" w:themeColor="text1"/>
                <w:kern w:val="2"/>
                <w:sz w:val="24"/>
                <w:szCs w:val="22"/>
                <w14:textFill>
                  <w14:solidFill>
                    <w14:schemeClr w14:val="tx1"/>
                  </w14:solidFill>
                </w14:textFill>
              </w:rPr>
              <w:t>万元</w:t>
            </w:r>
            <w:r>
              <w:rPr>
                <w:rFonts w:cs="Times New Roman" w:hint="eastAsia"/>
                <w:color w:val="000000" w:themeColor="text1"/>
                <w:kern w:val="2"/>
                <w:sz w:val="24"/>
                <w:szCs w:val="28"/>
                <w:lang w:val="en-US" w:eastAsia="zh-CN"/>
                <w14:textFill>
                  <w14:solidFill>
                    <w14:schemeClr w14:val="tx1"/>
                  </w14:solidFill>
                </w14:textFill>
              </w:rPr>
              <w:t>。主要建设内容包括</w:t>
            </w:r>
            <w:r>
              <w:rPr>
                <w:rFonts w:cs="Times New Roman" w:hint="eastAsia"/>
                <w:color w:val="auto"/>
                <w:kern w:val="2"/>
                <w:sz w:val="24"/>
                <w:szCs w:val="22"/>
                <w:lang w:val="en-US" w:eastAsia="zh-CN"/>
              </w:rPr>
              <w:t>锅炉间、控制室以及配套的公用设施等</w:t>
            </w:r>
            <w:r>
              <w:rPr>
                <w:rFonts w:cs="Times New Roman" w:hint="eastAsia"/>
                <w:color w:val="000000" w:themeColor="text1"/>
                <w:kern w:val="2"/>
                <w:sz w:val="24"/>
                <w:szCs w:val="28"/>
                <w:lang w:val="en-US" w:eastAsia="zh-CN"/>
                <w14:textFill>
                  <w14:solidFill>
                    <w14:schemeClr w14:val="tx1"/>
                  </w14:solidFill>
                </w14:textFill>
              </w:rPr>
              <w:t>。主要建设内容见表3-1</w:t>
            </w:r>
          </w:p>
          <w:p>
            <w:pPr>
              <w:adjustRightInd w:val="0"/>
              <w:snapToGrid w:val="0"/>
              <w:spacing w:before="0" w:beforeAutospacing="0" w:after="0" w:afterAutospacing="0" w:line="360" w:lineRule="auto"/>
              <w:ind w:left="0" w:right="0" w:firstLine="480"/>
              <w:jc w:val="center"/>
              <w:rPr>
                <w:rFonts w:hint="eastAsia"/>
                <w:sz w:val="24"/>
                <w:szCs w:val="22"/>
              </w:rPr>
            </w:pPr>
            <w:r>
              <w:rPr>
                <w:rFonts w:cs="Times New Roman" w:hint="eastAsia"/>
                <w:color w:val="000000" w:themeColor="text1"/>
                <w:kern w:val="2"/>
                <w:sz w:val="24"/>
                <w:szCs w:val="28"/>
                <w:lang w:val="en-US" w:eastAsia="zh-CN"/>
                <w14:textFill>
                  <w14:solidFill>
                    <w14:schemeClr w14:val="tx1"/>
                  </w14:solidFill>
                </w14:textFill>
              </w:rPr>
              <w:t xml:space="preserve">表3-1  </w:t>
            </w:r>
            <w:r>
              <w:rPr>
                <w:rFonts w:hAnsi="宋体" w:hint="eastAsia"/>
                <w:sz w:val="24"/>
                <w:szCs w:val="22"/>
              </w:rPr>
              <w:t>项目主要建设内容</w:t>
            </w:r>
          </w:p>
          <w:tbl>
            <w:tblPr>
              <w:tblStyle w:val="TableTheme0"/>
              <w:tblW w:w="79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70"/>
              <w:gridCol w:w="2345"/>
              <w:gridCol w:w="4305"/>
            </w:tblGrid>
            <w:tr>
              <w:tblPrEx>
                <w:tblW w:w="79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0"/>
                <w:jc w:val="center"/>
              </w:trPr>
              <w:tc>
                <w:tcPr>
                  <w:tcW w:w="1270" w:type="dxa"/>
                  <w:vAlign w:val="center"/>
                </w:tcPr>
                <w:p>
                  <w:pPr>
                    <w:spacing w:before="0" w:beforeAutospacing="0" w:after="0" w:afterAutospacing="0"/>
                    <w:ind w:left="0" w:right="0"/>
                    <w:jc w:val="center"/>
                    <w:rPr>
                      <w:rFonts w:hint="eastAsia"/>
                      <w:szCs w:val="21"/>
                    </w:rPr>
                  </w:pPr>
                  <w:r>
                    <w:rPr>
                      <w:rFonts w:hint="eastAsia"/>
                      <w:szCs w:val="21"/>
                    </w:rPr>
                    <w:t>工程类别</w:t>
                  </w:r>
                </w:p>
              </w:tc>
              <w:tc>
                <w:tcPr>
                  <w:tcW w:w="2345" w:type="dxa"/>
                  <w:vAlign w:val="center"/>
                </w:tcPr>
                <w:p>
                  <w:pPr>
                    <w:spacing w:before="0" w:beforeAutospacing="0" w:after="0" w:afterAutospacing="0"/>
                    <w:ind w:left="0" w:right="0" w:firstLine="560"/>
                    <w:jc w:val="center"/>
                    <w:rPr>
                      <w:rFonts w:hint="eastAsia"/>
                      <w:szCs w:val="21"/>
                    </w:rPr>
                  </w:pPr>
                  <w:r>
                    <w:rPr>
                      <w:rFonts w:hint="eastAsia"/>
                      <w:szCs w:val="21"/>
                    </w:rPr>
                    <w:t>工程名称</w:t>
                  </w:r>
                </w:p>
              </w:tc>
              <w:tc>
                <w:tcPr>
                  <w:tcW w:w="4305" w:type="dxa"/>
                  <w:vAlign w:val="center"/>
                </w:tcPr>
                <w:p>
                  <w:pPr>
                    <w:spacing w:before="0" w:beforeAutospacing="0" w:after="0" w:afterAutospacing="0"/>
                    <w:ind w:left="0" w:right="0" w:firstLine="560"/>
                    <w:jc w:val="center"/>
                    <w:rPr>
                      <w:rFonts w:hint="eastAsia"/>
                      <w:szCs w:val="21"/>
                    </w:rPr>
                  </w:pPr>
                  <w:r>
                    <w:rPr>
                      <w:rFonts w:hint="eastAsia"/>
                      <w:szCs w:val="21"/>
                    </w:rPr>
                    <w:t>内容</w:t>
                  </w:r>
                </w:p>
              </w:tc>
            </w:tr>
            <w:tr>
              <w:tblPrEx>
                <w:tblW w:w="7920" w:type="dxa"/>
                <w:jc w:val="center"/>
                <w:tblInd w:w="0" w:type="dxa"/>
                <w:tblLayout w:type="fixed"/>
                <w:tblCellMar>
                  <w:top w:w="0" w:type="dxa"/>
                  <w:left w:w="108" w:type="dxa"/>
                  <w:bottom w:w="0" w:type="dxa"/>
                  <w:right w:w="108" w:type="dxa"/>
                </w:tblCellMar>
              </w:tblPrEx>
              <w:trPr>
                <w:trHeight w:val="1808"/>
                <w:jc w:val="center"/>
              </w:trPr>
              <w:tc>
                <w:tcPr>
                  <w:tcW w:w="1270" w:type="dxa"/>
                  <w:vAlign w:val="center"/>
                </w:tcPr>
                <w:p>
                  <w:pPr>
                    <w:spacing w:before="0" w:beforeAutospacing="0" w:after="0" w:afterAutospacing="0"/>
                    <w:ind w:left="0" w:right="0"/>
                    <w:jc w:val="center"/>
                    <w:rPr>
                      <w:rFonts w:hint="eastAsia"/>
                      <w:szCs w:val="21"/>
                    </w:rPr>
                  </w:pPr>
                  <w:r>
                    <w:rPr>
                      <w:rFonts w:hint="eastAsia"/>
                      <w:szCs w:val="21"/>
                    </w:rPr>
                    <w:t>主体工程</w:t>
                  </w:r>
                </w:p>
              </w:tc>
              <w:tc>
                <w:tcPr>
                  <w:tcW w:w="2345" w:type="dxa"/>
                  <w:vAlign w:val="center"/>
                </w:tcPr>
                <w:p>
                  <w:pPr>
                    <w:spacing w:before="0" w:beforeAutospacing="0" w:after="0" w:afterAutospacing="0"/>
                    <w:ind w:left="0" w:right="0" w:firstLine="560"/>
                    <w:jc w:val="center"/>
                    <w:rPr>
                      <w:rFonts w:hint="eastAsia"/>
                      <w:szCs w:val="21"/>
                    </w:rPr>
                  </w:pPr>
                  <w:r>
                    <w:rPr>
                      <w:rFonts w:hint="eastAsia"/>
                      <w:szCs w:val="21"/>
                    </w:rPr>
                    <w:t>锅炉间</w:t>
                  </w:r>
                </w:p>
              </w:tc>
              <w:tc>
                <w:tcPr>
                  <w:tcW w:w="4305" w:type="dxa"/>
                  <w:vAlign w:val="center"/>
                </w:tcPr>
                <w:p>
                  <w:pPr>
                    <w:spacing w:before="0" w:beforeAutospacing="0" w:after="0" w:afterAutospacing="0"/>
                    <w:ind w:left="0" w:right="0"/>
                    <w:rPr>
                      <w:rFonts w:hAnsi="宋体" w:cs="黑体" w:hint="eastAsia"/>
                      <w:szCs w:val="21"/>
                    </w:rPr>
                  </w:pPr>
                  <w:r>
                    <w:rPr>
                      <w:rFonts w:hint="eastAsia"/>
                      <w:szCs w:val="21"/>
                    </w:rPr>
                    <w:t>主要建设内容为</w:t>
                  </w:r>
                  <w:r>
                    <w:rPr>
                      <w:rFonts w:hAnsi="宋体" w:cs="黑体" w:hint="eastAsia"/>
                      <w:szCs w:val="21"/>
                    </w:rPr>
                    <w:t>2台</w:t>
                  </w:r>
                  <w:r>
                    <w:rPr>
                      <w:rFonts w:hint="eastAsia"/>
                      <w:szCs w:val="21"/>
                    </w:rPr>
                    <w:t>常压</w:t>
                  </w:r>
                  <w:r>
                    <w:rPr>
                      <w:rFonts w:ascii="宋体" w:hAnsi="宋体" w:hint="eastAsia"/>
                      <w:szCs w:val="21"/>
                    </w:rPr>
                    <w:t>天然气锅炉</w:t>
                  </w:r>
                  <w:r>
                    <w:rPr>
                      <w:rFonts w:hAnsi="宋体" w:cs="黑体" w:hint="eastAsia"/>
                      <w:szCs w:val="21"/>
                    </w:rPr>
                    <w:t>，总产量为16t/h，其中1台为10t/h，另1台为6t/h；</w:t>
                  </w:r>
                </w:p>
                <w:p>
                  <w:pPr>
                    <w:spacing w:before="0" w:beforeAutospacing="0" w:after="0" w:afterAutospacing="0"/>
                    <w:ind w:left="0" w:right="0"/>
                    <w:rPr>
                      <w:rFonts w:hint="eastAsia"/>
                      <w:szCs w:val="21"/>
                    </w:rPr>
                  </w:pPr>
                  <w:r>
                    <w:rPr>
                      <w:rFonts w:hint="eastAsia"/>
                      <w:szCs w:val="21"/>
                    </w:rPr>
                    <w:t>锅炉出口烟道、风机以及报警装置等设备的安装；一套4t/h的软化水处理设备及4 m</w:t>
                  </w:r>
                  <w:r>
                    <w:rPr>
                      <w:rFonts w:hint="eastAsia"/>
                      <w:szCs w:val="21"/>
                      <w:vertAlign w:val="superscript"/>
                    </w:rPr>
                    <w:t>3</w:t>
                  </w:r>
                  <w:r>
                    <w:rPr>
                      <w:rFonts w:hint="eastAsia"/>
                      <w:szCs w:val="21"/>
                    </w:rPr>
                    <w:t>软水水箱等设备的安装</w:t>
                  </w:r>
                </w:p>
              </w:tc>
            </w:tr>
            <w:tr>
              <w:tblPrEx>
                <w:tblW w:w="7920" w:type="dxa"/>
                <w:jc w:val="center"/>
                <w:tblInd w:w="0" w:type="dxa"/>
                <w:tblLayout w:type="fixed"/>
                <w:tblCellMar>
                  <w:top w:w="0" w:type="dxa"/>
                  <w:left w:w="108" w:type="dxa"/>
                  <w:bottom w:w="0" w:type="dxa"/>
                  <w:right w:w="108" w:type="dxa"/>
                </w:tblCellMar>
              </w:tblPrEx>
              <w:trPr>
                <w:trHeight w:val="432"/>
                <w:jc w:val="center"/>
              </w:trPr>
              <w:tc>
                <w:tcPr>
                  <w:tcW w:w="1270" w:type="dxa"/>
                  <w:vAlign w:val="center"/>
                </w:tcPr>
                <w:p>
                  <w:pPr>
                    <w:spacing w:before="0" w:beforeAutospacing="0" w:after="0" w:afterAutospacing="0"/>
                    <w:ind w:left="0" w:right="0"/>
                    <w:jc w:val="center"/>
                    <w:rPr>
                      <w:rFonts w:hint="eastAsia"/>
                      <w:szCs w:val="21"/>
                    </w:rPr>
                  </w:pPr>
                  <w:r>
                    <w:rPr>
                      <w:rFonts w:hint="eastAsia"/>
                      <w:szCs w:val="21"/>
                    </w:rPr>
                    <w:t>辅助工程</w:t>
                  </w:r>
                </w:p>
              </w:tc>
              <w:tc>
                <w:tcPr>
                  <w:tcW w:w="2345" w:type="dxa"/>
                  <w:vAlign w:val="center"/>
                </w:tcPr>
                <w:p>
                  <w:pPr>
                    <w:spacing w:before="0" w:beforeAutospacing="0" w:after="0" w:afterAutospacing="0"/>
                    <w:ind w:left="0" w:right="0" w:firstLine="560"/>
                    <w:jc w:val="center"/>
                    <w:rPr>
                      <w:rFonts w:hint="eastAsia"/>
                      <w:szCs w:val="21"/>
                    </w:rPr>
                  </w:pPr>
                  <w:r>
                    <w:rPr>
                      <w:rFonts w:hint="eastAsia"/>
                      <w:szCs w:val="21"/>
                    </w:rPr>
                    <w:t>控制室</w:t>
                  </w:r>
                </w:p>
              </w:tc>
              <w:tc>
                <w:tcPr>
                  <w:tcW w:w="4305" w:type="dxa"/>
                  <w:vAlign w:val="center"/>
                </w:tcPr>
                <w:p>
                  <w:pPr>
                    <w:spacing w:before="0" w:beforeAutospacing="0" w:after="0" w:afterAutospacing="0"/>
                    <w:ind w:left="0" w:right="0"/>
                    <w:rPr>
                      <w:rFonts w:hint="eastAsia"/>
                      <w:szCs w:val="21"/>
                    </w:rPr>
                  </w:pPr>
                  <w:r>
                    <w:rPr>
                      <w:rFonts w:hint="eastAsia"/>
                      <w:szCs w:val="21"/>
                    </w:rPr>
                    <w:t>主要建设内容为中控制箱及控制台的安装。</w:t>
                  </w:r>
                </w:p>
              </w:tc>
            </w:tr>
            <w:tr>
              <w:tblPrEx>
                <w:tblW w:w="7920" w:type="dxa"/>
                <w:jc w:val="center"/>
                <w:tblInd w:w="0" w:type="dxa"/>
                <w:tblLayout w:type="fixed"/>
                <w:tblCellMar>
                  <w:top w:w="0" w:type="dxa"/>
                  <w:left w:w="108" w:type="dxa"/>
                  <w:bottom w:w="0" w:type="dxa"/>
                  <w:right w:w="108" w:type="dxa"/>
                </w:tblCellMar>
              </w:tblPrEx>
              <w:trPr>
                <w:trHeight w:val="1448"/>
                <w:jc w:val="center"/>
              </w:trPr>
              <w:tc>
                <w:tcPr>
                  <w:tcW w:w="1270" w:type="dxa"/>
                  <w:vMerge w:val="restart"/>
                  <w:vAlign w:val="center"/>
                </w:tcPr>
                <w:p>
                  <w:pPr>
                    <w:spacing w:before="0" w:beforeAutospacing="0" w:after="0" w:afterAutospacing="0"/>
                    <w:ind w:left="0" w:right="0"/>
                    <w:jc w:val="center"/>
                    <w:rPr>
                      <w:rFonts w:hint="eastAsia"/>
                      <w:szCs w:val="21"/>
                    </w:rPr>
                  </w:pPr>
                  <w:r>
                    <w:rPr>
                      <w:rFonts w:hint="eastAsia"/>
                      <w:szCs w:val="21"/>
                    </w:rPr>
                    <w:t>公用工程</w:t>
                  </w:r>
                </w:p>
              </w:tc>
              <w:tc>
                <w:tcPr>
                  <w:tcW w:w="2345" w:type="dxa"/>
                  <w:vAlign w:val="center"/>
                </w:tcPr>
                <w:p>
                  <w:pPr>
                    <w:spacing w:before="0" w:beforeAutospacing="0" w:after="0" w:afterAutospacing="0"/>
                    <w:ind w:left="0" w:right="0" w:firstLine="560"/>
                    <w:jc w:val="center"/>
                    <w:rPr>
                      <w:rFonts w:hint="eastAsia"/>
                      <w:szCs w:val="21"/>
                      <w:highlight w:val="green"/>
                    </w:rPr>
                  </w:pPr>
                  <w:r>
                    <w:rPr>
                      <w:rFonts w:hint="eastAsia"/>
                      <w:szCs w:val="21"/>
                    </w:rPr>
                    <w:t>给水排水</w:t>
                  </w:r>
                </w:p>
              </w:tc>
              <w:tc>
                <w:tcPr>
                  <w:tcW w:w="4305" w:type="dxa"/>
                  <w:vAlign w:val="center"/>
                </w:tcPr>
                <w:p>
                  <w:pPr>
                    <w:spacing w:before="0" w:beforeAutospacing="0" w:after="0" w:afterAutospacing="0"/>
                    <w:ind w:left="0" w:right="0"/>
                    <w:rPr>
                      <w:rFonts w:hint="eastAsia"/>
                      <w:szCs w:val="21"/>
                    </w:rPr>
                  </w:pPr>
                  <w:r>
                    <w:rPr>
                      <w:rFonts w:hint="eastAsia"/>
                      <w:szCs w:val="21"/>
                    </w:rPr>
                    <w:t>给水依托厂区现有设施，排水采用雨、污分流。雨水有组织的排入市政雨水管网，锅炉清洁下水及软水制备排水间断产生，直接排入市政污水管网。</w:t>
                  </w:r>
                </w:p>
              </w:tc>
            </w:tr>
            <w:tr>
              <w:tblPrEx>
                <w:tblW w:w="7920" w:type="dxa"/>
                <w:jc w:val="center"/>
                <w:tblInd w:w="0" w:type="dxa"/>
                <w:tblLayout w:type="fixed"/>
                <w:tblCellMar>
                  <w:top w:w="0" w:type="dxa"/>
                  <w:left w:w="108" w:type="dxa"/>
                  <w:bottom w:w="0" w:type="dxa"/>
                  <w:right w:w="108" w:type="dxa"/>
                </w:tblCellMar>
              </w:tblPrEx>
              <w:trPr>
                <w:trHeight w:val="455"/>
                <w:jc w:val="center"/>
              </w:trPr>
              <w:tc>
                <w:tcPr>
                  <w:tcW w:w="1270" w:type="dxa"/>
                  <w:vMerge/>
                  <w:vAlign w:val="center"/>
                </w:tcPr>
                <w:p>
                  <w:pPr>
                    <w:spacing w:before="0" w:beforeAutospacing="0" w:after="0" w:afterAutospacing="0"/>
                    <w:ind w:left="0" w:right="0" w:firstLine="560"/>
                    <w:jc w:val="center"/>
                    <w:rPr>
                      <w:rFonts w:hint="eastAsia"/>
                      <w:szCs w:val="21"/>
                    </w:rPr>
                  </w:pPr>
                </w:p>
              </w:tc>
              <w:tc>
                <w:tcPr>
                  <w:tcW w:w="2345" w:type="dxa"/>
                  <w:vAlign w:val="center"/>
                </w:tcPr>
                <w:p>
                  <w:pPr>
                    <w:spacing w:before="0" w:beforeAutospacing="0" w:after="0" w:afterAutospacing="0"/>
                    <w:ind w:left="0" w:right="0" w:firstLine="560"/>
                    <w:jc w:val="center"/>
                    <w:rPr>
                      <w:rFonts w:hint="eastAsia"/>
                      <w:szCs w:val="21"/>
                      <w:highlight w:val="green"/>
                    </w:rPr>
                  </w:pPr>
                  <w:r>
                    <w:rPr>
                      <w:rFonts w:hint="eastAsia"/>
                      <w:szCs w:val="21"/>
                    </w:rPr>
                    <w:t>供电</w:t>
                  </w:r>
                </w:p>
              </w:tc>
              <w:tc>
                <w:tcPr>
                  <w:tcW w:w="4305" w:type="dxa"/>
                  <w:vAlign w:val="center"/>
                </w:tcPr>
                <w:p>
                  <w:pPr>
                    <w:spacing w:before="0" w:beforeAutospacing="0" w:after="0" w:afterAutospacing="0"/>
                    <w:ind w:left="0" w:right="0"/>
                    <w:jc w:val="center"/>
                    <w:rPr>
                      <w:rFonts w:hint="eastAsia"/>
                      <w:szCs w:val="21"/>
                    </w:rPr>
                  </w:pPr>
                  <w:r>
                    <w:rPr>
                      <w:rFonts w:hint="eastAsia"/>
                      <w:szCs w:val="21"/>
                    </w:rPr>
                    <w:t>供电、配电和通讯系统依托厂区现有设施</w:t>
                  </w:r>
                </w:p>
              </w:tc>
            </w:tr>
            <w:tr>
              <w:tblPrEx>
                <w:tblW w:w="7920" w:type="dxa"/>
                <w:jc w:val="center"/>
                <w:tblInd w:w="0" w:type="dxa"/>
                <w:tblLayout w:type="fixed"/>
                <w:tblCellMar>
                  <w:top w:w="0" w:type="dxa"/>
                  <w:left w:w="108" w:type="dxa"/>
                  <w:bottom w:w="0" w:type="dxa"/>
                  <w:right w:w="108" w:type="dxa"/>
                </w:tblCellMar>
              </w:tblPrEx>
              <w:trPr>
                <w:trHeight w:val="740"/>
                <w:jc w:val="center"/>
              </w:trPr>
              <w:tc>
                <w:tcPr>
                  <w:tcW w:w="1270" w:type="dxa"/>
                  <w:vAlign w:val="center"/>
                </w:tcPr>
                <w:p>
                  <w:pPr>
                    <w:spacing w:before="0" w:beforeAutospacing="0" w:after="0" w:afterAutospacing="0"/>
                    <w:ind w:left="0" w:right="0"/>
                    <w:jc w:val="center"/>
                    <w:rPr>
                      <w:rFonts w:hint="eastAsia"/>
                      <w:szCs w:val="21"/>
                    </w:rPr>
                  </w:pPr>
                  <w:r>
                    <w:rPr>
                      <w:rFonts w:hint="eastAsia"/>
                      <w:szCs w:val="21"/>
                    </w:rPr>
                    <w:t>环保工程</w:t>
                  </w:r>
                </w:p>
              </w:tc>
              <w:tc>
                <w:tcPr>
                  <w:tcW w:w="6650" w:type="dxa"/>
                  <w:gridSpan w:val="2"/>
                  <w:vAlign w:val="center"/>
                </w:tcPr>
                <w:p>
                  <w:pPr>
                    <w:spacing w:before="0" w:beforeAutospacing="0" w:after="0" w:afterAutospacing="0"/>
                    <w:ind w:left="0" w:right="0" w:firstLine="420" w:firstLineChars="200"/>
                    <w:jc w:val="center"/>
                    <w:rPr>
                      <w:rFonts w:hint="eastAsia"/>
                      <w:szCs w:val="21"/>
                    </w:rPr>
                  </w:pPr>
                  <w:r>
                    <w:rPr>
                      <w:rFonts w:hAnsi="宋体" w:hint="eastAsia"/>
                      <w:szCs w:val="21"/>
                    </w:rPr>
                    <w:t>减振垫、隔音围护、消声器等，专用排气筒（锅炉排气筒</w:t>
                  </w:r>
                  <w:r>
                    <w:rPr>
                      <w:rFonts w:hAnsi="宋体" w:hint="eastAsia"/>
                      <w:szCs w:val="21"/>
                      <w:lang w:val="en-US" w:eastAsia="zh-CN"/>
                    </w:rPr>
                    <w:t>18</w:t>
                  </w:r>
                  <w:r>
                    <w:rPr>
                      <w:rFonts w:hAnsi="宋体" w:hint="eastAsia"/>
                      <w:szCs w:val="21"/>
                    </w:rPr>
                    <w:t>m，且应满足高出周围最高建筑物3m以上的要求）</w:t>
                  </w:r>
                </w:p>
              </w:tc>
            </w:tr>
          </w:tbl>
          <w:p/>
        </w:tc>
      </w:tr>
    </w:tbl>
    <w:p>
      <w:pPr>
        <w:sectPr>
          <w:headerReference w:type="default" r:id="rId26"/>
          <w:footerReference w:type="default" r:id="rId27"/>
          <w:headerReference w:type="first" r:id="rId28"/>
          <w:footerReference w:type="first" r:id="rId29"/>
          <w:type w:val="nextPage"/>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4"/>
          <w:cols w:num="1" w:space="0"/>
          <w:titlePg w:val="0"/>
          <w:rtlGutter w:val="0"/>
          <w:docGrid w:type="lines" w:linePitch="332" w:charSpace="0"/>
        </w:sectPr>
      </w:pPr>
    </w:p>
    <w:tbl>
      <w:tblPr>
        <w:tblStyle w:val="TableNormal"/>
        <w:tblpPr w:leftFromText="180" w:rightFromText="180" w:vertAnchor="text" w:horzAnchor="page" w:tblpX="1447" w:tblpY="665"/>
        <w:tblOverlap w:val="never"/>
        <w:tblW w:w="92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00"/>
      </w:tblGrid>
      <w:tr>
        <w:tblPrEx>
          <w:tblW w:w="92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794"/>
        </w:trPr>
        <w:tc>
          <w:tcPr>
            <w:tcW w:w="9200" w:type="dxa"/>
            <w:vAlign w:val="top"/>
          </w:tcPr>
          <w:p>
            <w:pPr>
              <w:keepNext w:val="0"/>
              <w:keepLines w:val="0"/>
              <w:pageBreakBefore w:val="0"/>
              <w:widowControl w:val="0"/>
              <w:kinsoku/>
              <w:wordWrap/>
              <w:overflowPunct/>
              <w:topLinePunct w:val="0"/>
              <w:autoSpaceDE/>
              <w:autoSpaceDN/>
              <w:bidi w:val="0"/>
              <w:adjustRightInd/>
              <w:snapToGrid/>
              <w:spacing w:before="0" w:beforeAutospacing="0" w:after="0" w:afterAutospacing="0" w:line="396" w:lineRule="auto"/>
              <w:ind w:left="0" w:right="0" w:firstLine="2160" w:leftChars="0" w:rightChars="0" w:firstLineChars="900"/>
              <w:jc w:val="both"/>
              <w:textAlignment w:val="auto"/>
              <w:outlineLvl w:val="9"/>
              <w:rPr>
                <w:rFonts w:ascii="Calibri" w:hAnsi="Calibri" w:hint="eastAsia"/>
                <w:color w:val="FF0000"/>
                <w:sz w:val="24"/>
                <w:szCs w:val="22"/>
              </w:rPr>
            </w:pPr>
            <w:r>
              <w:rPr>
                <w:rFonts w:cs="Times New Roman" w:hint="eastAsia"/>
                <w:color w:val="000000" w:themeColor="text1"/>
                <w:kern w:val="2"/>
                <w:sz w:val="24"/>
                <w:szCs w:val="28"/>
                <w:lang w:val="en-US" w:eastAsia="zh-CN"/>
                <w14:textFill>
                  <w14:solidFill>
                    <w14:schemeClr w14:val="tx1"/>
                  </w14:solidFill>
                </w14:textFill>
              </w:rPr>
              <w:t xml:space="preserve">        </w:t>
            </w:r>
          </w:p>
        </w:tc>
      </w:tr>
    </w:tbl>
    <w:p>
      <w:pPr>
        <w:rPr>
          <w:b/>
          <w:sz w:val="32"/>
          <w:szCs w:val="32"/>
        </w:rPr>
      </w:pPr>
      <w:r>
        <w:rPr>
          <w:b/>
          <w:sz w:val="32"/>
          <w:szCs w:val="32"/>
        </w:rPr>
        <w:t xml:space="preserve">表三  </w:t>
      </w:r>
      <w:r>
        <w:rPr>
          <w:rFonts w:hint="eastAsia"/>
          <w:b/>
          <w:sz w:val="32"/>
          <w:szCs w:val="32"/>
        </w:rPr>
        <w:t>建设项目工程概况</w:t>
      </w:r>
    </w:p>
    <w:p>
      <w:pPr>
        <w:rPr>
          <w:rFonts w:hint="eastAsia"/>
          <w:b/>
          <w:sz w:val="32"/>
          <w:szCs w:val="32"/>
        </w:rPr>
        <w:sectPr>
          <w:headerReference w:type="default" r:id="rId30"/>
          <w:footerReference w:type="default" r:id="rId31"/>
          <w:headerReference w:type="first" r:id="rId32"/>
          <w:footerReference w:type="first" r:id="rId33"/>
          <w:type w:val="nextPage"/>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5"/>
          <w:cols w:num="1" w:space="0"/>
          <w:titlePg w:val="0"/>
          <w:rtlGutter w:val="0"/>
          <w:docGrid w:type="lines" w:linePitch="332" w:charSpace="0"/>
        </w:sectPr>
      </w:pPr>
    </w:p>
    <w:p>
      <w:pPr>
        <w:jc w:val="left"/>
      </w:pPr>
      <w:r>
        <w:rPr>
          <w:b/>
          <w:sz w:val="32"/>
          <w:szCs w:val="32"/>
        </w:rPr>
        <w:t>附图一</w:t>
      </w:r>
      <w:r>
        <w:rPr>
          <w:rFonts w:hint="eastAsia"/>
          <w:b/>
          <w:sz w:val="32"/>
          <w:szCs w:val="32"/>
          <w:lang w:val="en-US" w:eastAsia="zh-CN"/>
        </w:rPr>
        <w:t xml:space="preserve"> </w:t>
      </w:r>
      <w:r>
        <w:rPr>
          <w:b/>
          <w:sz w:val="32"/>
          <w:szCs w:val="32"/>
        </w:rPr>
        <w:t>项目地理位置图</w:t>
      </w:r>
      <w:r>
        <w:rPr>
          <w:rFonts w:ascii="宋体" w:eastAsia="宋体" w:hAnsi="宋体" w:cs="宋体"/>
          <w:kern w:val="0"/>
          <w:sz w:val="24"/>
          <w:szCs w:val="24"/>
          <w:lang w:val="en-US" w:eastAsia="zh-CN" w:bidi="ar"/>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xmlns:r="http://schemas.openxmlformats.org/officeDocument/2006/relationships" r:embed="rId34" r:link="rId35"/>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jc w:val="left"/>
      </w:pPr>
      <w:r>
        <w:rPr>
          <w:rFonts w:ascii="宋体" w:eastAsia="宋体" w:hAnsi="宋体" w:cs="宋体"/>
          <w:kern w:val="0"/>
          <w:sz w:val="24"/>
          <w:szCs w:val="24"/>
          <w:lang w:val="en-US" w:eastAsia="zh-CN" w:bidi="ar"/>
        </w:rPr>
        <w:drawing>
          <wp:anchor distT="0" distB="0" distL="114300" distR="114300" simplePos="0" relativeHeight="251675648" behindDoc="1" locked="0" layoutInCell="1" allowOverlap="1">
            <wp:simplePos x="0" y="0"/>
            <wp:positionH relativeFrom="column">
              <wp:posOffset>3904615</wp:posOffset>
            </wp:positionH>
            <wp:positionV relativeFrom="paragraph">
              <wp:posOffset>47625</wp:posOffset>
            </wp:positionV>
            <wp:extent cx="4973320" cy="5050155"/>
            <wp:effectExtent l="0" t="0" r="17780" b="17145"/>
            <wp:wrapNone/>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xmlns:r="http://schemas.openxmlformats.org/officeDocument/2006/relationships" r:embed="rId36"/>
                    <a:stretch>
                      <a:fillRect/>
                    </a:stretch>
                  </pic:blipFill>
                  <pic:spPr>
                    <a:xfrm>
                      <a:off x="0" y="0"/>
                      <a:ext cx="4973320" cy="5050155"/>
                    </a:xfrm>
                    <a:prstGeom prst="rect">
                      <a:avLst/>
                    </a:prstGeom>
                    <a:noFill/>
                    <a:ln w="9525">
                      <a:noFill/>
                    </a:ln>
                  </pic:spPr>
                </pic:pic>
              </a:graphicData>
            </a:graphic>
          </wp:anchor>
        </w:drawing>
      </w:r>
      <w:r>
        <w:rPr>
          <w:sz w:val="21"/>
        </w:rPr>
        <mc:AlternateContent>
          <mc:Choice Requires="wps">
            <w:drawing>
              <wp:anchor distT="0" distB="0" distL="114300" distR="114300" simplePos="0" relativeHeight="251662336" behindDoc="0" locked="0" layoutInCell="1" allowOverlap="1">
                <wp:simplePos x="0" y="0"/>
                <wp:positionH relativeFrom="column">
                  <wp:posOffset>8856345</wp:posOffset>
                </wp:positionH>
                <wp:positionV relativeFrom="paragraph">
                  <wp:posOffset>111760</wp:posOffset>
                </wp:positionV>
                <wp:extent cx="9525" cy="5045075"/>
                <wp:effectExtent l="0" t="0" r="0" b="0"/>
                <wp:wrapNone/>
                <wp:docPr id="53" name="直接连接符 53"/>
                <wp:cNvGraphicFramePr/>
                <a:graphic xmlns:a="http://schemas.openxmlformats.org/drawingml/2006/main">
                  <a:graphicData uri="http://schemas.microsoft.com/office/word/2010/wordprocessingShape">
                    <wps:wsp xmlns:wps="http://schemas.microsoft.com/office/word/2010/wordprocessingShape">
                      <wps:cNvCnPr/>
                      <wps:spPr>
                        <a:xfrm flipH="1">
                          <a:off x="9761220" y="1424940"/>
                          <a:ext cx="9525" cy="50450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53" o:spid="_x0000_s1025" style="flip:x;mso-wrap-distance-bottom:0;mso-wrap-distance-left:9pt;mso-wrap-distance-right:9pt;mso-wrap-distance-top:0;position:absolute;v-text-anchor:top;z-index:251661312" from="697.35pt,8.8pt" to="698.1pt,406.05pt" fillcolor="this" stroked="t" strokecolor="black" strokeweight="0.75pt"/>
            </w:pict>
          </mc:Fallback>
        </mc:AlternateContent>
      </w:r>
      <w:r>
        <w:rPr>
          <w:sz w:val="24"/>
        </w:rPr>
        <mc:AlternateContent>
          <mc:Choice Requires="wps">
            <w:drawing>
              <wp:anchor distT="0" distB="0" distL="114300" distR="114300" simplePos="0" relativeHeight="251672576" behindDoc="0" locked="0" layoutInCell="1" allowOverlap="1">
                <wp:simplePos x="0" y="0"/>
                <wp:positionH relativeFrom="column">
                  <wp:posOffset>3912870</wp:posOffset>
                </wp:positionH>
                <wp:positionV relativeFrom="paragraph">
                  <wp:posOffset>64135</wp:posOffset>
                </wp:positionV>
                <wp:extent cx="4445" cy="2510155"/>
                <wp:effectExtent l="4445" t="0" r="10160" b="4445"/>
                <wp:wrapNone/>
                <wp:docPr id="67" name="直接连接符 67"/>
                <wp:cNvGraphicFramePr/>
                <a:graphic xmlns:a="http://schemas.openxmlformats.org/drawingml/2006/main">
                  <a:graphicData uri="http://schemas.microsoft.com/office/word/2010/wordprocessingShape">
                    <wps:wsp xmlns:wps="http://schemas.microsoft.com/office/word/2010/wordprocessingShape">
                      <wps:cNvCnPr/>
                      <wps:spPr>
                        <a:xfrm>
                          <a:off x="4817745" y="1405890"/>
                          <a:ext cx="4445" cy="25101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67" o:spid="_x0000_s1026" style="mso-wrap-distance-bottom:0;mso-wrap-distance-left:9pt;mso-wrap-distance-right:9pt;mso-wrap-distance-top:0;position:absolute;v-text-anchor:top;z-index:251671552" from="308.1pt,5.05pt" to="308.45pt,202.7pt" fillcolor="this" stroked="t" strokecolor="black" strokeweight="0.75pt"/>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3893820</wp:posOffset>
                </wp:positionH>
                <wp:positionV relativeFrom="paragraph">
                  <wp:posOffset>73660</wp:posOffset>
                </wp:positionV>
                <wp:extent cx="4972050" cy="9525"/>
                <wp:effectExtent l="0" t="0" r="0" b="0"/>
                <wp:wrapNone/>
                <wp:docPr id="44" name="直接连接符 44"/>
                <wp:cNvGraphicFramePr/>
                <a:graphic xmlns:a="http://schemas.openxmlformats.org/drawingml/2006/main">
                  <a:graphicData uri="http://schemas.microsoft.com/office/word/2010/wordprocessingShape">
                    <wps:wsp xmlns:wps="http://schemas.microsoft.com/office/word/2010/wordprocessingShape">
                      <wps:cNvCnPr/>
                      <wps:spPr>
                        <a:xfrm>
                          <a:off x="4798695" y="1405890"/>
                          <a:ext cx="49720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44" o:spid="_x0000_s1027" style="mso-wrap-distance-bottom:0;mso-wrap-distance-left:9pt;mso-wrap-distance-right:9pt;mso-wrap-distance-top:0;position:absolute;v-text-anchor:top;z-index:251659264" from="306.6pt,5.8pt" to="698.1pt,6.55pt" fillcolor="this" stroked="t" strokecolor="black" strokeweight="0.75pt"/>
            </w:pict>
          </mc:Fallback>
        </mc:AlternateContent>
      </w:r>
      <w:r>
        <w:rPr>
          <w:rFonts w:ascii="Times New Roman" w:eastAsia="宋体" w:hAnsi="Times New Roman" w:cs="Times New Roman"/>
          <w:b/>
          <w:kern w:val="2"/>
          <w:sz w:val="24"/>
          <w:szCs w:val="24"/>
          <w:lang w:val="en-US" w:eastAsia="zh-CN" w:bidi="ar-SA"/>
        </w:rPr>
        <w:drawing>
          <wp:anchor distT="0" distB="0" distL="114300" distR="114300" simplePos="0" relativeHeight="251676672" behindDoc="1" locked="0" layoutInCell="1" allowOverlap="1">
            <wp:simplePos x="0" y="0"/>
            <wp:positionH relativeFrom="column">
              <wp:posOffset>321310</wp:posOffset>
            </wp:positionH>
            <wp:positionV relativeFrom="paragraph">
              <wp:posOffset>115570</wp:posOffset>
            </wp:positionV>
            <wp:extent cx="3493770" cy="5048885"/>
            <wp:effectExtent l="0" t="0" r="11430" b="18415"/>
            <wp:wrapNone/>
            <wp:docPr id="5" name="图片 69" descr="陕西地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9" descr="陕西地图"/>
                    <pic:cNvPicPr>
                      <a:picLocks noChangeAspect="1"/>
                    </pic:cNvPicPr>
                  </pic:nvPicPr>
                  <pic:blipFill>
                    <a:blip xmlns:r="http://schemas.openxmlformats.org/officeDocument/2006/relationships" r:embed="rId37">
                      <a:lum/>
                    </a:blip>
                    <a:stretch>
                      <a:fillRect/>
                    </a:stretch>
                  </pic:blipFill>
                  <pic:spPr>
                    <a:xfrm>
                      <a:off x="0" y="0"/>
                      <a:ext cx="3493770" cy="5048885"/>
                    </a:xfrm>
                    <a:prstGeom prst="rect">
                      <a:avLst/>
                    </a:prstGeom>
                    <a:noFill/>
                    <a:ln w="9525">
                      <a:noFill/>
                    </a:ln>
                  </pic:spPr>
                </pic:pic>
              </a:graphicData>
            </a:graphic>
          </wp:anchor>
        </w:drawing>
      </w: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left"/>
      </w:pPr>
    </w:p>
    <w:p>
      <w:pPr>
        <w:keepNext w:val="0"/>
        <w:keepLines w:val="0"/>
        <w:widowControl/>
        <w:suppressLineNumbers w:val="0"/>
        <w:jc w:val="right"/>
        <w:rPr>
          <w:rFonts w:hint="eastAsia"/>
        </w:rPr>
        <w:sectPr>
          <w:headerReference w:type="default" r:id="rId38"/>
          <w:footerReference w:type="default" r:id="rId39"/>
          <w:headerReference w:type="first" r:id="rId40"/>
          <w:footerReference w:type="first" r:id="rId41"/>
          <w:pgSz w:w="16838" w:h="11906" w:orient="landscape"/>
          <w:pgMar w:top="1417" w:right="1440" w:bottom="1417" w:left="1440" w:header="851" w:footer="992" w:gutter="0"/>
          <w:pgBorders>
            <w:top w:val="none" w:sz="0" w:space="0" w:color="auto"/>
            <w:left w:val="none" w:sz="0" w:space="0" w:color="auto"/>
            <w:bottom w:val="none" w:sz="0" w:space="0" w:color="auto"/>
            <w:right w:val="none" w:sz="0" w:space="0" w:color="auto"/>
          </w:pgBorders>
          <w:pgNumType w:fmt="decimal" w:start="6"/>
          <w:cols w:num="1" w:space="0"/>
          <w:titlePg/>
          <w:rtlGutter w:val="0"/>
          <w:docGrid w:type="lines" w:linePitch="336" w:charSpace="0"/>
        </w:sectPr>
      </w:pPr>
      <w:r>
        <w:rPr>
          <w:sz w:val="24"/>
        </w:rPr>
        <mc:AlternateContent>
          <mc:Choice Requires="wps">
            <w:drawing>
              <wp:anchor distT="0" distB="0" distL="114300" distR="114300" simplePos="0" relativeHeight="251670528" behindDoc="0" locked="0" layoutInCell="1" allowOverlap="1">
                <wp:simplePos x="0" y="0"/>
                <wp:positionH relativeFrom="column">
                  <wp:posOffset>6694805</wp:posOffset>
                </wp:positionH>
                <wp:positionV relativeFrom="paragraph">
                  <wp:posOffset>1478915</wp:posOffset>
                </wp:positionV>
                <wp:extent cx="1055370" cy="313690"/>
                <wp:effectExtent l="168910" t="402590" r="13970" b="7620"/>
                <wp:wrapNone/>
                <wp:docPr id="62" name="自选图形 75"/>
                <wp:cNvGraphicFramePr/>
                <a:graphic xmlns:a="http://schemas.openxmlformats.org/drawingml/2006/main">
                  <a:graphicData uri="http://schemas.microsoft.com/office/word/2010/wordprocessingShape">
                    <wps:wsp xmlns:wps="http://schemas.microsoft.com/office/word/2010/wordprocessingShape">
                      <wps:cNvSpPr/>
                      <wps:spPr>
                        <a:xfrm rot="10800000">
                          <a:off x="0" y="0"/>
                          <a:ext cx="1055370" cy="313690"/>
                        </a:xfrm>
                        <a:prstGeom prst="wedgeRectCallout">
                          <a:avLst>
                            <a:gd name="adj1" fmla="val 62269"/>
                            <a:gd name="adj2" fmla="val 167208"/>
                          </a:avLst>
                        </a:prstGeom>
                        <a:solidFill>
                          <a:srgbClr val="FFFFFF"/>
                        </a:solidFill>
                        <a:ln w="15875">
                          <a:solidFill>
                            <a:srgbClr val="000000"/>
                          </a:solidFill>
                          <a:prstDash val="solid"/>
                          <a:miter lim="0"/>
                          <a:headEnd/>
                          <a:tailEnd/>
                        </a:ln>
                      </wps:spPr>
                      <wps:txbx>
                        <w:txbxContent>
                          <w:p>
                            <w:pPr>
                              <w:jc w:val="center"/>
                              <w:rPr>
                                <w:rFonts w:hint="eastAsia"/>
                              </w:rPr>
                            </w:pPr>
                            <w:r>
                              <w:rPr>
                                <w:rFonts w:hint="eastAsia"/>
                                <w:lang w:val="en-US" w:eastAsia="zh-CN"/>
                              </w:rPr>
                              <w:t>项目所在地</w:t>
                            </w:r>
                          </w:p>
                        </w:txbxContent>
                      </wps:txbx>
                      <wps:bodyPr upright="1"/>
                    </wps:wsp>
                  </a:graphicData>
                </a:graphic>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自选图形 75" o:spid="_x0000_s1028" type="#_x0000_t61" style="width:83.1pt;height:24.7pt;margin-top:116.45pt;margin-left:527.15pt;mso-wrap-distance-bottom:0;mso-wrap-distance-left:9pt;mso-wrap-distance-right:9pt;mso-wrap-distance-top:0;position:absolute;rotation:180;v-text-anchor:top;z-index:251669504" adj="19727,14377" fillcolor="white" stroked="t" strokecolor="black" strokeweight="1.25pt">
                <v:stroke joinstyle="miter"/>
                <v:textbox>
                  <w:txbxContent>
                    <w:p>
                      <w:pPr>
                        <w:jc w:val="center"/>
                        <w:rPr>
                          <w:rFonts w:hint="eastAsia"/>
                        </w:rPr>
                      </w:pPr>
                      <w:r>
                        <w:rPr>
                          <w:rFonts w:hint="eastAsia"/>
                          <w:lang w:val="en-US" w:eastAsia="zh-CN"/>
                        </w:rPr>
                        <w:t>项目所在地</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3884295</wp:posOffset>
                </wp:positionH>
                <wp:positionV relativeFrom="paragraph">
                  <wp:posOffset>4070350</wp:posOffset>
                </wp:positionV>
                <wp:extent cx="4962525" cy="0"/>
                <wp:effectExtent l="0" t="0" r="0" b="0"/>
                <wp:wrapNone/>
                <wp:docPr id="54" name="直接连接符 54"/>
                <wp:cNvGraphicFramePr/>
                <a:graphic xmlns:a="http://schemas.openxmlformats.org/drawingml/2006/main">
                  <a:graphicData uri="http://schemas.microsoft.com/office/word/2010/wordprocessingShape">
                    <wps:wsp xmlns:wps="http://schemas.microsoft.com/office/word/2010/wordprocessingShape">
                      <wps:cNvCnPr/>
                      <wps:spPr>
                        <a:xfrm>
                          <a:off x="4827270" y="6568440"/>
                          <a:ext cx="49625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54" o:spid="_x0000_s1029" style="mso-wrap-distance-bottom:0;mso-wrap-distance-left:9pt;mso-wrap-distance-right:9pt;mso-wrap-distance-top:0;position:absolute;v-text-anchor:top;z-index:251663360" from="305.85pt,320.5pt" to="696.6pt,320.5pt" fillcolor="this" stroked="t" strokecolor="black" strokeweight="0.75pt"/>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3898265</wp:posOffset>
                </wp:positionH>
                <wp:positionV relativeFrom="paragraph">
                  <wp:posOffset>2052955</wp:posOffset>
                </wp:positionV>
                <wp:extent cx="0" cy="2000250"/>
                <wp:effectExtent l="5080" t="0" r="13970" b="0"/>
                <wp:wrapNone/>
                <wp:docPr id="56" name="直接连接符 56"/>
                <wp:cNvGraphicFramePr/>
                <a:graphic xmlns:a="http://schemas.openxmlformats.org/drawingml/2006/main">
                  <a:graphicData uri="http://schemas.microsoft.com/office/word/2010/wordprocessingShape">
                    <wps:wsp xmlns:wps="http://schemas.microsoft.com/office/word/2010/wordprocessingShape">
                      <wps:cNvCnPr/>
                      <wps:spPr>
                        <a:xfrm>
                          <a:off x="4808220" y="4577715"/>
                          <a:ext cx="0" cy="20002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56" o:spid="_x0000_s1030" style="mso-wrap-distance-bottom:0;mso-wrap-distance-left:9pt;mso-wrap-distance-right:9pt;mso-wrap-distance-top:0;position:absolute;v-text-anchor:top;z-index:251665408" from="306.95pt,161.65pt" to="306.95pt,319.15pt" fillcolor="this" stroked="t" strokecolor="black" strokeweight="0.75pt"/>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2398395</wp:posOffset>
                </wp:positionH>
                <wp:positionV relativeFrom="paragraph">
                  <wp:posOffset>2068195</wp:posOffset>
                </wp:positionV>
                <wp:extent cx="1504950" cy="438150"/>
                <wp:effectExtent l="1270" t="4445" r="17780" b="14605"/>
                <wp:wrapNone/>
                <wp:docPr id="58" name="直接连接符 58"/>
                <wp:cNvGraphicFramePr/>
                <a:graphic xmlns:a="http://schemas.openxmlformats.org/drawingml/2006/main">
                  <a:graphicData uri="http://schemas.microsoft.com/office/word/2010/wordprocessingShape">
                    <wps:wsp xmlns:wps="http://schemas.microsoft.com/office/word/2010/wordprocessingShape">
                      <wps:cNvCnPr/>
                      <wps:spPr>
                        <a:xfrm flipV="1">
                          <a:off x="3046095" y="4606290"/>
                          <a:ext cx="1504950" cy="4381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58" o:spid="_x0000_s1031" style="flip:y;mso-wrap-distance-bottom:0;mso-wrap-distance-left:9pt;mso-wrap-distance-right:9pt;mso-wrap-distance-top:0;position:absolute;v-text-anchor:top;z-index:251667456" from="188.85pt,162.85pt" to="307.35pt,197.35pt" fillcolor="this" stroked="t" strokecolor="black" strokeweight="0.75pt"/>
            </w:pict>
          </mc:Fallback>
        </mc:AlternateContent>
      </w:r>
      <w:r>
        <w:rPr>
          <w:sz w:val="24"/>
        </w:rPr>
        <mc:AlternateContent>
          <mc:Choice Requires="wps">
            <w:drawing>
              <wp:anchor distT="0" distB="0" distL="114300" distR="114300" simplePos="0" relativeHeight="251674624" behindDoc="0" locked="0" layoutInCell="1" allowOverlap="1">
                <wp:simplePos x="0" y="0"/>
                <wp:positionH relativeFrom="column">
                  <wp:posOffset>2407920</wp:posOffset>
                </wp:positionH>
                <wp:positionV relativeFrom="paragraph">
                  <wp:posOffset>1489075</wp:posOffset>
                </wp:positionV>
                <wp:extent cx="1524000" cy="1017270"/>
                <wp:effectExtent l="2540" t="3810" r="16510" b="7620"/>
                <wp:wrapNone/>
                <wp:docPr id="68" name="直接连接符 68"/>
                <wp:cNvGraphicFramePr/>
                <a:graphic xmlns:a="http://schemas.openxmlformats.org/drawingml/2006/main">
                  <a:graphicData uri="http://schemas.microsoft.com/office/word/2010/wordprocessingShape">
                    <wps:wsp xmlns:wps="http://schemas.microsoft.com/office/word/2010/wordprocessingShape">
                      <wps:cNvCnPr/>
                      <wps:spPr>
                        <a:xfrm flipV="1">
                          <a:off x="3093720" y="4025265"/>
                          <a:ext cx="1524000" cy="10172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68" o:spid="_x0000_s1032" style="flip:y;mso-wrap-distance-bottom:0;mso-wrap-distance-left:9pt;mso-wrap-distance-right:9pt;mso-wrap-distance-top:0;position:absolute;v-text-anchor:top;z-index:251673600" from="189.6pt,117.25pt" to="309.6pt,197.35pt" fillcolor="this" stroked="t" strokecolor="black" strokeweight="0.75pt"/>
            </w:pict>
          </mc:Fallback>
        </mc:AlternateContent>
      </w:r>
      <w:r>
        <w:rPr>
          <w:rFonts w:ascii="Times New Roman" w:eastAsia="宋体" w:hAnsi="Times New Roman" w:cs="Times New Roman"/>
          <w:kern w:val="2"/>
          <w:sz w:val="21"/>
          <w:lang w:val="en-US" w:eastAsia="zh-CN" w:bidi="ar-SA"/>
        </w:rPr>
        <w:drawing>
          <wp:anchor distT="0" distB="0" distL="114300" distR="114300" simplePos="0" relativeHeight="251658240" behindDoc="0" locked="0" layoutInCell="1" allowOverlap="1">
            <wp:simplePos x="0" y="0"/>
            <wp:positionH relativeFrom="page">
              <wp:posOffset>8921115</wp:posOffset>
            </wp:positionH>
            <wp:positionV relativeFrom="page">
              <wp:posOffset>1423035</wp:posOffset>
            </wp:positionV>
            <wp:extent cx="828675" cy="818515"/>
            <wp:effectExtent l="9525" t="0" r="19050" b="10160"/>
            <wp:wrapNone/>
            <wp:docPr id="4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
                    <pic:cNvPicPr>
                      <a:picLocks noChangeAspect="1"/>
                    </pic:cNvPicPr>
                  </pic:nvPicPr>
                  <pic:blipFill>
                    <a:blip xmlns:r="http://schemas.openxmlformats.org/officeDocument/2006/relationships" r:embed="rId42">
                      <a:lum/>
                    </a:blip>
                    <a:stretch>
                      <a:fillRect/>
                    </a:stretch>
                  </pic:blipFill>
                  <pic:spPr>
                    <a:xfrm>
                      <a:off x="0" y="0"/>
                      <a:ext cx="828675" cy="818515"/>
                    </a:xfrm>
                    <a:prstGeom prst="rect">
                      <a:avLst/>
                    </a:prstGeom>
                    <a:noFill/>
                    <a:ln w="9525">
                      <a:solidFill>
                        <a:srgbClr val="000000"/>
                      </a:solidFill>
                      <a:prstDash val="solid"/>
                      <a:miter lim="0"/>
                      <a:headEnd/>
                      <a:tailEnd/>
                    </a:ln>
                  </pic:spPr>
                </pic:pic>
              </a:graphicData>
            </a:graphic>
          </wp:anchor>
        </w:drawing>
      </w:r>
      <w:r>
        <w:rPr>
          <w:rFonts w:hint="eastAsia"/>
          <w:lang w:val="en-US" w:eastAsia="zh-CN"/>
        </w:rPr>
        <w:t xml:space="preserve">                                         </w:t>
      </w:r>
    </w:p>
    <w:p>
      <w:pPr>
        <w:jc w:val="left"/>
        <w:rPr>
          <w:b/>
          <w:sz w:val="32"/>
          <w:szCs w:val="32"/>
        </w:rPr>
      </w:pPr>
      <w:r>
        <w:rPr>
          <w:rFonts w:hint="eastAsia"/>
          <w:b/>
          <w:sz w:val="32"/>
          <w:szCs w:val="32"/>
        </w:rPr>
        <w:t>附图二  项目</w:t>
      </w:r>
      <w:r>
        <w:rPr>
          <w:rFonts w:hint="eastAsia"/>
          <w:b/>
          <w:sz w:val="32"/>
          <w:szCs w:val="32"/>
          <w:lang w:eastAsia="zh-CN"/>
        </w:rPr>
        <w:t>四邻示意图</w:t>
      </w:r>
    </w:p>
    <w:tbl>
      <w:tblPr>
        <w:tblStyle w:val="TableGrid0"/>
        <w:tblW w:w="89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80"/>
      </w:tblGrid>
      <w:tr>
        <w:tblPrEx>
          <w:tblW w:w="89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637"/>
        </w:trPr>
        <w:tc>
          <w:tcPr>
            <w:tcW w:w="8980" w:type="dxa"/>
          </w:tcPr>
          <w:p>
            <w:pPr>
              <w:spacing w:before="0" w:beforeAutospacing="0" w:after="0" w:afterAutospacing="0"/>
              <w:ind w:left="0" w:right="0"/>
              <w:jc w:val="left"/>
              <w:rPr>
                <w:sz w:val="32"/>
                <w:szCs w:val="22"/>
              </w:rPr>
            </w:pPr>
            <w:r>
              <w:rPr>
                <w:sz w:val="32"/>
                <w:szCs w:val="22"/>
              </w:rPr>
              <mc:AlternateContent>
                <mc:Choice Requires="wps">
                  <w:drawing>
                    <wp:anchor distT="0" distB="0" distL="114300" distR="114300" simplePos="0" relativeHeight="251678720" behindDoc="0" locked="0" layoutInCell="1" allowOverlap="1">
                      <wp:simplePos x="0" y="0"/>
                      <wp:positionH relativeFrom="column">
                        <wp:posOffset>4764405</wp:posOffset>
                      </wp:positionH>
                      <wp:positionV relativeFrom="paragraph">
                        <wp:posOffset>528955</wp:posOffset>
                      </wp:positionV>
                      <wp:extent cx="0" cy="635000"/>
                      <wp:effectExtent l="53975" t="0" r="60325" b="12700"/>
                      <wp:wrapNone/>
                      <wp:docPr id="9" name="直接箭头连接符 9"/>
                      <wp:cNvGraphicFramePr/>
                      <a:graphic xmlns:a="http://schemas.openxmlformats.org/drawingml/2006/main">
                        <a:graphicData uri="http://schemas.microsoft.com/office/word/2010/wordprocessingShape">
                          <wps:wsp xmlns:wps="http://schemas.microsoft.com/office/word/2010/wordprocessingShape">
                            <wps:cNvCnPr/>
                            <wps:spPr>
                              <a:xfrm flipV="1">
                                <a:off x="5558155" y="1664335"/>
                                <a:ext cx="0" cy="635000"/>
                              </a:xfrm>
                              <a:prstGeom prst="straightConnector1">
                                <a:avLst/>
                              </a:prstGeom>
                              <a:ln w="19050">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直接箭头连接符 9" o:spid="_x0000_s1033" type="#_x0000_t32" style="width:0;height:50pt;margin-top:41.65pt;margin-left:375.15pt;flip:y;mso-wrap-distance-bottom:0;mso-wrap-distance-left:9pt;mso-wrap-distance-right:9pt;mso-wrap-distance-top:0;position:absolute;v-text-anchor:top;z-index:251677696" fillcolor="this" stroked="t" strokecolor="black" strokeweight="1.5pt">
                      <v:stroke endarrow="open"/>
                    </v:shape>
                  </w:pict>
                </mc:Fallback>
              </mc:AlternateContent>
            </w:r>
            <w:r>
              <w:rPr>
                <w:sz w:val="32"/>
                <w:szCs w:val="22"/>
              </w:rPr>
              <mc:AlternateContent>
                <mc:Choice Requires="wps">
                  <w:drawing>
                    <wp:anchor distT="0" distB="0" distL="114300" distR="114300" simplePos="0" relativeHeight="251680768" behindDoc="0" locked="0" layoutInCell="1" allowOverlap="1">
                      <wp:simplePos x="0" y="0"/>
                      <wp:positionH relativeFrom="column">
                        <wp:posOffset>4817110</wp:posOffset>
                      </wp:positionH>
                      <wp:positionV relativeFrom="paragraph">
                        <wp:posOffset>613410</wp:posOffset>
                      </wp:positionV>
                      <wp:extent cx="550545" cy="485775"/>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5716905" y="1960880"/>
                                <a:ext cx="550545" cy="4857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sz w:val="28"/>
                                      <w:szCs w:val="28"/>
                                    </w:rPr>
                                  </w:pPr>
                                  <w:r>
                                    <w:rPr>
                                      <w:rFonts w:hint="eastAsia"/>
                                      <w:b/>
                                      <w:bCs/>
                                      <w:sz w:val="28"/>
                                      <w:szCs w:val="28"/>
                                      <w:lang w:eastAsia="zh-CN"/>
                                    </w:rPr>
                                    <w:t>北</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10" o:spid="_x0000_s1034" type="#_x0000_t202" style="width:43.35pt;height:38.25pt;margin-top:48.3pt;margin-left:379.3pt;mso-wrap-distance-bottom:0;mso-wrap-distance-left:9pt;mso-wrap-distance-right:9pt;mso-wrap-distance-top:0;position:absolute;v-text-anchor:top;z-index:251679744" filled="f" fillcolor="this" stroked="f" strokeweight="0.5pt">
                      <v:textbox>
                        <w:txbxContent>
                          <w:p>
                            <w:pPr>
                              <w:rPr>
                                <w:rFonts w:hint="eastAsia"/>
                                <w:b/>
                                <w:bCs/>
                                <w:sz w:val="28"/>
                                <w:szCs w:val="28"/>
                              </w:rPr>
                            </w:pPr>
                            <w:r>
                              <w:rPr>
                                <w:rFonts w:hint="eastAsia"/>
                                <w:b/>
                                <w:bCs/>
                                <w:sz w:val="28"/>
                                <w:szCs w:val="28"/>
                                <w:lang w:eastAsia="zh-CN"/>
                              </w:rPr>
                              <w:t>北</w:t>
                            </w:r>
                          </w:p>
                        </w:txbxContent>
                      </v:textbox>
                    </v:shape>
                  </w:pict>
                </mc:Fallback>
              </mc:AlternateContent>
            </w:r>
          </w:p>
          <w:p>
            <w:pPr>
              <w:spacing w:before="0" w:beforeAutospacing="0" w:after="0" w:afterAutospacing="0"/>
              <w:ind w:left="0" w:right="0"/>
              <w:jc w:val="left"/>
              <w:rPr>
                <w:rFonts w:hint="eastAsia"/>
                <w:szCs w:val="22"/>
              </w:rPr>
            </w:pPr>
            <w:r>
              <w:rPr>
                <w:rFonts w:hint="eastAsia"/>
                <w:szCs w:val="22"/>
                <w:lang w:val="en-US" w:eastAsia="zh-CN"/>
              </w:rPr>
              <w:t xml:space="preserve">  </w:t>
            </w:r>
          </w:p>
          <w:p>
            <w:pPr>
              <w:spacing w:before="0" w:beforeAutospacing="0" w:after="0" w:afterAutospacing="0"/>
              <w:ind w:left="0" w:right="0"/>
              <w:jc w:val="left"/>
              <w:rPr>
                <w:rFonts w:hint="eastAsia"/>
                <w:szCs w:val="22"/>
              </w:rPr>
            </w:pPr>
          </w:p>
          <w:p>
            <w:pPr>
              <w:spacing w:before="0" w:beforeAutospacing="0" w:after="0" w:afterAutospacing="0"/>
              <w:ind w:left="0" w:right="0"/>
              <w:jc w:val="left"/>
              <w:rPr>
                <w:rFonts w:hint="eastAsia"/>
                <w:szCs w:val="22"/>
              </w:rPr>
            </w:pPr>
          </w:p>
          <w:p>
            <w:pPr>
              <w:spacing w:before="0" w:beforeAutospacing="0" w:after="0" w:afterAutospacing="0"/>
              <w:ind w:left="0" w:right="0"/>
              <w:jc w:val="left"/>
              <w:rPr>
                <w:rFonts w:hint="eastAsia"/>
                <w:szCs w:val="22"/>
              </w:rPr>
            </w:pPr>
          </w:p>
          <w:p>
            <w:pPr>
              <w:spacing w:before="0" w:beforeAutospacing="0" w:after="0" w:afterAutospacing="0"/>
              <w:ind w:left="0" w:right="0"/>
              <w:rPr>
                <w:rFonts w:hint="eastAsia"/>
                <w:szCs w:val="22"/>
              </w:rPr>
            </w:pPr>
          </w:p>
          <w:p>
            <w:pPr>
              <w:spacing w:before="0" w:beforeAutospacing="0" w:after="0" w:afterAutospacing="0"/>
              <w:ind w:left="0" w:right="0"/>
              <w:rPr>
                <w:rFonts w:hint="eastAsia"/>
                <w:szCs w:val="22"/>
              </w:rPr>
            </w:pPr>
            <w:r>
              <w:rPr>
                <w:sz w:val="21"/>
                <w:szCs w:val="22"/>
              </w:rPr>
              <mc:AlternateContent>
                <mc:Choice Requires="wps">
                  <w:drawing>
                    <wp:anchor distT="0" distB="0" distL="114300" distR="114300" simplePos="0" relativeHeight="251715584" behindDoc="0" locked="0" layoutInCell="1" allowOverlap="1">
                      <wp:simplePos x="0" y="0"/>
                      <wp:positionH relativeFrom="column">
                        <wp:posOffset>3152140</wp:posOffset>
                      </wp:positionH>
                      <wp:positionV relativeFrom="paragraph">
                        <wp:posOffset>197485</wp:posOffset>
                      </wp:positionV>
                      <wp:extent cx="28575" cy="209550"/>
                      <wp:effectExtent l="4445" t="635" r="5080" b="18415"/>
                      <wp:wrapNone/>
                      <wp:docPr id="32" name="直接连接符 32"/>
                      <wp:cNvGraphicFramePr/>
                      <a:graphic xmlns:a="http://schemas.openxmlformats.org/drawingml/2006/main">
                        <a:graphicData uri="http://schemas.microsoft.com/office/word/2010/wordprocessingShape">
                          <wps:wsp xmlns:wps="http://schemas.microsoft.com/office/word/2010/wordprocessingShape">
                            <wps:cNvCnPr/>
                            <wps:spPr>
                              <a:xfrm flipH="1">
                                <a:off x="4090035" y="2198370"/>
                                <a:ext cx="28575" cy="2095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32" o:spid="_x0000_s1035" style="flip:x;mso-wrap-distance-bottom:0;mso-wrap-distance-left:9pt;mso-wrap-distance-right:9pt;mso-wrap-distance-top:0;position:absolute;v-text-anchor:top;z-index:251714560" from="248.2pt,15.55pt" to="250.45pt,32.05pt" fillcolor="this" stroked="t" strokecolor="black" strokeweight="0.75pt"/>
                  </w:pict>
                </mc:Fallback>
              </mc:AlternateContent>
            </w:r>
            <w:r>
              <w:rPr>
                <w:sz w:val="21"/>
                <w:szCs w:val="22"/>
              </w:rPr>
              <mc:AlternateContent>
                <mc:Choice Requires="wps">
                  <w:drawing>
                    <wp:anchor distT="0" distB="0" distL="114300" distR="114300" simplePos="0" relativeHeight="251713536" behindDoc="0" locked="0" layoutInCell="1" allowOverlap="1">
                      <wp:simplePos x="0" y="0"/>
                      <wp:positionH relativeFrom="column">
                        <wp:posOffset>2914015</wp:posOffset>
                      </wp:positionH>
                      <wp:positionV relativeFrom="paragraph">
                        <wp:posOffset>130810</wp:posOffset>
                      </wp:positionV>
                      <wp:extent cx="38100" cy="200025"/>
                      <wp:effectExtent l="4445" t="635" r="14605" b="8890"/>
                      <wp:wrapNone/>
                      <wp:docPr id="31" name="直接连接符 31"/>
                      <wp:cNvGraphicFramePr/>
                      <a:graphic xmlns:a="http://schemas.openxmlformats.org/drawingml/2006/main">
                        <a:graphicData uri="http://schemas.microsoft.com/office/word/2010/wordprocessingShape">
                          <wps:wsp xmlns:wps="http://schemas.microsoft.com/office/word/2010/wordprocessingShape">
                            <wps:cNvCnPr/>
                            <wps:spPr>
                              <a:xfrm flipV="1">
                                <a:off x="3918585" y="2284095"/>
                                <a:ext cx="38100" cy="2000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31" o:spid="_x0000_s1036" style="flip:y;mso-wrap-distance-bottom:0;mso-wrap-distance-left:9pt;mso-wrap-distance-right:9pt;mso-wrap-distance-top:0;position:absolute;v-text-anchor:top;z-index:251712512" from="229.45pt,10.3pt" to="232.45pt,26.05pt" fillcolor="this" stroked="t" strokecolor="black" strokeweight="0.75pt"/>
                  </w:pict>
                </mc:Fallback>
              </mc:AlternateContent>
            </w:r>
          </w:p>
          <w:p>
            <w:pPr>
              <w:spacing w:before="0" w:beforeAutospacing="0" w:after="0" w:afterAutospacing="0"/>
              <w:ind w:left="0" w:right="0"/>
              <w:rPr>
                <w:rFonts w:hint="eastAsia"/>
                <w:szCs w:val="22"/>
              </w:rPr>
            </w:pPr>
            <w:r>
              <w:rPr>
                <w:sz w:val="21"/>
                <w:szCs w:val="22"/>
              </w:rPr>
              <mc:AlternateContent>
                <mc:Choice Requires="wps">
                  <w:drawing>
                    <wp:anchor distT="0" distB="0" distL="114300" distR="114300" simplePos="0" relativeHeight="251729920" behindDoc="0" locked="0" layoutInCell="1" allowOverlap="1">
                      <wp:simplePos x="0" y="0"/>
                      <wp:positionH relativeFrom="column">
                        <wp:posOffset>716280</wp:posOffset>
                      </wp:positionH>
                      <wp:positionV relativeFrom="paragraph">
                        <wp:posOffset>130810</wp:posOffset>
                      </wp:positionV>
                      <wp:extent cx="1628775" cy="387985"/>
                      <wp:effectExtent l="0" t="407035" r="0" b="424180"/>
                      <wp:wrapNone/>
                      <wp:docPr id="42" name="文本框 42"/>
                      <wp:cNvGraphicFramePr/>
                      <a:graphic xmlns:a="http://schemas.openxmlformats.org/drawingml/2006/main">
                        <a:graphicData uri="http://schemas.microsoft.com/office/word/2010/wordprocessingShape">
                          <wps:wsp xmlns:wps="http://schemas.microsoft.com/office/word/2010/wordprocessingShape">
                            <wps:cNvSpPr txBox="1"/>
                            <wps:spPr>
                              <a:xfrm rot="19680000">
                                <a:off x="1604010" y="1893570"/>
                                <a:ext cx="1628775" cy="387985"/>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630" w:firstLineChars="300"/>
                                    <w:rPr>
                                      <w:rFonts w:hint="eastAsia"/>
                                    </w:rPr>
                                  </w:pPr>
                                  <w:r>
                                    <w:rPr>
                                      <w:rFonts w:hint="eastAsia"/>
                                      <w:lang w:eastAsia="zh-CN"/>
                                    </w:rPr>
                                    <w:t>王村安置楼</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2" o:spid="_x0000_s1037" type="#_x0000_t202" style="width:128.25pt;height:30.55pt;margin-top:10.3pt;margin-left:56.4pt;mso-wrap-distance-bottom:0;mso-wrap-distance-left:9pt;mso-wrap-distance-right:9pt;mso-wrap-distance-top:0;position:absolute;rotation:328;v-text-anchor:top;z-index:251728896" filled="f" fillcolor="this" stroked="t" strokecolor="black" strokeweight="0.5pt">
                      <v:textbox>
                        <w:txbxContent>
                          <w:p>
                            <w:pPr>
                              <w:ind w:firstLine="630" w:firstLineChars="300"/>
                              <w:rPr>
                                <w:rFonts w:hint="eastAsia"/>
                              </w:rPr>
                            </w:pPr>
                            <w:r>
                              <w:rPr>
                                <w:rFonts w:hint="eastAsia"/>
                                <w:lang w:eastAsia="zh-CN"/>
                              </w:rPr>
                              <w:t>王村安置楼</w:t>
                            </w:r>
                          </w:p>
                        </w:txbxContent>
                      </v:textbox>
                    </v:shape>
                  </w:pict>
                </mc:Fallback>
              </mc:AlternateContent>
            </w:r>
            <w:r>
              <w:rPr>
                <w:sz w:val="21"/>
                <w:szCs w:val="22"/>
              </w:rPr>
              <mc:AlternateContent>
                <mc:Choice Requires="wps">
                  <w:drawing>
                    <wp:anchor distT="0" distB="0" distL="114300" distR="114300" simplePos="0" relativeHeight="251717632" behindDoc="0" locked="0" layoutInCell="1" allowOverlap="1">
                      <wp:simplePos x="0" y="0"/>
                      <wp:positionH relativeFrom="column">
                        <wp:posOffset>3152140</wp:posOffset>
                      </wp:positionH>
                      <wp:positionV relativeFrom="paragraph">
                        <wp:posOffset>193675</wp:posOffset>
                      </wp:positionV>
                      <wp:extent cx="1743075" cy="2857500"/>
                      <wp:effectExtent l="3810" t="2540" r="5715" b="16510"/>
                      <wp:wrapNone/>
                      <wp:docPr id="33" name="直接连接符 33"/>
                      <wp:cNvGraphicFramePr/>
                      <a:graphic xmlns:a="http://schemas.openxmlformats.org/drawingml/2006/main">
                        <a:graphicData uri="http://schemas.microsoft.com/office/word/2010/wordprocessingShape">
                          <wps:wsp xmlns:wps="http://schemas.microsoft.com/office/word/2010/wordprocessingShape">
                            <wps:cNvCnPr/>
                            <wps:spPr>
                              <a:xfrm>
                                <a:off x="4051935" y="2607945"/>
                                <a:ext cx="1743075" cy="28575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33" o:spid="_x0000_s1038" style="mso-wrap-distance-bottom:0;mso-wrap-distance-left:9pt;mso-wrap-distance-right:9pt;mso-wrap-distance-top:0;position:absolute;v-text-anchor:top;z-index:251716608" from="248.2pt,15.25pt" to="385.45pt,240.25pt" fillcolor="this" stroked="t" strokecolor="black" strokeweight="0.75pt"/>
                  </w:pict>
                </mc:Fallback>
              </mc:AlternateContent>
            </w:r>
            <w:r>
              <w:rPr>
                <w:sz w:val="21"/>
                <w:szCs w:val="22"/>
              </w:rPr>
              <mc:AlternateContent>
                <mc:Choice Requires="wps">
                  <w:drawing>
                    <wp:anchor distT="0" distB="0" distL="114300" distR="114300" simplePos="0" relativeHeight="251703296" behindDoc="0" locked="0" layoutInCell="1" allowOverlap="1">
                      <wp:simplePos x="0" y="0"/>
                      <wp:positionH relativeFrom="column">
                        <wp:posOffset>561340</wp:posOffset>
                      </wp:positionH>
                      <wp:positionV relativeFrom="paragraph">
                        <wp:posOffset>98425</wp:posOffset>
                      </wp:positionV>
                      <wp:extent cx="2362200" cy="1515110"/>
                      <wp:effectExtent l="2540" t="3810" r="16510" b="5080"/>
                      <wp:wrapNone/>
                      <wp:docPr id="21" name="直接连接符 21"/>
                      <wp:cNvGraphicFramePr/>
                      <a:graphic xmlns:a="http://schemas.openxmlformats.org/drawingml/2006/main">
                        <a:graphicData uri="http://schemas.microsoft.com/office/word/2010/wordprocessingShape">
                          <wps:wsp xmlns:wps="http://schemas.microsoft.com/office/word/2010/wordprocessingShape">
                            <wps:cNvCnPr/>
                            <wps:spPr>
                              <a:xfrm flipV="1">
                                <a:off x="1223010" y="2427605"/>
                                <a:ext cx="2362200" cy="15151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21" o:spid="_x0000_s1039" style="flip:y;mso-wrap-distance-bottom:0;mso-wrap-distance-left:9pt;mso-wrap-distance-right:9pt;mso-wrap-distance-top:0;position:absolute;v-text-anchor:top;z-index:251702272" from="44.2pt,7.75pt" to="230.2pt,127.05pt" fillcolor="this" stroked="t" strokecolor="black" strokeweight="0.75pt"/>
                  </w:pict>
                </mc:Fallback>
              </mc:AlternateContent>
            </w:r>
          </w:p>
          <w:p>
            <w:pPr>
              <w:spacing w:before="0" w:beforeAutospacing="0" w:after="0" w:afterAutospacing="0"/>
              <w:ind w:left="0" w:right="0"/>
              <w:rPr>
                <w:rFonts w:hint="eastAsia"/>
                <w:szCs w:val="22"/>
              </w:rPr>
            </w:pPr>
            <w:r>
              <w:rPr>
                <w:sz w:val="21"/>
                <w:szCs w:val="22"/>
              </w:rPr>
              <mc:AlternateContent>
                <mc:Choice Requires="wps">
                  <w:drawing>
                    <wp:anchor distT="0" distB="0" distL="114300" distR="114300" simplePos="0" relativeHeight="251697152" behindDoc="0" locked="0" layoutInCell="1" allowOverlap="1">
                      <wp:simplePos x="0" y="0"/>
                      <wp:positionH relativeFrom="column">
                        <wp:posOffset>2980690</wp:posOffset>
                      </wp:positionH>
                      <wp:positionV relativeFrom="paragraph">
                        <wp:posOffset>135255</wp:posOffset>
                      </wp:positionV>
                      <wp:extent cx="1466850" cy="2486025"/>
                      <wp:effectExtent l="3810" t="2540" r="15240" b="6985"/>
                      <wp:wrapNone/>
                      <wp:docPr id="18" name="直接连接符 18"/>
                      <wp:cNvGraphicFramePr/>
                      <a:graphic xmlns:a="http://schemas.openxmlformats.org/drawingml/2006/main">
                        <a:graphicData uri="http://schemas.microsoft.com/office/word/2010/wordprocessingShape">
                          <wps:wsp xmlns:wps="http://schemas.microsoft.com/office/word/2010/wordprocessingShape">
                            <wps:cNvCnPr/>
                            <wps:spPr>
                              <a:xfrm>
                                <a:off x="3890010" y="2751455"/>
                                <a:ext cx="1466850" cy="24860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8" o:spid="_x0000_s1040" style="mso-wrap-distance-bottom:0;mso-wrap-distance-left:9pt;mso-wrap-distance-right:9pt;mso-wrap-distance-top:0;position:absolute;v-text-anchor:top;z-index:251696128" from="234.7pt,10.65pt" to="350.2pt,206.4pt" fillcolor="this" stroked="t" strokecolor="black" strokeweight="0.75pt"/>
                  </w:pict>
                </mc:Fallback>
              </mc:AlternateContent>
            </w:r>
            <w:r>
              <w:rPr>
                <w:sz w:val="21"/>
                <w:szCs w:val="22"/>
              </w:rPr>
              <mc:AlternateContent>
                <mc:Choice Requires="wps">
                  <w:drawing>
                    <wp:anchor distT="0" distB="0" distL="114300" distR="114300" simplePos="0" relativeHeight="251695104" behindDoc="0" locked="0" layoutInCell="1" allowOverlap="1">
                      <wp:simplePos x="0" y="0"/>
                      <wp:positionH relativeFrom="column">
                        <wp:posOffset>723265</wp:posOffset>
                      </wp:positionH>
                      <wp:positionV relativeFrom="paragraph">
                        <wp:posOffset>142875</wp:posOffset>
                      </wp:positionV>
                      <wp:extent cx="2266950" cy="1409700"/>
                      <wp:effectExtent l="2540" t="3810" r="16510" b="15240"/>
                      <wp:wrapNone/>
                      <wp:docPr id="17" name="直接连接符 17"/>
                      <wp:cNvGraphicFramePr/>
                      <a:graphic xmlns:a="http://schemas.openxmlformats.org/drawingml/2006/main">
                        <a:graphicData uri="http://schemas.microsoft.com/office/word/2010/wordprocessingShape">
                          <wps:wsp xmlns:wps="http://schemas.microsoft.com/office/word/2010/wordprocessingShape">
                            <wps:cNvCnPr/>
                            <wps:spPr>
                              <a:xfrm flipV="1">
                                <a:off x="1899285" y="2789555"/>
                                <a:ext cx="2266950" cy="1409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7" o:spid="_x0000_s1041" style="flip:y;mso-wrap-distance-bottom:0;mso-wrap-distance-left:9pt;mso-wrap-distance-right:9pt;mso-wrap-distance-top:0;position:absolute;v-text-anchor:top;z-index:251694080" from="56.95pt,11.25pt" to="235.45pt,122.25pt" fillcolor="this" stroked="t" strokecolor="black" strokeweight="0.75pt"/>
                  </w:pict>
                </mc:Fallback>
              </mc:AlternateContent>
            </w:r>
          </w:p>
          <w:p>
            <w:pPr>
              <w:spacing w:before="0" w:beforeAutospacing="0" w:after="0" w:afterAutospacing="0"/>
              <w:ind w:left="0" w:right="0"/>
              <w:rPr>
                <w:rFonts w:hint="eastAsia"/>
                <w:szCs w:val="22"/>
              </w:rPr>
            </w:pPr>
          </w:p>
          <w:p>
            <w:pPr>
              <w:tabs>
                <w:tab w:val="left" w:pos="5639"/>
              </w:tabs>
              <w:spacing w:before="0" w:beforeAutospacing="0" w:after="0" w:afterAutospacing="0"/>
              <w:ind w:left="0" w:right="0"/>
              <w:jc w:val="left"/>
              <w:rPr>
                <w:rFonts w:hint="eastAsia"/>
                <w:szCs w:val="22"/>
              </w:rPr>
            </w:pPr>
          </w:p>
          <w:p>
            <w:pPr>
              <w:tabs>
                <w:tab w:val="left" w:pos="5639"/>
              </w:tabs>
              <w:spacing w:before="0" w:beforeAutospacing="0" w:after="0" w:afterAutospacing="0"/>
              <w:ind w:left="0" w:right="0"/>
              <w:jc w:val="left"/>
              <w:rPr>
                <w:rFonts w:hint="eastAsia"/>
                <w:szCs w:val="22"/>
              </w:rPr>
            </w:pPr>
            <w:r>
              <w:rPr>
                <w:sz w:val="21"/>
                <w:szCs w:val="22"/>
              </w:rPr>
              <mc:AlternateContent>
                <mc:Choice Requires="wps">
                  <w:drawing>
                    <wp:anchor distT="0" distB="0" distL="114300" distR="114300" simplePos="0" relativeHeight="251738112" behindDoc="0" locked="0" layoutInCell="1" allowOverlap="1">
                      <wp:simplePos x="0" y="0"/>
                      <wp:positionH relativeFrom="column">
                        <wp:posOffset>1014095</wp:posOffset>
                      </wp:positionH>
                      <wp:positionV relativeFrom="paragraph">
                        <wp:posOffset>118110</wp:posOffset>
                      </wp:positionV>
                      <wp:extent cx="1104900" cy="306705"/>
                      <wp:effectExtent l="0" t="0" r="0" b="0"/>
                      <wp:wrapNone/>
                      <wp:docPr id="63" name="文本框 63"/>
                      <wp:cNvGraphicFramePr/>
                      <a:graphic xmlns:a="http://schemas.openxmlformats.org/drawingml/2006/main">
                        <a:graphicData uri="http://schemas.microsoft.com/office/word/2010/wordprocessingShape">
                          <wps:wsp xmlns:wps="http://schemas.microsoft.com/office/word/2010/wordprocessingShape">
                            <wps:cNvSpPr txBox="1"/>
                            <wps:spPr>
                              <a:xfrm rot="19800000">
                                <a:off x="2327910" y="3112770"/>
                                <a:ext cx="1104900" cy="3067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lang w:eastAsia="zh-CN"/>
                                    </w:rPr>
                                    <w:t>西纺四路</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63" o:spid="_x0000_s1042" type="#_x0000_t202" style="width:87pt;height:24.15pt;margin-top:9.3pt;margin-left:79.85pt;mso-wrap-distance-bottom:0;mso-wrap-distance-left:9pt;mso-wrap-distance-right:9pt;mso-wrap-distance-top:0;position:absolute;rotation:330;v-text-anchor:top;z-index:251737088" filled="f" fillcolor="this" stroked="f" strokeweight="0.5pt">
                      <v:textbox>
                        <w:txbxContent>
                          <w:p>
                            <w:pPr>
                              <w:rPr>
                                <w:rFonts w:hint="eastAsia"/>
                              </w:rPr>
                            </w:pPr>
                            <w:r>
                              <w:rPr>
                                <w:rFonts w:hint="eastAsia"/>
                                <w:lang w:eastAsia="zh-CN"/>
                              </w:rPr>
                              <w:t>西纺四路</w:t>
                            </w:r>
                          </w:p>
                        </w:txbxContent>
                      </v:textbox>
                    </v:shape>
                  </w:pict>
                </mc:Fallback>
              </mc:AlternateContent>
            </w:r>
            <w:r>
              <w:rPr>
                <w:sz w:val="21"/>
                <w:szCs w:val="22"/>
              </w:rPr>
              <mc:AlternateContent>
                <mc:Choice Requires="wps">
                  <w:drawing>
                    <wp:anchor distT="0" distB="0" distL="114300" distR="114300" simplePos="0" relativeHeight="251731968" behindDoc="0" locked="0" layoutInCell="1" allowOverlap="1">
                      <wp:simplePos x="0" y="0"/>
                      <wp:positionH relativeFrom="column">
                        <wp:posOffset>3314065</wp:posOffset>
                      </wp:positionH>
                      <wp:positionV relativeFrom="paragraph">
                        <wp:posOffset>521335</wp:posOffset>
                      </wp:positionV>
                      <wp:extent cx="1009650" cy="276225"/>
                      <wp:effectExtent l="367030" t="0" r="0" b="0"/>
                      <wp:wrapNone/>
                      <wp:docPr id="52" name="文本框 52"/>
                      <wp:cNvGraphicFramePr/>
                      <a:graphic xmlns:a="http://schemas.openxmlformats.org/drawingml/2006/main">
                        <a:graphicData uri="http://schemas.microsoft.com/office/word/2010/wordprocessingShape">
                          <wps:wsp xmlns:wps="http://schemas.microsoft.com/office/word/2010/wordprocessingShape">
                            <wps:cNvSpPr txBox="1"/>
                            <wps:spPr>
                              <a:xfrm rot="3420000">
                                <a:off x="4137660" y="2969895"/>
                                <a:ext cx="1009650"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lang w:eastAsia="zh-CN"/>
                                    </w:rPr>
                                    <w:t>滨河五路</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2" o:spid="_x0000_s1043" type="#_x0000_t202" style="width:79.5pt;height:21.75pt;margin-top:41.05pt;margin-left:260.95pt;mso-wrap-distance-bottom:0;mso-wrap-distance-left:9pt;mso-wrap-distance-right:9pt;mso-wrap-distance-top:0;position:absolute;rotation:57;v-text-anchor:top;z-index:251730944" filled="f" fillcolor="this" stroked="f" strokeweight="0.5pt">
                      <v:textbox>
                        <w:txbxContent>
                          <w:p>
                            <w:pPr>
                              <w:rPr>
                                <w:rFonts w:hint="eastAsia"/>
                              </w:rPr>
                            </w:pPr>
                            <w:r>
                              <w:rPr>
                                <w:rFonts w:hint="eastAsia"/>
                                <w:lang w:eastAsia="zh-CN"/>
                              </w:rPr>
                              <w:t>滨河五路</w:t>
                            </w:r>
                          </w:p>
                        </w:txbxContent>
                      </v:textbox>
                    </v:shape>
                  </w:pict>
                </mc:Fallback>
              </mc:AlternateContent>
            </w:r>
            <w:r>
              <w:rPr>
                <w:sz w:val="21"/>
                <w:szCs w:val="22"/>
              </w:rPr>
              <mc:AlternateContent>
                <mc:Choice Requires="wps">
                  <w:drawing>
                    <wp:anchor distT="0" distB="0" distL="114300" distR="114300" simplePos="0" relativeHeight="251682816" behindDoc="0" locked="0" layoutInCell="1" allowOverlap="1">
                      <wp:simplePos x="0" y="0"/>
                      <wp:positionH relativeFrom="column">
                        <wp:posOffset>2069465</wp:posOffset>
                      </wp:positionH>
                      <wp:positionV relativeFrom="paragraph">
                        <wp:posOffset>271780</wp:posOffset>
                      </wp:positionV>
                      <wp:extent cx="1518285" cy="1165860"/>
                      <wp:effectExtent l="318770" t="198755" r="325120" b="207010"/>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rot="3480000">
                                <a:off x="3108960" y="4120515"/>
                                <a:ext cx="1518285" cy="1165860"/>
                              </a:xfrm>
                              <a:prstGeom prst="rect">
                                <a:avLst/>
                              </a:prstGeom>
                              <a:no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pPr>
                                    <w:rPr>
                                      <w:rFonts w:hint="eastAsia"/>
                                      <w:color w:val="FF0000"/>
                                    </w:rPr>
                                  </w:pPr>
                                  <w:r>
                                    <w:rPr>
                                      <w:rFonts w:hint="eastAsia"/>
                                      <w:color w:val="FF0000"/>
                                      <w:lang w:val="en-US" w:eastAsia="zh-CN"/>
                                    </w:rPr>
                                    <w:t xml:space="preserve"> </w:t>
                                  </w:r>
                                </w:p>
                                <w:p>
                                  <w:pPr>
                                    <w:rPr>
                                      <w:rFonts w:hint="eastAsia"/>
                                      <w:color w:val="FF0000"/>
                                    </w:rPr>
                                  </w:pPr>
                                </w:p>
                                <w:p>
                                  <w:pPr>
                                    <w:ind w:firstLine="420" w:firstLineChars="200"/>
                                    <w:rPr>
                                      <w:rFonts w:hint="eastAsia"/>
                                      <w:color w:val="FF0000"/>
                                    </w:rPr>
                                  </w:pPr>
                                  <w:r>
                                    <w:rPr>
                                      <w:rFonts w:hint="eastAsia"/>
                                      <w:color w:val="auto"/>
                                      <w:lang w:eastAsia="zh-CN"/>
                                    </w:rPr>
                                    <w:t>项目所在地</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16" o:spid="_x0000_s1044" type="#_x0000_t202" style="width:119.55pt;height:91.8pt;margin-top:21.4pt;margin-left:162.95pt;mso-wrap-distance-bottom:0;mso-wrap-distance-left:9pt;mso-wrap-distance-right:9pt;mso-wrap-distance-top:0;position:absolute;rotation:58;v-text-anchor:top;z-index:251681792" filled="f" fillcolor="this" stroked="t" strokecolor="black" strokeweight="0.5pt">
                      <v:textbox>
                        <w:txbxContent>
                          <w:p>
                            <w:pPr>
                              <w:rPr>
                                <w:rFonts w:hint="eastAsia"/>
                                <w:color w:val="FF0000"/>
                              </w:rPr>
                            </w:pPr>
                            <w:r>
                              <w:rPr>
                                <w:rFonts w:hint="eastAsia"/>
                                <w:color w:val="FF0000"/>
                                <w:lang w:val="en-US" w:eastAsia="zh-CN"/>
                              </w:rPr>
                              <w:t xml:space="preserve"> </w:t>
                            </w:r>
                          </w:p>
                          <w:p>
                            <w:pPr>
                              <w:rPr>
                                <w:rFonts w:hint="eastAsia"/>
                                <w:color w:val="FF0000"/>
                              </w:rPr>
                            </w:pPr>
                          </w:p>
                          <w:p>
                            <w:pPr>
                              <w:ind w:firstLine="420" w:firstLineChars="200"/>
                              <w:rPr>
                                <w:rFonts w:hint="eastAsia"/>
                                <w:color w:val="FF0000"/>
                              </w:rPr>
                            </w:pPr>
                            <w:r>
                              <w:rPr>
                                <w:rFonts w:hint="eastAsia"/>
                                <w:color w:val="auto"/>
                                <w:lang w:eastAsia="zh-CN"/>
                              </w:rPr>
                              <w:t>项目所在地</w:t>
                            </w:r>
                          </w:p>
                        </w:txbxContent>
                      </v:textbox>
                    </v:shape>
                  </w:pict>
                </mc:Fallback>
              </mc:AlternateContent>
            </w:r>
          </w:p>
          <w:p>
            <w:pPr>
              <w:tabs>
                <w:tab w:val="left" w:pos="5639"/>
              </w:tabs>
              <w:spacing w:before="0" w:beforeAutospacing="0" w:after="0" w:afterAutospacing="0"/>
              <w:ind w:left="0" w:right="0"/>
              <w:jc w:val="left"/>
              <w:rPr>
                <w:rFonts w:hint="eastAsia"/>
                <w:szCs w:val="22"/>
              </w:rPr>
            </w:pPr>
          </w:p>
          <w:p>
            <w:pPr>
              <w:tabs>
                <w:tab w:val="left" w:pos="5639"/>
              </w:tabs>
              <w:spacing w:before="0" w:beforeAutospacing="0" w:after="0" w:afterAutospacing="0"/>
              <w:ind w:left="0" w:right="0"/>
              <w:jc w:val="left"/>
              <w:rPr>
                <w:rFonts w:hint="eastAsia"/>
                <w:szCs w:val="22"/>
              </w:rPr>
            </w:pPr>
            <w:r>
              <w:rPr>
                <w:sz w:val="21"/>
                <w:szCs w:val="22"/>
              </w:rPr>
              <mc:AlternateContent>
                <mc:Choice Requires="wps">
                  <w:drawing>
                    <wp:anchor distT="0" distB="0" distL="114300" distR="114300" simplePos="0" relativeHeight="251684864" behindDoc="0" locked="0" layoutInCell="1" allowOverlap="1">
                      <wp:simplePos x="0" y="0"/>
                      <wp:positionH relativeFrom="column">
                        <wp:posOffset>1593215</wp:posOffset>
                      </wp:positionH>
                      <wp:positionV relativeFrom="paragraph">
                        <wp:posOffset>193675</wp:posOffset>
                      </wp:positionV>
                      <wp:extent cx="800100" cy="1506855"/>
                      <wp:effectExtent l="343535" t="102235" r="361315" b="0"/>
                      <wp:wrapNone/>
                      <wp:docPr id="7" name="直角三角形 7"/>
                      <wp:cNvGraphicFramePr/>
                      <a:graphic xmlns:a="http://schemas.openxmlformats.org/drawingml/2006/main">
                        <a:graphicData uri="http://schemas.microsoft.com/office/word/2010/wordprocessingShape">
                          <wps:wsp xmlns:wps="http://schemas.microsoft.com/office/word/2010/wordprocessingShape">
                            <wps:cNvSpPr/>
                            <wps:spPr>
                              <a:xfrm rot="8880000">
                                <a:off x="3080385" y="4664710"/>
                                <a:ext cx="800100" cy="1506855"/>
                              </a:xfrm>
                              <a:prstGeom prst="rtTriangl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6" coordsize="21600,21600" o:spt="6" path="m,l,21600r21600,xe">
                      <v:stroke joinstyle="miter"/>
                      <v:path gradientshapeok="t" o:connecttype="custom" o:connectlocs="0,0;0,10800;0,21600;10800,21600;21600,21600;10800,10800" textboxrect="1800,12600,12600,19800"/>
                    </v:shapetype>
                    <v:shape id="直角三角形 7" o:spid="_x0000_s1045" type="#_x0000_t6" style="width:63pt;height:118.65pt;margin-top:15.25pt;margin-left:125.45pt;mso-wrap-distance-bottom:0;mso-wrap-distance-left:9pt;mso-wrap-distance-right:9pt;mso-wrap-distance-top:0;position:absolute;rotation:148;v-text-anchor:middle;z-index:251683840" filled="f" fillcolor="this" stroked="t" strokecolor="black" strokeweight="0.25pt"/>
                  </w:pict>
                </mc:Fallback>
              </mc:AlternateContent>
            </w:r>
            <w:r>
              <w:rPr>
                <w:sz w:val="21"/>
                <w:szCs w:val="22"/>
              </w:rPr>
              <mc:AlternateContent>
                <mc:Choice Requires="wps">
                  <w:drawing>
                    <wp:anchor distT="0" distB="0" distL="114300" distR="114300" simplePos="0" relativeHeight="251711488" behindDoc="0" locked="0" layoutInCell="1" allowOverlap="1">
                      <wp:simplePos x="0" y="0"/>
                      <wp:positionH relativeFrom="column">
                        <wp:posOffset>437515</wp:posOffset>
                      </wp:positionH>
                      <wp:positionV relativeFrom="paragraph">
                        <wp:posOffset>200025</wp:posOffset>
                      </wp:positionV>
                      <wp:extent cx="114300" cy="123825"/>
                      <wp:effectExtent l="3810" t="3175" r="15240" b="6350"/>
                      <wp:wrapNone/>
                      <wp:docPr id="30" name="直接连接符 30"/>
                      <wp:cNvGraphicFramePr/>
                      <a:graphic xmlns:a="http://schemas.openxmlformats.org/drawingml/2006/main">
                        <a:graphicData uri="http://schemas.microsoft.com/office/word/2010/wordprocessingShape">
                          <wps:wsp xmlns:wps="http://schemas.microsoft.com/office/word/2010/wordprocessingShape">
                            <wps:cNvCnPr/>
                            <wps:spPr>
                              <a:xfrm flipH="1" flipV="1">
                                <a:off x="1337310" y="3875405"/>
                                <a:ext cx="114300" cy="123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30" o:spid="_x0000_s1046" style="flip:x y;mso-wrap-distance-bottom:0;mso-wrap-distance-left:9pt;mso-wrap-distance-right:9pt;mso-wrap-distance-top:0;position:absolute;v-text-anchor:top;z-index:251710464" from="34.45pt,15.75pt" to="43.45pt,25.5pt" fillcolor="this" stroked="t" strokecolor="black" strokeweight="0.75pt"/>
                  </w:pict>
                </mc:Fallback>
              </mc:AlternateContent>
            </w:r>
          </w:p>
          <w:p>
            <w:pPr>
              <w:tabs>
                <w:tab w:val="left" w:pos="5639"/>
              </w:tabs>
              <w:spacing w:before="0" w:beforeAutospacing="0" w:after="0" w:afterAutospacing="0"/>
              <w:ind w:left="0" w:right="0"/>
              <w:jc w:val="left"/>
              <w:rPr>
                <w:rFonts w:hint="eastAsia"/>
                <w:szCs w:val="22"/>
              </w:rPr>
            </w:pPr>
            <w:r>
              <w:rPr>
                <w:sz w:val="21"/>
                <w:szCs w:val="22"/>
              </w:rPr>
              <mc:AlternateContent>
                <mc:Choice Requires="wps">
                  <w:drawing>
                    <wp:anchor distT="0" distB="0" distL="114300" distR="114300" simplePos="0" relativeHeight="251693056" behindDoc="0" locked="0" layoutInCell="1" allowOverlap="1">
                      <wp:simplePos x="0" y="0"/>
                      <wp:positionH relativeFrom="column">
                        <wp:posOffset>713740</wp:posOffset>
                      </wp:positionH>
                      <wp:positionV relativeFrom="paragraph">
                        <wp:posOffset>264795</wp:posOffset>
                      </wp:positionV>
                      <wp:extent cx="2819400" cy="1714500"/>
                      <wp:effectExtent l="2540" t="3810" r="16510" b="15240"/>
                      <wp:wrapNone/>
                      <wp:docPr id="15" name="直接连接符 15"/>
                      <wp:cNvGraphicFramePr/>
                      <a:graphic xmlns:a="http://schemas.openxmlformats.org/drawingml/2006/main">
                        <a:graphicData uri="http://schemas.microsoft.com/office/word/2010/wordprocessingShape">
                          <wps:wsp xmlns:wps="http://schemas.microsoft.com/office/word/2010/wordprocessingShape">
                            <wps:cNvCnPr/>
                            <wps:spPr>
                              <a:xfrm>
                                <a:off x="2042160" y="4437380"/>
                                <a:ext cx="2819400" cy="17145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5" o:spid="_x0000_s1047" style="mso-wrap-distance-bottom:0;mso-wrap-distance-left:9pt;mso-wrap-distance-right:9pt;mso-wrap-distance-top:0;position:absolute;v-text-anchor:top;z-index:251692032" from="56.2pt,20.85pt" to="278.2pt,155.85pt" fillcolor="this" stroked="t" strokecolor="black" strokeweight="0.75pt"/>
                  </w:pict>
                </mc:Fallback>
              </mc:AlternateContent>
            </w:r>
            <w:r>
              <w:rPr>
                <w:sz w:val="21"/>
                <w:szCs w:val="22"/>
              </w:rPr>
              <mc:AlternateContent>
                <mc:Choice Requires="wps">
                  <w:drawing>
                    <wp:anchor distT="0" distB="0" distL="114300" distR="114300" simplePos="0" relativeHeight="251736064" behindDoc="0" locked="0" layoutInCell="1" allowOverlap="1">
                      <wp:simplePos x="0" y="0"/>
                      <wp:positionH relativeFrom="column">
                        <wp:posOffset>3742690</wp:posOffset>
                      </wp:positionH>
                      <wp:positionV relativeFrom="paragraph">
                        <wp:posOffset>1557655</wp:posOffset>
                      </wp:positionV>
                      <wp:extent cx="914400" cy="304800"/>
                      <wp:effectExtent l="0" t="0" r="0" b="0"/>
                      <wp:wrapNone/>
                      <wp:docPr id="57" name="文本框 57"/>
                      <wp:cNvGraphicFramePr/>
                      <a:graphic xmlns:a="http://schemas.openxmlformats.org/drawingml/2006/main">
                        <a:graphicData uri="http://schemas.microsoft.com/office/word/2010/wordprocessingShape">
                          <wps:wsp xmlns:wps="http://schemas.microsoft.com/office/word/2010/wordprocessingShape">
                            <wps:cNvSpPr txBox="1"/>
                            <wps:spPr>
                              <a:xfrm rot="19620000">
                                <a:off x="4632960" y="5541645"/>
                                <a:ext cx="9144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lang w:eastAsia="zh-CN"/>
                                    </w:rPr>
                                    <w:t>规划路</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7" o:spid="_x0000_s1048" type="#_x0000_t202" style="width:1in;height:24pt;margin-top:122.65pt;margin-left:294.7pt;mso-wrap-distance-bottom:0;mso-wrap-distance-left:9pt;mso-wrap-distance-right:9pt;mso-wrap-distance-top:0;position:absolute;rotation:327;v-text-anchor:top;z-index:251735040" filled="f" fillcolor="this" stroked="f" strokeweight="0.5pt">
                      <v:textbox>
                        <w:txbxContent>
                          <w:p>
                            <w:pPr>
                              <w:rPr>
                                <w:rFonts w:hint="eastAsia"/>
                              </w:rPr>
                            </w:pPr>
                            <w:r>
                              <w:rPr>
                                <w:rFonts w:hint="eastAsia"/>
                                <w:lang w:eastAsia="zh-CN"/>
                              </w:rPr>
                              <w:t>规划路</w:t>
                            </w:r>
                          </w:p>
                        </w:txbxContent>
                      </v:textbox>
                    </v:shape>
                  </w:pict>
                </mc:Fallback>
              </mc:AlternateContent>
            </w:r>
            <w:r>
              <w:rPr>
                <w:sz w:val="21"/>
                <w:szCs w:val="22"/>
              </w:rPr>
              <mc:AlternateContent>
                <mc:Choice Requires="wps">
                  <w:drawing>
                    <wp:anchor distT="0" distB="0" distL="114300" distR="114300" simplePos="0" relativeHeight="251734016" behindDoc="0" locked="0" layoutInCell="1" allowOverlap="1">
                      <wp:simplePos x="0" y="0"/>
                      <wp:positionH relativeFrom="column">
                        <wp:posOffset>1018540</wp:posOffset>
                      </wp:positionH>
                      <wp:positionV relativeFrom="paragraph">
                        <wp:posOffset>767715</wp:posOffset>
                      </wp:positionV>
                      <wp:extent cx="1009650" cy="276225"/>
                      <wp:effectExtent l="0" t="0" r="0" b="0"/>
                      <wp:wrapNone/>
                      <wp:docPr id="55" name="文本框 55"/>
                      <wp:cNvGraphicFramePr/>
                      <a:graphic xmlns:a="http://schemas.openxmlformats.org/drawingml/2006/main">
                        <a:graphicData uri="http://schemas.microsoft.com/office/word/2010/wordprocessingShape">
                          <wps:wsp xmlns:wps="http://schemas.microsoft.com/office/word/2010/wordprocessingShape">
                            <wps:cNvSpPr txBox="1"/>
                            <wps:spPr>
                              <a:xfrm rot="1980000">
                                <a:off x="0" y="0"/>
                                <a:ext cx="1009650" cy="276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lang w:eastAsia="zh-CN"/>
                                    </w:rPr>
                                    <w:t>滨河四路</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5" o:spid="_x0000_s1049" type="#_x0000_t202" style="width:79.5pt;height:21.75pt;margin-top:60.45pt;margin-left:80.2pt;mso-wrap-distance-bottom:0;mso-wrap-distance-left:9pt;mso-wrap-distance-right:9pt;mso-wrap-distance-top:0;position:absolute;rotation:33;v-text-anchor:top;z-index:251732992" filled="f" fillcolor="this" stroked="f" strokeweight="0.5pt">
                      <v:textbox>
                        <w:txbxContent>
                          <w:p>
                            <w:pPr>
                              <w:rPr>
                                <w:rFonts w:hint="eastAsia"/>
                              </w:rPr>
                            </w:pPr>
                            <w:r>
                              <w:rPr>
                                <w:rFonts w:hint="eastAsia"/>
                                <w:lang w:eastAsia="zh-CN"/>
                              </w:rPr>
                              <w:t>滨河四路</w:t>
                            </w:r>
                          </w:p>
                        </w:txbxContent>
                      </v:textbox>
                    </v:shape>
                  </w:pict>
                </mc:Fallback>
              </mc:AlternateContent>
            </w:r>
            <w:r>
              <w:rPr>
                <w:sz w:val="21"/>
                <w:szCs w:val="22"/>
              </w:rPr>
              <mc:AlternateContent>
                <mc:Choice Requires="wps">
                  <w:drawing>
                    <wp:anchor distT="0" distB="0" distL="114300" distR="114300" simplePos="0" relativeHeight="251705344" behindDoc="0" locked="0" layoutInCell="1" allowOverlap="1">
                      <wp:simplePos x="0" y="0"/>
                      <wp:positionH relativeFrom="column">
                        <wp:posOffset>285115</wp:posOffset>
                      </wp:positionH>
                      <wp:positionV relativeFrom="paragraph">
                        <wp:posOffset>443865</wp:posOffset>
                      </wp:positionV>
                      <wp:extent cx="257175" cy="152400"/>
                      <wp:effectExtent l="2540" t="3810" r="6985" b="15240"/>
                      <wp:wrapNone/>
                      <wp:docPr id="26" name="直接连接符 26"/>
                      <wp:cNvGraphicFramePr/>
                      <a:graphic xmlns:a="http://schemas.openxmlformats.org/drawingml/2006/main">
                        <a:graphicData uri="http://schemas.microsoft.com/office/word/2010/wordprocessingShape">
                          <wps:wsp xmlns:wps="http://schemas.microsoft.com/office/word/2010/wordprocessingShape">
                            <wps:cNvCnPr/>
                            <wps:spPr>
                              <a:xfrm flipH="1">
                                <a:off x="1175385" y="4342130"/>
                                <a:ext cx="257175" cy="152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26" o:spid="_x0000_s1050" style="flip:x;mso-wrap-distance-bottom:0;mso-wrap-distance-left:9pt;mso-wrap-distance-right:9pt;mso-wrap-distance-top:0;position:absolute;v-text-anchor:top;z-index:251704320" from="22.45pt,34.95pt" to="42.7pt,46.95pt" fillcolor="this" stroked="t" strokecolor="black" strokeweight="0.75pt"/>
                  </w:pict>
                </mc:Fallback>
              </mc:AlternateContent>
            </w:r>
            <w:r>
              <w:rPr>
                <w:sz w:val="21"/>
                <w:szCs w:val="22"/>
              </w:rPr>
              <mc:AlternateContent>
                <mc:Choice Requires="wps">
                  <w:drawing>
                    <wp:anchor distT="0" distB="0" distL="114300" distR="114300" simplePos="0" relativeHeight="251727872" behindDoc="0" locked="0" layoutInCell="1" allowOverlap="1">
                      <wp:simplePos x="0" y="0"/>
                      <wp:positionH relativeFrom="column">
                        <wp:posOffset>2723515</wp:posOffset>
                      </wp:positionH>
                      <wp:positionV relativeFrom="paragraph">
                        <wp:posOffset>1024255</wp:posOffset>
                      </wp:positionV>
                      <wp:extent cx="800100" cy="542925"/>
                      <wp:effectExtent l="128905" t="0" r="0" b="0"/>
                      <wp:wrapNone/>
                      <wp:docPr id="41" name="文本框 41"/>
                      <wp:cNvGraphicFramePr/>
                      <a:graphic xmlns:a="http://schemas.openxmlformats.org/drawingml/2006/main">
                        <a:graphicData uri="http://schemas.microsoft.com/office/word/2010/wordprocessingShape">
                          <wps:wsp xmlns:wps="http://schemas.microsoft.com/office/word/2010/wordprocessingShape">
                            <wps:cNvSpPr txBox="1"/>
                            <wps:spPr>
                              <a:xfrm rot="3480000">
                                <a:off x="0" y="0"/>
                                <a:ext cx="800100" cy="542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lang w:eastAsia="zh-CN"/>
                                    </w:rPr>
                                    <w:t>预留二期</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1" o:spid="_x0000_s1051" type="#_x0000_t202" style="width:63pt;height:42.75pt;margin-top:80.65pt;margin-left:214.45pt;mso-wrap-distance-bottom:0;mso-wrap-distance-left:9pt;mso-wrap-distance-right:9pt;mso-wrap-distance-top:0;position:absolute;rotation:58;v-text-anchor:top;z-index:251726848" filled="f" fillcolor="this" stroked="f" strokeweight="0.5pt">
                      <v:textbox>
                        <w:txbxContent>
                          <w:p>
                            <w:pPr>
                              <w:rPr>
                                <w:rFonts w:hint="eastAsia"/>
                              </w:rPr>
                            </w:pPr>
                            <w:r>
                              <w:rPr>
                                <w:rFonts w:hint="eastAsia"/>
                                <w:lang w:eastAsia="zh-CN"/>
                              </w:rPr>
                              <w:t>预留二期</w:t>
                            </w:r>
                          </w:p>
                        </w:txbxContent>
                      </v:textbox>
                    </v:shape>
                  </w:pict>
                </mc:Fallback>
              </mc:AlternateContent>
            </w:r>
            <w:r>
              <w:rPr>
                <w:sz w:val="21"/>
                <w:szCs w:val="22"/>
              </w:rPr>
              <mc:AlternateContent>
                <mc:Choice Requires="wps">
                  <w:drawing>
                    <wp:anchor distT="0" distB="0" distL="114300" distR="114300" simplePos="0" relativeHeight="251725824" behindDoc="0" locked="0" layoutInCell="1" allowOverlap="1">
                      <wp:simplePos x="0" y="0"/>
                      <wp:positionH relativeFrom="column">
                        <wp:posOffset>1466215</wp:posOffset>
                      </wp:positionH>
                      <wp:positionV relativeFrom="paragraph">
                        <wp:posOffset>214630</wp:posOffset>
                      </wp:positionV>
                      <wp:extent cx="800100" cy="542925"/>
                      <wp:effectExtent l="128905" t="0" r="0" b="0"/>
                      <wp:wrapNone/>
                      <wp:docPr id="40" name="文本框 40"/>
                      <wp:cNvGraphicFramePr/>
                      <a:graphic xmlns:a="http://schemas.openxmlformats.org/drawingml/2006/main">
                        <a:graphicData uri="http://schemas.microsoft.com/office/word/2010/wordprocessingShape">
                          <wps:wsp xmlns:wps="http://schemas.microsoft.com/office/word/2010/wordprocessingShape">
                            <wps:cNvSpPr txBox="1"/>
                            <wps:spPr>
                              <a:xfrm rot="3480000">
                                <a:off x="2432685" y="4103370"/>
                                <a:ext cx="800100" cy="5429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lang w:eastAsia="zh-CN"/>
                                    </w:rPr>
                                    <w:t>预留二期</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40" o:spid="_x0000_s1052" type="#_x0000_t202" style="width:63pt;height:42.75pt;margin-top:16.9pt;margin-left:115.45pt;mso-wrap-distance-bottom:0;mso-wrap-distance-left:9pt;mso-wrap-distance-right:9pt;mso-wrap-distance-top:0;position:absolute;rotation:58;v-text-anchor:top;z-index:251724800" filled="f" fillcolor="this" stroked="f" strokeweight="0.5pt">
                      <v:textbox>
                        <w:txbxContent>
                          <w:p>
                            <w:pPr>
                              <w:rPr>
                                <w:rFonts w:hint="eastAsia"/>
                              </w:rPr>
                            </w:pPr>
                            <w:r>
                              <w:rPr>
                                <w:rFonts w:hint="eastAsia"/>
                                <w:lang w:eastAsia="zh-CN"/>
                              </w:rPr>
                              <w:t>预留二期</w:t>
                            </w:r>
                          </w:p>
                        </w:txbxContent>
                      </v:textbox>
                    </v:shape>
                  </w:pict>
                </mc:Fallback>
              </mc:AlternateContent>
            </w:r>
            <w:r>
              <w:rPr>
                <w:sz w:val="21"/>
                <w:szCs w:val="22"/>
              </w:rPr>
              <mc:AlternateContent>
                <mc:Choice Requires="wps">
                  <w:drawing>
                    <wp:anchor distT="0" distB="0" distL="114300" distR="114300" simplePos="0" relativeHeight="251723776" behindDoc="0" locked="0" layoutInCell="1" allowOverlap="1">
                      <wp:simplePos x="0" y="0"/>
                      <wp:positionH relativeFrom="column">
                        <wp:posOffset>4599940</wp:posOffset>
                      </wp:positionH>
                      <wp:positionV relativeFrom="paragraph">
                        <wp:posOffset>1567180</wp:posOffset>
                      </wp:positionV>
                      <wp:extent cx="123825" cy="180975"/>
                      <wp:effectExtent l="3810" t="2540" r="5715" b="6985"/>
                      <wp:wrapNone/>
                      <wp:docPr id="39" name="直接连接符 39"/>
                      <wp:cNvGraphicFramePr/>
                      <a:graphic xmlns:a="http://schemas.openxmlformats.org/drawingml/2006/main">
                        <a:graphicData uri="http://schemas.microsoft.com/office/word/2010/wordprocessingShape">
                          <wps:wsp xmlns:wps="http://schemas.microsoft.com/office/word/2010/wordprocessingShape">
                            <wps:cNvCnPr/>
                            <wps:spPr>
                              <a:xfrm>
                                <a:off x="5499735" y="5474970"/>
                                <a:ext cx="123825" cy="1809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39" o:spid="_x0000_s1053" style="mso-wrap-distance-bottom:0;mso-wrap-distance-left:9pt;mso-wrap-distance-right:9pt;mso-wrap-distance-top:0;position:absolute;v-text-anchor:top;z-index:251722752" from="362.2pt,123.4pt" to="371.95pt,137.65pt" fillcolor="this" stroked="t" strokecolor="black" strokeweight="0.75pt"/>
                  </w:pict>
                </mc:Fallback>
              </mc:AlternateContent>
            </w:r>
            <w:r>
              <w:rPr>
                <w:sz w:val="21"/>
                <w:szCs w:val="22"/>
              </w:rPr>
              <mc:AlternateContent>
                <mc:Choice Requires="wps">
                  <w:drawing>
                    <wp:anchor distT="0" distB="0" distL="114300" distR="114300" simplePos="0" relativeHeight="251721728" behindDoc="0" locked="0" layoutInCell="1" allowOverlap="1">
                      <wp:simplePos x="0" y="0"/>
                      <wp:positionH relativeFrom="column">
                        <wp:posOffset>3695065</wp:posOffset>
                      </wp:positionH>
                      <wp:positionV relativeFrom="paragraph">
                        <wp:posOffset>2186305</wp:posOffset>
                      </wp:positionV>
                      <wp:extent cx="200025" cy="123825"/>
                      <wp:effectExtent l="2540" t="3810" r="6985" b="5715"/>
                      <wp:wrapNone/>
                      <wp:docPr id="38" name="直接连接符 38"/>
                      <wp:cNvGraphicFramePr/>
                      <a:graphic xmlns:a="http://schemas.openxmlformats.org/drawingml/2006/main">
                        <a:graphicData uri="http://schemas.microsoft.com/office/word/2010/wordprocessingShape">
                          <wps:wsp xmlns:wps="http://schemas.microsoft.com/office/word/2010/wordprocessingShape">
                            <wps:cNvCnPr/>
                            <wps:spPr>
                              <a:xfrm>
                                <a:off x="4594860" y="6094095"/>
                                <a:ext cx="200025" cy="123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38" o:spid="_x0000_s1054" style="mso-wrap-distance-bottom:0;mso-wrap-distance-left:9pt;mso-wrap-distance-right:9pt;mso-wrap-distance-top:0;position:absolute;v-text-anchor:top;z-index:251720704" from="290.95pt,172.15pt" to="306.7pt,181.9pt" fillcolor="this" stroked="t" strokecolor="black" strokeweight="0.75pt"/>
                  </w:pict>
                </mc:Fallback>
              </mc:AlternateContent>
            </w:r>
            <w:r>
              <w:rPr>
                <w:sz w:val="21"/>
                <w:szCs w:val="22"/>
              </w:rPr>
              <mc:AlternateContent>
                <mc:Choice Requires="wps">
                  <w:drawing>
                    <wp:anchor distT="0" distB="0" distL="114300" distR="114300" simplePos="0" relativeHeight="251719680" behindDoc="0" locked="0" layoutInCell="1" allowOverlap="1">
                      <wp:simplePos x="0" y="0"/>
                      <wp:positionH relativeFrom="column">
                        <wp:posOffset>3695065</wp:posOffset>
                      </wp:positionH>
                      <wp:positionV relativeFrom="paragraph">
                        <wp:posOffset>1557655</wp:posOffset>
                      </wp:positionV>
                      <wp:extent cx="904875" cy="638175"/>
                      <wp:effectExtent l="2540" t="3810" r="6985" b="5715"/>
                      <wp:wrapNone/>
                      <wp:docPr id="37" name="直接连接符 37"/>
                      <wp:cNvGraphicFramePr/>
                      <a:graphic xmlns:a="http://schemas.openxmlformats.org/drawingml/2006/main">
                        <a:graphicData uri="http://schemas.microsoft.com/office/word/2010/wordprocessingShape">
                          <wps:wsp xmlns:wps="http://schemas.microsoft.com/office/word/2010/wordprocessingShape">
                            <wps:cNvCnPr/>
                            <wps:spPr>
                              <a:xfrm flipV="1">
                                <a:off x="4594860" y="5465445"/>
                                <a:ext cx="904875" cy="6381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37" o:spid="_x0000_s1055" style="flip:y;mso-wrap-distance-bottom:0;mso-wrap-distance-left:9pt;mso-wrap-distance-right:9pt;mso-wrap-distance-top:0;position:absolute;v-text-anchor:top;z-index:251718656" from="290.95pt,122.65pt" to="362.2pt,172.9pt" fillcolor="this" stroked="t" strokecolor="black" strokeweight="0.75pt"/>
                  </w:pict>
                </mc:Fallback>
              </mc:AlternateContent>
            </w:r>
            <w:r>
              <w:rPr>
                <w:sz w:val="21"/>
                <w:szCs w:val="22"/>
              </w:rPr>
              <mc:AlternateContent>
                <mc:Choice Requires="wps">
                  <w:drawing>
                    <wp:anchor distT="0" distB="0" distL="114300" distR="114300" simplePos="0" relativeHeight="251709440" behindDoc="0" locked="0" layoutInCell="1" allowOverlap="1">
                      <wp:simplePos x="0" y="0"/>
                      <wp:positionH relativeFrom="column">
                        <wp:posOffset>218440</wp:posOffset>
                      </wp:positionH>
                      <wp:positionV relativeFrom="paragraph">
                        <wp:posOffset>272415</wp:posOffset>
                      </wp:positionV>
                      <wp:extent cx="161925" cy="104775"/>
                      <wp:effectExtent l="2540" t="3810" r="6985" b="5715"/>
                      <wp:wrapNone/>
                      <wp:docPr id="28" name="直接连接符 28"/>
                      <wp:cNvGraphicFramePr/>
                      <a:graphic xmlns:a="http://schemas.openxmlformats.org/drawingml/2006/main">
                        <a:graphicData uri="http://schemas.microsoft.com/office/word/2010/wordprocessingShape">
                          <wps:wsp xmlns:wps="http://schemas.microsoft.com/office/word/2010/wordprocessingShape">
                            <wps:cNvCnPr/>
                            <wps:spPr>
                              <a:xfrm flipH="1">
                                <a:off x="1118235" y="4180205"/>
                                <a:ext cx="161925" cy="1047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28" o:spid="_x0000_s1056" style="flip:x;mso-wrap-distance-bottom:0;mso-wrap-distance-left:9pt;mso-wrap-distance-right:9pt;mso-wrap-distance-top:0;position:absolute;v-text-anchor:top;z-index:251708416" from="17.2pt,21.45pt" to="29.95pt,29.7pt" fillcolor="this" stroked="t" strokecolor="black" strokeweight="0.75pt"/>
                  </w:pict>
                </mc:Fallback>
              </mc:AlternateContent>
            </w:r>
            <w:r>
              <w:rPr>
                <w:sz w:val="21"/>
                <w:szCs w:val="22"/>
              </w:rPr>
              <mc:AlternateContent>
                <mc:Choice Requires="wps">
                  <w:drawing>
                    <wp:anchor distT="0" distB="0" distL="114300" distR="114300" simplePos="0" relativeHeight="251707392" behindDoc="0" locked="0" layoutInCell="1" allowOverlap="1">
                      <wp:simplePos x="0" y="0"/>
                      <wp:positionH relativeFrom="column">
                        <wp:posOffset>256540</wp:posOffset>
                      </wp:positionH>
                      <wp:positionV relativeFrom="paragraph">
                        <wp:posOffset>139065</wp:posOffset>
                      </wp:positionV>
                      <wp:extent cx="123825" cy="123825"/>
                      <wp:effectExtent l="3175" t="3175" r="6350" b="6350"/>
                      <wp:wrapNone/>
                      <wp:docPr id="27" name="直接连接符 27"/>
                      <wp:cNvGraphicFramePr/>
                      <a:graphic xmlns:a="http://schemas.openxmlformats.org/drawingml/2006/main">
                        <a:graphicData uri="http://schemas.microsoft.com/office/word/2010/wordprocessingShape">
                          <wps:wsp xmlns:wps="http://schemas.microsoft.com/office/word/2010/wordprocessingShape">
                            <wps:cNvCnPr/>
                            <wps:spPr>
                              <a:xfrm flipH="1" flipV="1">
                                <a:off x="1156335" y="4046855"/>
                                <a:ext cx="123825" cy="1238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27" o:spid="_x0000_s1057" style="flip:x y;mso-wrap-distance-bottom:0;mso-wrap-distance-left:9pt;mso-wrap-distance-right:9pt;mso-wrap-distance-top:0;position:absolute;v-text-anchor:top;z-index:251706368" from="20.2pt,10.95pt" to="29.95pt,20.7pt" fillcolor="this" stroked="t" strokecolor="black" strokeweight="0.75pt"/>
                  </w:pict>
                </mc:Fallback>
              </mc:AlternateContent>
            </w:r>
            <w:r>
              <w:rPr>
                <w:sz w:val="21"/>
                <w:szCs w:val="22"/>
              </w:rPr>
              <mc:AlternateContent>
                <mc:Choice Requires="wps">
                  <w:drawing>
                    <wp:anchor distT="0" distB="0" distL="114300" distR="114300" simplePos="0" relativeHeight="251701248" behindDoc="0" locked="0" layoutInCell="1" allowOverlap="1">
                      <wp:simplePos x="0" y="0"/>
                      <wp:positionH relativeFrom="column">
                        <wp:posOffset>542290</wp:posOffset>
                      </wp:positionH>
                      <wp:positionV relativeFrom="paragraph">
                        <wp:posOffset>443865</wp:posOffset>
                      </wp:positionV>
                      <wp:extent cx="3143250" cy="1962150"/>
                      <wp:effectExtent l="2540" t="3810" r="16510" b="15240"/>
                      <wp:wrapNone/>
                      <wp:docPr id="20" name="直接连接符 20"/>
                      <wp:cNvGraphicFramePr/>
                      <a:graphic xmlns:a="http://schemas.openxmlformats.org/drawingml/2006/main">
                        <a:graphicData uri="http://schemas.microsoft.com/office/word/2010/wordprocessingShape">
                          <wps:wsp xmlns:wps="http://schemas.microsoft.com/office/word/2010/wordprocessingShape">
                            <wps:cNvCnPr/>
                            <wps:spPr>
                              <a:xfrm>
                                <a:off x="1508760" y="4323080"/>
                                <a:ext cx="3143250" cy="19621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20" o:spid="_x0000_s1058" style="mso-wrap-distance-bottom:0;mso-wrap-distance-left:9pt;mso-wrap-distance-right:9pt;mso-wrap-distance-top:0;position:absolute;v-text-anchor:top;z-index:251700224" from="42.7pt,34.95pt" to="290.2pt,189.45pt" fillcolor="this" stroked="t" strokecolor="black" strokeweight="0.75pt"/>
                  </w:pict>
                </mc:Fallback>
              </mc:AlternateContent>
            </w:r>
            <w:r>
              <w:rPr>
                <w:sz w:val="21"/>
                <w:szCs w:val="22"/>
              </w:rPr>
              <mc:AlternateContent>
                <mc:Choice Requires="wps">
                  <w:drawing>
                    <wp:anchor distT="0" distB="0" distL="114300" distR="114300" simplePos="0" relativeHeight="251699200" behindDoc="0" locked="0" layoutInCell="1" allowOverlap="1">
                      <wp:simplePos x="0" y="0"/>
                      <wp:positionH relativeFrom="column">
                        <wp:posOffset>3542665</wp:posOffset>
                      </wp:positionH>
                      <wp:positionV relativeFrom="paragraph">
                        <wp:posOffset>1329690</wp:posOffset>
                      </wp:positionV>
                      <wp:extent cx="914400" cy="657225"/>
                      <wp:effectExtent l="2540" t="3810" r="16510" b="5715"/>
                      <wp:wrapNone/>
                      <wp:docPr id="19" name="直接连接符 19"/>
                      <wp:cNvGraphicFramePr/>
                      <a:graphic xmlns:a="http://schemas.openxmlformats.org/drawingml/2006/main">
                        <a:graphicData uri="http://schemas.microsoft.com/office/word/2010/wordprocessingShape">
                          <wps:wsp xmlns:wps="http://schemas.microsoft.com/office/word/2010/wordprocessingShape">
                            <wps:cNvCnPr/>
                            <wps:spPr>
                              <a:xfrm flipV="1">
                                <a:off x="4613910" y="5237480"/>
                                <a:ext cx="914400" cy="6572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9" o:spid="_x0000_s1059" style="flip:y;mso-wrap-distance-bottom:0;mso-wrap-distance-left:9pt;mso-wrap-distance-right:9pt;mso-wrap-distance-top:0;position:absolute;v-text-anchor:top;z-index:251698176" from="278.95pt,104.7pt" to="350.95pt,156.45pt" fillcolor="this" stroked="t" strokecolor="black" strokeweight="0.75pt"/>
                  </w:pict>
                </mc:Fallback>
              </mc:AlternateContent>
            </w:r>
            <w:r>
              <w:rPr>
                <w:sz w:val="21"/>
                <w:szCs w:val="22"/>
              </w:rPr>
              <mc:AlternateContent>
                <mc:Choice Requires="wps">
                  <w:drawing>
                    <wp:anchor distT="0" distB="0" distL="114300" distR="114300" simplePos="0" relativeHeight="251691008" behindDoc="0" locked="0" layoutInCell="1" allowOverlap="1">
                      <wp:simplePos x="0" y="0"/>
                      <wp:positionH relativeFrom="column">
                        <wp:posOffset>2731770</wp:posOffset>
                      </wp:positionH>
                      <wp:positionV relativeFrom="paragraph">
                        <wp:posOffset>1160780</wp:posOffset>
                      </wp:positionV>
                      <wp:extent cx="782320" cy="540385"/>
                      <wp:effectExtent l="2540" t="3810" r="15240" b="8255"/>
                      <wp:wrapNone/>
                      <wp:docPr id="14" name="直接连接符 14"/>
                      <wp:cNvGraphicFramePr/>
                      <a:graphic xmlns:a="http://schemas.openxmlformats.org/drawingml/2006/main">
                        <a:graphicData uri="http://schemas.microsoft.com/office/word/2010/wordprocessingShape">
                          <wps:wsp xmlns:wps="http://schemas.microsoft.com/office/word/2010/wordprocessingShape">
                            <wps:cNvCnPr>
                              <a:stCxn id="7" idx="0"/>
                            </wps:cNvCnPr>
                            <wps:spPr>
                              <a:xfrm>
                                <a:off x="3631565" y="5068570"/>
                                <a:ext cx="782320" cy="5403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4" o:spid="_x0000_s1060" style="mso-wrap-distance-bottom:0;mso-wrap-distance-left:9pt;mso-wrap-distance-right:9pt;mso-wrap-distance-top:0;position:absolute;v-text-anchor:top;z-index:251689984" from="215.1pt,91.4pt" to="276.7pt,133.95pt" fillcolor="this" stroked="t" strokecolor="black" strokeweight="0.75pt"/>
                  </w:pict>
                </mc:Fallback>
              </mc:AlternateContent>
            </w:r>
            <w:r>
              <w:rPr>
                <w:sz w:val="21"/>
                <w:szCs w:val="22"/>
              </w:rPr>
              <mc:AlternateContent>
                <mc:Choice Requires="wps">
                  <w:drawing>
                    <wp:anchor distT="0" distB="0" distL="114300" distR="114300" simplePos="0" relativeHeight="251688960" behindDoc="0" locked="0" layoutInCell="1" allowOverlap="1">
                      <wp:simplePos x="0" y="0"/>
                      <wp:positionH relativeFrom="column">
                        <wp:posOffset>3504565</wp:posOffset>
                      </wp:positionH>
                      <wp:positionV relativeFrom="paragraph">
                        <wp:posOffset>1272540</wp:posOffset>
                      </wp:positionV>
                      <wp:extent cx="657225" cy="419100"/>
                      <wp:effectExtent l="2540" t="3810" r="6985" b="15240"/>
                      <wp:wrapNone/>
                      <wp:docPr id="11" name="直接连接符 11"/>
                      <wp:cNvGraphicFramePr/>
                      <a:graphic xmlns:a="http://schemas.openxmlformats.org/drawingml/2006/main">
                        <a:graphicData uri="http://schemas.microsoft.com/office/word/2010/wordprocessingShape">
                          <wps:wsp xmlns:wps="http://schemas.microsoft.com/office/word/2010/wordprocessingShape">
                            <wps:cNvCnPr/>
                            <wps:spPr>
                              <a:xfrm flipH="1">
                                <a:off x="4404360" y="5180330"/>
                                <a:ext cx="657225" cy="4191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直接连接符 11" o:spid="_x0000_s1061" style="flip:x;mso-wrap-distance-bottom:0;mso-wrap-distance-left:9pt;mso-wrap-distance-right:9pt;mso-wrap-distance-top:0;position:absolute;v-text-anchor:top;z-index:251687936" from="275.95pt,100.2pt" to="327.7pt,133.2pt" fillcolor="this" stroked="t" strokecolor="black" strokeweight="0.75pt"/>
                  </w:pict>
                </mc:Fallback>
              </mc:AlternateContent>
            </w:r>
            <w:r>
              <w:rPr>
                <w:sz w:val="21"/>
                <w:szCs w:val="22"/>
              </w:rPr>
              <mc:AlternateContent>
                <mc:Choice Requires="wps">
                  <w:drawing>
                    <wp:anchor distT="0" distB="0" distL="114300" distR="114300" simplePos="0" relativeHeight="251686912" behindDoc="0" locked="0" layoutInCell="1" allowOverlap="1">
                      <wp:simplePos x="0" y="0"/>
                      <wp:positionH relativeFrom="column">
                        <wp:posOffset>3723640</wp:posOffset>
                      </wp:positionH>
                      <wp:positionV relativeFrom="paragraph">
                        <wp:posOffset>548640</wp:posOffset>
                      </wp:positionV>
                      <wp:extent cx="447675" cy="723900"/>
                      <wp:effectExtent l="3810" t="2540" r="5715" b="16510"/>
                      <wp:wrapNone/>
                      <wp:docPr id="8" name="直接连接符 8"/>
                      <wp:cNvGraphicFramePr/>
                      <a:graphic xmlns:a="http://schemas.openxmlformats.org/drawingml/2006/main">
                        <a:graphicData uri="http://schemas.microsoft.com/office/word/2010/wordprocessingShape">
                          <wps:wsp xmlns:wps="http://schemas.microsoft.com/office/word/2010/wordprocessingShape">
                            <wps:cNvCnPr/>
                            <wps:spPr>
                              <a:xfrm>
                                <a:off x="4623435" y="4456430"/>
                                <a:ext cx="447675" cy="7239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8" o:spid="_x0000_s1062" style="mso-wrap-distance-bottom:0;mso-wrap-distance-left:9pt;mso-wrap-distance-right:9pt;mso-wrap-distance-top:0;position:absolute;v-text-anchor:top;z-index:251685888" from="293.2pt,43.2pt" to="328.45pt,100.2pt" fillcolor="this" stroked="t" strokecolor="black" strokeweight="0.75pt"/>
                  </w:pict>
                </mc:Fallback>
              </mc:AlternateContent>
            </w:r>
            <w:r>
              <w:rPr>
                <w:rFonts w:hint="eastAsia"/>
                <w:sz w:val="21"/>
                <w:szCs w:val="22"/>
                <w:lang w:val="en-US" w:eastAsia="zh-CN"/>
              </w:rPr>
              <w:t xml:space="preserve">  </w:t>
            </w:r>
          </w:p>
        </w:tc>
      </w:tr>
    </w:tbl>
    <w:p>
      <w:pPr>
        <w:rPr>
          <w:b/>
          <w:sz w:val="32"/>
          <w:szCs w:val="32"/>
        </w:rPr>
        <w:sectPr>
          <w:headerReference w:type="default" r:id="rId43"/>
          <w:footerReference w:type="default" r:id="rId44"/>
          <w:headerReference w:type="first" r:id="rId45"/>
          <w:footerReference w:type="first" r:id="rId46"/>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7"/>
          <w:cols w:num="1" w:space="0"/>
          <w:titlePg/>
          <w:rtlGutter w:val="0"/>
          <w:docGrid w:type="lines" w:linePitch="336" w:charSpace="0"/>
        </w:sectPr>
      </w:pPr>
    </w:p>
    <w:p>
      <w:pPr>
        <w:rPr>
          <w:rFonts w:hint="eastAsia"/>
          <w:b/>
          <w:sz w:val="32"/>
          <w:szCs w:val="32"/>
        </w:rPr>
      </w:pPr>
      <w:r>
        <w:rPr>
          <w:rFonts w:hint="eastAsia"/>
          <w:b/>
          <w:sz w:val="32"/>
          <w:szCs w:val="32"/>
          <w:lang w:eastAsia="zh-CN"/>
        </w:rPr>
        <w:t>附图三</w:t>
      </w:r>
      <w:r>
        <w:rPr>
          <w:sz w:val="32"/>
        </w:rPr>
        <mc:AlternateContent>
          <mc:Choice Requires="wps">
            <w:drawing>
              <wp:anchor distT="0" distB="0" distL="114300" distR="114300" simplePos="0" relativeHeight="251746304" behindDoc="0" locked="0" layoutInCell="1" allowOverlap="1">
                <wp:simplePos x="0" y="0"/>
                <wp:positionH relativeFrom="column">
                  <wp:posOffset>2851150</wp:posOffset>
                </wp:positionH>
                <wp:positionV relativeFrom="paragraph">
                  <wp:posOffset>3211830</wp:posOffset>
                </wp:positionV>
                <wp:extent cx="800100" cy="414020"/>
                <wp:effectExtent l="0" t="0" r="0" b="0"/>
                <wp:wrapSquare wrapText="bothSides"/>
                <wp:docPr id="320" name="文本框 320"/>
                <wp:cNvGraphicFramePr/>
                <a:graphic xmlns:a="http://schemas.openxmlformats.org/drawingml/2006/main">
                  <a:graphicData uri="http://schemas.microsoft.com/office/word/2010/wordprocessingShape">
                    <wps:wsp xmlns:wps="http://schemas.microsoft.com/office/word/2010/wordprocessingShape">
                      <wps:cNvSpPr txBox="1"/>
                      <wps:spPr>
                        <a:xfrm>
                          <a:off x="0" y="0"/>
                          <a:ext cx="800100" cy="414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sz w:val="28"/>
                                <w:szCs w:val="28"/>
                                <w:lang w:val="en-US" w:eastAsia="zh-CN"/>
                              </w:rPr>
                              <w:t>▲X</w:t>
                            </w:r>
                            <w:r>
                              <w:rPr>
                                <w:rFonts w:hint="eastAsia"/>
                                <w:sz w:val="28"/>
                                <w:szCs w:val="28"/>
                                <w:vertAlign w:val="subscript"/>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320" o:spid="_x0000_s1063" type="#_x0000_t202" style="width:63pt;height:32.6pt;margin-top:252.9pt;margin-left:224.5pt;mso-wrap-distance-bottom:0;mso-wrap-distance-left:9pt;mso-wrap-distance-right:9pt;mso-wrap-distance-top:0;position:absolute;v-text-anchor:top;z-index:251745280" filled="f" fillcolor="this" stroked="f" strokeweight="0.5pt">
                <v:textbox>
                  <w:txbxContent>
                    <w:p>
                      <w:pPr>
                        <w:rPr>
                          <w:rFonts w:hint="eastAsia"/>
                        </w:rPr>
                      </w:pPr>
                      <w:r>
                        <w:rPr>
                          <w:rFonts w:hint="eastAsia"/>
                          <w:sz w:val="28"/>
                          <w:szCs w:val="28"/>
                          <w:lang w:val="en-US" w:eastAsia="zh-CN"/>
                        </w:rPr>
                        <w:t>▲X</w:t>
                      </w:r>
                      <w:r>
                        <w:rPr>
                          <w:rFonts w:hint="eastAsia"/>
                          <w:sz w:val="28"/>
                          <w:szCs w:val="28"/>
                          <w:vertAlign w:val="subscript"/>
                          <w:lang w:val="en-US" w:eastAsia="zh-CN"/>
                        </w:rPr>
                        <w:t>1</w:t>
                      </w:r>
                    </w:p>
                  </w:txbxContent>
                </v:textbox>
                <w10:wrap type="square"/>
              </v:shape>
            </w:pict>
          </mc:Fallback>
        </mc:AlternateContent>
      </w:r>
      <w:r>
        <w:rPr>
          <w:sz w:val="32"/>
        </w:rPr>
        <mc:AlternateContent>
          <mc:Choice Requires="wps">
            <w:drawing>
              <wp:anchor distT="0" distB="0" distL="114300" distR="114300" simplePos="0" relativeHeight="251742208" behindDoc="0" locked="0" layoutInCell="1" allowOverlap="1">
                <wp:simplePos x="0" y="0"/>
                <wp:positionH relativeFrom="column">
                  <wp:posOffset>990600</wp:posOffset>
                </wp:positionH>
                <wp:positionV relativeFrom="paragraph">
                  <wp:posOffset>2103120</wp:posOffset>
                </wp:positionV>
                <wp:extent cx="800100" cy="414020"/>
                <wp:effectExtent l="0" t="0" r="0" b="0"/>
                <wp:wrapSquare wrapText="bothSides"/>
                <wp:docPr id="319" name="文本框 319"/>
                <wp:cNvGraphicFramePr/>
                <a:graphic xmlns:a="http://schemas.openxmlformats.org/drawingml/2006/main">
                  <a:graphicData uri="http://schemas.microsoft.com/office/word/2010/wordprocessingShape">
                    <wps:wsp xmlns:wps="http://schemas.microsoft.com/office/word/2010/wordprocessingShape">
                      <wps:cNvSpPr txBox="1"/>
                      <wps:spPr>
                        <a:xfrm>
                          <a:off x="0" y="0"/>
                          <a:ext cx="800100" cy="414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sz w:val="28"/>
                                <w:szCs w:val="28"/>
                                <w:lang w:val="en-US" w:eastAsia="zh-CN"/>
                              </w:rPr>
                              <w:t>▲X</w:t>
                            </w:r>
                            <w:r>
                              <w:rPr>
                                <w:rFonts w:hint="eastAsia"/>
                                <w:sz w:val="28"/>
                                <w:szCs w:val="28"/>
                                <w:vertAlign w:val="subscript"/>
                                <w:lang w:val="en-US" w:eastAsia="zh-CN"/>
                              </w:rPr>
                              <w:t>5</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319" o:spid="_x0000_s1064" type="#_x0000_t202" style="width:63pt;height:32.6pt;margin-top:165.6pt;margin-left:78pt;mso-wrap-distance-bottom:0;mso-wrap-distance-left:9pt;mso-wrap-distance-right:9pt;mso-wrap-distance-top:0;position:absolute;v-text-anchor:top;z-index:251741184" filled="f" fillcolor="this" stroked="f" strokeweight="0.5pt">
                <v:textbox>
                  <w:txbxContent>
                    <w:p>
                      <w:pPr>
                        <w:rPr>
                          <w:rFonts w:hint="eastAsia"/>
                        </w:rPr>
                      </w:pPr>
                      <w:r>
                        <w:rPr>
                          <w:rFonts w:hint="eastAsia"/>
                          <w:sz w:val="28"/>
                          <w:szCs w:val="28"/>
                          <w:lang w:val="en-US" w:eastAsia="zh-CN"/>
                        </w:rPr>
                        <w:t>▲X</w:t>
                      </w:r>
                      <w:r>
                        <w:rPr>
                          <w:rFonts w:hint="eastAsia"/>
                          <w:sz w:val="28"/>
                          <w:szCs w:val="28"/>
                          <w:vertAlign w:val="subscript"/>
                          <w:lang w:val="en-US" w:eastAsia="zh-CN"/>
                        </w:rPr>
                        <w:t>5</w:t>
                      </w:r>
                    </w:p>
                  </w:txbxContent>
                </v:textbox>
                <w10:wrap type="square"/>
              </v:shape>
            </w:pict>
          </mc:Fallback>
        </mc:AlternateContent>
      </w:r>
      <w:r>
        <w:rPr>
          <w:sz w:val="32"/>
        </w:rPr>
        <mc:AlternateContent>
          <mc:Choice Requires="wps">
            <w:drawing>
              <wp:anchor distT="0" distB="0" distL="114300" distR="114300" simplePos="0" relativeHeight="251748352" behindDoc="0" locked="0" layoutInCell="1" allowOverlap="1">
                <wp:simplePos x="0" y="0"/>
                <wp:positionH relativeFrom="column">
                  <wp:posOffset>506095</wp:posOffset>
                </wp:positionH>
                <wp:positionV relativeFrom="paragraph">
                  <wp:posOffset>2291080</wp:posOffset>
                </wp:positionV>
                <wp:extent cx="800100" cy="414020"/>
                <wp:effectExtent l="0" t="0" r="0" b="0"/>
                <wp:wrapSquare wrapText="bothSides"/>
                <wp:docPr id="324" name="文本框 324"/>
                <wp:cNvGraphicFramePr/>
                <a:graphic xmlns:a="http://schemas.openxmlformats.org/drawingml/2006/main">
                  <a:graphicData uri="http://schemas.microsoft.com/office/word/2010/wordprocessingShape">
                    <wps:wsp xmlns:wps="http://schemas.microsoft.com/office/word/2010/wordprocessingShape">
                      <wps:cNvSpPr txBox="1"/>
                      <wps:spPr>
                        <a:xfrm>
                          <a:off x="0" y="0"/>
                          <a:ext cx="800100" cy="414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sz w:val="28"/>
                                <w:szCs w:val="28"/>
                                <w:lang w:val="en-US" w:eastAsia="zh-CN"/>
                              </w:rPr>
                              <w:t>▲X</w:t>
                            </w:r>
                            <w:r>
                              <w:rPr>
                                <w:rFonts w:hint="eastAsia"/>
                                <w:sz w:val="28"/>
                                <w:szCs w:val="28"/>
                                <w:vertAlign w:val="subscript"/>
                                <w:lang w:val="en-US" w:eastAsia="zh-CN"/>
                              </w:rPr>
                              <w:t>7</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324" o:spid="_x0000_s1065" type="#_x0000_t202" style="width:63pt;height:32.6pt;margin-top:180.4pt;margin-left:39.85pt;mso-wrap-distance-bottom:0;mso-wrap-distance-left:9pt;mso-wrap-distance-right:9pt;mso-wrap-distance-top:0;position:absolute;v-text-anchor:top;z-index:251747328" filled="f" fillcolor="this" stroked="f" strokeweight="0.5pt">
                <v:textbox>
                  <w:txbxContent>
                    <w:p>
                      <w:pPr>
                        <w:rPr>
                          <w:rFonts w:hint="eastAsia"/>
                        </w:rPr>
                      </w:pPr>
                      <w:r>
                        <w:rPr>
                          <w:rFonts w:hint="eastAsia"/>
                          <w:sz w:val="28"/>
                          <w:szCs w:val="28"/>
                          <w:lang w:val="en-US" w:eastAsia="zh-CN"/>
                        </w:rPr>
                        <w:t>▲X</w:t>
                      </w:r>
                      <w:r>
                        <w:rPr>
                          <w:rFonts w:hint="eastAsia"/>
                          <w:sz w:val="28"/>
                          <w:szCs w:val="28"/>
                          <w:vertAlign w:val="subscript"/>
                          <w:lang w:val="en-US" w:eastAsia="zh-CN"/>
                        </w:rPr>
                        <w:t>7</w:t>
                      </w:r>
                    </w:p>
                  </w:txbxContent>
                </v:textbox>
                <w10:wrap type="square"/>
              </v:shape>
            </w:pict>
          </mc:Fallback>
        </mc:AlternateContent>
      </w:r>
      <w:r>
        <w:rPr>
          <w:sz w:val="32"/>
        </w:rPr>
        <mc:AlternateContent>
          <mc:Choice Requires="wps">
            <w:drawing>
              <wp:anchor distT="0" distB="0" distL="114300" distR="114300" simplePos="0" relativeHeight="251740160" behindDoc="0" locked="0" layoutInCell="1" allowOverlap="1">
                <wp:simplePos x="0" y="0"/>
                <wp:positionH relativeFrom="column">
                  <wp:posOffset>2461895</wp:posOffset>
                </wp:positionH>
                <wp:positionV relativeFrom="paragraph">
                  <wp:posOffset>1119505</wp:posOffset>
                </wp:positionV>
                <wp:extent cx="800100" cy="414020"/>
                <wp:effectExtent l="0" t="0" r="0" b="0"/>
                <wp:wrapSquare wrapText="bothSides"/>
                <wp:docPr id="317" name="文本框 317"/>
                <wp:cNvGraphicFramePr/>
                <a:graphic xmlns:a="http://schemas.openxmlformats.org/drawingml/2006/main">
                  <a:graphicData uri="http://schemas.microsoft.com/office/word/2010/wordprocessingShape">
                    <wps:wsp xmlns:wps="http://schemas.microsoft.com/office/word/2010/wordprocessingShape">
                      <wps:cNvSpPr txBox="1"/>
                      <wps:spPr>
                        <a:xfrm>
                          <a:off x="0" y="0"/>
                          <a:ext cx="800100" cy="414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sz w:val="28"/>
                                <w:szCs w:val="28"/>
                                <w:lang w:val="en-US" w:eastAsia="zh-CN"/>
                              </w:rPr>
                              <w:t>▲X</w:t>
                            </w:r>
                            <w:r>
                              <w:rPr>
                                <w:rFonts w:hint="eastAsia"/>
                                <w:sz w:val="28"/>
                                <w:szCs w:val="28"/>
                                <w:vertAlign w:val="subscript"/>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317" o:spid="_x0000_s1066" type="#_x0000_t202" style="width:63pt;height:32.6pt;margin-top:88.15pt;margin-left:193.85pt;mso-wrap-distance-bottom:0;mso-wrap-distance-left:9pt;mso-wrap-distance-right:9pt;mso-wrap-distance-top:0;position:absolute;v-text-anchor:top;z-index:251739136" filled="f" fillcolor="this" stroked="f" strokeweight="0.5pt">
                <v:textbox>
                  <w:txbxContent>
                    <w:p>
                      <w:pPr>
                        <w:rPr>
                          <w:rFonts w:hint="eastAsia"/>
                        </w:rPr>
                      </w:pPr>
                      <w:r>
                        <w:rPr>
                          <w:rFonts w:hint="eastAsia"/>
                          <w:sz w:val="28"/>
                          <w:szCs w:val="28"/>
                          <w:lang w:val="en-US" w:eastAsia="zh-CN"/>
                        </w:rPr>
                        <w:t>▲X</w:t>
                      </w:r>
                      <w:r>
                        <w:rPr>
                          <w:rFonts w:hint="eastAsia"/>
                          <w:sz w:val="28"/>
                          <w:szCs w:val="28"/>
                          <w:vertAlign w:val="subscript"/>
                          <w:lang w:val="en-US" w:eastAsia="zh-CN"/>
                        </w:rPr>
                        <w:t>3</w:t>
                      </w:r>
                    </w:p>
                  </w:txbxContent>
                </v:textbox>
                <w10:wrap type="square"/>
              </v:shape>
            </w:pict>
          </mc:Fallback>
        </mc:AlternateContent>
      </w:r>
      <w:r>
        <w:rPr>
          <w:sz w:val="32"/>
        </w:rPr>
        <mc:AlternateContent>
          <mc:Choice Requires="wps">
            <w:drawing>
              <wp:anchor distT="0" distB="0" distL="114300" distR="114300" simplePos="0" relativeHeight="251744256" behindDoc="0" locked="0" layoutInCell="1" allowOverlap="1">
                <wp:simplePos x="0" y="0"/>
                <wp:positionH relativeFrom="column">
                  <wp:posOffset>3787140</wp:posOffset>
                </wp:positionH>
                <wp:positionV relativeFrom="paragraph">
                  <wp:posOffset>2030730</wp:posOffset>
                </wp:positionV>
                <wp:extent cx="800100" cy="414020"/>
                <wp:effectExtent l="0" t="0" r="0" b="0"/>
                <wp:wrapSquare wrapText="bothSides"/>
                <wp:docPr id="318" name="文本框 318"/>
                <wp:cNvGraphicFramePr/>
                <a:graphic xmlns:a="http://schemas.openxmlformats.org/drawingml/2006/main">
                  <a:graphicData uri="http://schemas.microsoft.com/office/word/2010/wordprocessingShape">
                    <wps:wsp xmlns:wps="http://schemas.microsoft.com/office/word/2010/wordprocessingShape">
                      <wps:cNvSpPr txBox="1"/>
                      <wps:spPr>
                        <a:xfrm>
                          <a:off x="0" y="0"/>
                          <a:ext cx="800100" cy="414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sz w:val="28"/>
                                <w:szCs w:val="28"/>
                                <w:lang w:val="en-US" w:eastAsia="zh-CN"/>
                              </w:rPr>
                              <w:t>▲X</w:t>
                            </w:r>
                            <w:r>
                              <w:rPr>
                                <w:rFonts w:hint="eastAsia"/>
                                <w:sz w:val="28"/>
                                <w:szCs w:val="28"/>
                                <w:vertAlign w:val="subscript"/>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318" o:spid="_x0000_s1067" type="#_x0000_t202" style="width:63pt;height:32.6pt;margin-top:159.9pt;margin-left:298.2pt;mso-wrap-distance-bottom:0;mso-wrap-distance-left:9pt;mso-wrap-distance-right:9pt;mso-wrap-distance-top:0;position:absolute;v-text-anchor:top;z-index:251743232" filled="f" fillcolor="this" stroked="f" strokeweight="0.5pt">
                <v:textbox>
                  <w:txbxContent>
                    <w:p>
                      <w:pPr>
                        <w:rPr>
                          <w:rFonts w:hint="eastAsia"/>
                        </w:rPr>
                      </w:pPr>
                      <w:r>
                        <w:rPr>
                          <w:rFonts w:hint="eastAsia"/>
                          <w:sz w:val="28"/>
                          <w:szCs w:val="28"/>
                          <w:lang w:val="en-US" w:eastAsia="zh-CN"/>
                        </w:rPr>
                        <w:t>▲X</w:t>
                      </w:r>
                      <w:r>
                        <w:rPr>
                          <w:rFonts w:hint="eastAsia"/>
                          <w:sz w:val="28"/>
                          <w:szCs w:val="28"/>
                          <w:vertAlign w:val="subscript"/>
                          <w:lang w:val="en-US" w:eastAsia="zh-CN"/>
                        </w:rPr>
                        <w:t>2</w:t>
                      </w:r>
                    </w:p>
                  </w:txbxContent>
                </v:textbox>
                <w10:wrap type="square"/>
              </v:shape>
            </w:pict>
          </mc:Fallback>
        </mc:AlternateContent>
      </w:r>
      <w:r>
        <w:rPr>
          <w:rFonts w:hint="eastAsia"/>
          <w:b/>
          <w:sz w:val="32"/>
          <w:szCs w:val="32"/>
          <w:lang w:val="en-US" w:eastAsia="zh-CN"/>
        </w:rPr>
        <w:t xml:space="preserve">  </w:t>
      </w:r>
      <w:r>
        <w:rPr>
          <w:rFonts w:hint="eastAsia"/>
          <w:b/>
          <w:sz w:val="32"/>
          <w:szCs w:val="32"/>
        </w:rPr>
        <w:t>项目监测点位</w:t>
      </w:r>
      <w:r>
        <w:rPr>
          <w:sz w:val="32"/>
        </w:rPr>
        <mc:AlternateContent>
          <mc:Choice Requires="wps">
            <w:drawing>
              <wp:anchor distT="0" distB="0" distL="114300" distR="114300" simplePos="0" relativeHeight="251752448" behindDoc="0" locked="0" layoutInCell="1" allowOverlap="1">
                <wp:simplePos x="0" y="0"/>
                <wp:positionH relativeFrom="column">
                  <wp:posOffset>942975</wp:posOffset>
                </wp:positionH>
                <wp:positionV relativeFrom="paragraph">
                  <wp:posOffset>2322195</wp:posOffset>
                </wp:positionV>
                <wp:extent cx="800100" cy="414020"/>
                <wp:effectExtent l="0" t="0" r="0" b="0"/>
                <wp:wrapSquare wrapText="bothSides"/>
                <wp:docPr id="51"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800100" cy="414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sz w:val="28"/>
                                <w:szCs w:val="28"/>
                                <w:lang w:val="en-US" w:eastAsia="zh-CN"/>
                              </w:rPr>
                              <w:t>▲X</w:t>
                            </w:r>
                            <w:r>
                              <w:rPr>
                                <w:rFonts w:hint="eastAsia"/>
                                <w:sz w:val="28"/>
                                <w:szCs w:val="28"/>
                                <w:vertAlign w:val="subscript"/>
                                <w:lang w:val="en-US" w:eastAsia="zh-CN"/>
                              </w:rPr>
                              <w:t>6</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1" o:spid="_x0000_s1068" type="#_x0000_t202" style="width:63pt;height:32.6pt;margin-top:182.85pt;margin-left:74.25pt;mso-wrap-distance-bottom:0;mso-wrap-distance-left:9pt;mso-wrap-distance-right:9pt;mso-wrap-distance-top:0;position:absolute;v-text-anchor:top;z-index:251751424" filled="f" fillcolor="this" stroked="f" strokeweight="0.5pt">
                <v:textbox>
                  <w:txbxContent>
                    <w:p>
                      <w:pPr>
                        <w:rPr>
                          <w:rFonts w:hint="eastAsia"/>
                        </w:rPr>
                      </w:pPr>
                      <w:r>
                        <w:rPr>
                          <w:rFonts w:hint="eastAsia"/>
                          <w:sz w:val="28"/>
                          <w:szCs w:val="28"/>
                          <w:lang w:val="en-US" w:eastAsia="zh-CN"/>
                        </w:rPr>
                        <w:t>▲X</w:t>
                      </w:r>
                      <w:r>
                        <w:rPr>
                          <w:rFonts w:hint="eastAsia"/>
                          <w:sz w:val="28"/>
                          <w:szCs w:val="28"/>
                          <w:vertAlign w:val="subscript"/>
                          <w:lang w:val="en-US" w:eastAsia="zh-CN"/>
                        </w:rPr>
                        <w:t>6</w:t>
                      </w:r>
                    </w:p>
                  </w:txbxContent>
                </v:textbox>
                <w10:wrap type="square"/>
              </v:shape>
            </w:pict>
          </mc:Fallback>
        </mc:AlternateContent>
      </w:r>
      <w:r>
        <w:rPr>
          <w:sz w:val="32"/>
        </w:rPr>
        <mc:AlternateContent>
          <mc:Choice Requires="wps">
            <w:drawing>
              <wp:anchor distT="0" distB="0" distL="114300" distR="114300" simplePos="0" relativeHeight="251750400" behindDoc="0" locked="0" layoutInCell="1" allowOverlap="1">
                <wp:simplePos x="0" y="0"/>
                <wp:positionH relativeFrom="column">
                  <wp:posOffset>847725</wp:posOffset>
                </wp:positionH>
                <wp:positionV relativeFrom="paragraph">
                  <wp:posOffset>1903095</wp:posOffset>
                </wp:positionV>
                <wp:extent cx="800100" cy="414020"/>
                <wp:effectExtent l="0" t="0" r="0" b="0"/>
                <wp:wrapSquare wrapText="bothSides"/>
                <wp:docPr id="50"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800100" cy="414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sz w:val="28"/>
                                <w:szCs w:val="28"/>
                                <w:lang w:val="en-US" w:eastAsia="zh-CN"/>
                              </w:rPr>
                              <w:t>X</w:t>
                            </w:r>
                            <w:r>
                              <w:rPr>
                                <w:rFonts w:hint="eastAsia"/>
                                <w:sz w:val="28"/>
                                <w:szCs w:val="28"/>
                                <w:vertAlign w:val="subscript"/>
                                <w:lang w:val="en-US" w:eastAsia="zh-CN"/>
                              </w:rPr>
                              <w:t>4</w:t>
                            </w:r>
                            <w:r>
                              <w:rPr>
                                <w:rFonts w:hint="eastAsia"/>
                                <w:sz w:val="28"/>
                                <w:szCs w:val="28"/>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50" o:spid="_x0000_s1069" type="#_x0000_t202" style="width:63pt;height:32.6pt;margin-top:149.85pt;margin-left:66.75pt;mso-wrap-distance-bottom:0;mso-wrap-distance-left:9pt;mso-wrap-distance-right:9pt;mso-wrap-distance-top:0;position:absolute;v-text-anchor:top;z-index:251749376" filled="f" fillcolor="this" stroked="f" strokeweight="0.5pt">
                <v:textbox>
                  <w:txbxContent>
                    <w:p>
                      <w:pPr>
                        <w:rPr>
                          <w:rFonts w:hint="eastAsia"/>
                        </w:rPr>
                      </w:pPr>
                      <w:r>
                        <w:rPr>
                          <w:rFonts w:hint="eastAsia"/>
                          <w:sz w:val="28"/>
                          <w:szCs w:val="28"/>
                          <w:lang w:val="en-US" w:eastAsia="zh-CN"/>
                        </w:rPr>
                        <w:t>X</w:t>
                      </w:r>
                      <w:r>
                        <w:rPr>
                          <w:rFonts w:hint="eastAsia"/>
                          <w:sz w:val="28"/>
                          <w:szCs w:val="28"/>
                          <w:vertAlign w:val="subscript"/>
                          <w:lang w:val="en-US" w:eastAsia="zh-CN"/>
                        </w:rPr>
                        <w:t>4</w:t>
                      </w:r>
                      <w:r>
                        <w:rPr>
                          <w:rFonts w:hint="eastAsia"/>
                          <w:sz w:val="28"/>
                          <w:szCs w:val="28"/>
                          <w:lang w:val="en-US" w:eastAsia="zh-CN"/>
                        </w:rPr>
                        <w:t>▲</w:t>
                      </w:r>
                    </w:p>
                  </w:txbxContent>
                </v:textbox>
                <w10:wrap type="square"/>
              </v:shape>
            </w:pict>
          </mc:Fallback>
        </mc:AlternateContent>
      </w:r>
    </w:p>
    <w:p>
      <w:pPr>
        <w:rPr>
          <w:rFonts w:hint="eastAsia"/>
          <w:b/>
          <w:sz w:val="32"/>
          <w:szCs w:val="32"/>
        </w:rPr>
        <w:sectPr>
          <w:headerReference w:type="default" r:id="rId47"/>
          <w:footerReference w:type="default" r:id="rId48"/>
          <w:headerReference w:type="first" r:id="rId49"/>
          <w:footerReference w:type="first" r:id="rId50"/>
          <w:pgSz w:w="16838" w:h="11906" w:orient="landscape"/>
          <w:pgMar w:top="1417" w:right="1440" w:bottom="1417" w:left="1440" w:header="851" w:footer="992" w:gutter="0"/>
          <w:pgBorders>
            <w:top w:val="none" w:sz="0" w:space="0" w:color="auto"/>
            <w:left w:val="none" w:sz="0" w:space="0" w:color="auto"/>
            <w:bottom w:val="none" w:sz="0" w:space="0" w:color="auto"/>
            <w:right w:val="none" w:sz="0" w:space="0" w:color="auto"/>
          </w:pgBorders>
          <w:pgNumType w:fmt="decimal" w:start="8"/>
          <w:cols w:num="1" w:space="0"/>
          <w:titlePg/>
          <w:rtlGutter w:val="0"/>
          <w:docGrid w:type="lines" w:linePitch="336" w:charSpace="0"/>
        </w:sectPr>
      </w:pPr>
      <w:r>
        <w:rPr>
          <w:sz w:val="32"/>
        </w:rPr>
        <mc:AlternateContent>
          <mc:Choice Requires="wps">
            <w:drawing>
              <wp:anchor distT="0" distB="0" distL="114300" distR="114300" simplePos="0" relativeHeight="251755520" behindDoc="0" locked="0" layoutInCell="1" allowOverlap="1">
                <wp:simplePos x="0" y="0"/>
                <wp:positionH relativeFrom="column">
                  <wp:posOffset>4832350</wp:posOffset>
                </wp:positionH>
                <wp:positionV relativeFrom="paragraph">
                  <wp:posOffset>3139440</wp:posOffset>
                </wp:positionV>
                <wp:extent cx="2095500" cy="678180"/>
                <wp:effectExtent l="0" t="0" r="0" b="7620"/>
                <wp:wrapNone/>
                <wp:docPr id="321" name="文本框 321"/>
                <wp:cNvGraphicFramePr/>
                <a:graphic xmlns:a="http://schemas.openxmlformats.org/drawingml/2006/main">
                  <a:graphicData uri="http://schemas.microsoft.com/office/word/2010/wordprocessingShape">
                    <wps:wsp xmlns:wps="http://schemas.microsoft.com/office/word/2010/wordprocessingShape">
                      <wps:cNvSpPr txBox="1"/>
                      <wps:spPr>
                        <a:xfrm>
                          <a:off x="0" y="0"/>
                          <a:ext cx="2095500" cy="6781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rPr>
                            </w:pPr>
                            <w:r>
                              <w:rPr>
                                <w:rFonts w:hint="eastAsia"/>
                                <w:lang w:val="en-US" w:eastAsia="zh-CN"/>
                              </w:rPr>
                              <w:t>注：</w:t>
                            </w:r>
                            <w:r>
                              <w:rPr>
                                <w:rFonts w:hint="eastAsia"/>
                                <w:sz w:val="28"/>
                                <w:szCs w:val="28"/>
                                <w:lang w:val="en-US" w:eastAsia="zh-CN"/>
                              </w:rPr>
                              <w:t xml:space="preserve">▲ </w:t>
                            </w:r>
                            <w:r>
                              <w:rPr>
                                <w:rFonts w:hint="eastAsia"/>
                                <w:lang w:val="en-US" w:eastAsia="zh-CN"/>
                              </w:rPr>
                              <w:t>为噪声监测点位</w:t>
                            </w:r>
                          </w:p>
                        </w:txbxContent>
                      </wps:txbx>
                      <wps:bodyPr rot="0" spcFirstLastPara="0" vertOverflow="overflow" horzOverflow="overflow" vert="horz" wrap="square" lIns="91440" tIns="45720" rIns="91440" bIns="45720" numCol="1" spcCol="0" rtlCol="0" fromWordArt="0" anchor="t" anchorCtr="0" forceAA="0" compatLnSpc="1"/>
                    </wps:wsp>
                  </a:graphicData>
                </a:graphic>
              </wp:anchor>
            </w:drawing>
          </mc:Choice>
          <mc:Fallback>
            <w:pict>
              <v:shape id="文本框 321" o:spid="_x0000_s1070" type="#_x0000_t202" style="width:165pt;height:53.4pt;margin-top:247.2pt;margin-left:380.5pt;mso-wrap-distance-bottom:0;mso-wrap-distance-left:9pt;mso-wrap-distance-right:9pt;mso-wrap-distance-top:0;position:absolute;v-text-anchor:top;z-index:251754496" fillcolor="white" stroked="f" strokeweight="0.5pt">
                <v:textbox>
                  <w:txbxContent>
                    <w:p>
                      <w:pPr>
                        <w:rPr>
                          <w:rFonts w:hint="eastAsia"/>
                        </w:rPr>
                      </w:pPr>
                      <w:r>
                        <w:rPr>
                          <w:rFonts w:hint="eastAsia"/>
                          <w:lang w:val="en-US" w:eastAsia="zh-CN"/>
                        </w:rPr>
                        <w:t>注：</w:t>
                      </w:r>
                      <w:r>
                        <w:rPr>
                          <w:rFonts w:hint="eastAsia"/>
                          <w:sz w:val="28"/>
                          <w:szCs w:val="28"/>
                          <w:lang w:val="en-US" w:eastAsia="zh-CN"/>
                        </w:rPr>
                        <w:t xml:space="preserve">▲ </w:t>
                      </w:r>
                      <w:r>
                        <w:rPr>
                          <w:rFonts w:hint="eastAsia"/>
                          <w:lang w:val="en-US" w:eastAsia="zh-CN"/>
                        </w:rPr>
                        <w:t>为噪声监测点位</w:t>
                      </w:r>
                    </w:p>
                  </w:txbxContent>
                </v:textbox>
              </v:shape>
            </w:pict>
          </mc:Fallback>
        </mc:AlternateContent>
      </w:r>
      <w:r>
        <w:rPr>
          <w:rFonts w:eastAsia="宋体" w:hint="eastAsia"/>
          <w:b/>
          <w:sz w:val="32"/>
          <w:szCs w:val="32"/>
          <w:lang w:val="en-US" w:eastAsia="zh-CN"/>
        </w:rPr>
        <w:drawing>
          <wp:anchor distT="0" distB="0" distL="114300" distR="114300" simplePos="0" relativeHeight="251753472" behindDoc="1" locked="0" layoutInCell="1" allowOverlap="1">
            <wp:simplePos x="0" y="0"/>
            <wp:positionH relativeFrom="column">
              <wp:posOffset>-7620</wp:posOffset>
            </wp:positionH>
            <wp:positionV relativeFrom="paragraph">
              <wp:posOffset>635</wp:posOffset>
            </wp:positionV>
            <wp:extent cx="8947785" cy="5093970"/>
            <wp:effectExtent l="0" t="0" r="5715" b="11430"/>
            <wp:wrapNone/>
            <wp:docPr id="3" name="图片 3" descr="总图建筑 黑白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总图建筑 黑白_01"/>
                    <pic:cNvPicPr>
                      <a:picLocks noChangeAspect="1"/>
                    </pic:cNvPicPr>
                  </pic:nvPicPr>
                  <pic:blipFill>
                    <a:blip xmlns:r="http://schemas.openxmlformats.org/officeDocument/2006/relationships" r:embed="rId51"/>
                    <a:stretch>
                      <a:fillRect/>
                    </a:stretch>
                  </pic:blipFill>
                  <pic:spPr>
                    <a:xfrm>
                      <a:off x="0" y="0"/>
                      <a:ext cx="8947785" cy="5093970"/>
                    </a:xfrm>
                    <a:prstGeom prst="rect">
                      <a:avLst/>
                    </a:prstGeom>
                  </pic:spPr>
                </pic:pic>
              </a:graphicData>
            </a:graphic>
          </wp:anchor>
        </w:drawing>
      </w:r>
    </w:p>
    <w:p>
      <w:pPr>
        <w:rPr>
          <w:rFonts w:hint="eastAsia"/>
          <w:b/>
          <w:sz w:val="32"/>
          <w:szCs w:val="32"/>
        </w:rPr>
      </w:pPr>
      <w:r>
        <w:rPr>
          <w:b/>
          <w:sz w:val="32"/>
          <w:szCs w:val="32"/>
        </w:rPr>
        <w:t>续表三</w:t>
      </w:r>
      <w:r>
        <w:rPr>
          <w:rFonts w:hint="eastAsia"/>
          <w:b/>
          <w:sz w:val="32"/>
          <w:szCs w:val="32"/>
        </w:rPr>
        <w:t>（1）</w:t>
      </w:r>
    </w:p>
    <w:tbl>
      <w:tblPr>
        <w:tblStyle w:val="TableGrid1"/>
        <w:tblW w:w="928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8"/>
      </w:tblGrid>
      <w:tr>
        <w:tblPrEx>
          <w:tblW w:w="928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672"/>
        </w:trPr>
        <w:tc>
          <w:tcPr>
            <w:tcW w:w="9288" w:type="dxa"/>
          </w:tcPr>
          <w:p>
            <w:pPr>
              <w:adjustRightInd w:val="0"/>
              <w:snapToGrid w:val="0"/>
              <w:spacing w:before="0" w:beforeAutospacing="0" w:after="0" w:afterAutospacing="0" w:line="360" w:lineRule="auto"/>
              <w:ind w:left="0" w:right="0" w:firstLine="480" w:firstLineChars="200"/>
              <w:rPr>
                <w:rFonts w:hAnsi="宋体"/>
                <w:sz w:val="24"/>
                <w:szCs w:val="22"/>
              </w:rPr>
            </w:pPr>
          </w:p>
          <w:p>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60" w:lineRule="auto"/>
              <w:ind w:left="0" w:right="0" w:rightChars="0"/>
              <w:jc w:val="left"/>
              <w:textAlignment w:val="auto"/>
              <w:outlineLvl w:val="9"/>
              <w:rPr>
                <w:rFonts w:hAnsi="宋体" w:hint="eastAsia"/>
                <w:b/>
                <w:bCs/>
                <w:sz w:val="24"/>
                <w:szCs w:val="22"/>
              </w:rPr>
            </w:pPr>
            <w:r>
              <w:rPr>
                <w:rFonts w:hAnsi="宋体" w:hint="eastAsia"/>
                <w:b/>
                <w:bCs/>
                <w:sz w:val="24"/>
                <w:szCs w:val="22"/>
                <w:lang w:val="en-US" w:eastAsia="zh-CN"/>
              </w:rPr>
              <w:t>3.3主要设备清单及能源消耗</w:t>
            </w:r>
          </w:p>
          <w:p>
            <w:pPr>
              <w:adjustRightInd w:val="0"/>
              <w:snapToGrid w:val="0"/>
              <w:spacing w:before="0" w:beforeAutospacing="0" w:after="0" w:afterAutospacing="0" w:line="360" w:lineRule="auto"/>
              <w:ind w:left="0" w:right="0" w:firstLine="480" w:firstLineChars="200"/>
              <w:rPr>
                <w:rFonts w:hint="eastAsia"/>
                <w:bCs/>
                <w:sz w:val="24"/>
                <w:szCs w:val="22"/>
              </w:rPr>
            </w:pPr>
            <w:r>
              <w:rPr>
                <w:rFonts w:hAnsi="宋体" w:hint="eastAsia"/>
                <w:sz w:val="24"/>
                <w:szCs w:val="22"/>
                <w:lang w:val="en-US" w:eastAsia="zh-CN"/>
              </w:rPr>
              <w:t>1、</w:t>
            </w:r>
            <w:r>
              <w:rPr>
                <w:rFonts w:hAnsi="宋体"/>
                <w:sz w:val="24"/>
                <w:szCs w:val="22"/>
              </w:rPr>
              <w:t>本项目锅炉房内安装</w:t>
            </w:r>
            <w:r>
              <w:rPr>
                <w:rFonts w:hint="eastAsia"/>
                <w:sz w:val="24"/>
                <w:szCs w:val="22"/>
              </w:rPr>
              <w:t>2</w:t>
            </w:r>
            <w:r>
              <w:rPr>
                <w:rFonts w:hAnsi="宋体"/>
                <w:sz w:val="24"/>
                <w:szCs w:val="22"/>
              </w:rPr>
              <w:t>台</w:t>
            </w:r>
            <w:r>
              <w:rPr>
                <w:rFonts w:hAnsi="宋体" w:hint="eastAsia"/>
                <w:sz w:val="24"/>
                <w:szCs w:val="22"/>
              </w:rPr>
              <w:t>燃气式蒸汽锅炉</w:t>
            </w:r>
            <w:r>
              <w:rPr>
                <w:sz w:val="24"/>
                <w:szCs w:val="22"/>
              </w:rPr>
              <w:t>，</w:t>
            </w:r>
            <w:r>
              <w:rPr>
                <w:rFonts w:hAnsi="宋体" w:cs="黑体" w:hint="eastAsia"/>
                <w:sz w:val="24"/>
                <w:szCs w:val="24"/>
              </w:rPr>
              <w:t>其中1台为10t/h，另1台为6t/h</w:t>
            </w:r>
            <w:r>
              <w:rPr>
                <w:sz w:val="24"/>
                <w:szCs w:val="24"/>
              </w:rPr>
              <w:t>。</w:t>
            </w:r>
          </w:p>
          <w:p>
            <w:pPr>
              <w:adjustRightInd w:val="0"/>
              <w:snapToGrid w:val="0"/>
              <w:spacing w:before="0" w:beforeAutospacing="0" w:after="0" w:afterAutospacing="0" w:line="360" w:lineRule="auto"/>
              <w:ind w:left="0" w:right="0" w:firstLine="480"/>
              <w:rPr>
                <w:rFonts w:hAnsi="宋体" w:hint="eastAsia"/>
                <w:sz w:val="24"/>
                <w:szCs w:val="22"/>
              </w:rPr>
            </w:pPr>
            <w:r>
              <w:rPr>
                <w:rFonts w:hAnsi="宋体"/>
                <w:sz w:val="24"/>
                <w:szCs w:val="22"/>
              </w:rPr>
              <w:t>主要</w:t>
            </w:r>
            <w:r>
              <w:rPr>
                <w:rFonts w:hAnsi="宋体" w:hint="eastAsia"/>
                <w:sz w:val="24"/>
                <w:szCs w:val="22"/>
              </w:rPr>
              <w:t>设备清单详见表</w:t>
            </w:r>
            <w:r>
              <w:rPr>
                <w:rFonts w:hAnsi="宋体" w:hint="eastAsia"/>
                <w:sz w:val="24"/>
                <w:szCs w:val="22"/>
                <w:lang w:val="en-US" w:eastAsia="zh-CN"/>
              </w:rPr>
              <w:t>3-</w:t>
            </w:r>
            <w:r>
              <w:rPr>
                <w:rFonts w:hAnsi="宋体" w:hint="eastAsia"/>
                <w:sz w:val="24"/>
                <w:szCs w:val="22"/>
              </w:rPr>
              <w:t>2。</w:t>
            </w:r>
          </w:p>
          <w:p>
            <w:pPr>
              <w:adjustRightInd w:val="0"/>
              <w:snapToGrid w:val="0"/>
              <w:spacing w:before="0" w:beforeAutospacing="0" w:after="0" w:afterAutospacing="0" w:line="360" w:lineRule="auto"/>
              <w:ind w:left="0" w:right="0"/>
              <w:jc w:val="center"/>
              <w:rPr>
                <w:rFonts w:hAnsi="宋体" w:hint="eastAsia"/>
                <w:sz w:val="24"/>
                <w:szCs w:val="22"/>
              </w:rPr>
            </w:pPr>
            <w:r>
              <w:rPr>
                <w:rFonts w:hAnsi="宋体" w:hint="eastAsia"/>
                <w:sz w:val="24"/>
                <w:szCs w:val="22"/>
              </w:rPr>
              <w:t>表</w:t>
            </w:r>
            <w:r>
              <w:rPr>
                <w:rFonts w:hAnsi="宋体" w:hint="eastAsia"/>
                <w:sz w:val="24"/>
                <w:szCs w:val="22"/>
                <w:lang w:val="en-US" w:eastAsia="zh-CN"/>
              </w:rPr>
              <w:t>3-</w:t>
            </w:r>
            <w:r>
              <w:rPr>
                <w:rFonts w:hAnsi="宋体"/>
                <w:sz w:val="24"/>
                <w:szCs w:val="22"/>
              </w:rPr>
              <w:t>2</w:t>
            </w:r>
            <w:r>
              <w:rPr>
                <w:rFonts w:hAnsi="宋体" w:hint="eastAsia"/>
                <w:sz w:val="24"/>
                <w:szCs w:val="22"/>
              </w:rPr>
              <w:t xml:space="preserve">   主要设备清单</w:t>
            </w:r>
          </w:p>
          <w:tbl>
            <w:tblPr>
              <w:tblStyle w:val="TableTheme1"/>
              <w:tblW w:w="793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0"/>
              <w:gridCol w:w="2585"/>
              <w:gridCol w:w="1977"/>
              <w:gridCol w:w="911"/>
              <w:gridCol w:w="1705"/>
            </w:tblGrid>
            <w:tr>
              <w:tblPrEx>
                <w:tblW w:w="793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center"/>
              </w:trPr>
              <w:tc>
                <w:tcPr>
                  <w:tcW w:w="760" w:type="dxa"/>
                  <w:vAlign w:val="center"/>
                </w:tcPr>
                <w:p>
                  <w:pPr>
                    <w:spacing w:before="0" w:beforeAutospacing="0" w:after="0" w:afterAutospacing="0"/>
                    <w:ind w:left="0" w:right="0"/>
                    <w:jc w:val="center"/>
                    <w:rPr>
                      <w:rFonts w:hint="eastAsia"/>
                      <w:szCs w:val="21"/>
                    </w:rPr>
                  </w:pPr>
                  <w:r>
                    <w:rPr>
                      <w:rFonts w:hint="eastAsia"/>
                      <w:szCs w:val="21"/>
                    </w:rPr>
                    <w:t>序号</w:t>
                  </w:r>
                </w:p>
              </w:tc>
              <w:tc>
                <w:tcPr>
                  <w:tcW w:w="2585" w:type="dxa"/>
                  <w:vAlign w:val="center"/>
                </w:tcPr>
                <w:p>
                  <w:pPr>
                    <w:spacing w:before="0" w:beforeAutospacing="0" w:after="0" w:afterAutospacing="0"/>
                    <w:ind w:left="0" w:right="0"/>
                    <w:jc w:val="center"/>
                    <w:rPr>
                      <w:rFonts w:hint="eastAsia"/>
                      <w:szCs w:val="21"/>
                    </w:rPr>
                  </w:pPr>
                  <w:r>
                    <w:rPr>
                      <w:rFonts w:ascii="宋体" w:hAnsi="宋体" w:hint="eastAsia"/>
                      <w:szCs w:val="21"/>
                    </w:rPr>
                    <w:t>设备名称</w:t>
                  </w:r>
                </w:p>
              </w:tc>
              <w:tc>
                <w:tcPr>
                  <w:tcW w:w="1977" w:type="dxa"/>
                  <w:vAlign w:val="center"/>
                </w:tcPr>
                <w:p>
                  <w:pPr>
                    <w:spacing w:before="0" w:beforeAutospacing="0" w:after="0" w:afterAutospacing="0"/>
                    <w:ind w:left="0" w:right="0"/>
                    <w:jc w:val="center"/>
                    <w:rPr>
                      <w:rFonts w:hint="eastAsia"/>
                      <w:szCs w:val="21"/>
                    </w:rPr>
                  </w:pPr>
                  <w:r>
                    <w:rPr>
                      <w:rFonts w:ascii="宋体" w:hAnsi="宋体" w:hint="eastAsia"/>
                      <w:szCs w:val="21"/>
                    </w:rPr>
                    <w:t>型号（规格）</w:t>
                  </w:r>
                </w:p>
              </w:tc>
              <w:tc>
                <w:tcPr>
                  <w:tcW w:w="911" w:type="dxa"/>
                  <w:vAlign w:val="center"/>
                </w:tcPr>
                <w:p>
                  <w:pPr>
                    <w:spacing w:before="0" w:beforeAutospacing="0" w:after="0" w:afterAutospacing="0"/>
                    <w:ind w:left="0" w:right="0"/>
                    <w:jc w:val="center"/>
                    <w:rPr>
                      <w:rFonts w:hint="eastAsia"/>
                      <w:szCs w:val="21"/>
                    </w:rPr>
                  </w:pPr>
                  <w:r>
                    <w:rPr>
                      <w:rFonts w:hint="eastAsia"/>
                      <w:szCs w:val="21"/>
                    </w:rPr>
                    <w:t>数量</w:t>
                  </w:r>
                </w:p>
              </w:tc>
              <w:tc>
                <w:tcPr>
                  <w:tcW w:w="1705" w:type="dxa"/>
                  <w:vAlign w:val="center"/>
                </w:tcPr>
                <w:p>
                  <w:pPr>
                    <w:spacing w:before="0" w:beforeAutospacing="0" w:after="0" w:afterAutospacing="0"/>
                    <w:ind w:left="0" w:right="0"/>
                    <w:jc w:val="center"/>
                    <w:rPr>
                      <w:rFonts w:hint="eastAsia"/>
                      <w:szCs w:val="21"/>
                    </w:rPr>
                  </w:pPr>
                  <w:r>
                    <w:rPr>
                      <w:rFonts w:hint="eastAsia"/>
                      <w:szCs w:val="21"/>
                    </w:rPr>
                    <w:t>备注</w:t>
                  </w: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60" w:type="dxa"/>
                  <w:vAlign w:val="center"/>
                </w:tcPr>
                <w:p>
                  <w:pPr>
                    <w:spacing w:before="0" w:beforeAutospacing="0" w:after="0" w:afterAutospacing="0"/>
                    <w:ind w:left="0" w:right="0"/>
                    <w:jc w:val="center"/>
                    <w:rPr>
                      <w:rFonts w:hint="eastAsia"/>
                      <w:szCs w:val="21"/>
                    </w:rPr>
                  </w:pPr>
                  <w:r>
                    <w:rPr>
                      <w:rFonts w:hint="eastAsia"/>
                      <w:szCs w:val="21"/>
                    </w:rPr>
                    <w:t>1</w:t>
                  </w:r>
                </w:p>
              </w:tc>
              <w:tc>
                <w:tcPr>
                  <w:tcW w:w="2585" w:type="dxa"/>
                  <w:vAlign w:val="center"/>
                </w:tcPr>
                <w:p>
                  <w:pPr>
                    <w:spacing w:before="0" w:beforeAutospacing="0" w:after="0" w:afterAutospacing="0"/>
                    <w:ind w:left="0" w:right="0"/>
                    <w:jc w:val="center"/>
                    <w:rPr>
                      <w:rFonts w:hint="eastAsia"/>
                      <w:szCs w:val="21"/>
                    </w:rPr>
                  </w:pPr>
                  <w:r>
                    <w:rPr>
                      <w:rFonts w:hint="eastAsia"/>
                      <w:szCs w:val="21"/>
                    </w:rPr>
                    <w:t>常压</w:t>
                  </w:r>
                  <w:r>
                    <w:rPr>
                      <w:rFonts w:ascii="宋体" w:hAnsi="宋体" w:hint="eastAsia"/>
                      <w:szCs w:val="21"/>
                    </w:rPr>
                    <w:t>天然气锅炉</w:t>
                  </w:r>
                </w:p>
              </w:tc>
              <w:tc>
                <w:tcPr>
                  <w:tcW w:w="1977" w:type="dxa"/>
                  <w:vAlign w:val="center"/>
                </w:tcPr>
                <w:p>
                  <w:pPr>
                    <w:spacing w:before="0" w:beforeAutospacing="0" w:after="0" w:afterAutospacing="0"/>
                    <w:ind w:left="0" w:right="0"/>
                    <w:jc w:val="center"/>
                    <w:rPr>
                      <w:szCs w:val="21"/>
                    </w:rPr>
                  </w:pPr>
                  <w:r>
                    <w:rPr>
                      <w:szCs w:val="21"/>
                    </w:rPr>
                    <w:t>WNS1.0-1.25-YQ</w:t>
                  </w:r>
                </w:p>
              </w:tc>
              <w:tc>
                <w:tcPr>
                  <w:tcW w:w="911" w:type="dxa"/>
                  <w:vAlign w:val="center"/>
                </w:tcPr>
                <w:p>
                  <w:pPr>
                    <w:spacing w:before="0" w:beforeAutospacing="0" w:after="0" w:afterAutospacing="0"/>
                    <w:ind w:left="0" w:right="0"/>
                    <w:jc w:val="center"/>
                    <w:rPr>
                      <w:rFonts w:hint="eastAsia"/>
                      <w:szCs w:val="21"/>
                    </w:rPr>
                  </w:pPr>
                  <w:r>
                    <w:rPr>
                      <w:rFonts w:hint="eastAsia"/>
                      <w:szCs w:val="21"/>
                    </w:rPr>
                    <w:t>1</w:t>
                  </w:r>
                  <w:r>
                    <w:rPr>
                      <w:rFonts w:ascii="宋体" w:hAnsi="宋体" w:hint="eastAsia"/>
                      <w:szCs w:val="21"/>
                    </w:rPr>
                    <w:t>台</w:t>
                  </w:r>
                </w:p>
              </w:tc>
              <w:tc>
                <w:tcPr>
                  <w:tcW w:w="1705" w:type="dxa"/>
                  <w:vAlign w:val="center"/>
                </w:tcPr>
                <w:p>
                  <w:pPr>
                    <w:spacing w:before="0" w:beforeAutospacing="0" w:after="0" w:afterAutospacing="0"/>
                    <w:ind w:left="0" w:right="0"/>
                    <w:jc w:val="center"/>
                    <w:rPr>
                      <w:rFonts w:hint="eastAsia"/>
                      <w:szCs w:val="21"/>
                    </w:rPr>
                  </w:pPr>
                  <w:r>
                    <w:rPr>
                      <w:rFonts w:hint="eastAsia"/>
                      <w:szCs w:val="21"/>
                    </w:rPr>
                    <w:t>10t</w:t>
                  </w:r>
                  <w:r>
                    <w:rPr>
                      <w:szCs w:val="21"/>
                    </w:rPr>
                    <w:t>/</w:t>
                  </w:r>
                  <w:r>
                    <w:rPr>
                      <w:rFonts w:ascii="宋体" w:hAnsi="宋体" w:hint="eastAsia"/>
                      <w:szCs w:val="21"/>
                    </w:rPr>
                    <w:t>h</w:t>
                  </w: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60" w:type="dxa"/>
                  <w:vAlign w:val="center"/>
                </w:tcPr>
                <w:p>
                  <w:pPr>
                    <w:spacing w:before="0" w:beforeAutospacing="0" w:after="0" w:afterAutospacing="0"/>
                    <w:ind w:left="0" w:right="0"/>
                    <w:jc w:val="center"/>
                    <w:rPr>
                      <w:rFonts w:hint="eastAsia"/>
                      <w:szCs w:val="21"/>
                    </w:rPr>
                  </w:pPr>
                  <w:r>
                    <w:rPr>
                      <w:rFonts w:hint="eastAsia"/>
                      <w:szCs w:val="21"/>
                    </w:rPr>
                    <w:t>2</w:t>
                  </w:r>
                </w:p>
              </w:tc>
              <w:tc>
                <w:tcPr>
                  <w:tcW w:w="2585" w:type="dxa"/>
                  <w:vAlign w:val="center"/>
                </w:tcPr>
                <w:p>
                  <w:pPr>
                    <w:spacing w:before="0" w:beforeAutospacing="0" w:after="0" w:afterAutospacing="0"/>
                    <w:ind w:left="0" w:right="0"/>
                    <w:jc w:val="center"/>
                    <w:rPr>
                      <w:rFonts w:hint="eastAsia"/>
                      <w:szCs w:val="21"/>
                    </w:rPr>
                  </w:pPr>
                  <w:r>
                    <w:rPr>
                      <w:rFonts w:hint="eastAsia"/>
                      <w:szCs w:val="21"/>
                    </w:rPr>
                    <w:t>常压</w:t>
                  </w:r>
                  <w:r>
                    <w:rPr>
                      <w:rFonts w:ascii="宋体" w:hAnsi="宋体" w:hint="eastAsia"/>
                      <w:szCs w:val="21"/>
                    </w:rPr>
                    <w:t>天然气锅炉</w:t>
                  </w:r>
                </w:p>
              </w:tc>
              <w:tc>
                <w:tcPr>
                  <w:tcW w:w="1977" w:type="dxa"/>
                  <w:vAlign w:val="center"/>
                </w:tcPr>
                <w:p>
                  <w:pPr>
                    <w:spacing w:before="0" w:beforeAutospacing="0" w:after="0" w:afterAutospacing="0"/>
                    <w:ind w:left="0" w:right="0"/>
                    <w:jc w:val="center"/>
                    <w:rPr>
                      <w:szCs w:val="21"/>
                    </w:rPr>
                  </w:pPr>
                  <w:r>
                    <w:rPr>
                      <w:szCs w:val="21"/>
                    </w:rPr>
                    <w:t>WNS-E300</w:t>
                  </w:r>
                </w:p>
              </w:tc>
              <w:tc>
                <w:tcPr>
                  <w:tcW w:w="911" w:type="dxa"/>
                  <w:vAlign w:val="center"/>
                </w:tcPr>
                <w:p>
                  <w:pPr>
                    <w:spacing w:before="0" w:beforeAutospacing="0" w:after="0" w:afterAutospacing="0"/>
                    <w:ind w:left="0" w:right="0"/>
                    <w:jc w:val="center"/>
                    <w:rPr>
                      <w:rFonts w:hint="eastAsia"/>
                      <w:szCs w:val="21"/>
                    </w:rPr>
                  </w:pPr>
                  <w:r>
                    <w:rPr>
                      <w:rFonts w:hint="eastAsia"/>
                      <w:szCs w:val="21"/>
                    </w:rPr>
                    <w:t>1</w:t>
                  </w:r>
                  <w:r>
                    <w:rPr>
                      <w:rFonts w:ascii="宋体" w:hAnsi="宋体" w:hint="eastAsia"/>
                      <w:szCs w:val="21"/>
                    </w:rPr>
                    <w:t>台</w:t>
                  </w:r>
                </w:p>
              </w:tc>
              <w:tc>
                <w:tcPr>
                  <w:tcW w:w="1705" w:type="dxa"/>
                  <w:vAlign w:val="center"/>
                </w:tcPr>
                <w:p>
                  <w:pPr>
                    <w:spacing w:before="0" w:beforeAutospacing="0" w:after="0" w:afterAutospacing="0"/>
                    <w:ind w:left="0" w:right="0"/>
                    <w:jc w:val="center"/>
                    <w:rPr>
                      <w:rFonts w:hint="eastAsia"/>
                      <w:szCs w:val="21"/>
                    </w:rPr>
                  </w:pPr>
                  <w:r>
                    <w:rPr>
                      <w:rFonts w:hint="eastAsia"/>
                      <w:szCs w:val="21"/>
                    </w:rPr>
                    <w:t>6t/h</w:t>
                  </w: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60" w:type="dxa"/>
                  <w:vAlign w:val="center"/>
                </w:tcPr>
                <w:p>
                  <w:pPr>
                    <w:spacing w:before="0" w:beforeAutospacing="0" w:after="0" w:afterAutospacing="0"/>
                    <w:ind w:left="0" w:right="0"/>
                    <w:jc w:val="center"/>
                    <w:rPr>
                      <w:rFonts w:hint="eastAsia"/>
                      <w:szCs w:val="21"/>
                    </w:rPr>
                  </w:pPr>
                  <w:r>
                    <w:rPr>
                      <w:rFonts w:hint="eastAsia"/>
                      <w:szCs w:val="21"/>
                    </w:rPr>
                    <w:t>3</w:t>
                  </w:r>
                </w:p>
              </w:tc>
              <w:tc>
                <w:tcPr>
                  <w:tcW w:w="2585" w:type="dxa"/>
                  <w:vAlign w:val="center"/>
                </w:tcPr>
                <w:p>
                  <w:pPr>
                    <w:spacing w:before="0" w:beforeAutospacing="0" w:after="0" w:afterAutospacing="0"/>
                    <w:ind w:left="0" w:right="0"/>
                    <w:jc w:val="center"/>
                    <w:rPr>
                      <w:rFonts w:hint="eastAsia"/>
                      <w:szCs w:val="21"/>
                    </w:rPr>
                  </w:pPr>
                  <w:r>
                    <w:rPr>
                      <w:rFonts w:ascii="宋体" w:hAnsi="宋体" w:hint="eastAsia"/>
                      <w:szCs w:val="21"/>
                    </w:rPr>
                    <w:t>软化水处理设备</w:t>
                  </w:r>
                </w:p>
              </w:tc>
              <w:tc>
                <w:tcPr>
                  <w:tcW w:w="1977" w:type="dxa"/>
                  <w:vAlign w:val="center"/>
                </w:tcPr>
                <w:p>
                  <w:pPr>
                    <w:spacing w:before="0" w:beforeAutospacing="0" w:after="0" w:afterAutospacing="0"/>
                    <w:ind w:left="0" w:right="0"/>
                    <w:jc w:val="center"/>
                    <w:rPr>
                      <w:szCs w:val="21"/>
                    </w:rPr>
                  </w:pPr>
                  <w:r>
                    <w:rPr>
                      <w:rFonts w:hint="eastAsia"/>
                      <w:szCs w:val="21"/>
                    </w:rPr>
                    <w:t>4</w:t>
                  </w:r>
                  <w:r>
                    <w:rPr>
                      <w:szCs w:val="21"/>
                    </w:rPr>
                    <w:t>t/h</w:t>
                  </w:r>
                </w:p>
              </w:tc>
              <w:tc>
                <w:tcPr>
                  <w:tcW w:w="911" w:type="dxa"/>
                  <w:vAlign w:val="center"/>
                </w:tcPr>
                <w:p>
                  <w:pPr>
                    <w:spacing w:before="0" w:beforeAutospacing="0" w:after="0" w:afterAutospacing="0"/>
                    <w:ind w:left="0" w:right="0"/>
                    <w:jc w:val="center"/>
                    <w:rPr>
                      <w:rFonts w:hint="eastAsia"/>
                      <w:szCs w:val="21"/>
                    </w:rPr>
                  </w:pPr>
                  <w:r>
                    <w:rPr>
                      <w:rFonts w:hint="eastAsia"/>
                      <w:szCs w:val="21"/>
                    </w:rPr>
                    <w:t>2</w:t>
                  </w:r>
                  <w:r>
                    <w:rPr>
                      <w:rFonts w:ascii="宋体" w:hAnsi="宋体" w:hint="eastAsia"/>
                      <w:szCs w:val="21"/>
                    </w:rPr>
                    <w:t>套</w:t>
                  </w:r>
                </w:p>
              </w:tc>
              <w:tc>
                <w:tcPr>
                  <w:tcW w:w="1705" w:type="dxa"/>
                  <w:vAlign w:val="center"/>
                </w:tcPr>
                <w:p>
                  <w:pPr>
                    <w:spacing w:before="0" w:beforeAutospacing="0" w:after="0" w:afterAutospacing="0"/>
                    <w:ind w:left="0" w:right="0"/>
                    <w:jc w:val="center"/>
                    <w:rPr>
                      <w:rFonts w:hint="eastAsia"/>
                      <w:szCs w:val="21"/>
                    </w:rPr>
                  </w:pPr>
                  <w:r>
                    <w:rPr>
                      <w:rFonts w:hint="eastAsia"/>
                      <w:szCs w:val="21"/>
                    </w:rPr>
                    <w:t>/</w:t>
                  </w: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60" w:type="dxa"/>
                  <w:vAlign w:val="center"/>
                </w:tcPr>
                <w:p>
                  <w:pPr>
                    <w:spacing w:before="0" w:beforeAutospacing="0" w:after="0" w:afterAutospacing="0"/>
                    <w:ind w:left="0" w:right="0"/>
                    <w:jc w:val="center"/>
                    <w:rPr>
                      <w:rFonts w:hint="eastAsia"/>
                      <w:szCs w:val="21"/>
                    </w:rPr>
                  </w:pPr>
                  <w:r>
                    <w:rPr>
                      <w:rFonts w:hint="eastAsia"/>
                      <w:szCs w:val="21"/>
                    </w:rPr>
                    <w:t>4</w:t>
                  </w:r>
                </w:p>
              </w:tc>
              <w:tc>
                <w:tcPr>
                  <w:tcW w:w="2585" w:type="dxa"/>
                  <w:vAlign w:val="center"/>
                </w:tcPr>
                <w:p>
                  <w:pPr>
                    <w:spacing w:before="0" w:beforeAutospacing="0" w:after="0" w:afterAutospacing="0"/>
                    <w:ind w:left="0" w:right="0"/>
                    <w:jc w:val="center"/>
                    <w:rPr>
                      <w:rFonts w:ascii="宋体" w:hAnsi="宋体" w:hint="eastAsia"/>
                      <w:szCs w:val="21"/>
                    </w:rPr>
                  </w:pPr>
                  <w:r>
                    <w:rPr>
                      <w:rFonts w:ascii="宋体" w:hAnsi="宋体" w:hint="eastAsia"/>
                      <w:szCs w:val="21"/>
                    </w:rPr>
                    <w:t>鼓风机</w:t>
                  </w:r>
                </w:p>
              </w:tc>
              <w:tc>
                <w:tcPr>
                  <w:tcW w:w="1977" w:type="dxa"/>
                  <w:vAlign w:val="center"/>
                </w:tcPr>
                <w:p>
                  <w:pPr>
                    <w:spacing w:before="0" w:beforeAutospacing="0" w:after="0" w:afterAutospacing="0"/>
                    <w:ind w:left="0" w:right="0"/>
                    <w:jc w:val="center"/>
                    <w:rPr>
                      <w:szCs w:val="21"/>
                    </w:rPr>
                  </w:pPr>
                  <w:r>
                    <w:rPr>
                      <w:szCs w:val="21"/>
                    </w:rPr>
                    <w:t>/</w:t>
                  </w:r>
                </w:p>
              </w:tc>
              <w:tc>
                <w:tcPr>
                  <w:tcW w:w="911" w:type="dxa"/>
                  <w:vAlign w:val="center"/>
                </w:tcPr>
                <w:p>
                  <w:pPr>
                    <w:spacing w:before="0" w:beforeAutospacing="0" w:after="0" w:afterAutospacing="0"/>
                    <w:ind w:left="0" w:right="0"/>
                    <w:jc w:val="center"/>
                    <w:rPr>
                      <w:rFonts w:hint="eastAsia"/>
                      <w:szCs w:val="21"/>
                    </w:rPr>
                  </w:pPr>
                  <w:r>
                    <w:rPr>
                      <w:rFonts w:hint="eastAsia"/>
                      <w:szCs w:val="21"/>
                    </w:rPr>
                    <w:t>2台</w:t>
                  </w:r>
                </w:p>
              </w:tc>
              <w:tc>
                <w:tcPr>
                  <w:tcW w:w="1705" w:type="dxa"/>
                  <w:vAlign w:val="center"/>
                </w:tcPr>
                <w:p>
                  <w:pPr>
                    <w:spacing w:before="0" w:beforeAutospacing="0" w:after="0" w:afterAutospacing="0"/>
                    <w:ind w:left="0" w:right="0"/>
                    <w:jc w:val="center"/>
                    <w:rPr>
                      <w:rFonts w:hint="eastAsia"/>
                      <w:szCs w:val="21"/>
                    </w:rPr>
                  </w:pP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60" w:type="dxa"/>
                  <w:vAlign w:val="center"/>
                </w:tcPr>
                <w:p>
                  <w:pPr>
                    <w:spacing w:before="0" w:beforeAutospacing="0" w:after="0" w:afterAutospacing="0"/>
                    <w:ind w:left="0" w:right="0"/>
                    <w:jc w:val="center"/>
                    <w:rPr>
                      <w:rFonts w:hint="eastAsia"/>
                      <w:szCs w:val="21"/>
                      <w:highlight w:val="green"/>
                    </w:rPr>
                  </w:pPr>
                  <w:r>
                    <w:rPr>
                      <w:rFonts w:hint="eastAsia"/>
                      <w:szCs w:val="21"/>
                    </w:rPr>
                    <w:t>5</w:t>
                  </w:r>
                </w:p>
              </w:tc>
              <w:tc>
                <w:tcPr>
                  <w:tcW w:w="2585" w:type="dxa"/>
                  <w:vAlign w:val="center"/>
                </w:tcPr>
                <w:p>
                  <w:pPr>
                    <w:spacing w:before="0" w:beforeAutospacing="0" w:after="0" w:afterAutospacing="0"/>
                    <w:ind w:left="0" w:right="0"/>
                    <w:jc w:val="center"/>
                    <w:rPr>
                      <w:rFonts w:ascii="宋体" w:hAnsi="宋体" w:hint="eastAsia"/>
                      <w:szCs w:val="21"/>
                    </w:rPr>
                  </w:pPr>
                  <w:r>
                    <w:rPr>
                      <w:rFonts w:ascii="宋体" w:hAnsi="宋体" w:hint="eastAsia"/>
                      <w:szCs w:val="21"/>
                    </w:rPr>
                    <w:t>引风机</w:t>
                  </w:r>
                </w:p>
              </w:tc>
              <w:tc>
                <w:tcPr>
                  <w:tcW w:w="1977" w:type="dxa"/>
                  <w:vAlign w:val="center"/>
                </w:tcPr>
                <w:p>
                  <w:pPr>
                    <w:spacing w:before="0" w:beforeAutospacing="0" w:after="0" w:afterAutospacing="0"/>
                    <w:ind w:left="0" w:right="0"/>
                    <w:jc w:val="center"/>
                    <w:rPr>
                      <w:rFonts w:hint="eastAsia"/>
                      <w:szCs w:val="21"/>
                    </w:rPr>
                  </w:pPr>
                  <w:r>
                    <w:rPr>
                      <w:rFonts w:hint="eastAsia"/>
                      <w:szCs w:val="21"/>
                    </w:rPr>
                    <w:t>/</w:t>
                  </w:r>
                </w:p>
              </w:tc>
              <w:tc>
                <w:tcPr>
                  <w:tcW w:w="911" w:type="dxa"/>
                  <w:vAlign w:val="center"/>
                </w:tcPr>
                <w:p>
                  <w:pPr>
                    <w:spacing w:before="0" w:beforeAutospacing="0" w:after="0" w:afterAutospacing="0"/>
                    <w:ind w:left="0" w:right="0"/>
                    <w:jc w:val="center"/>
                    <w:rPr>
                      <w:rFonts w:hint="eastAsia"/>
                      <w:szCs w:val="21"/>
                    </w:rPr>
                  </w:pPr>
                  <w:r>
                    <w:rPr>
                      <w:rFonts w:hint="eastAsia"/>
                      <w:szCs w:val="21"/>
                    </w:rPr>
                    <w:t>2台</w:t>
                  </w:r>
                </w:p>
              </w:tc>
              <w:tc>
                <w:tcPr>
                  <w:tcW w:w="1705" w:type="dxa"/>
                  <w:vAlign w:val="center"/>
                </w:tcPr>
                <w:p>
                  <w:pPr>
                    <w:spacing w:before="0" w:beforeAutospacing="0" w:after="0" w:afterAutospacing="0"/>
                    <w:ind w:left="0" w:right="0"/>
                    <w:jc w:val="center"/>
                    <w:rPr>
                      <w:rFonts w:hint="eastAsia"/>
                      <w:szCs w:val="21"/>
                    </w:rPr>
                  </w:pP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60" w:type="dxa"/>
                  <w:vAlign w:val="center"/>
                </w:tcPr>
                <w:p>
                  <w:pPr>
                    <w:spacing w:before="0" w:beforeAutospacing="0" w:after="0" w:afterAutospacing="0"/>
                    <w:ind w:left="0" w:right="0"/>
                    <w:jc w:val="center"/>
                    <w:rPr>
                      <w:rFonts w:hint="eastAsia"/>
                      <w:szCs w:val="21"/>
                    </w:rPr>
                  </w:pPr>
                  <w:r>
                    <w:rPr>
                      <w:rFonts w:hint="eastAsia"/>
                      <w:szCs w:val="21"/>
                    </w:rPr>
                    <w:t>6</w:t>
                  </w:r>
                </w:p>
              </w:tc>
              <w:tc>
                <w:tcPr>
                  <w:tcW w:w="2585" w:type="dxa"/>
                  <w:vAlign w:val="center"/>
                </w:tcPr>
                <w:p>
                  <w:pPr>
                    <w:spacing w:before="0" w:beforeAutospacing="0" w:after="0" w:afterAutospacing="0"/>
                    <w:ind w:left="0" w:right="0"/>
                    <w:jc w:val="center"/>
                    <w:rPr>
                      <w:rFonts w:hint="eastAsia"/>
                      <w:szCs w:val="21"/>
                    </w:rPr>
                  </w:pPr>
                  <w:r>
                    <w:rPr>
                      <w:rFonts w:ascii="宋体" w:hAnsi="宋体" w:hint="eastAsia"/>
                      <w:szCs w:val="21"/>
                    </w:rPr>
                    <w:t>软水水箱</w:t>
                  </w:r>
                </w:p>
              </w:tc>
              <w:tc>
                <w:tcPr>
                  <w:tcW w:w="1977" w:type="dxa"/>
                  <w:vAlign w:val="center"/>
                </w:tcPr>
                <w:p>
                  <w:pPr>
                    <w:spacing w:before="0" w:beforeAutospacing="0" w:after="0" w:afterAutospacing="0"/>
                    <w:ind w:left="0" w:right="0"/>
                    <w:jc w:val="center"/>
                    <w:rPr>
                      <w:szCs w:val="21"/>
                    </w:rPr>
                  </w:pPr>
                  <w:r>
                    <w:rPr>
                      <w:rFonts w:hint="eastAsia"/>
                      <w:szCs w:val="21"/>
                    </w:rPr>
                    <w:t>4</w:t>
                  </w:r>
                  <w:r>
                    <w:rPr>
                      <w:szCs w:val="21"/>
                    </w:rPr>
                    <w:t>m</w:t>
                  </w:r>
                  <w:r>
                    <w:rPr>
                      <w:szCs w:val="21"/>
                      <w:vertAlign w:val="superscript"/>
                    </w:rPr>
                    <w:t>3</w:t>
                  </w:r>
                </w:p>
              </w:tc>
              <w:tc>
                <w:tcPr>
                  <w:tcW w:w="911" w:type="dxa"/>
                  <w:vAlign w:val="center"/>
                </w:tcPr>
                <w:p>
                  <w:pPr>
                    <w:spacing w:before="0" w:beforeAutospacing="0" w:after="0" w:afterAutospacing="0"/>
                    <w:ind w:left="0" w:right="0"/>
                    <w:jc w:val="center"/>
                    <w:rPr>
                      <w:rFonts w:hint="eastAsia"/>
                      <w:szCs w:val="21"/>
                    </w:rPr>
                  </w:pPr>
                  <w:r>
                    <w:rPr>
                      <w:szCs w:val="21"/>
                    </w:rPr>
                    <w:t>1</w:t>
                  </w:r>
                  <w:r>
                    <w:rPr>
                      <w:rFonts w:ascii="宋体" w:hAnsi="宋体" w:hint="eastAsia"/>
                      <w:szCs w:val="21"/>
                    </w:rPr>
                    <w:t>台</w:t>
                  </w:r>
                </w:p>
              </w:tc>
              <w:tc>
                <w:tcPr>
                  <w:tcW w:w="1705" w:type="dxa"/>
                  <w:vAlign w:val="center"/>
                </w:tcPr>
                <w:p>
                  <w:pPr>
                    <w:spacing w:before="0" w:beforeAutospacing="0" w:after="0" w:afterAutospacing="0"/>
                    <w:ind w:left="0" w:right="0"/>
                    <w:jc w:val="center"/>
                    <w:rPr>
                      <w:rFonts w:hint="eastAsia"/>
                      <w:szCs w:val="21"/>
                    </w:rPr>
                  </w:pPr>
                  <w:r>
                    <w:rPr>
                      <w:rFonts w:hint="eastAsia"/>
                      <w:szCs w:val="21"/>
                    </w:rPr>
                    <w:t>/</w:t>
                  </w: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60" w:type="dxa"/>
                  <w:vAlign w:val="center"/>
                </w:tcPr>
                <w:p>
                  <w:pPr>
                    <w:spacing w:before="0" w:beforeAutospacing="0" w:after="0" w:afterAutospacing="0"/>
                    <w:ind w:left="0" w:right="0"/>
                    <w:jc w:val="center"/>
                    <w:rPr>
                      <w:rFonts w:hint="eastAsia"/>
                      <w:szCs w:val="21"/>
                    </w:rPr>
                  </w:pPr>
                  <w:r>
                    <w:rPr>
                      <w:rFonts w:hint="eastAsia"/>
                      <w:szCs w:val="21"/>
                    </w:rPr>
                    <w:t>7</w:t>
                  </w:r>
                </w:p>
              </w:tc>
              <w:tc>
                <w:tcPr>
                  <w:tcW w:w="2585" w:type="dxa"/>
                  <w:vAlign w:val="center"/>
                </w:tcPr>
                <w:p>
                  <w:pPr>
                    <w:spacing w:before="0" w:beforeAutospacing="0" w:after="0" w:afterAutospacing="0"/>
                    <w:ind w:left="0" w:right="0"/>
                    <w:jc w:val="center"/>
                    <w:rPr>
                      <w:rFonts w:hint="eastAsia"/>
                      <w:szCs w:val="21"/>
                    </w:rPr>
                  </w:pPr>
                  <w:r>
                    <w:rPr>
                      <w:rFonts w:ascii="宋体" w:hAnsi="宋体" w:hint="eastAsia"/>
                      <w:szCs w:val="21"/>
                    </w:rPr>
                    <w:t>循环水泵</w:t>
                  </w:r>
                </w:p>
              </w:tc>
              <w:tc>
                <w:tcPr>
                  <w:tcW w:w="1977" w:type="dxa"/>
                  <w:vAlign w:val="center"/>
                </w:tcPr>
                <w:p>
                  <w:pPr>
                    <w:spacing w:before="0" w:beforeAutospacing="0" w:after="0" w:afterAutospacing="0"/>
                    <w:ind w:left="0" w:right="0"/>
                    <w:jc w:val="center"/>
                    <w:rPr>
                      <w:szCs w:val="21"/>
                    </w:rPr>
                  </w:pPr>
                  <w:r>
                    <w:rPr>
                      <w:szCs w:val="21"/>
                    </w:rPr>
                    <w:t>/</w:t>
                  </w:r>
                </w:p>
              </w:tc>
              <w:tc>
                <w:tcPr>
                  <w:tcW w:w="911" w:type="dxa"/>
                  <w:vAlign w:val="center"/>
                </w:tcPr>
                <w:p>
                  <w:pPr>
                    <w:spacing w:before="0" w:beforeAutospacing="0" w:after="0" w:afterAutospacing="0"/>
                    <w:ind w:left="0" w:right="0"/>
                    <w:jc w:val="center"/>
                    <w:rPr>
                      <w:rFonts w:hint="eastAsia"/>
                      <w:szCs w:val="21"/>
                    </w:rPr>
                  </w:pPr>
                  <w:r>
                    <w:rPr>
                      <w:rFonts w:hint="eastAsia"/>
                      <w:szCs w:val="21"/>
                    </w:rPr>
                    <w:t>2</w:t>
                  </w:r>
                  <w:r>
                    <w:rPr>
                      <w:rFonts w:ascii="宋体" w:hAnsi="宋体" w:hint="eastAsia"/>
                      <w:szCs w:val="21"/>
                    </w:rPr>
                    <w:t>台</w:t>
                  </w:r>
                </w:p>
              </w:tc>
              <w:tc>
                <w:tcPr>
                  <w:tcW w:w="1705" w:type="dxa"/>
                  <w:vAlign w:val="center"/>
                </w:tcPr>
                <w:p>
                  <w:pPr>
                    <w:spacing w:before="0" w:beforeAutospacing="0" w:after="0" w:afterAutospacing="0"/>
                    <w:ind w:left="0" w:right="0"/>
                    <w:jc w:val="center"/>
                    <w:rPr>
                      <w:rFonts w:hint="eastAsia"/>
                      <w:szCs w:val="21"/>
                    </w:rPr>
                  </w:pPr>
                  <w:r>
                    <w:rPr>
                      <w:rFonts w:hint="eastAsia"/>
                      <w:szCs w:val="21"/>
                    </w:rPr>
                    <w:t>/</w:t>
                  </w: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60" w:type="dxa"/>
                  <w:vAlign w:val="center"/>
                </w:tcPr>
                <w:p>
                  <w:pPr>
                    <w:spacing w:before="0" w:beforeAutospacing="0" w:after="0" w:afterAutospacing="0"/>
                    <w:ind w:left="0" w:right="0"/>
                    <w:jc w:val="center"/>
                    <w:rPr>
                      <w:rFonts w:hint="eastAsia"/>
                      <w:szCs w:val="21"/>
                    </w:rPr>
                  </w:pPr>
                  <w:r>
                    <w:rPr>
                      <w:rFonts w:hint="eastAsia"/>
                      <w:szCs w:val="21"/>
                    </w:rPr>
                    <w:t>8</w:t>
                  </w:r>
                </w:p>
              </w:tc>
              <w:tc>
                <w:tcPr>
                  <w:tcW w:w="2585" w:type="dxa"/>
                  <w:vAlign w:val="center"/>
                </w:tcPr>
                <w:p>
                  <w:pPr>
                    <w:spacing w:before="0" w:beforeAutospacing="0" w:after="0" w:afterAutospacing="0"/>
                    <w:ind w:left="0" w:right="0"/>
                    <w:jc w:val="center"/>
                    <w:rPr>
                      <w:rFonts w:ascii="宋体" w:hAnsi="宋体" w:hint="eastAsia"/>
                      <w:szCs w:val="21"/>
                    </w:rPr>
                  </w:pPr>
                  <w:r>
                    <w:rPr>
                      <w:rFonts w:ascii="宋体" w:hAnsi="宋体" w:hint="eastAsia"/>
                      <w:szCs w:val="21"/>
                    </w:rPr>
                    <w:t>除氧器</w:t>
                  </w:r>
                </w:p>
              </w:tc>
              <w:tc>
                <w:tcPr>
                  <w:tcW w:w="1977" w:type="dxa"/>
                  <w:vAlign w:val="center"/>
                </w:tcPr>
                <w:p>
                  <w:pPr>
                    <w:spacing w:before="0" w:beforeAutospacing="0" w:after="0" w:afterAutospacing="0"/>
                    <w:ind w:left="0" w:right="0"/>
                    <w:jc w:val="center"/>
                    <w:rPr>
                      <w:rFonts w:hint="eastAsia"/>
                      <w:szCs w:val="21"/>
                    </w:rPr>
                  </w:pPr>
                  <w:r>
                    <w:rPr>
                      <w:rFonts w:hint="eastAsia"/>
                      <w:szCs w:val="21"/>
                    </w:rPr>
                    <w:t>/</w:t>
                  </w:r>
                </w:p>
              </w:tc>
              <w:tc>
                <w:tcPr>
                  <w:tcW w:w="911" w:type="dxa"/>
                  <w:vAlign w:val="center"/>
                </w:tcPr>
                <w:p>
                  <w:pPr>
                    <w:spacing w:before="0" w:beforeAutospacing="0" w:after="0" w:afterAutospacing="0"/>
                    <w:ind w:left="0" w:right="0"/>
                    <w:jc w:val="center"/>
                    <w:rPr>
                      <w:rFonts w:hint="eastAsia"/>
                      <w:szCs w:val="21"/>
                    </w:rPr>
                  </w:pPr>
                  <w:r>
                    <w:rPr>
                      <w:rFonts w:hint="eastAsia"/>
                      <w:szCs w:val="21"/>
                    </w:rPr>
                    <w:t>1台</w:t>
                  </w:r>
                </w:p>
              </w:tc>
              <w:tc>
                <w:tcPr>
                  <w:tcW w:w="1705" w:type="dxa"/>
                  <w:vAlign w:val="center"/>
                </w:tcPr>
                <w:p>
                  <w:pPr>
                    <w:spacing w:before="0" w:beforeAutospacing="0" w:after="0" w:afterAutospacing="0"/>
                    <w:ind w:left="0" w:right="0"/>
                    <w:jc w:val="center"/>
                    <w:rPr>
                      <w:rFonts w:hint="eastAsia"/>
                      <w:szCs w:val="21"/>
                    </w:rPr>
                  </w:pP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60" w:type="dxa"/>
                  <w:vAlign w:val="center"/>
                </w:tcPr>
                <w:p>
                  <w:pPr>
                    <w:spacing w:before="0" w:beforeAutospacing="0" w:after="0" w:afterAutospacing="0"/>
                    <w:ind w:left="0" w:right="0"/>
                    <w:jc w:val="center"/>
                    <w:rPr>
                      <w:rFonts w:hint="eastAsia"/>
                      <w:szCs w:val="21"/>
                    </w:rPr>
                  </w:pPr>
                  <w:r>
                    <w:rPr>
                      <w:rFonts w:hint="eastAsia"/>
                      <w:szCs w:val="21"/>
                    </w:rPr>
                    <w:t>9</w:t>
                  </w:r>
                </w:p>
              </w:tc>
              <w:tc>
                <w:tcPr>
                  <w:tcW w:w="2585" w:type="dxa"/>
                  <w:vAlign w:val="center"/>
                </w:tcPr>
                <w:p>
                  <w:pPr>
                    <w:spacing w:before="0" w:beforeAutospacing="0" w:after="0" w:afterAutospacing="0"/>
                    <w:ind w:left="0" w:right="0"/>
                    <w:jc w:val="center"/>
                    <w:rPr>
                      <w:rFonts w:hint="eastAsia"/>
                      <w:szCs w:val="21"/>
                      <w:highlight w:val="green"/>
                    </w:rPr>
                  </w:pPr>
                  <w:r>
                    <w:rPr>
                      <w:rFonts w:ascii="宋体" w:hAnsi="宋体" w:hint="eastAsia"/>
                      <w:szCs w:val="21"/>
                    </w:rPr>
                    <w:t>补水泵</w:t>
                  </w:r>
                </w:p>
              </w:tc>
              <w:tc>
                <w:tcPr>
                  <w:tcW w:w="1977" w:type="dxa"/>
                  <w:vAlign w:val="center"/>
                </w:tcPr>
                <w:p>
                  <w:pPr>
                    <w:spacing w:before="0" w:beforeAutospacing="0" w:after="0" w:afterAutospacing="0"/>
                    <w:ind w:left="0" w:right="0"/>
                    <w:jc w:val="center"/>
                    <w:rPr>
                      <w:szCs w:val="21"/>
                    </w:rPr>
                  </w:pPr>
                  <w:r>
                    <w:rPr>
                      <w:szCs w:val="21"/>
                    </w:rPr>
                    <w:t>/</w:t>
                  </w:r>
                </w:p>
              </w:tc>
              <w:tc>
                <w:tcPr>
                  <w:tcW w:w="911" w:type="dxa"/>
                  <w:vAlign w:val="center"/>
                </w:tcPr>
                <w:p>
                  <w:pPr>
                    <w:spacing w:before="0" w:beforeAutospacing="0" w:after="0" w:afterAutospacing="0"/>
                    <w:ind w:left="0" w:right="0"/>
                    <w:jc w:val="center"/>
                    <w:rPr>
                      <w:rFonts w:hint="eastAsia"/>
                      <w:szCs w:val="21"/>
                    </w:rPr>
                  </w:pPr>
                  <w:r>
                    <w:rPr>
                      <w:rFonts w:hint="eastAsia"/>
                      <w:szCs w:val="21"/>
                    </w:rPr>
                    <w:t>2</w:t>
                  </w:r>
                  <w:r>
                    <w:rPr>
                      <w:rFonts w:ascii="宋体" w:hAnsi="宋体" w:hint="eastAsia"/>
                      <w:szCs w:val="21"/>
                    </w:rPr>
                    <w:t>台</w:t>
                  </w:r>
                </w:p>
              </w:tc>
              <w:tc>
                <w:tcPr>
                  <w:tcW w:w="1705" w:type="dxa"/>
                  <w:vAlign w:val="center"/>
                </w:tcPr>
                <w:p>
                  <w:pPr>
                    <w:spacing w:before="0" w:beforeAutospacing="0" w:after="0" w:afterAutospacing="0"/>
                    <w:ind w:left="0" w:right="0"/>
                    <w:jc w:val="center"/>
                    <w:rPr>
                      <w:rFonts w:hint="eastAsia"/>
                      <w:szCs w:val="21"/>
                    </w:rPr>
                  </w:pPr>
                  <w:r>
                    <w:rPr>
                      <w:rFonts w:hint="eastAsia"/>
                      <w:szCs w:val="21"/>
                    </w:rPr>
                    <w:t>/</w:t>
                  </w:r>
                </w:p>
              </w:tc>
            </w:tr>
          </w:tbl>
          <w:p>
            <w:pPr>
              <w:adjustRightInd w:val="0"/>
              <w:snapToGrid w:val="0"/>
              <w:spacing w:before="0" w:beforeAutospacing="0" w:after="0" w:afterAutospacing="0" w:line="360" w:lineRule="auto"/>
              <w:ind w:left="0" w:right="0" w:firstLine="480" w:firstLineChars="200"/>
              <w:rPr>
                <w:rFonts w:hAnsi="宋体" w:hint="eastAsia"/>
                <w:sz w:val="24"/>
                <w:szCs w:val="22"/>
              </w:rPr>
            </w:pPr>
          </w:p>
          <w:p>
            <w:pPr>
              <w:adjustRightInd w:val="0"/>
              <w:snapToGrid w:val="0"/>
              <w:spacing w:before="0" w:beforeAutospacing="0" w:after="0" w:afterAutospacing="0" w:line="360" w:lineRule="auto"/>
              <w:ind w:left="0" w:right="0" w:firstLine="480" w:firstLineChars="200"/>
              <w:rPr>
                <w:rFonts w:hAnsi="宋体" w:hint="eastAsia"/>
                <w:sz w:val="24"/>
                <w:szCs w:val="22"/>
              </w:rPr>
            </w:pPr>
            <w:r>
              <w:rPr>
                <w:rFonts w:hAnsi="宋体" w:hint="eastAsia"/>
                <w:sz w:val="24"/>
                <w:szCs w:val="22"/>
                <w:lang w:val="en-US" w:eastAsia="zh-CN"/>
              </w:rPr>
              <w:t>2、</w:t>
            </w:r>
            <w:r>
              <w:rPr>
                <w:rFonts w:hAnsi="宋体" w:hint="eastAsia"/>
                <w:sz w:val="24"/>
                <w:szCs w:val="22"/>
              </w:rPr>
              <w:t>能源消耗</w:t>
            </w:r>
          </w:p>
          <w:p>
            <w:pPr>
              <w:adjustRightInd w:val="0"/>
              <w:snapToGrid w:val="0"/>
              <w:spacing w:before="0" w:beforeAutospacing="0" w:after="0" w:afterAutospacing="0" w:line="360" w:lineRule="auto"/>
              <w:ind w:left="0" w:right="0" w:firstLine="480" w:firstLineChars="200"/>
              <w:rPr>
                <w:rFonts w:hAnsi="宋体" w:hint="eastAsia"/>
                <w:sz w:val="24"/>
                <w:szCs w:val="22"/>
              </w:rPr>
            </w:pPr>
            <w:r>
              <w:rPr>
                <w:rFonts w:hAnsi="宋体" w:hint="eastAsia"/>
                <w:sz w:val="24"/>
                <w:szCs w:val="22"/>
              </w:rPr>
              <w:t>本项目锅炉使用天燃气作为燃料，主要能源消耗见表3</w:t>
            </w:r>
            <w:r>
              <w:rPr>
                <w:rFonts w:hAnsi="宋体" w:hint="eastAsia"/>
                <w:sz w:val="24"/>
                <w:szCs w:val="22"/>
                <w:lang w:val="en-US" w:eastAsia="zh-CN"/>
              </w:rPr>
              <w:t>-3</w:t>
            </w:r>
            <w:r>
              <w:rPr>
                <w:rFonts w:hAnsi="宋体" w:hint="eastAsia"/>
                <w:sz w:val="24"/>
                <w:szCs w:val="22"/>
              </w:rPr>
              <w:t>。</w:t>
            </w:r>
          </w:p>
          <w:p>
            <w:pPr>
              <w:adjustRightInd w:val="0"/>
              <w:snapToGrid w:val="0"/>
              <w:spacing w:before="0" w:beforeAutospacing="0" w:after="0" w:afterAutospacing="0" w:line="360" w:lineRule="auto"/>
              <w:ind w:left="0" w:right="0" w:firstLine="480" w:firstLineChars="200"/>
              <w:jc w:val="center"/>
              <w:rPr>
                <w:rFonts w:hAnsi="宋体" w:hint="eastAsia"/>
                <w:sz w:val="24"/>
                <w:szCs w:val="22"/>
              </w:rPr>
            </w:pPr>
            <w:r>
              <w:rPr>
                <w:rFonts w:hAnsi="宋体" w:hint="eastAsia"/>
                <w:sz w:val="24"/>
                <w:szCs w:val="22"/>
              </w:rPr>
              <w:t>表</w:t>
            </w:r>
            <w:r>
              <w:rPr>
                <w:rFonts w:hAnsi="宋体" w:hint="eastAsia"/>
                <w:sz w:val="24"/>
                <w:szCs w:val="22"/>
                <w:lang w:val="en-US" w:eastAsia="zh-CN"/>
              </w:rPr>
              <w:t>3-</w:t>
            </w:r>
            <w:r>
              <w:rPr>
                <w:rFonts w:hAnsi="宋体" w:hint="eastAsia"/>
                <w:sz w:val="24"/>
                <w:szCs w:val="22"/>
              </w:rPr>
              <w:t>3    项目能源消耗</w:t>
            </w:r>
          </w:p>
          <w:tbl>
            <w:tblPr>
              <w:tblStyle w:val="TableTheme1"/>
              <w:tblW w:w="793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81"/>
              <w:gridCol w:w="2188"/>
              <w:gridCol w:w="2346"/>
              <w:gridCol w:w="2623"/>
            </w:tblGrid>
            <w:tr>
              <w:tblPrEx>
                <w:tblW w:w="793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center"/>
              </w:trPr>
              <w:tc>
                <w:tcPr>
                  <w:tcW w:w="781" w:type="dxa"/>
                  <w:vAlign w:val="center"/>
                </w:tcPr>
                <w:p>
                  <w:pPr>
                    <w:spacing w:before="0" w:beforeAutospacing="0" w:after="0" w:afterAutospacing="0" w:line="300" w:lineRule="exact"/>
                    <w:ind w:left="0" w:right="0"/>
                    <w:jc w:val="center"/>
                    <w:rPr>
                      <w:rFonts w:hint="eastAsia"/>
                      <w:szCs w:val="21"/>
                    </w:rPr>
                  </w:pPr>
                  <w:r>
                    <w:rPr>
                      <w:rFonts w:hint="eastAsia"/>
                      <w:szCs w:val="21"/>
                    </w:rPr>
                    <w:t>序号</w:t>
                  </w:r>
                </w:p>
              </w:tc>
              <w:tc>
                <w:tcPr>
                  <w:tcW w:w="2188" w:type="dxa"/>
                  <w:vAlign w:val="center"/>
                </w:tcPr>
                <w:p>
                  <w:pPr>
                    <w:spacing w:before="0" w:beforeAutospacing="0" w:after="0" w:afterAutospacing="0" w:line="300" w:lineRule="exact"/>
                    <w:ind w:left="0" w:right="0"/>
                    <w:jc w:val="center"/>
                    <w:rPr>
                      <w:rFonts w:hint="eastAsia"/>
                      <w:szCs w:val="21"/>
                    </w:rPr>
                  </w:pPr>
                  <w:r>
                    <w:rPr>
                      <w:rFonts w:hint="eastAsia"/>
                      <w:szCs w:val="21"/>
                    </w:rPr>
                    <w:t>名称</w:t>
                  </w:r>
                </w:p>
              </w:tc>
              <w:tc>
                <w:tcPr>
                  <w:tcW w:w="2346" w:type="dxa"/>
                  <w:vAlign w:val="center"/>
                </w:tcPr>
                <w:p>
                  <w:pPr>
                    <w:spacing w:before="0" w:beforeAutospacing="0" w:after="0" w:afterAutospacing="0" w:line="300" w:lineRule="exact"/>
                    <w:ind w:left="0" w:right="0"/>
                    <w:jc w:val="center"/>
                    <w:rPr>
                      <w:rFonts w:hint="eastAsia"/>
                      <w:szCs w:val="21"/>
                    </w:rPr>
                  </w:pPr>
                  <w:r>
                    <w:rPr>
                      <w:rFonts w:hint="eastAsia"/>
                      <w:szCs w:val="21"/>
                    </w:rPr>
                    <w:t>用量</w:t>
                  </w:r>
                </w:p>
              </w:tc>
              <w:tc>
                <w:tcPr>
                  <w:tcW w:w="2623" w:type="dxa"/>
                  <w:vAlign w:val="center"/>
                </w:tcPr>
                <w:p>
                  <w:pPr>
                    <w:spacing w:before="0" w:beforeAutospacing="0" w:after="0" w:afterAutospacing="0" w:line="300" w:lineRule="exact"/>
                    <w:ind w:left="0" w:right="0"/>
                    <w:jc w:val="center"/>
                    <w:rPr>
                      <w:rFonts w:hint="eastAsia"/>
                      <w:szCs w:val="21"/>
                    </w:rPr>
                  </w:pPr>
                  <w:r>
                    <w:rPr>
                      <w:rFonts w:hint="eastAsia"/>
                      <w:szCs w:val="21"/>
                    </w:rPr>
                    <w:t>供给单位</w:t>
                  </w: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81" w:type="dxa"/>
                  <w:vAlign w:val="center"/>
                </w:tcPr>
                <w:p>
                  <w:pPr>
                    <w:spacing w:before="0" w:beforeAutospacing="0" w:after="0" w:afterAutospacing="0" w:line="300" w:lineRule="exact"/>
                    <w:ind w:left="0" w:right="0"/>
                    <w:jc w:val="center"/>
                    <w:rPr>
                      <w:rFonts w:hint="eastAsia"/>
                      <w:szCs w:val="21"/>
                    </w:rPr>
                  </w:pPr>
                  <w:r>
                    <w:rPr>
                      <w:rFonts w:hint="eastAsia"/>
                      <w:szCs w:val="21"/>
                    </w:rPr>
                    <w:t>1</w:t>
                  </w:r>
                </w:p>
              </w:tc>
              <w:tc>
                <w:tcPr>
                  <w:tcW w:w="2188" w:type="dxa"/>
                  <w:vAlign w:val="center"/>
                </w:tcPr>
                <w:p>
                  <w:pPr>
                    <w:spacing w:before="0" w:beforeAutospacing="0" w:after="0" w:afterAutospacing="0" w:line="300" w:lineRule="exact"/>
                    <w:ind w:left="0" w:right="0"/>
                    <w:jc w:val="center"/>
                    <w:rPr>
                      <w:rFonts w:hint="eastAsia"/>
                      <w:szCs w:val="21"/>
                    </w:rPr>
                  </w:pPr>
                  <w:r>
                    <w:rPr>
                      <w:rFonts w:hint="eastAsia"/>
                      <w:szCs w:val="21"/>
                    </w:rPr>
                    <w:t>天然气</w:t>
                  </w:r>
                </w:p>
              </w:tc>
              <w:tc>
                <w:tcPr>
                  <w:tcW w:w="2346" w:type="dxa"/>
                  <w:vAlign w:val="center"/>
                </w:tcPr>
                <w:p>
                  <w:pPr>
                    <w:spacing w:before="0" w:beforeAutospacing="0" w:after="0" w:afterAutospacing="0" w:line="300" w:lineRule="exact"/>
                    <w:ind w:left="0" w:right="0"/>
                    <w:jc w:val="center"/>
                    <w:rPr>
                      <w:rFonts w:hint="eastAsia"/>
                      <w:szCs w:val="21"/>
                    </w:rPr>
                  </w:pPr>
                  <w:r>
                    <w:rPr>
                      <w:rFonts w:hint="eastAsia"/>
                      <w:szCs w:val="21"/>
                    </w:rPr>
                    <w:t>60.28万m</w:t>
                  </w:r>
                  <w:r>
                    <w:rPr>
                      <w:rFonts w:hint="eastAsia"/>
                      <w:szCs w:val="21"/>
                      <w:vertAlign w:val="superscript"/>
                    </w:rPr>
                    <w:t>3</w:t>
                  </w:r>
                  <w:r>
                    <w:rPr>
                      <w:rFonts w:hint="eastAsia"/>
                      <w:szCs w:val="21"/>
                    </w:rPr>
                    <w:t>/a</w:t>
                  </w:r>
                </w:p>
              </w:tc>
              <w:tc>
                <w:tcPr>
                  <w:tcW w:w="2623" w:type="dxa"/>
                  <w:vAlign w:val="center"/>
                </w:tcPr>
                <w:p>
                  <w:pPr>
                    <w:spacing w:before="0" w:beforeAutospacing="0" w:after="0" w:afterAutospacing="0" w:line="300" w:lineRule="exact"/>
                    <w:ind w:left="0" w:right="0"/>
                    <w:jc w:val="center"/>
                    <w:rPr>
                      <w:rFonts w:ascii="宋体" w:hAnsi="宋体" w:hint="eastAsia"/>
                      <w:szCs w:val="21"/>
                    </w:rPr>
                  </w:pPr>
                  <w:r>
                    <w:rPr>
                      <w:rFonts w:ascii="宋体" w:hAnsi="宋体" w:hint="eastAsia"/>
                      <w:szCs w:val="21"/>
                    </w:rPr>
                    <w:t>西安市天然气总公司</w:t>
                  </w: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81" w:type="dxa"/>
                  <w:vAlign w:val="center"/>
                </w:tcPr>
                <w:p>
                  <w:pPr>
                    <w:spacing w:before="0" w:beforeAutospacing="0" w:after="0" w:afterAutospacing="0" w:line="300" w:lineRule="exact"/>
                    <w:ind w:left="0" w:right="0"/>
                    <w:jc w:val="center"/>
                    <w:rPr>
                      <w:rFonts w:hint="eastAsia"/>
                      <w:szCs w:val="21"/>
                    </w:rPr>
                  </w:pPr>
                  <w:r>
                    <w:rPr>
                      <w:rFonts w:hint="eastAsia"/>
                      <w:szCs w:val="21"/>
                    </w:rPr>
                    <w:t>2</w:t>
                  </w:r>
                </w:p>
              </w:tc>
              <w:tc>
                <w:tcPr>
                  <w:tcW w:w="2188" w:type="dxa"/>
                  <w:vAlign w:val="center"/>
                </w:tcPr>
                <w:p>
                  <w:pPr>
                    <w:spacing w:before="0" w:beforeAutospacing="0" w:after="0" w:afterAutospacing="0" w:line="300" w:lineRule="exact"/>
                    <w:ind w:left="0" w:right="0"/>
                    <w:jc w:val="center"/>
                    <w:rPr>
                      <w:rFonts w:hint="eastAsia"/>
                      <w:szCs w:val="21"/>
                    </w:rPr>
                  </w:pPr>
                  <w:r>
                    <w:rPr>
                      <w:rFonts w:hint="eastAsia"/>
                      <w:szCs w:val="21"/>
                    </w:rPr>
                    <w:t>水</w:t>
                  </w:r>
                </w:p>
              </w:tc>
              <w:tc>
                <w:tcPr>
                  <w:tcW w:w="2346" w:type="dxa"/>
                  <w:vAlign w:val="center"/>
                </w:tcPr>
                <w:p>
                  <w:pPr>
                    <w:spacing w:before="0" w:beforeAutospacing="0" w:after="0" w:afterAutospacing="0" w:line="300" w:lineRule="exact"/>
                    <w:ind w:left="0" w:right="0"/>
                    <w:jc w:val="center"/>
                    <w:rPr>
                      <w:rFonts w:hint="eastAsia"/>
                      <w:szCs w:val="21"/>
                    </w:rPr>
                  </w:pPr>
                  <w:r>
                    <w:rPr>
                      <w:rFonts w:hint="eastAsia"/>
                      <w:szCs w:val="21"/>
                    </w:rPr>
                    <w:t>5</w:t>
                  </w:r>
                  <w:r>
                    <w:rPr>
                      <w:rFonts w:hint="eastAsia"/>
                      <w:szCs w:val="21"/>
                      <w:lang w:val="en-US" w:eastAsia="zh-CN"/>
                    </w:rPr>
                    <w:t>60</w:t>
                  </w:r>
                  <w:r>
                    <w:rPr>
                      <w:rFonts w:hint="eastAsia"/>
                      <w:szCs w:val="21"/>
                    </w:rPr>
                    <w:t>t/a</w:t>
                  </w:r>
                </w:p>
              </w:tc>
              <w:tc>
                <w:tcPr>
                  <w:tcW w:w="2623" w:type="dxa"/>
                  <w:vAlign w:val="center"/>
                </w:tcPr>
                <w:p>
                  <w:pPr>
                    <w:spacing w:before="0" w:beforeAutospacing="0" w:after="0" w:afterAutospacing="0" w:line="300" w:lineRule="exact"/>
                    <w:ind w:left="0" w:right="0"/>
                    <w:jc w:val="center"/>
                    <w:rPr>
                      <w:rFonts w:ascii="宋体" w:hAnsi="宋体" w:hint="eastAsia"/>
                      <w:szCs w:val="21"/>
                    </w:rPr>
                  </w:pPr>
                  <w:r>
                    <w:rPr>
                      <w:rFonts w:ascii="宋体" w:hAnsi="宋体" w:hint="eastAsia"/>
                      <w:szCs w:val="21"/>
                    </w:rPr>
                    <w:t>西安市自来水公司</w:t>
                  </w:r>
                </w:p>
              </w:tc>
            </w:tr>
            <w:tr>
              <w:tblPrEx>
                <w:tblW w:w="7938" w:type="dxa"/>
                <w:jc w:val="center"/>
                <w:tblInd w:w="0" w:type="dxa"/>
                <w:tblLayout w:type="fixed"/>
                <w:tblCellMar>
                  <w:top w:w="0" w:type="dxa"/>
                  <w:left w:w="108" w:type="dxa"/>
                  <w:bottom w:w="0" w:type="dxa"/>
                  <w:right w:w="108" w:type="dxa"/>
                </w:tblCellMar>
              </w:tblPrEx>
              <w:trPr>
                <w:trHeight w:val="454"/>
                <w:jc w:val="center"/>
              </w:trPr>
              <w:tc>
                <w:tcPr>
                  <w:tcW w:w="781" w:type="dxa"/>
                  <w:vAlign w:val="center"/>
                </w:tcPr>
                <w:p>
                  <w:pPr>
                    <w:spacing w:before="0" w:beforeAutospacing="0" w:after="0" w:afterAutospacing="0" w:line="300" w:lineRule="exact"/>
                    <w:ind w:left="0" w:right="0"/>
                    <w:jc w:val="center"/>
                    <w:rPr>
                      <w:rFonts w:hint="eastAsia"/>
                      <w:szCs w:val="21"/>
                    </w:rPr>
                  </w:pPr>
                  <w:r>
                    <w:rPr>
                      <w:rFonts w:hint="eastAsia"/>
                      <w:szCs w:val="21"/>
                    </w:rPr>
                    <w:t>3</w:t>
                  </w:r>
                </w:p>
              </w:tc>
              <w:tc>
                <w:tcPr>
                  <w:tcW w:w="2188" w:type="dxa"/>
                  <w:vAlign w:val="center"/>
                </w:tcPr>
                <w:p>
                  <w:pPr>
                    <w:spacing w:before="0" w:beforeAutospacing="0" w:after="0" w:afterAutospacing="0" w:line="300" w:lineRule="exact"/>
                    <w:ind w:left="0" w:right="0"/>
                    <w:jc w:val="center"/>
                    <w:rPr>
                      <w:rFonts w:hint="eastAsia"/>
                      <w:szCs w:val="21"/>
                    </w:rPr>
                  </w:pPr>
                  <w:r>
                    <w:rPr>
                      <w:rFonts w:hint="eastAsia"/>
                      <w:szCs w:val="21"/>
                    </w:rPr>
                    <w:t>电</w:t>
                  </w:r>
                </w:p>
              </w:tc>
              <w:tc>
                <w:tcPr>
                  <w:tcW w:w="2346" w:type="dxa"/>
                  <w:vAlign w:val="center"/>
                </w:tcPr>
                <w:p>
                  <w:pPr>
                    <w:spacing w:before="0" w:beforeAutospacing="0" w:after="0" w:afterAutospacing="0" w:line="300" w:lineRule="exact"/>
                    <w:ind w:left="0" w:right="0"/>
                    <w:jc w:val="center"/>
                    <w:rPr>
                      <w:rFonts w:hint="eastAsia"/>
                      <w:szCs w:val="21"/>
                    </w:rPr>
                  </w:pPr>
                  <w:r>
                    <w:rPr>
                      <w:rFonts w:hint="eastAsia"/>
                      <w:szCs w:val="21"/>
                    </w:rPr>
                    <w:t>0.864万KWh/a</w:t>
                  </w:r>
                </w:p>
              </w:tc>
              <w:tc>
                <w:tcPr>
                  <w:tcW w:w="2623" w:type="dxa"/>
                  <w:vAlign w:val="center"/>
                </w:tcPr>
                <w:p>
                  <w:pPr>
                    <w:spacing w:before="0" w:beforeAutospacing="0" w:after="0" w:afterAutospacing="0" w:line="300" w:lineRule="exact"/>
                    <w:ind w:left="0" w:right="0"/>
                    <w:jc w:val="center"/>
                    <w:rPr>
                      <w:rFonts w:hint="eastAsia"/>
                      <w:szCs w:val="21"/>
                    </w:rPr>
                  </w:pPr>
                  <w:r>
                    <w:rPr>
                      <w:rFonts w:hint="eastAsia"/>
                      <w:szCs w:val="21"/>
                    </w:rPr>
                    <w:t>西安市电力公司</w:t>
                  </w:r>
                </w:p>
              </w:tc>
            </w:tr>
          </w:tbl>
          <w:p>
            <w:pPr>
              <w:adjustRightInd w:val="0"/>
              <w:snapToGrid w:val="0"/>
              <w:spacing w:before="0" w:beforeAutospacing="0" w:after="0" w:afterAutospacing="0" w:line="360" w:lineRule="auto"/>
              <w:ind w:left="0" w:right="0" w:firstLine="480" w:firstLineChars="200"/>
              <w:rPr>
                <w:rFonts w:hint="eastAsia"/>
                <w:sz w:val="24"/>
                <w:szCs w:val="22"/>
              </w:rPr>
            </w:pPr>
            <w:r>
              <w:rPr>
                <w:rFonts w:hAnsi="宋体" w:hint="eastAsia"/>
                <w:sz w:val="24"/>
                <w:szCs w:val="22"/>
                <w:lang w:val="en-US" w:eastAsia="zh-CN"/>
              </w:rPr>
              <w:t>3</w:t>
            </w:r>
            <w:r>
              <w:rPr>
                <w:rFonts w:hAnsi="宋体" w:hint="eastAsia"/>
                <w:sz w:val="24"/>
                <w:szCs w:val="22"/>
              </w:rPr>
              <w:t>、公用工程</w:t>
            </w:r>
          </w:p>
          <w:p>
            <w:pPr>
              <w:adjustRightInd w:val="0"/>
              <w:snapToGrid w:val="0"/>
              <w:spacing w:before="0" w:beforeAutospacing="0" w:after="0" w:afterAutospacing="0" w:line="360" w:lineRule="auto"/>
              <w:ind w:left="0" w:right="0" w:firstLine="480" w:firstLineChars="200"/>
              <w:rPr>
                <w:rFonts w:hint="eastAsia"/>
                <w:b/>
                <w:sz w:val="24"/>
                <w:szCs w:val="22"/>
              </w:rPr>
            </w:pPr>
            <w:r>
              <w:rPr>
                <w:rFonts w:hAnsi="宋体" w:hint="eastAsia"/>
                <w:sz w:val="24"/>
                <w:szCs w:val="22"/>
              </w:rPr>
              <w:t>（</w:t>
            </w:r>
            <w:r>
              <w:rPr>
                <w:rFonts w:hint="eastAsia"/>
                <w:sz w:val="24"/>
                <w:szCs w:val="22"/>
              </w:rPr>
              <w:t>1</w:t>
            </w:r>
            <w:r>
              <w:rPr>
                <w:rFonts w:hAnsi="宋体" w:hint="eastAsia"/>
                <w:sz w:val="24"/>
                <w:szCs w:val="22"/>
              </w:rPr>
              <w:t>）供电</w:t>
            </w:r>
            <w:r>
              <w:rPr>
                <w:rFonts w:hAnsi="宋体" w:hint="eastAsia"/>
                <w:sz w:val="24"/>
                <w:szCs w:val="24"/>
              </w:rPr>
              <w:t>：</w:t>
            </w:r>
            <w:r>
              <w:rPr>
                <w:rFonts w:hAnsi="宋体"/>
                <w:sz w:val="24"/>
                <w:szCs w:val="22"/>
              </w:rPr>
              <w:t>该项目主要用电设备有风机、水泵</w:t>
            </w:r>
            <w:r>
              <w:rPr>
                <w:rFonts w:hAnsi="宋体" w:hint="eastAsia"/>
                <w:sz w:val="24"/>
                <w:szCs w:val="22"/>
              </w:rPr>
              <w:t>软水处理设施</w:t>
            </w:r>
            <w:r>
              <w:rPr>
                <w:rFonts w:hAnsi="宋体"/>
                <w:sz w:val="24"/>
                <w:szCs w:val="22"/>
              </w:rPr>
              <w:t>等，由</w:t>
            </w:r>
            <w:r>
              <w:rPr>
                <w:rFonts w:hAnsi="宋体" w:hint="eastAsia"/>
                <w:sz w:val="24"/>
                <w:szCs w:val="22"/>
              </w:rPr>
              <w:t>厂区变电站供给</w:t>
            </w:r>
            <w:r>
              <w:rPr>
                <w:rFonts w:hAnsi="宋体"/>
                <w:sz w:val="24"/>
                <w:szCs w:val="22"/>
              </w:rPr>
              <w:t>。</w:t>
            </w:r>
          </w:p>
          <w:p>
            <w:pPr>
              <w:spacing w:before="0" w:beforeAutospacing="0" w:after="0" w:afterAutospacing="0" w:line="360" w:lineRule="auto"/>
              <w:ind w:left="0" w:right="0" w:firstLine="480" w:firstLineChars="200"/>
              <w:rPr>
                <w:rFonts w:hint="eastAsia"/>
                <w:bCs/>
                <w:sz w:val="24"/>
                <w:szCs w:val="28"/>
              </w:rPr>
            </w:pPr>
            <w:r>
              <w:rPr>
                <w:rFonts w:hAnsi="宋体" w:hint="eastAsia"/>
                <w:sz w:val="24"/>
                <w:szCs w:val="22"/>
              </w:rPr>
              <w:t>（</w:t>
            </w:r>
            <w:r>
              <w:rPr>
                <w:rFonts w:hint="eastAsia"/>
                <w:sz w:val="24"/>
                <w:szCs w:val="22"/>
              </w:rPr>
              <w:t>2</w:t>
            </w:r>
            <w:r>
              <w:rPr>
                <w:rFonts w:hAnsi="宋体" w:hint="eastAsia"/>
                <w:sz w:val="24"/>
                <w:szCs w:val="22"/>
              </w:rPr>
              <w:t>）供气：燃气锅炉用气由园区供气管网提供。</w:t>
            </w:r>
          </w:p>
          <w:p>
            <w:pPr>
              <w:adjustRightInd w:val="0"/>
              <w:snapToGrid w:val="0"/>
              <w:spacing w:before="0" w:beforeAutospacing="0" w:after="0" w:afterAutospacing="0" w:line="360" w:lineRule="auto"/>
              <w:ind w:left="0" w:right="0" w:firstLine="482"/>
              <w:rPr>
                <w:rFonts w:hint="eastAsia"/>
                <w:b/>
                <w:sz w:val="32"/>
                <w:szCs w:val="32"/>
                <w:vertAlign w:val="baseline"/>
              </w:rPr>
            </w:pPr>
            <w:r>
              <w:rPr>
                <w:rFonts w:hAnsi="宋体" w:hint="eastAsia"/>
                <w:sz w:val="24"/>
                <w:szCs w:val="22"/>
              </w:rPr>
              <w:t>（</w:t>
            </w:r>
            <w:r>
              <w:rPr>
                <w:rFonts w:hint="eastAsia"/>
                <w:sz w:val="24"/>
                <w:szCs w:val="22"/>
              </w:rPr>
              <w:t>3</w:t>
            </w:r>
            <w:r>
              <w:rPr>
                <w:rFonts w:hAnsi="宋体" w:hint="eastAsia"/>
                <w:sz w:val="24"/>
                <w:szCs w:val="22"/>
              </w:rPr>
              <w:t>）</w:t>
            </w:r>
            <w:r>
              <w:rPr>
                <w:rFonts w:hAnsi="宋体" w:hint="eastAsia"/>
                <w:sz w:val="24"/>
                <w:szCs w:val="24"/>
              </w:rPr>
              <w:t>给排水情况</w:t>
            </w:r>
          </w:p>
        </w:tc>
      </w:tr>
    </w:tbl>
    <w:p>
      <w:pPr>
        <w:sectPr>
          <w:headerReference w:type="default" r:id="rId52"/>
          <w:footerReference w:type="default" r:id="rId53"/>
          <w:headerReference w:type="first" r:id="rId54"/>
          <w:footerReference w:type="first" r:id="rId55"/>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9"/>
          <w:cols w:num="1" w:space="0"/>
          <w:titlePg/>
          <w:rtlGutter w:val="0"/>
          <w:docGrid w:type="lines" w:linePitch="336" w:charSpace="0"/>
        </w:sectPr>
      </w:pPr>
    </w:p>
    <w:p>
      <w:pPr>
        <w:rPr>
          <w:rFonts w:hint="eastAsia"/>
          <w:b/>
          <w:sz w:val="32"/>
          <w:szCs w:val="32"/>
          <w:vertAlign w:val="baseline"/>
        </w:rPr>
      </w:pPr>
      <w:r>
        <w:rPr>
          <w:rFonts w:hint="eastAsia"/>
          <w:b/>
          <w:sz w:val="32"/>
          <w:szCs w:val="32"/>
          <w:lang w:val="en-US" w:eastAsia="zh-CN"/>
        </w:rPr>
        <w:t>续表三（2）</w:t>
      </w:r>
    </w:p>
    <w:tbl>
      <w:tblPr>
        <w:tblStyle w:val="TableGrid2"/>
        <w:tblW w:w="93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00"/>
      </w:tblGrid>
      <w:tr>
        <w:tblPrEx>
          <w:tblW w:w="930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706"/>
        </w:trPr>
        <w:tc>
          <w:tcPr>
            <w:tcW w:w="9300" w:type="dxa"/>
          </w:tcPr>
          <w:p>
            <w:pPr>
              <w:pStyle w:val="a8"/>
              <w:spacing w:before="0" w:beforeAutospacing="0" w:after="0" w:afterAutospacing="0"/>
              <w:ind w:left="0" w:right="0"/>
              <w:rPr>
                <w:rFonts w:ascii="Calibri" w:hAnsi="Calibri" w:hint="eastAsia"/>
              </w:rPr>
            </w:pPr>
            <w:r>
              <w:rPr>
                <w:rFonts w:ascii="Calibri" w:eastAsia="宋体" w:hAnsi="宋体" w:cs="Times New Roman" w:hint="eastAsia"/>
                <w:szCs w:val="24"/>
              </w:rPr>
              <w:t>①给水：依托厂区供水设施，</w:t>
            </w:r>
            <w:r>
              <w:rPr>
                <w:rFonts w:ascii="Calibri" w:eastAsia="宋体" w:hAnsi="Calibri" w:cs="Times New Roman"/>
              </w:rPr>
              <w:t>锅炉房运行时循环水量</w:t>
            </w:r>
            <w:r>
              <w:rPr>
                <w:rFonts w:ascii="Calibri" w:eastAsia="宋体" w:hAnsi="Calibri" w:cs="Times New Roman" w:hint="eastAsia"/>
              </w:rPr>
              <w:t>约</w:t>
            </w:r>
            <w:r>
              <w:rPr>
                <w:rFonts w:ascii="Calibri" w:eastAsia="宋体" w:hAnsi="Calibri" w:cs="Times New Roman"/>
              </w:rPr>
              <w:t>为</w:t>
            </w:r>
            <w:r>
              <w:rPr>
                <w:rFonts w:ascii="Times New Roman" w:eastAsia="宋体" w:hAnsi="Times New Roman" w:cs="Times New Roman" w:hint="default"/>
              </w:rPr>
              <w:t>16m</w:t>
            </w:r>
            <w:r>
              <w:rPr>
                <w:rFonts w:ascii="Times New Roman" w:eastAsia="宋体" w:hAnsi="Times New Roman" w:cs="Times New Roman" w:hint="default"/>
                <w:vertAlign w:val="superscript"/>
              </w:rPr>
              <w:t>3</w:t>
            </w:r>
            <w:r>
              <w:rPr>
                <w:rFonts w:ascii="Times New Roman" w:eastAsia="宋体" w:hAnsi="Times New Roman" w:cs="Times New Roman" w:hint="default"/>
              </w:rPr>
              <w:t>/h</w:t>
            </w:r>
            <w:r>
              <w:rPr>
                <w:rFonts w:ascii="Calibri" w:eastAsia="宋体" w:hAnsi="Calibri" w:cs="Times New Roman"/>
              </w:rPr>
              <w:t>，年</w:t>
            </w:r>
            <w:r>
              <w:rPr>
                <w:rFonts w:ascii="Calibri" w:eastAsia="宋体" w:hAnsi="Calibri" w:cs="Times New Roman" w:hint="eastAsia"/>
              </w:rPr>
              <w:t>新鲜</w:t>
            </w:r>
            <w:r>
              <w:rPr>
                <w:rFonts w:ascii="Calibri" w:eastAsia="宋体" w:hAnsi="Calibri" w:cs="Times New Roman"/>
              </w:rPr>
              <w:t>水用量为</w:t>
            </w:r>
            <w:r>
              <w:rPr>
                <w:rFonts w:ascii="Times New Roman" w:eastAsia="宋体" w:hAnsi="Times New Roman" w:cs="Times New Roman" w:hint="default"/>
              </w:rPr>
              <w:t>547.2m³/a</w:t>
            </w:r>
            <w:r>
              <w:rPr>
                <w:rFonts w:ascii="Calibri" w:eastAsia="宋体" w:hAnsi="Calibri" w:cs="Times New Roman"/>
              </w:rPr>
              <w:t>。</w:t>
            </w:r>
            <w:r>
              <w:rPr>
                <w:rFonts w:ascii="Calibri" w:eastAsia="宋体" w:hAnsi="Calibri" w:cs="Times New Roman" w:hint="eastAsia"/>
              </w:rPr>
              <w:t>项目水平衡如图1所示。</w:t>
            </w:r>
          </w:p>
          <w:p>
            <w:pPr>
              <w:spacing w:before="0" w:beforeAutospacing="0" w:after="0" w:afterAutospacing="0" w:line="360" w:lineRule="auto"/>
              <w:ind w:left="0" w:right="0" w:firstLine="480" w:firstLineChars="200"/>
              <w:rPr>
                <w:rFonts w:hAnsi="宋体" w:hint="eastAsia"/>
                <w:sz w:val="24"/>
                <w:szCs w:val="24"/>
              </w:rPr>
            </w:pPr>
            <w:r>
              <w:rPr>
                <w:rFonts w:hAnsi="宋体" w:hint="eastAsia"/>
                <w:sz w:val="24"/>
                <w:szCs w:val="24"/>
              </w:rPr>
              <w:t>②排水：</w:t>
            </w:r>
          </w:p>
          <w:p>
            <w:pPr>
              <w:spacing w:before="0" w:beforeAutospacing="0" w:after="0" w:afterAutospacing="0" w:line="360" w:lineRule="auto"/>
              <w:ind w:left="-23" w:right="0" w:firstLine="510"/>
              <w:rPr>
                <w:sz w:val="24"/>
                <w:szCs w:val="22"/>
              </w:rPr>
            </w:pPr>
            <w:r>
              <w:rPr>
                <w:rFonts w:hint="eastAsia"/>
                <w:sz w:val="24"/>
                <w:szCs w:val="22"/>
              </w:rPr>
              <w:t>本项目产生的废水主要有：软化水系统产生的废水和锅炉供热系统产生的排污水。</w:t>
            </w:r>
          </w:p>
          <w:p>
            <w:pPr>
              <w:spacing w:before="0" w:beforeAutospacing="0" w:after="0" w:afterAutospacing="0" w:line="360" w:lineRule="auto"/>
              <w:ind w:left="0" w:right="0" w:firstLine="527"/>
              <w:rPr>
                <w:rFonts w:ascii="宋体" w:hAnsi="宋体"/>
                <w:bCs/>
                <w:sz w:val="24"/>
                <w:szCs w:val="22"/>
              </w:rPr>
            </w:pPr>
            <w:r>
              <w:rPr>
                <w:rFonts w:ascii="宋体" w:hAnsi="宋体" w:hint="eastAsia"/>
                <w:bCs/>
                <w:sz w:val="24"/>
                <w:szCs w:val="22"/>
              </w:rPr>
              <w:t>① 锅炉排污水</w:t>
            </w:r>
          </w:p>
          <w:p>
            <w:pPr>
              <w:spacing w:before="0" w:beforeAutospacing="0" w:after="0" w:afterAutospacing="0" w:line="360" w:lineRule="auto"/>
              <w:ind w:left="0" w:right="0" w:firstLine="527"/>
              <w:rPr>
                <w:sz w:val="24"/>
                <w:szCs w:val="22"/>
              </w:rPr>
            </w:pPr>
            <w:r>
              <w:rPr>
                <w:rFonts w:ascii="宋体" w:hAnsi="宋体" w:hint="eastAsia"/>
                <w:sz w:val="24"/>
                <w:szCs w:val="22"/>
              </w:rPr>
              <w:t>锅炉供热系统运行过程会排放一些废水。本项目锅炉排污水排放量约</w:t>
            </w:r>
            <w:r>
              <w:rPr>
                <w:rFonts w:hAnsi="宋体"/>
                <w:sz w:val="24"/>
                <w:szCs w:val="22"/>
              </w:rPr>
              <w:t>为</w:t>
            </w:r>
            <w:r>
              <w:rPr>
                <w:rFonts w:hint="eastAsia"/>
                <w:sz w:val="24"/>
                <w:szCs w:val="22"/>
              </w:rPr>
              <w:t>1</w:t>
            </w:r>
            <w:r>
              <w:rPr>
                <w:rFonts w:hint="eastAsia"/>
                <w:sz w:val="24"/>
                <w:szCs w:val="22"/>
                <w:lang w:val="en-US" w:eastAsia="zh-CN"/>
              </w:rPr>
              <w:t>50</w:t>
            </w:r>
            <w:r>
              <w:rPr>
                <w:sz w:val="24"/>
                <w:szCs w:val="22"/>
              </w:rPr>
              <w:t>m</w:t>
            </w:r>
            <w:r>
              <w:rPr>
                <w:sz w:val="24"/>
                <w:szCs w:val="22"/>
                <w:vertAlign w:val="superscript"/>
              </w:rPr>
              <w:t>3</w:t>
            </w:r>
            <w:r>
              <w:rPr>
                <w:sz w:val="24"/>
                <w:szCs w:val="22"/>
              </w:rPr>
              <w:t>/</w:t>
            </w:r>
            <w:r>
              <w:rPr>
                <w:rFonts w:hint="eastAsia"/>
                <w:sz w:val="24"/>
                <w:szCs w:val="22"/>
              </w:rPr>
              <w:t>a</w:t>
            </w:r>
            <w:r>
              <w:rPr>
                <w:rFonts w:hAnsi="宋体"/>
                <w:sz w:val="24"/>
                <w:szCs w:val="22"/>
              </w:rPr>
              <w:t>。</w:t>
            </w:r>
          </w:p>
          <w:p>
            <w:pPr>
              <w:spacing w:before="0" w:beforeAutospacing="0" w:after="0" w:afterAutospacing="0" w:line="360" w:lineRule="auto"/>
              <w:ind w:left="0" w:right="0" w:firstLine="527"/>
              <w:rPr>
                <w:rFonts w:ascii="宋体" w:hAnsi="宋体" w:hint="eastAsia"/>
                <w:bCs/>
                <w:sz w:val="24"/>
                <w:szCs w:val="22"/>
              </w:rPr>
            </w:pPr>
            <w:r>
              <w:rPr>
                <w:rFonts w:ascii="宋体" w:hAnsi="宋体" w:hint="eastAsia"/>
                <w:bCs/>
                <w:sz w:val="24"/>
                <w:szCs w:val="22"/>
              </w:rPr>
              <w:t>② 水处理系统排水</w:t>
            </w:r>
          </w:p>
          <w:p>
            <w:pPr>
              <w:spacing w:before="0" w:beforeAutospacing="0" w:after="0" w:afterAutospacing="0" w:line="360" w:lineRule="auto"/>
              <w:ind w:left="0" w:right="0" w:firstLine="527"/>
              <w:rPr>
                <w:rFonts w:hint="eastAsia"/>
                <w:sz w:val="24"/>
                <w:szCs w:val="22"/>
              </w:rPr>
            </w:pPr>
            <w:r>
              <w:rPr>
                <w:rFonts w:ascii="宋体" w:hAnsi="宋体" w:hint="eastAsia"/>
                <w:sz w:val="24"/>
                <w:szCs w:val="22"/>
              </w:rPr>
              <w:t>本项目锅炉水处理采用离子交换法，其再生过程将产生一定量的含盐废水，此废水产生量约为</w:t>
            </w:r>
            <w:r>
              <w:rPr>
                <w:rFonts w:hint="eastAsia"/>
                <w:sz w:val="24"/>
                <w:szCs w:val="22"/>
                <w:lang w:val="en-US" w:eastAsia="zh-CN"/>
              </w:rPr>
              <w:t>160</w:t>
            </w:r>
            <w:r>
              <w:rPr>
                <w:sz w:val="24"/>
                <w:szCs w:val="22"/>
              </w:rPr>
              <w:t>m</w:t>
            </w:r>
            <w:r>
              <w:rPr>
                <w:sz w:val="24"/>
                <w:szCs w:val="22"/>
                <w:vertAlign w:val="superscript"/>
              </w:rPr>
              <w:t>3</w:t>
            </w:r>
            <w:r>
              <w:rPr>
                <w:sz w:val="24"/>
                <w:szCs w:val="22"/>
              </w:rPr>
              <w:t>/</w:t>
            </w:r>
            <w:r>
              <w:rPr>
                <w:rFonts w:hint="eastAsia"/>
                <w:sz w:val="24"/>
                <w:szCs w:val="22"/>
              </w:rPr>
              <w:t>a</w:t>
            </w:r>
            <w:r>
              <w:rPr>
                <w:rFonts w:ascii="宋体" w:hAnsi="宋体" w:hint="eastAsia"/>
                <w:sz w:val="24"/>
                <w:szCs w:val="22"/>
              </w:rPr>
              <w:t>。</w:t>
            </w:r>
          </w:p>
          <w:p>
            <w:pPr>
              <w:spacing w:before="0" w:beforeAutospacing="0" w:after="0" w:afterAutospacing="0" w:line="360" w:lineRule="auto"/>
              <w:ind w:left="0" w:right="0" w:firstLine="527"/>
              <w:rPr>
                <w:rFonts w:ascii="宋体" w:hAnsi="宋体" w:hint="eastAsia"/>
                <w:sz w:val="24"/>
                <w:szCs w:val="22"/>
              </w:rPr>
            </w:pPr>
            <w:r>
              <w:rPr>
                <w:rFonts w:hint="eastAsia"/>
                <w:sz w:val="24"/>
                <w:szCs w:val="22"/>
              </w:rPr>
              <w:t>以上废水均属于清净下水，年排放量为31</w:t>
            </w:r>
            <w:r>
              <w:rPr>
                <w:rFonts w:hint="eastAsia"/>
                <w:sz w:val="24"/>
                <w:szCs w:val="22"/>
                <w:lang w:val="en-US" w:eastAsia="zh-CN"/>
              </w:rPr>
              <w:t>0</w:t>
            </w:r>
            <w:r>
              <w:rPr>
                <w:sz w:val="24"/>
                <w:szCs w:val="22"/>
              </w:rPr>
              <w:t xml:space="preserve"> m</w:t>
            </w:r>
            <w:r>
              <w:rPr>
                <w:sz w:val="24"/>
                <w:szCs w:val="22"/>
                <w:vertAlign w:val="superscript"/>
              </w:rPr>
              <w:t>3</w:t>
            </w:r>
            <w:r>
              <w:rPr>
                <w:rFonts w:hint="eastAsia"/>
                <w:sz w:val="24"/>
                <w:szCs w:val="22"/>
              </w:rPr>
              <w:t>，间断产生，直接排入市政管网。</w:t>
            </w:r>
          </w:p>
          <w:p>
            <w:pPr>
              <w:spacing w:before="0" w:beforeAutospacing="0" w:after="0" w:afterAutospacing="0" w:line="360" w:lineRule="auto"/>
              <w:ind w:left="210" w:right="0" w:leftChars="100"/>
              <w:rPr>
                <w:rFonts w:hint="eastAsia"/>
                <w:sz w:val="24"/>
                <w:szCs w:val="24"/>
              </w:rPr>
            </w:pPr>
            <w:r>
              <w:rPr>
                <w:sz w:val="24"/>
                <w:szCs w:val="24"/>
              </w:rPr>
              <mc:AlternateContent>
                <mc:Choice Requires="wpc">
                  <w:drawing>
                    <wp:inline distT="0" distB="0" distL="114300" distR="114300">
                      <wp:extent cx="5467350" cy="1510665"/>
                      <wp:effectExtent l="0" t="4445" r="0" b="0"/>
                      <wp:docPr id="87"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ln>
                            </wpc:whole>
                            <wps:wsp xmlns:wps="http://schemas.microsoft.com/office/word/2010/wordprocessingShape">
                              <wps:cNvPr id="88" name="矩形 4"/>
                              <wps:cNvSpPr/>
                              <wps:spPr>
                                <a:xfrm>
                                  <a:off x="66675" y="817245"/>
                                  <a:ext cx="666750" cy="396240"/>
                                </a:xfrm>
                                <a:prstGeom prst="rect">
                                  <a:avLst/>
                                </a:prstGeom>
                                <a:solidFill>
                                  <a:srgbClr val="FFFFFF"/>
                                </a:solidFill>
                                <a:ln w="9525">
                                  <a:solidFill>
                                    <a:srgbClr val="FFFFFF"/>
                                  </a:solidFill>
                                  <a:prstDash val="solid"/>
                                  <a:miter lim="0"/>
                                  <a:headEnd/>
                                  <a:tailEnd/>
                                </a:ln>
                              </wps:spPr>
                              <wps:txbx>
                                <w:txbxContent>
                                  <w:p>
                                    <w:pPr>
                                      <w:jc w:val="center"/>
                                      <w:rPr>
                                        <w:rFonts w:hint="eastAsia"/>
                                      </w:rPr>
                                    </w:pPr>
                                    <w:r>
                                      <w:rPr>
                                        <w:rFonts w:hint="eastAsia"/>
                                      </w:rPr>
                                      <w:t>新鲜水</w:t>
                                    </w:r>
                                  </w:p>
                                  <w:p>
                                    <w:pPr>
                                      <w:jc w:val="center"/>
                                      <w:rPr>
                                        <w:rFonts w:hint="eastAsia"/>
                                      </w:rPr>
                                    </w:pPr>
                                    <w:r>
                                      <w:rPr>
                                        <w:rFonts w:ascii="宋体" w:hAnsi="宋体" w:hint="eastAsia"/>
                                      </w:rPr>
                                      <w:t>1.14m</w:t>
                                    </w:r>
                                    <w:r>
                                      <w:rPr>
                                        <w:rFonts w:ascii="宋体" w:hAnsi="宋体" w:hint="eastAsia"/>
                                        <w:vertAlign w:val="superscript"/>
                                      </w:rPr>
                                      <w:t>3</w:t>
                                    </w:r>
                                    <w:r>
                                      <w:rPr>
                                        <w:rFonts w:ascii="宋体" w:hAnsi="宋体" w:hint="eastAsia"/>
                                      </w:rPr>
                                      <w:t>∕h</w:t>
                                    </w:r>
                                  </w:p>
                                </w:txbxContent>
                              </wps:txbx>
                              <wps:bodyPr lIns="0" tIns="0" rIns="0" bIns="0" upright="1"/>
                            </wps:wsp>
                            <wps:wsp xmlns:wps="http://schemas.microsoft.com/office/word/2010/wordprocessingShape">
                              <wps:cNvPr id="89" name="矩形 5"/>
                              <wps:cNvSpPr/>
                              <wps:spPr>
                                <a:xfrm>
                                  <a:off x="800100" y="1114425"/>
                                  <a:ext cx="1000125" cy="297180"/>
                                </a:xfrm>
                                <a:prstGeom prst="rect">
                                  <a:avLst/>
                                </a:prstGeom>
                                <a:solidFill>
                                  <a:srgbClr val="FFFFFF"/>
                                </a:solidFill>
                                <a:ln w="9525">
                                  <a:solidFill>
                                    <a:srgbClr val="000000"/>
                                  </a:solidFill>
                                  <a:prstDash val="solid"/>
                                  <a:miter lim="0"/>
                                  <a:headEnd/>
                                  <a:tailEnd/>
                                </a:ln>
                              </wps:spPr>
                              <wps:txbx>
                                <w:txbxContent>
                                  <w:p>
                                    <w:pPr>
                                      <w:jc w:val="center"/>
                                    </w:pPr>
                                    <w:r>
                                      <w:rPr>
                                        <w:rFonts w:ascii="宋体" w:hAnsi="宋体" w:hint="eastAsia"/>
                                      </w:rPr>
                                      <w:t>软水制备设备</w:t>
                                    </w:r>
                                  </w:p>
                                </w:txbxContent>
                              </wps:txbx>
                              <wps:bodyPr lIns="0" tIns="45720" rIns="0" bIns="45720" upright="1"/>
                            </wps:wsp>
                            <wps:wsp xmlns:wps="http://schemas.microsoft.com/office/word/2010/wordprocessingShape">
                              <wps:cNvPr id="90" name="直线 6"/>
                              <wps:cNvCnPr/>
                              <wps:spPr>
                                <a:xfrm>
                                  <a:off x="0" y="1312545"/>
                                  <a:ext cx="800100" cy="1270"/>
                                </a:xfrm>
                                <a:prstGeom prst="line">
                                  <a:avLst/>
                                </a:prstGeom>
                                <a:ln w="9525">
                                  <a:solidFill>
                                    <a:srgbClr val="000000"/>
                                  </a:solidFill>
                                  <a:prstDash val="solid"/>
                                  <a:headEnd/>
                                  <a:tailEnd type="triangle"/>
                                </a:ln>
                              </wps:spPr>
                              <wps:bodyPr upright="1"/>
                            </wps:wsp>
                            <wps:wsp xmlns:wps="http://schemas.microsoft.com/office/word/2010/wordprocessingShape">
                              <wps:cNvPr id="91" name="直线 7"/>
                              <wps:cNvCnPr/>
                              <wps:spPr>
                                <a:xfrm>
                                  <a:off x="1266825" y="520065"/>
                                  <a:ext cx="635" cy="594360"/>
                                </a:xfrm>
                                <a:prstGeom prst="line">
                                  <a:avLst/>
                                </a:prstGeom>
                                <a:ln w="9525">
                                  <a:solidFill>
                                    <a:srgbClr val="000000"/>
                                  </a:solidFill>
                                  <a:prstDash val="solid"/>
                                  <a:headEnd/>
                                  <a:tailEnd/>
                                </a:ln>
                              </wps:spPr>
                              <wps:bodyPr upright="1"/>
                            </wps:wsp>
                            <wps:wsp xmlns:wps="http://schemas.microsoft.com/office/word/2010/wordprocessingShape">
                              <wps:cNvPr id="92" name="直线 8"/>
                              <wps:cNvCnPr/>
                              <wps:spPr>
                                <a:xfrm>
                                  <a:off x="1800225" y="1312545"/>
                                  <a:ext cx="333375" cy="635"/>
                                </a:xfrm>
                                <a:prstGeom prst="line">
                                  <a:avLst/>
                                </a:prstGeom>
                                <a:ln w="9525">
                                  <a:solidFill>
                                    <a:srgbClr val="000000"/>
                                  </a:solidFill>
                                  <a:prstDash val="solid"/>
                                  <a:headEnd/>
                                  <a:tailEnd type="triangle"/>
                                </a:ln>
                              </wps:spPr>
                              <wps:bodyPr upright="1"/>
                            </wps:wsp>
                            <wps:wsp xmlns:wps="http://schemas.microsoft.com/office/word/2010/wordprocessingShape">
                              <wps:cNvPr id="93" name="矩形 9"/>
                              <wps:cNvSpPr/>
                              <wps:spPr>
                                <a:xfrm>
                                  <a:off x="2000250" y="297180"/>
                                  <a:ext cx="1266825" cy="297180"/>
                                </a:xfrm>
                                <a:prstGeom prst="rect">
                                  <a:avLst/>
                                </a:prstGeom>
                                <a:solidFill>
                                  <a:srgbClr val="FFFFFF"/>
                                </a:solidFill>
                                <a:ln w="9525">
                                  <a:solidFill>
                                    <a:srgbClr val="000000"/>
                                  </a:solidFill>
                                  <a:prstDash val="solid"/>
                                  <a:miter lim="0"/>
                                  <a:headEnd/>
                                  <a:tailEnd/>
                                </a:ln>
                              </wps:spPr>
                              <wps:txbx>
                                <w:txbxContent>
                                  <w:p>
                                    <w:pPr>
                                      <w:jc w:val="center"/>
                                    </w:pPr>
                                    <w:r>
                                      <w:rPr>
                                        <w:rFonts w:ascii="宋体" w:hAnsi="宋体" w:hint="eastAsia"/>
                                      </w:rPr>
                                      <w:t>锅炉用水</w:t>
                                    </w:r>
                                  </w:p>
                                </w:txbxContent>
                              </wps:txbx>
                              <wps:bodyPr lIns="0" tIns="45720" rIns="0" bIns="45720" upright="1"/>
                            </wps:wsp>
                            <wps:wsp xmlns:wps="http://schemas.microsoft.com/office/word/2010/wordprocessingShape">
                              <wps:cNvPr id="94" name="矩形 10"/>
                              <wps:cNvSpPr/>
                              <wps:spPr>
                                <a:xfrm>
                                  <a:off x="2133600" y="1213485"/>
                                  <a:ext cx="1733550" cy="198120"/>
                                </a:xfrm>
                                <a:prstGeom prst="rect">
                                  <a:avLst/>
                                </a:prstGeom>
                                <a:solidFill>
                                  <a:srgbClr val="FFFFFF"/>
                                </a:solidFill>
                                <a:ln w="9525">
                                  <a:solidFill>
                                    <a:srgbClr val="FFFFFF"/>
                                  </a:solidFill>
                                  <a:prstDash val="solid"/>
                                  <a:miter lim="0"/>
                                  <a:headEnd/>
                                  <a:tailEnd/>
                                </a:ln>
                              </wps:spPr>
                              <wps:txbx>
                                <w:txbxContent>
                                  <w:p>
                                    <w:pPr>
                                      <w:rPr>
                                        <w:rFonts w:hint="eastAsia"/>
                                      </w:rPr>
                                    </w:pPr>
                                    <w:r>
                                      <w:rPr>
                                        <w:rFonts w:hint="eastAsia"/>
                                      </w:rPr>
                                      <w:t>软水制备设备排水</w:t>
                                    </w:r>
                                    <w:r>
                                      <w:rPr>
                                        <w:rFonts w:ascii="宋体" w:hAnsi="宋体" w:hint="eastAsia"/>
                                      </w:rPr>
                                      <w:t>0.34m</w:t>
                                    </w:r>
                                    <w:r>
                                      <w:rPr>
                                        <w:rFonts w:ascii="宋体" w:hAnsi="宋体" w:hint="eastAsia"/>
                                        <w:vertAlign w:val="superscript"/>
                                      </w:rPr>
                                      <w:t>3</w:t>
                                    </w:r>
                                    <w:r>
                                      <w:rPr>
                                        <w:rFonts w:ascii="宋体" w:hAnsi="宋体" w:hint="eastAsia"/>
                                      </w:rPr>
                                      <w:t>∕h</w:t>
                                    </w:r>
                                  </w:p>
                                </w:txbxContent>
                              </wps:txbx>
                              <wps:bodyPr lIns="0" tIns="0" rIns="0" bIns="0" upright="1"/>
                            </wps:wsp>
                            <wps:wsp xmlns:wps="http://schemas.microsoft.com/office/word/2010/wordprocessingShape">
                              <wps:cNvPr id="95" name="矩形 11"/>
                              <wps:cNvSpPr/>
                              <wps:spPr>
                                <a:xfrm>
                                  <a:off x="1304925" y="123825"/>
                                  <a:ext cx="628650" cy="385445"/>
                                </a:xfrm>
                                <a:prstGeom prst="rect">
                                  <a:avLst/>
                                </a:prstGeom>
                                <a:solidFill>
                                  <a:srgbClr val="FFFFFF"/>
                                </a:solidFill>
                                <a:ln w="9525">
                                  <a:solidFill>
                                    <a:srgbClr val="FFFFFF"/>
                                  </a:solidFill>
                                  <a:prstDash val="solid"/>
                                  <a:miter lim="0"/>
                                  <a:headEnd/>
                                  <a:tailEnd/>
                                </a:ln>
                              </wps:spPr>
                              <wps:txbx>
                                <w:txbxContent>
                                  <w:p>
                                    <w:pPr>
                                      <w:rPr>
                                        <w:rFonts w:hint="eastAsia"/>
                                      </w:rPr>
                                    </w:pPr>
                                    <w:r>
                                      <w:rPr>
                                        <w:rFonts w:hint="eastAsia"/>
                                      </w:rPr>
                                      <w:t>软化水</w:t>
                                    </w:r>
                                  </w:p>
                                  <w:p>
                                    <w:pPr>
                                      <w:rPr>
                                        <w:rFonts w:hint="eastAsia"/>
                                      </w:rPr>
                                    </w:pPr>
                                    <w:r>
                                      <w:rPr>
                                        <w:rFonts w:ascii="宋体" w:hAnsi="宋体" w:hint="eastAsia"/>
                                      </w:rPr>
                                      <w:t>0.8m</w:t>
                                    </w:r>
                                    <w:r>
                                      <w:rPr>
                                        <w:rFonts w:ascii="宋体" w:hAnsi="宋体" w:hint="eastAsia"/>
                                        <w:vertAlign w:val="superscript"/>
                                      </w:rPr>
                                      <w:t>3</w:t>
                                    </w:r>
                                    <w:r>
                                      <w:rPr>
                                        <w:rFonts w:ascii="宋体" w:hAnsi="宋体" w:hint="eastAsia"/>
                                      </w:rPr>
                                      <w:t>∕h</w:t>
                                    </w:r>
                                  </w:p>
                                </w:txbxContent>
                              </wps:txbx>
                              <wps:bodyPr lIns="0" tIns="0" rIns="0" bIns="0" upright="1"/>
                            </wps:wsp>
                            <wps:wsp xmlns:wps="http://schemas.microsoft.com/office/word/2010/wordprocessingShape">
                              <wps:cNvPr id="96" name="直线 12"/>
                              <wps:cNvCnPr/>
                              <wps:spPr>
                                <a:xfrm flipV="1">
                                  <a:off x="2400300" y="594360"/>
                                  <a:ext cx="635" cy="198120"/>
                                </a:xfrm>
                                <a:prstGeom prst="line">
                                  <a:avLst/>
                                </a:prstGeom>
                                <a:ln w="9525">
                                  <a:solidFill>
                                    <a:srgbClr val="000000"/>
                                  </a:solidFill>
                                  <a:prstDash val="solid"/>
                                  <a:headEnd/>
                                  <a:tailEnd type="triangle"/>
                                </a:ln>
                              </wps:spPr>
                              <wps:bodyPr upright="1"/>
                            </wps:wsp>
                            <wps:wsp xmlns:wps="http://schemas.microsoft.com/office/word/2010/wordprocessingShape">
                              <wps:cNvPr id="97" name="直线 13"/>
                              <wps:cNvCnPr/>
                              <wps:spPr>
                                <a:xfrm>
                                  <a:off x="2400300" y="792480"/>
                                  <a:ext cx="1066800" cy="635"/>
                                </a:xfrm>
                                <a:prstGeom prst="line">
                                  <a:avLst/>
                                </a:prstGeom>
                                <a:ln w="9525">
                                  <a:solidFill>
                                    <a:srgbClr val="000000"/>
                                  </a:solidFill>
                                  <a:prstDash val="solid"/>
                                  <a:headEnd/>
                                  <a:tailEnd/>
                                </a:ln>
                              </wps:spPr>
                              <wps:bodyPr upright="1"/>
                            </wps:wsp>
                            <wps:wsp xmlns:wps="http://schemas.microsoft.com/office/word/2010/wordprocessingShape">
                              <wps:cNvPr id="98" name="直线 14"/>
                              <wps:cNvCnPr/>
                              <wps:spPr>
                                <a:xfrm>
                                  <a:off x="3467100" y="495300"/>
                                  <a:ext cx="635" cy="297180"/>
                                </a:xfrm>
                                <a:prstGeom prst="line">
                                  <a:avLst/>
                                </a:prstGeom>
                                <a:ln w="9525">
                                  <a:solidFill>
                                    <a:srgbClr val="000000"/>
                                  </a:solidFill>
                                  <a:prstDash val="solid"/>
                                  <a:headEnd/>
                                  <a:tailEnd/>
                                </a:ln>
                              </wps:spPr>
                              <wps:bodyPr upright="1"/>
                            </wps:wsp>
                            <wps:wsp xmlns:wps="http://schemas.microsoft.com/office/word/2010/wordprocessingShape">
                              <wps:cNvPr id="99" name="矩形 15"/>
                              <wps:cNvSpPr/>
                              <wps:spPr>
                                <a:xfrm>
                                  <a:off x="2400300" y="817245"/>
                                  <a:ext cx="1133475" cy="207645"/>
                                </a:xfrm>
                                <a:prstGeom prst="rect">
                                  <a:avLst/>
                                </a:prstGeom>
                                <a:solidFill>
                                  <a:srgbClr val="FFFFFF"/>
                                </a:solidFill>
                                <a:ln w="9525">
                                  <a:solidFill>
                                    <a:srgbClr val="FFFFFF"/>
                                  </a:solidFill>
                                  <a:prstDash val="solid"/>
                                  <a:miter lim="0"/>
                                  <a:headEnd/>
                                  <a:tailEnd/>
                                </a:ln>
                              </wps:spPr>
                              <wps:txbx>
                                <w:txbxContent>
                                  <w:p>
                                    <w:pPr>
                                      <w:rPr>
                                        <w:rFonts w:hint="eastAsia"/>
                                      </w:rPr>
                                    </w:pPr>
                                    <w:r>
                                      <w:rPr>
                                        <w:rFonts w:hint="eastAsia"/>
                                      </w:rPr>
                                      <w:t>循环水16</w:t>
                                    </w:r>
                                    <w:r>
                                      <w:rPr>
                                        <w:rFonts w:ascii="宋体" w:hAnsi="宋体" w:hint="eastAsia"/>
                                      </w:rPr>
                                      <w:t>m</w:t>
                                    </w:r>
                                    <w:r>
                                      <w:rPr>
                                        <w:rFonts w:ascii="宋体" w:hAnsi="宋体" w:hint="eastAsia"/>
                                        <w:vertAlign w:val="superscript"/>
                                      </w:rPr>
                                      <w:t>3</w:t>
                                    </w:r>
                                    <w:r>
                                      <w:rPr>
                                        <w:rFonts w:ascii="宋体" w:hAnsi="宋体" w:hint="eastAsia"/>
                                      </w:rPr>
                                      <w:t>∕h</w:t>
                                    </w:r>
                                  </w:p>
                                </w:txbxContent>
                              </wps:txbx>
                              <wps:bodyPr lIns="0" tIns="0" rIns="0" bIns="0" upright="1"/>
                            </wps:wsp>
                            <wps:wsp xmlns:wps="http://schemas.microsoft.com/office/word/2010/wordprocessingShape">
                              <wps:cNvPr id="109" name="矩形 16"/>
                              <wps:cNvSpPr/>
                              <wps:spPr>
                                <a:xfrm>
                                  <a:off x="3810000" y="306705"/>
                                  <a:ext cx="733425" cy="424815"/>
                                </a:xfrm>
                                <a:prstGeom prst="rect">
                                  <a:avLst/>
                                </a:prstGeom>
                                <a:solidFill>
                                  <a:srgbClr val="FFFFFF"/>
                                </a:solidFill>
                                <a:ln w="9525">
                                  <a:solidFill>
                                    <a:srgbClr val="FFFFFF"/>
                                  </a:solidFill>
                                  <a:prstDash val="solid"/>
                                  <a:miter lim="0"/>
                                  <a:headEnd/>
                                  <a:tailEnd/>
                                </a:ln>
                              </wps:spPr>
                              <wps:txbx>
                                <w:txbxContent>
                                  <w:p>
                                    <w:pPr>
                                      <w:jc w:val="center"/>
                                      <w:rPr>
                                        <w:rFonts w:hint="eastAsia"/>
                                      </w:rPr>
                                    </w:pPr>
                                    <w:r>
                                      <w:rPr>
                                        <w:rFonts w:hint="eastAsia"/>
                                      </w:rPr>
                                      <w:t>锅炉排水</w:t>
                                    </w:r>
                                  </w:p>
                                  <w:p>
                                    <w:pPr>
                                      <w:jc w:val="center"/>
                                      <w:rPr>
                                        <w:rFonts w:hint="eastAsia"/>
                                      </w:rPr>
                                    </w:pPr>
                                    <w:r>
                                      <w:rPr>
                                        <w:rFonts w:hint="eastAsia"/>
                                      </w:rPr>
                                      <w:t>0.32</w:t>
                                    </w:r>
                                    <w:r>
                                      <w:rPr>
                                        <w:rFonts w:ascii="宋体" w:hAnsi="宋体" w:hint="eastAsia"/>
                                      </w:rPr>
                                      <w:t>m</w:t>
                                    </w:r>
                                    <w:r>
                                      <w:rPr>
                                        <w:rFonts w:ascii="宋体" w:hAnsi="宋体" w:hint="eastAsia"/>
                                        <w:vertAlign w:val="superscript"/>
                                      </w:rPr>
                                      <w:t>3</w:t>
                                    </w:r>
                                    <w:r>
                                      <w:rPr>
                                        <w:rFonts w:ascii="宋体" w:hAnsi="宋体" w:hint="eastAsia"/>
                                      </w:rPr>
                                      <w:t>∕h</w:t>
                                    </w:r>
                                  </w:p>
                                </w:txbxContent>
                              </wps:txbx>
                              <wps:bodyPr lIns="0" tIns="0" rIns="0" bIns="0" upright="1"/>
                            </wps:wsp>
                            <wps:wsp xmlns:wps="http://schemas.microsoft.com/office/word/2010/wordprocessingShape">
                              <wps:cNvPr id="110" name="矩形 17"/>
                              <wps:cNvSpPr/>
                              <wps:spPr>
                                <a:xfrm>
                                  <a:off x="2800350" y="0"/>
                                  <a:ext cx="1066800" cy="198120"/>
                                </a:xfrm>
                                <a:prstGeom prst="rect">
                                  <a:avLst/>
                                </a:prstGeom>
                                <a:solidFill>
                                  <a:srgbClr val="FFFFFF"/>
                                </a:solidFill>
                                <a:ln w="9525">
                                  <a:solidFill>
                                    <a:srgbClr val="FFFFFF"/>
                                  </a:solidFill>
                                  <a:prstDash val="solid"/>
                                  <a:miter lim="0"/>
                                  <a:headEnd/>
                                  <a:tailEnd/>
                                </a:ln>
                              </wps:spPr>
                              <wps:txbx>
                                <w:txbxContent>
                                  <w:p>
                                    <w:r>
                                      <w:rPr>
                                        <w:rFonts w:ascii="宋体" w:hAnsi="宋体" w:hint="eastAsia"/>
                                      </w:rPr>
                                      <w:t>损耗0.48m</w:t>
                                    </w:r>
                                    <w:r>
                                      <w:rPr>
                                        <w:rFonts w:ascii="宋体" w:hAnsi="宋体" w:hint="eastAsia"/>
                                        <w:vertAlign w:val="superscript"/>
                                      </w:rPr>
                                      <w:t>3</w:t>
                                    </w:r>
                                    <w:r>
                                      <w:rPr>
                                        <w:rFonts w:ascii="宋体" w:hAnsi="宋体" w:hint="eastAsia"/>
                                      </w:rPr>
                                      <w:t>∕h</w:t>
                                    </w:r>
                                  </w:p>
                                </w:txbxContent>
                              </wps:txbx>
                              <wps:bodyPr lIns="0" tIns="0" rIns="0" bIns="0" upright="1"/>
                            </wps:wsp>
                            <wps:wsp xmlns:wps="http://schemas.microsoft.com/office/word/2010/wordprocessingShape">
                              <wps:cNvPr id="111" name="直线 18"/>
                              <wps:cNvCnPr/>
                              <wps:spPr>
                                <a:xfrm flipV="1">
                                  <a:off x="2533650" y="99060"/>
                                  <a:ext cx="200025" cy="198120"/>
                                </a:xfrm>
                                <a:prstGeom prst="line">
                                  <a:avLst/>
                                </a:prstGeom>
                                <a:ln w="9525">
                                  <a:solidFill>
                                    <a:srgbClr val="000000"/>
                                  </a:solidFill>
                                  <a:prstDash val="dash"/>
                                  <a:headEnd/>
                                  <a:tailEnd type="triangle"/>
                                </a:ln>
                              </wps:spPr>
                              <wps:bodyPr upright="1"/>
                            </wps:wsp>
                            <wps:wsp xmlns:wps="http://schemas.microsoft.com/office/word/2010/wordprocessingShape">
                              <wps:cNvPr id="112" name="矩形 19"/>
                              <wps:cNvSpPr/>
                              <wps:spPr>
                                <a:xfrm>
                                  <a:off x="4333875" y="1114425"/>
                                  <a:ext cx="1000125" cy="297180"/>
                                </a:xfrm>
                                <a:prstGeom prst="rect">
                                  <a:avLst/>
                                </a:prstGeom>
                                <a:solidFill>
                                  <a:srgbClr val="FFFFFF"/>
                                </a:solidFill>
                                <a:ln w="9525">
                                  <a:solidFill>
                                    <a:srgbClr val="000000"/>
                                  </a:solidFill>
                                  <a:prstDash val="solid"/>
                                  <a:miter lim="0"/>
                                  <a:headEnd/>
                                  <a:tailEnd/>
                                </a:ln>
                              </wps:spPr>
                              <wps:txbx>
                                <w:txbxContent>
                                  <w:p>
                                    <w:pPr>
                                      <w:jc w:val="center"/>
                                      <w:rPr>
                                        <w:rFonts w:hint="eastAsia"/>
                                      </w:rPr>
                                    </w:pPr>
                                    <w:r>
                                      <w:rPr>
                                        <w:rFonts w:hint="eastAsia"/>
                                      </w:rPr>
                                      <w:t>市政污水管网</w:t>
                                    </w:r>
                                  </w:p>
                                </w:txbxContent>
                              </wps:txbx>
                              <wps:bodyPr lIns="0" tIns="36000" rIns="0" bIns="36000" upright="1"/>
                            </wps:wsp>
                            <wps:wsp xmlns:wps="http://schemas.microsoft.com/office/word/2010/wordprocessingShape">
                              <wps:cNvPr id="113" name="直线 20"/>
                              <wps:cNvCnPr/>
                              <wps:spPr>
                                <a:xfrm>
                                  <a:off x="3267075" y="495300"/>
                                  <a:ext cx="200025" cy="635"/>
                                </a:xfrm>
                                <a:prstGeom prst="line">
                                  <a:avLst/>
                                </a:prstGeom>
                                <a:ln w="9525">
                                  <a:solidFill>
                                    <a:srgbClr val="000000"/>
                                  </a:solidFill>
                                  <a:prstDash val="solid"/>
                                  <a:headEnd/>
                                  <a:tailEnd/>
                                </a:ln>
                              </wps:spPr>
                              <wps:bodyPr upright="1"/>
                            </wps:wsp>
                            <wps:wsp xmlns:wps="http://schemas.microsoft.com/office/word/2010/wordprocessingShape">
                              <wps:cNvPr id="114" name="直线 21"/>
                              <wps:cNvCnPr/>
                              <wps:spPr>
                                <a:xfrm flipH="1">
                                  <a:off x="4733925" y="421005"/>
                                  <a:ext cx="635" cy="693420"/>
                                </a:xfrm>
                                <a:prstGeom prst="line">
                                  <a:avLst/>
                                </a:prstGeom>
                                <a:ln w="9525">
                                  <a:solidFill>
                                    <a:srgbClr val="000000"/>
                                  </a:solidFill>
                                  <a:prstDash val="solid"/>
                                  <a:headEnd/>
                                  <a:tailEnd type="triangle"/>
                                </a:ln>
                              </wps:spPr>
                              <wps:bodyPr upright="1"/>
                            </wps:wsp>
                            <wps:wsp xmlns:wps="http://schemas.microsoft.com/office/word/2010/wordprocessingShape">
                              <wps:cNvPr id="115" name="直线 22"/>
                              <wps:cNvCnPr/>
                              <wps:spPr>
                                <a:xfrm>
                                  <a:off x="1266825" y="520065"/>
                                  <a:ext cx="733425" cy="635"/>
                                </a:xfrm>
                                <a:prstGeom prst="line">
                                  <a:avLst/>
                                </a:prstGeom>
                                <a:ln w="9525">
                                  <a:solidFill>
                                    <a:srgbClr val="000000"/>
                                  </a:solidFill>
                                  <a:prstDash val="solid"/>
                                  <a:headEnd/>
                                  <a:tailEnd type="triangle"/>
                                </a:ln>
                              </wps:spPr>
                              <wps:bodyPr upright="1"/>
                            </wps:wsp>
                            <wps:wsp xmlns:wps="http://schemas.microsoft.com/office/word/2010/wordprocessingShape">
                              <wps:cNvPr id="116" name="直线 23"/>
                              <wps:cNvCnPr/>
                              <wps:spPr>
                                <a:xfrm>
                                  <a:off x="4533900" y="421005"/>
                                  <a:ext cx="200025" cy="635"/>
                                </a:xfrm>
                                <a:prstGeom prst="line">
                                  <a:avLst/>
                                </a:prstGeom>
                                <a:ln w="9525">
                                  <a:solidFill>
                                    <a:srgbClr val="000000"/>
                                  </a:solidFill>
                                  <a:prstDash val="solid"/>
                                  <a:headEnd/>
                                  <a:tailEnd/>
                                </a:ln>
                              </wps:spPr>
                              <wps:bodyPr upright="1"/>
                            </wps:wsp>
                            <wps:wsp xmlns:wps="http://schemas.microsoft.com/office/word/2010/wordprocessingShape">
                              <wps:cNvPr id="117" name="直线 24"/>
                              <wps:cNvCnPr/>
                              <wps:spPr>
                                <a:xfrm>
                                  <a:off x="3933825" y="1312545"/>
                                  <a:ext cx="400050" cy="0"/>
                                </a:xfrm>
                                <a:prstGeom prst="line">
                                  <a:avLst/>
                                </a:prstGeom>
                                <a:ln w="9525">
                                  <a:solidFill>
                                    <a:srgbClr val="000000"/>
                                  </a:solidFill>
                                  <a:prstDash val="solid"/>
                                  <a:headEnd/>
                                  <a:tailEnd type="triangle"/>
                                </a:ln>
                              </wps:spPr>
                              <wps:bodyPr upright="1"/>
                            </wps:wsp>
                            <wps:wsp xmlns:wps="http://schemas.microsoft.com/office/word/2010/wordprocessingShape">
                              <wps:cNvPr id="118" name="直线 25"/>
                              <wps:cNvCnPr/>
                              <wps:spPr>
                                <a:xfrm>
                                  <a:off x="3267075" y="421005"/>
                                  <a:ext cx="533400" cy="0"/>
                                </a:xfrm>
                                <a:prstGeom prst="line">
                                  <a:avLst/>
                                </a:prstGeom>
                                <a:ln w="9525">
                                  <a:solidFill>
                                    <a:srgbClr val="000000"/>
                                  </a:solidFill>
                                  <a:prstDash val="solid"/>
                                  <a:headEnd/>
                                  <a:tailEnd type="triangle"/>
                                </a:ln>
                              </wps:spPr>
                              <wps:bodyPr upright="1"/>
                            </wps:wsp>
                          </wpc:wpc>
                        </a:graphicData>
                      </a:graphic>
                    </wp:inline>
                  </w:drawing>
                </mc:Choice>
                <mc:Fallback>
                  <w:pict>
                    <v:group id="画布 2" o:spid="_x0000_i1071" editas="canvas" style="width:430.5pt;height:118.95pt" coordsize="5467350,1510665">
                      <o:lock v:ext="edit" aspectratio="f"/>
                      <v:shape id="画布 2" o:spid="_x0000_s1072" style="width:5467350;height:1510665;position:absolute" coordsize="21600,21600" filled="f" stroked="f">
                        <o:lock v:ext="edit" aspectratio="t"/>
                      </v:shape>
                      <v:rect id="矩形 4" o:spid="_x0000_s1073" style="width:666750;height:396240;left:66675;position:absolute;top:817245" coordsize="21600,21600" filled="t" fillcolor="white" stroked="t" strokecolor="white">
                        <v:stroke joinstyle="miter"/>
                        <o:lock v:ext="edit" aspectratio="f"/>
                        <v:textbox inset="0,0,0,0">
                          <w:txbxContent>
                            <w:p>
                              <w:pPr>
                                <w:jc w:val="center"/>
                                <w:rPr>
                                  <w:rFonts w:hint="eastAsia"/>
                                </w:rPr>
                              </w:pPr>
                              <w:r>
                                <w:rPr>
                                  <w:rFonts w:hint="eastAsia"/>
                                </w:rPr>
                                <w:t>新鲜水</w:t>
                              </w:r>
                            </w:p>
                            <w:p>
                              <w:pPr>
                                <w:jc w:val="center"/>
                                <w:rPr>
                                  <w:rFonts w:hint="eastAsia"/>
                                </w:rPr>
                              </w:pPr>
                              <w:r>
                                <w:rPr>
                                  <w:rFonts w:ascii="宋体" w:hAnsi="宋体" w:hint="eastAsia"/>
                                </w:rPr>
                                <w:t>1.14m</w:t>
                              </w:r>
                              <w:r>
                                <w:rPr>
                                  <w:rFonts w:ascii="宋体" w:hAnsi="宋体" w:hint="eastAsia"/>
                                  <w:vertAlign w:val="superscript"/>
                                </w:rPr>
                                <w:t>3</w:t>
                              </w:r>
                              <w:r>
                                <w:rPr>
                                  <w:rFonts w:ascii="宋体" w:hAnsi="宋体" w:hint="eastAsia"/>
                                </w:rPr>
                                <w:t>∕h</w:t>
                              </w:r>
                            </w:p>
                          </w:txbxContent>
                        </v:textbox>
                      </v:rect>
                      <v:rect id="矩形 5" o:spid="_x0000_s1074" style="width:1000125;height:297180;left:800100;position:absolute;top:1114425" coordsize="21600,21600" filled="t" fillcolor="white" stroked="t" strokecolor="black">
                        <v:stroke joinstyle="miter"/>
                        <o:lock v:ext="edit" aspectratio="f"/>
                        <v:textbox inset="0,3.6pt,0,3.6pt">
                          <w:txbxContent>
                            <w:p>
                              <w:pPr>
                                <w:jc w:val="center"/>
                              </w:pPr>
                              <w:r>
                                <w:rPr>
                                  <w:rFonts w:ascii="宋体" w:hAnsi="宋体" w:hint="eastAsia"/>
                                </w:rPr>
                                <w:t>软水制备设备</w:t>
                              </w:r>
                            </w:p>
                          </w:txbxContent>
                        </v:textbox>
                      </v:rect>
                      <v:line id="直线 6" o:spid="_x0000_s1075" style="position:absolute" from="0,1312545" to="800100,1313815" coordsize="21600,21600" stroked="t" strokecolor="black">
                        <v:stroke joinstyle="round" endarrow="block"/>
                        <o:lock v:ext="edit" aspectratio="f"/>
                      </v:line>
                      <v:line id="直线 7" o:spid="_x0000_s1076" style="position:absolute" from="1266825,520065" to="1267460,1114425" coordsize="21600,21600" stroked="t" strokecolor="black">
                        <v:stroke joinstyle="round"/>
                        <o:lock v:ext="edit" aspectratio="f"/>
                      </v:line>
                      <v:line id="直线 8" o:spid="_x0000_s1077" style="position:absolute" from="1800225,1312545" to="2133600,1313180" coordsize="21600,21600" stroked="t" strokecolor="black">
                        <v:stroke joinstyle="round" endarrow="block"/>
                        <o:lock v:ext="edit" aspectratio="f"/>
                      </v:line>
                      <v:rect id="矩形 9" o:spid="_x0000_s1078" style="width:1266825;height:297180;left:2000250;position:absolute;top:297180" coordsize="21600,21600" filled="t" fillcolor="white" stroked="t" strokecolor="black">
                        <v:stroke joinstyle="miter"/>
                        <o:lock v:ext="edit" aspectratio="f"/>
                        <v:textbox inset="0,3.6pt,0,3.6pt">
                          <w:txbxContent>
                            <w:p>
                              <w:pPr>
                                <w:jc w:val="center"/>
                              </w:pPr>
                              <w:r>
                                <w:rPr>
                                  <w:rFonts w:ascii="宋体" w:hAnsi="宋体" w:hint="eastAsia"/>
                                </w:rPr>
                                <w:t>锅炉用水</w:t>
                              </w:r>
                            </w:p>
                          </w:txbxContent>
                        </v:textbox>
                      </v:rect>
                      <v:rect id="矩形 10" o:spid="_x0000_s1079" style="width:1733550;height:198120;left:2133600;position:absolute;top:1213485" coordsize="21600,21600" filled="t" fillcolor="white" stroked="t" strokecolor="white">
                        <v:stroke joinstyle="miter"/>
                        <o:lock v:ext="edit" aspectratio="f"/>
                        <v:textbox inset="0,0,0,0">
                          <w:txbxContent>
                            <w:p>
                              <w:pPr>
                                <w:rPr>
                                  <w:rFonts w:hint="eastAsia"/>
                                </w:rPr>
                              </w:pPr>
                              <w:r>
                                <w:rPr>
                                  <w:rFonts w:hint="eastAsia"/>
                                </w:rPr>
                                <w:t>软水制备设备排水</w:t>
                              </w:r>
                              <w:r>
                                <w:rPr>
                                  <w:rFonts w:ascii="宋体" w:hAnsi="宋体" w:hint="eastAsia"/>
                                </w:rPr>
                                <w:t>0.34m</w:t>
                              </w:r>
                              <w:r>
                                <w:rPr>
                                  <w:rFonts w:ascii="宋体" w:hAnsi="宋体" w:hint="eastAsia"/>
                                  <w:vertAlign w:val="superscript"/>
                                </w:rPr>
                                <w:t>3</w:t>
                              </w:r>
                              <w:r>
                                <w:rPr>
                                  <w:rFonts w:ascii="宋体" w:hAnsi="宋体" w:hint="eastAsia"/>
                                </w:rPr>
                                <w:t>∕h</w:t>
                              </w:r>
                            </w:p>
                          </w:txbxContent>
                        </v:textbox>
                      </v:rect>
                      <v:rect id="矩形 11" o:spid="_x0000_s1080" style="width:628650;height:385445;left:1304925;position:absolute;top:123825" coordsize="21600,21600" filled="t" fillcolor="white" stroked="t" strokecolor="white">
                        <v:stroke joinstyle="miter"/>
                        <o:lock v:ext="edit" aspectratio="f"/>
                        <v:textbox inset="0,0,0,0">
                          <w:txbxContent>
                            <w:p>
                              <w:pPr>
                                <w:rPr>
                                  <w:rFonts w:hint="eastAsia"/>
                                </w:rPr>
                              </w:pPr>
                              <w:r>
                                <w:rPr>
                                  <w:rFonts w:hint="eastAsia"/>
                                </w:rPr>
                                <w:t>软化水</w:t>
                              </w:r>
                            </w:p>
                            <w:p>
                              <w:pPr>
                                <w:rPr>
                                  <w:rFonts w:hint="eastAsia"/>
                                </w:rPr>
                              </w:pPr>
                              <w:r>
                                <w:rPr>
                                  <w:rFonts w:ascii="宋体" w:hAnsi="宋体" w:hint="eastAsia"/>
                                </w:rPr>
                                <w:t>0.8m</w:t>
                              </w:r>
                              <w:r>
                                <w:rPr>
                                  <w:rFonts w:ascii="宋体" w:hAnsi="宋体" w:hint="eastAsia"/>
                                  <w:vertAlign w:val="superscript"/>
                                </w:rPr>
                                <w:t>3</w:t>
                              </w:r>
                              <w:r>
                                <w:rPr>
                                  <w:rFonts w:ascii="宋体" w:hAnsi="宋体" w:hint="eastAsia"/>
                                </w:rPr>
                                <w:t>∕h</w:t>
                              </w:r>
                            </w:p>
                          </w:txbxContent>
                        </v:textbox>
                      </v:rect>
                      <v:line id="直线 12" o:spid="_x0000_s1081" style="flip:y;position:absolute" from="2400300,594360" to="2400935,792480" coordsize="21600,21600" stroked="t" strokecolor="black">
                        <v:stroke joinstyle="round" endarrow="block"/>
                        <o:lock v:ext="edit" aspectratio="f"/>
                      </v:line>
                      <v:line id="直线 13" o:spid="_x0000_s1082" style="position:absolute" from="2400300,792480" to="3467100,793115" coordsize="21600,21600" stroked="t" strokecolor="black">
                        <v:stroke joinstyle="round"/>
                        <o:lock v:ext="edit" aspectratio="f"/>
                      </v:line>
                      <v:line id="直线 14" o:spid="_x0000_s1083" style="position:absolute" from="3467100,495300" to="3467735,792480" coordsize="21600,21600" stroked="t" strokecolor="black">
                        <v:stroke joinstyle="round"/>
                        <o:lock v:ext="edit" aspectratio="f"/>
                      </v:line>
                      <v:rect id="矩形 15" o:spid="_x0000_s1084" style="width:1133475;height:207645;left:2400300;position:absolute;top:817245" coordsize="21600,21600" filled="t" fillcolor="white" stroked="t" strokecolor="white">
                        <v:stroke joinstyle="miter"/>
                        <o:lock v:ext="edit" aspectratio="f"/>
                        <v:textbox inset="0,0,0,0">
                          <w:txbxContent>
                            <w:p>
                              <w:pPr>
                                <w:rPr>
                                  <w:rFonts w:hint="eastAsia"/>
                                </w:rPr>
                              </w:pPr>
                              <w:r>
                                <w:rPr>
                                  <w:rFonts w:hint="eastAsia"/>
                                </w:rPr>
                                <w:t>循环水16</w:t>
                              </w:r>
                              <w:r>
                                <w:rPr>
                                  <w:rFonts w:ascii="宋体" w:hAnsi="宋体" w:hint="eastAsia"/>
                                </w:rPr>
                                <w:t>m</w:t>
                              </w:r>
                              <w:r>
                                <w:rPr>
                                  <w:rFonts w:ascii="宋体" w:hAnsi="宋体" w:hint="eastAsia"/>
                                  <w:vertAlign w:val="superscript"/>
                                </w:rPr>
                                <w:t>3</w:t>
                              </w:r>
                              <w:r>
                                <w:rPr>
                                  <w:rFonts w:ascii="宋体" w:hAnsi="宋体" w:hint="eastAsia"/>
                                </w:rPr>
                                <w:t>∕h</w:t>
                              </w:r>
                            </w:p>
                          </w:txbxContent>
                        </v:textbox>
                      </v:rect>
                      <v:rect id="矩形 16" o:spid="_x0000_s1085" style="width:733425;height:424815;left:3810000;position:absolute;top:306705" coordsize="21600,21600" filled="t" fillcolor="white" stroked="t" strokecolor="white">
                        <v:stroke joinstyle="miter"/>
                        <o:lock v:ext="edit" aspectratio="f"/>
                        <v:textbox inset="0,0,0,0">
                          <w:txbxContent>
                            <w:p>
                              <w:pPr>
                                <w:jc w:val="center"/>
                                <w:rPr>
                                  <w:rFonts w:hint="eastAsia"/>
                                </w:rPr>
                              </w:pPr>
                              <w:r>
                                <w:rPr>
                                  <w:rFonts w:hint="eastAsia"/>
                                </w:rPr>
                                <w:t>锅炉排水</w:t>
                              </w:r>
                            </w:p>
                            <w:p>
                              <w:pPr>
                                <w:jc w:val="center"/>
                                <w:rPr>
                                  <w:rFonts w:hint="eastAsia"/>
                                </w:rPr>
                              </w:pPr>
                              <w:r>
                                <w:rPr>
                                  <w:rFonts w:hint="eastAsia"/>
                                </w:rPr>
                                <w:t>0.32</w:t>
                              </w:r>
                              <w:r>
                                <w:rPr>
                                  <w:rFonts w:ascii="宋体" w:hAnsi="宋体" w:hint="eastAsia"/>
                                </w:rPr>
                                <w:t>m</w:t>
                              </w:r>
                              <w:r>
                                <w:rPr>
                                  <w:rFonts w:ascii="宋体" w:hAnsi="宋体" w:hint="eastAsia"/>
                                  <w:vertAlign w:val="superscript"/>
                                </w:rPr>
                                <w:t>3</w:t>
                              </w:r>
                              <w:r>
                                <w:rPr>
                                  <w:rFonts w:ascii="宋体" w:hAnsi="宋体" w:hint="eastAsia"/>
                                </w:rPr>
                                <w:t>∕h</w:t>
                              </w:r>
                            </w:p>
                          </w:txbxContent>
                        </v:textbox>
                      </v:rect>
                      <v:rect id="矩形 17" o:spid="_x0000_s1086" style="width:1066800;height:198120;left:2800350;position:absolute" coordsize="21600,21600" filled="t" fillcolor="white" stroked="t" strokecolor="white">
                        <v:stroke joinstyle="miter"/>
                        <o:lock v:ext="edit" aspectratio="f"/>
                        <v:textbox inset="0,0,0,0">
                          <w:txbxContent>
                            <w:p>
                              <w:r>
                                <w:rPr>
                                  <w:rFonts w:ascii="宋体" w:hAnsi="宋体" w:hint="eastAsia"/>
                                </w:rPr>
                                <w:t>损耗0.48m</w:t>
                              </w:r>
                              <w:r>
                                <w:rPr>
                                  <w:rFonts w:ascii="宋体" w:hAnsi="宋体" w:hint="eastAsia"/>
                                  <w:vertAlign w:val="superscript"/>
                                </w:rPr>
                                <w:t>3</w:t>
                              </w:r>
                              <w:r>
                                <w:rPr>
                                  <w:rFonts w:ascii="宋体" w:hAnsi="宋体" w:hint="eastAsia"/>
                                </w:rPr>
                                <w:t>∕h</w:t>
                              </w:r>
                            </w:p>
                          </w:txbxContent>
                        </v:textbox>
                      </v:rect>
                      <v:line id="直线 18" o:spid="_x0000_s1087" style="flip:y;position:absolute" from="2533650,99060" to="2733675,297180" coordsize="21600,21600" stroked="t" strokecolor="black">
                        <v:stroke joinstyle="round" dashstyle="dash" endarrow="block"/>
                        <o:lock v:ext="edit" aspectratio="f"/>
                      </v:line>
                      <v:rect id="矩形 19" o:spid="_x0000_s1088" style="width:1000125;height:297180;left:4333875;position:absolute;top:1114425" coordsize="21600,21600" filled="t" fillcolor="white" stroked="t" strokecolor="black">
                        <v:stroke joinstyle="miter"/>
                        <o:lock v:ext="edit" aspectratio="f"/>
                        <v:textbox inset="0,2.83pt,0,2.83pt">
                          <w:txbxContent>
                            <w:p>
                              <w:pPr>
                                <w:jc w:val="center"/>
                                <w:rPr>
                                  <w:rFonts w:hint="eastAsia"/>
                                </w:rPr>
                              </w:pPr>
                              <w:r>
                                <w:rPr>
                                  <w:rFonts w:hint="eastAsia"/>
                                </w:rPr>
                                <w:t>市政污水管网</w:t>
                              </w:r>
                            </w:p>
                          </w:txbxContent>
                        </v:textbox>
                      </v:rect>
                      <v:line id="直线 20" o:spid="_x0000_s1089" style="position:absolute" from="3267075,495300" to="3467100,495935" coordsize="21600,21600" stroked="t" strokecolor="black">
                        <v:stroke joinstyle="round"/>
                        <o:lock v:ext="edit" aspectratio="f"/>
                      </v:line>
                      <v:line id="直线 21" o:spid="_x0000_s1090" style="flip:x;position:absolute" from="4733925,421005" to="4734560,1114425" coordsize="21600,21600" stroked="t" strokecolor="black">
                        <v:stroke joinstyle="round" endarrow="block"/>
                        <o:lock v:ext="edit" aspectratio="f"/>
                      </v:line>
                      <v:line id="直线 22" o:spid="_x0000_s1091" style="position:absolute" from="1266825,520065" to="2000250,520700" coordsize="21600,21600" stroked="t" strokecolor="black">
                        <v:stroke joinstyle="round" endarrow="block"/>
                        <o:lock v:ext="edit" aspectratio="f"/>
                      </v:line>
                      <v:line id="直线 23" o:spid="_x0000_s1092" style="position:absolute" from="4533900,421005" to="4733925,421640" coordsize="21600,21600" stroked="t" strokecolor="black">
                        <v:stroke joinstyle="round"/>
                        <o:lock v:ext="edit" aspectratio="f"/>
                      </v:line>
                      <v:line id="直线 24" o:spid="_x0000_s1093" style="position:absolute" from="3933825,1312545" to="4333875,1312545" coordsize="21600,21600" stroked="t" strokecolor="black">
                        <v:stroke joinstyle="round" endarrow="block"/>
                        <o:lock v:ext="edit" aspectratio="f"/>
                      </v:line>
                      <v:line id="直线 25" o:spid="_x0000_s1094" style="position:absolute" from="3267075,421005" to="3800475,421005" coordsize="21600,21600" stroked="t" strokecolor="black">
                        <v:stroke joinstyle="round" endarrow="block"/>
                        <o:lock v:ext="edit" aspectratio="f"/>
                      </v:line>
                      <w10:anchorlock/>
                    </v:group>
                  </w:pict>
                </mc:Fallback>
              </mc:AlternateContent>
            </w:r>
          </w:p>
          <w:p>
            <w:pPr>
              <w:spacing w:before="0" w:beforeAutospacing="0" w:after="0" w:afterAutospacing="0" w:line="360" w:lineRule="auto"/>
              <w:ind w:left="0" w:right="0"/>
              <w:jc w:val="center"/>
              <w:rPr>
                <w:rFonts w:hint="eastAsia"/>
                <w:sz w:val="24"/>
                <w:szCs w:val="24"/>
              </w:rPr>
            </w:pPr>
            <w:r>
              <w:rPr>
                <w:rFonts w:hint="eastAsia"/>
                <w:sz w:val="24"/>
                <w:szCs w:val="24"/>
              </w:rPr>
              <w:t>图1  项目水平衡图</w:t>
            </w:r>
          </w:p>
          <w:p>
            <w:pPr>
              <w:adjustRightInd w:val="0"/>
              <w:snapToGrid w:val="0"/>
              <w:spacing w:before="0" w:beforeAutospacing="0" w:after="0" w:afterAutospacing="0" w:line="360" w:lineRule="auto"/>
              <w:ind w:left="0" w:right="0" w:firstLine="480" w:firstLineChars="200"/>
              <w:rPr>
                <w:rFonts w:hAnsi="宋体" w:hint="eastAsia"/>
                <w:sz w:val="24"/>
                <w:szCs w:val="22"/>
              </w:rPr>
            </w:pPr>
          </w:p>
          <w:p>
            <w:pPr>
              <w:adjustRightInd w:val="0"/>
              <w:snapToGrid w:val="0"/>
              <w:spacing w:before="0" w:beforeAutospacing="0" w:after="0" w:afterAutospacing="0" w:line="360" w:lineRule="auto"/>
              <w:ind w:left="0" w:right="0" w:firstLine="480" w:firstLineChars="200"/>
              <w:rPr>
                <w:rFonts w:hint="eastAsia"/>
                <w:sz w:val="24"/>
                <w:szCs w:val="22"/>
              </w:rPr>
            </w:pPr>
            <w:r>
              <w:rPr>
                <w:rFonts w:hAnsi="宋体" w:hint="eastAsia"/>
                <w:sz w:val="24"/>
                <w:szCs w:val="22"/>
                <w:lang w:val="en-US" w:eastAsia="zh-CN"/>
              </w:rPr>
              <w:t>4</w:t>
            </w:r>
            <w:r>
              <w:rPr>
                <w:rFonts w:hAnsi="宋体" w:hint="eastAsia"/>
                <w:sz w:val="24"/>
                <w:szCs w:val="22"/>
              </w:rPr>
              <w:t>、劳动定员及工作制度</w:t>
            </w:r>
          </w:p>
          <w:p>
            <w:pPr>
              <w:adjustRightInd w:val="0"/>
              <w:snapToGrid w:val="0"/>
              <w:spacing w:before="0" w:beforeAutospacing="0" w:after="0" w:afterAutospacing="0" w:line="360" w:lineRule="auto"/>
              <w:ind w:left="0" w:right="0" w:firstLine="480" w:firstLineChars="200"/>
              <w:jc w:val="left"/>
              <w:rPr>
                <w:rFonts w:hAnsi="宋体"/>
                <w:sz w:val="24"/>
                <w:szCs w:val="22"/>
              </w:rPr>
            </w:pPr>
            <w:r>
              <w:rPr>
                <w:rFonts w:hAnsi="宋体" w:hint="eastAsia"/>
                <w:sz w:val="24"/>
                <w:szCs w:val="22"/>
              </w:rPr>
              <w:t>本项目建成后不新增职工，工作人员由原厂区调配。</w:t>
            </w:r>
            <w:r>
              <w:rPr>
                <w:rFonts w:hAnsi="宋体"/>
                <w:sz w:val="24"/>
                <w:szCs w:val="22"/>
              </w:rPr>
              <w:t>项目所需人员总数为</w:t>
            </w:r>
            <w:r>
              <w:rPr>
                <w:sz w:val="24"/>
                <w:szCs w:val="22"/>
              </w:rPr>
              <w:t>10</w:t>
            </w:r>
            <w:r>
              <w:rPr>
                <w:rFonts w:hAnsi="宋体"/>
                <w:sz w:val="24"/>
                <w:szCs w:val="22"/>
              </w:rPr>
              <w:t>人，其中工人</w:t>
            </w:r>
            <w:r>
              <w:rPr>
                <w:sz w:val="24"/>
                <w:szCs w:val="22"/>
              </w:rPr>
              <w:t>9</w:t>
            </w:r>
            <w:r>
              <w:rPr>
                <w:rFonts w:hAnsi="宋体"/>
                <w:sz w:val="24"/>
                <w:szCs w:val="22"/>
              </w:rPr>
              <w:t>人，管理人员</w:t>
            </w:r>
            <w:r>
              <w:rPr>
                <w:sz w:val="24"/>
                <w:szCs w:val="22"/>
              </w:rPr>
              <w:t>1</w:t>
            </w:r>
            <w:r>
              <w:rPr>
                <w:rFonts w:hAnsi="宋体"/>
                <w:sz w:val="24"/>
                <w:szCs w:val="22"/>
              </w:rPr>
              <w:t>人。</w:t>
            </w:r>
          </w:p>
          <w:p>
            <w:pPr>
              <w:tabs>
                <w:tab w:val="left" w:pos="1140"/>
              </w:tabs>
              <w:spacing w:before="0" w:beforeAutospacing="0" w:after="0" w:afterAutospacing="0" w:line="360" w:lineRule="auto"/>
              <w:ind w:left="0" w:right="0" w:firstLine="480" w:firstLineChars="200"/>
              <w:rPr>
                <w:rFonts w:hint="eastAsia"/>
                <w:sz w:val="24"/>
                <w:szCs w:val="22"/>
              </w:rPr>
            </w:pPr>
            <w:r>
              <w:rPr>
                <w:rFonts w:hAnsi="宋体" w:hint="eastAsia"/>
                <w:sz w:val="24"/>
                <w:szCs w:val="22"/>
              </w:rPr>
              <w:t>本项目锅炉仅作为园区供热中心设备</w:t>
            </w:r>
            <w:r>
              <w:rPr>
                <w:rFonts w:ascii="宋体" w:hAnsi="宋体" w:hint="eastAsia"/>
                <w:sz w:val="24"/>
                <w:szCs w:val="22"/>
              </w:rPr>
              <w:t>定期养护暂停供热</w:t>
            </w:r>
            <w:r>
              <w:rPr>
                <w:rFonts w:hAnsi="宋体" w:hint="eastAsia"/>
                <w:sz w:val="24"/>
                <w:szCs w:val="22"/>
              </w:rPr>
              <w:t>时使用，以确保西纺集团新厂区生产供热连续，预计锅炉年使用时间为480h。</w:t>
            </w:r>
          </w:p>
          <w:p>
            <w:pPr>
              <w:spacing w:before="0" w:beforeAutospacing="0" w:after="0" w:afterAutospacing="0" w:line="360" w:lineRule="auto"/>
              <w:ind w:left="0" w:right="0" w:firstLine="480" w:firstLineChars="200"/>
              <w:rPr>
                <w:sz w:val="24"/>
                <w:szCs w:val="22"/>
              </w:rPr>
            </w:pPr>
            <w:r>
              <w:rPr>
                <w:rFonts w:hAnsi="宋体" w:hint="eastAsia"/>
                <w:sz w:val="24"/>
                <w:szCs w:val="22"/>
                <w:lang w:val="en-US" w:eastAsia="zh-CN"/>
              </w:rPr>
              <w:t>5</w:t>
            </w:r>
            <w:r>
              <w:rPr>
                <w:rFonts w:hAnsi="宋体" w:hint="eastAsia"/>
                <w:sz w:val="24"/>
                <w:szCs w:val="22"/>
              </w:rPr>
              <w:t>、</w:t>
            </w:r>
            <w:r>
              <w:rPr>
                <w:rFonts w:hAnsi="宋体"/>
                <w:sz w:val="24"/>
                <w:szCs w:val="22"/>
              </w:rPr>
              <w:t>总平面布置</w:t>
            </w:r>
          </w:p>
          <w:p>
            <w:pPr>
              <w:spacing w:before="0" w:beforeAutospacing="0" w:after="0" w:afterAutospacing="0" w:line="360" w:lineRule="auto"/>
              <w:ind w:left="0" w:right="0" w:firstLine="480" w:firstLineChars="200"/>
              <w:rPr>
                <w:rFonts w:hint="eastAsia"/>
                <w:b/>
                <w:sz w:val="32"/>
                <w:szCs w:val="32"/>
                <w:vertAlign w:val="baseline"/>
              </w:rPr>
            </w:pPr>
            <w:r>
              <w:rPr>
                <w:rFonts w:hAnsi="宋体" w:hint="eastAsia"/>
                <w:sz w:val="24"/>
                <w:szCs w:val="24"/>
              </w:rPr>
              <w:t>本项目主要建设2台燃气锅炉、软水处理设备、软水水箱、除氧器、回水箱、换热器等，安装2台循环水泵、2台补水泵及若干管道。</w:t>
            </w:r>
          </w:p>
        </w:tc>
      </w:tr>
    </w:tbl>
    <w:p>
      <w:pPr>
        <w:sectPr>
          <w:headerReference w:type="default" r:id="rId56"/>
          <w:footerReference w:type="default" r:id="rId57"/>
          <w:headerReference w:type="first" r:id="rId58"/>
          <w:footerReference w:type="first" r:id="rId59"/>
          <w:type w:val="nextPage"/>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10"/>
          <w:cols w:num="1" w:space="0"/>
          <w:titlePg w:val="0"/>
          <w:rtlGutter w:val="0"/>
          <w:docGrid w:type="lines" w:linePitch="336" w:charSpace="0"/>
        </w:sectPr>
      </w:pPr>
    </w:p>
    <w:p>
      <w:pPr>
        <w:rPr>
          <w:rFonts w:hint="eastAsia"/>
          <w:b/>
          <w:sz w:val="32"/>
          <w:szCs w:val="32"/>
        </w:rPr>
      </w:pPr>
    </w:p>
    <w:p>
      <w:pPr>
        <w:rPr>
          <w:rFonts w:hint="eastAsia"/>
          <w:b/>
          <w:sz w:val="32"/>
          <w:szCs w:val="32"/>
          <w:vertAlign w:val="baseline"/>
        </w:rPr>
        <w:sectPr>
          <w:headerReference w:type="default" r:id="rId60"/>
          <w:footerReference w:type="default" r:id="rId61"/>
          <w:headerReference w:type="first" r:id="rId62"/>
          <w:footerReference w:type="first" r:id="rId63"/>
          <w:type w:val="nextPage"/>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11"/>
          <w:cols w:num="1" w:space="0"/>
          <w:titlePg w:val="0"/>
          <w:rtlGutter w:val="0"/>
          <w:docGrid w:type="lines" w:linePitch="336" w:charSpace="0"/>
        </w:sectPr>
      </w:pPr>
      <w:r>
        <w:rPr>
          <w:rFonts w:hint="eastAsia"/>
          <w:b/>
          <w:sz w:val="32"/>
          <w:szCs w:val="32"/>
          <w:lang w:val="en-US" w:eastAsia="zh-CN"/>
        </w:rPr>
        <w:t>续表三（3）</w:t>
      </w:r>
    </w:p>
    <w:tbl>
      <w:tblPr>
        <w:tblStyle w:val="TableGrid3"/>
        <w:tblW w:w="928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8"/>
      </w:tblGrid>
      <w:tr>
        <w:tblPrEx>
          <w:tblW w:w="928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852"/>
        </w:trPr>
        <w:tc>
          <w:tcPr>
            <w:tcW w:w="9288" w:type="dxa"/>
          </w:tcPr>
          <w:p>
            <w:pPr>
              <w:spacing w:before="0" w:beforeAutospacing="0" w:after="0" w:afterAutospacing="0" w:line="360" w:lineRule="auto"/>
              <w:ind w:left="0" w:right="0"/>
              <w:rPr>
                <w:rFonts w:hint="eastAsia"/>
                <w:b/>
                <w:sz w:val="30"/>
                <w:szCs w:val="22"/>
              </w:rPr>
            </w:pPr>
            <w:r>
              <w:rPr>
                <w:color w:val="auto"/>
                <w:sz w:val="24"/>
                <w:szCs w:val="22"/>
              </w:rPr>
              <mc:AlternateContent>
                <mc:Choice Requires="wps">
                  <w:drawing>
                    <wp:anchor distT="0" distB="0" distL="114300" distR="114300" simplePos="0" relativeHeight="251763712" behindDoc="0" locked="0" layoutInCell="1" allowOverlap="1">
                      <wp:simplePos x="0" y="0"/>
                      <wp:positionH relativeFrom="column">
                        <wp:posOffset>4239895</wp:posOffset>
                      </wp:positionH>
                      <wp:positionV relativeFrom="paragraph">
                        <wp:posOffset>-972185</wp:posOffset>
                      </wp:positionV>
                      <wp:extent cx="0" cy="0"/>
                      <wp:effectExtent l="0" t="0" r="0" b="0"/>
                      <wp:wrapNone/>
                      <wp:docPr id="119" name="直接箭头连接符 119"/>
                      <wp:cNvGraphicFramePr/>
                      <a:graphic xmlns:a="http://schemas.openxmlformats.org/drawingml/2006/main">
                        <a:graphicData uri="http://schemas.microsoft.com/office/word/2010/wordprocessingShape">
                          <wps:wsp xmlns:wps="http://schemas.microsoft.com/office/word/2010/wordprocessingShape">
                            <wps:cNvCnPr/>
                            <wps:spPr>
                              <a:xfrm>
                                <a:off x="5213985" y="7466965"/>
                                <a:ext cx="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19" o:spid="_x0000_s1095" type="#_x0000_t32" style="width:0;height:0;margin-top:-76.55pt;margin-left:333.85pt;mso-wrap-distance-bottom:0;mso-wrap-distance-left:9pt;mso-wrap-distance-right:9pt;mso-wrap-distance-top:0;position:absolute;v-text-anchor:top;z-index:251762688" fillcolor="this" stroked="t" strokecolor="#4a7dbb" strokeweight="0.75pt">
                      <v:stroke endarrow="open"/>
                    </v:shape>
                  </w:pict>
                </mc:Fallback>
              </mc:AlternateContent>
            </w:r>
            <w:r>
              <w:rPr>
                <w:rFonts w:hint="eastAsia"/>
                <w:b/>
                <w:color w:val="auto"/>
                <w:sz w:val="24"/>
                <w:szCs w:val="28"/>
                <w:lang w:val="en-US" w:eastAsia="zh-CN"/>
              </w:rPr>
              <w:t>3.</w:t>
            </w:r>
            <w:r>
              <w:rPr>
                <w:rFonts w:hint="eastAsia"/>
                <w:b/>
                <w:color w:val="auto"/>
                <w:sz w:val="24"/>
                <w:szCs w:val="28"/>
                <w:lang w:val="en-US" w:eastAsia="zh-CN"/>
              </w:rPr>
              <mc:AlternateContent>
                <mc:Choice Requires="wps">
                  <w:drawing>
                    <wp:anchor distT="0" distB="0" distL="114300" distR="114300" simplePos="0" relativeHeight="251776000" behindDoc="0" locked="0" layoutInCell="1" allowOverlap="1">
                      <wp:simplePos x="0" y="0"/>
                      <wp:positionH relativeFrom="column">
                        <wp:posOffset>9030970</wp:posOffset>
                      </wp:positionH>
                      <wp:positionV relativeFrom="paragraph">
                        <wp:posOffset>3217545</wp:posOffset>
                      </wp:positionV>
                      <wp:extent cx="704850" cy="314325"/>
                      <wp:effectExtent l="4445" t="4445" r="14605" b="5080"/>
                      <wp:wrapNone/>
                      <wp:docPr id="120" name="Quad Arrow 126"/>
                      <wp:cNvGraphicFramePr/>
                      <a:graphic xmlns:a="http://schemas.openxmlformats.org/drawingml/2006/main">
                        <a:graphicData uri="http://schemas.microsoft.com/office/word/2010/wordprocessingShape">
                          <wps:wsp xmlns:wps="http://schemas.microsoft.com/office/word/2010/wordprocessingShape">
                            <wps:cNvSpPr txBox="1"/>
                            <wps:spPr>
                              <a:xfrm>
                                <a:off x="0" y="0"/>
                                <a:ext cx="704850" cy="314325"/>
                              </a:xfrm>
                              <a:prstGeom prst="rect">
                                <a:avLst/>
                              </a:prstGeom>
                              <a:solidFill>
                                <a:srgbClr val="FFFFFF"/>
                              </a:solidFill>
                              <a:ln w="9525">
                                <a:solidFill>
                                  <a:srgbClr val="FFFFFF"/>
                                </a:solidFill>
                                <a:prstDash val="solid"/>
                                <a:miter lim="0"/>
                                <a:headEnd/>
                                <a:tailEnd/>
                              </a:ln>
                            </wps:spPr>
                            <wps:txbx>
                              <w:txbxContent>
                                <w:p>
                                  <w:pPr>
                                    <w:rPr>
                                      <w:sz w:val="24"/>
                                    </w:rPr>
                                  </w:pPr>
                                  <w:r>
                                    <w:rPr>
                                      <w:rFonts w:ascii="宋体" w:hAnsi="宋体" w:hint="eastAsia"/>
                                      <w:sz w:val="24"/>
                                    </w:rPr>
                                    <w:t xml:space="preserve">▲ </w:t>
                                  </w:r>
                                  <w:r>
                                    <w:rPr>
                                      <w:rFonts w:hint="eastAsia"/>
                                      <w:sz w:val="24"/>
                                    </w:rPr>
                                    <w:t xml:space="preserve">3# </w:t>
                                  </w:r>
                                </w:p>
                              </w:txbxContent>
                            </wps:txbx>
                            <wps:bodyPr upright="1"/>
                          </wps:wsp>
                        </a:graphicData>
                      </a:graphic>
                    </wp:anchor>
                  </w:drawing>
                </mc:Choice>
                <mc:Fallback>
                  <w:pict>
                    <v:shape id="Quad Arrow 126" o:spid="_x0000_s1096" type="#_x0000_t202" style="width:55.5pt;height:24.75pt;margin-top:253.35pt;margin-left:711.1pt;mso-wrap-distance-bottom:0;mso-wrap-distance-left:9pt;mso-wrap-distance-right:9pt;mso-wrap-distance-top:0;position:absolute;v-text-anchor:top;z-index:251774976" fillcolor="white" stroked="t" strokecolor="white" strokeweight="0.75pt">
                      <v:stroke joinstyle="miter"/>
                      <v:textbox>
                        <w:txbxContent>
                          <w:p>
                            <w:pPr>
                              <w:rPr>
                                <w:sz w:val="24"/>
                              </w:rPr>
                            </w:pPr>
                            <w:r>
                              <w:rPr>
                                <w:rFonts w:ascii="宋体" w:hAnsi="宋体" w:hint="eastAsia"/>
                                <w:sz w:val="24"/>
                              </w:rPr>
                              <w:t xml:space="preserve">▲ </w:t>
                            </w:r>
                            <w:r>
                              <w:rPr>
                                <w:rFonts w:hint="eastAsia"/>
                                <w:sz w:val="24"/>
                              </w:rPr>
                              <w:t xml:space="preserve">3# </w:t>
                            </w:r>
                          </w:p>
                        </w:txbxContent>
                      </v:textbox>
                    </v:shape>
                  </w:pict>
                </mc:Fallback>
              </mc:AlternateContent>
            </w:r>
            <w:r>
              <w:rPr>
                <w:rFonts w:hint="eastAsia"/>
                <w:b/>
                <w:color w:val="auto"/>
                <w:sz w:val="24"/>
                <w:szCs w:val="28"/>
                <w:lang w:val="en-US" w:eastAsia="zh-CN"/>
              </w:rPr>
              <mc:AlternateContent>
                <mc:Choice Requires="wps">
                  <w:drawing>
                    <wp:anchor distT="0" distB="0" distL="114300" distR="114300" simplePos="0" relativeHeight="251771904" behindDoc="0" locked="0" layoutInCell="1" allowOverlap="1">
                      <wp:simplePos x="0" y="0"/>
                      <wp:positionH relativeFrom="column">
                        <wp:posOffset>7752080</wp:posOffset>
                      </wp:positionH>
                      <wp:positionV relativeFrom="paragraph">
                        <wp:posOffset>4416425</wp:posOffset>
                      </wp:positionV>
                      <wp:extent cx="107950" cy="107950"/>
                      <wp:effectExtent l="4445" t="4445" r="20955" b="20955"/>
                      <wp:wrapNone/>
                      <wp:docPr id="121" name="Oval 125"/>
                      <wp:cNvGraphicFramePr/>
                      <a:graphic xmlns:a="http://schemas.openxmlformats.org/drawingml/2006/main">
                        <a:graphicData uri="http://schemas.microsoft.com/office/word/2010/wordprocessingShape">
                          <wps:wsp xmlns:wps="http://schemas.microsoft.com/office/word/2010/wordprocessingShape">
                            <wps:cNvSpPr/>
                            <wps:spPr>
                              <a:xfrm>
                                <a:off x="0" y="0"/>
                                <a:ext cx="107950" cy="107950"/>
                              </a:xfrm>
                              <a:prstGeom prst="ellipse">
                                <a:avLst/>
                              </a:prstGeom>
                              <a:solidFill>
                                <a:srgbClr val="FFFFFF"/>
                              </a:solidFill>
                              <a:ln w="9525">
                                <a:solidFill>
                                  <a:srgbClr val="000000"/>
                                </a:solidFill>
                                <a:prstDash val="solid"/>
                                <a:headEnd/>
                                <a:tailEnd/>
                              </a:ln>
                            </wps:spPr>
                            <wps:bodyPr upright="1"/>
                          </wps:wsp>
                        </a:graphicData>
                      </a:graphic>
                    </wp:anchor>
                  </w:drawing>
                </mc:Choice>
                <mc:Fallback>
                  <w:pict>
                    <v:oval id="Oval 125" o:spid="_x0000_s1097" style="width:8.5pt;height:8.5pt;margin-top:347.75pt;margin-left:610.4pt;mso-wrap-distance-bottom:0;mso-wrap-distance-left:9pt;mso-wrap-distance-right:9pt;mso-wrap-distance-top:0;position:absolute;v-text-anchor:top;z-index:251770880" fillcolor="white" stroked="t" strokecolor="black" strokeweight="0.75pt"/>
                  </w:pict>
                </mc:Fallback>
              </mc:AlternateContent>
            </w:r>
            <w:r>
              <w:rPr>
                <w:rFonts w:hint="eastAsia"/>
                <w:b/>
                <w:color w:val="auto"/>
                <w:sz w:val="24"/>
                <w:szCs w:val="28"/>
                <w:lang w:val="en-US" w:eastAsia="zh-CN"/>
              </w:rPr>
              <mc:AlternateContent>
                <mc:Choice Requires="wps">
                  <w:drawing>
                    <wp:anchor distT="0" distB="0" distL="114300" distR="114300" simplePos="0" relativeHeight="251767808" behindDoc="0" locked="0" layoutInCell="1" allowOverlap="1">
                      <wp:simplePos x="0" y="0"/>
                      <wp:positionH relativeFrom="column">
                        <wp:posOffset>7896225</wp:posOffset>
                      </wp:positionH>
                      <wp:positionV relativeFrom="paragraph">
                        <wp:posOffset>4335145</wp:posOffset>
                      </wp:positionV>
                      <wp:extent cx="447675" cy="314325"/>
                      <wp:effectExtent l="4445" t="4445" r="5080" b="5080"/>
                      <wp:wrapNone/>
                      <wp:docPr id="122" name="Quad Arrow 1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47675" cy="314325"/>
                              </a:xfrm>
                              <a:prstGeom prst="rect">
                                <a:avLst/>
                              </a:prstGeom>
                              <a:solidFill>
                                <a:srgbClr val="FFFFFF"/>
                              </a:solidFill>
                              <a:ln w="9525">
                                <a:solidFill>
                                  <a:srgbClr val="FFFFFF"/>
                                </a:solidFill>
                                <a:prstDash val="solid"/>
                                <a:miter lim="0"/>
                                <a:headEnd/>
                                <a:tailEnd/>
                              </a:ln>
                            </wps:spPr>
                            <wps:txbx>
                              <w:txbxContent>
                                <w:p>
                                  <w:pPr>
                                    <w:rPr>
                                      <w:sz w:val="24"/>
                                    </w:rPr>
                                  </w:pPr>
                                  <w:r>
                                    <w:rPr>
                                      <w:rFonts w:hint="eastAsia"/>
                                      <w:sz w:val="24"/>
                                    </w:rPr>
                                    <w:t>2#</w:t>
                                  </w:r>
                                </w:p>
                              </w:txbxContent>
                            </wps:txbx>
                            <wps:bodyPr upright="1"/>
                          </wps:wsp>
                        </a:graphicData>
                      </a:graphic>
                    </wp:anchor>
                  </w:drawing>
                </mc:Choice>
                <mc:Fallback>
                  <w:pict>
                    <v:shape id="Quad Arrow 124" o:spid="_x0000_s1098" type="#_x0000_t202" style="width:35.25pt;height:24.75pt;margin-top:341.35pt;margin-left:621.75pt;mso-wrap-distance-bottom:0;mso-wrap-distance-left:9pt;mso-wrap-distance-right:9pt;mso-wrap-distance-top:0;position:absolute;v-text-anchor:top;z-index:251766784" fillcolor="white" stroked="t" strokecolor="white" strokeweight="0.75pt">
                      <v:stroke joinstyle="miter"/>
                      <v:textbox>
                        <w:txbxContent>
                          <w:p>
                            <w:pPr>
                              <w:rPr>
                                <w:sz w:val="24"/>
                              </w:rPr>
                            </w:pPr>
                            <w:r>
                              <w:rPr>
                                <w:rFonts w:hint="eastAsia"/>
                                <w:sz w:val="24"/>
                              </w:rPr>
                              <w:t>2#</w:t>
                            </w:r>
                          </w:p>
                        </w:txbxContent>
                      </v:textbox>
                    </v:shape>
                  </w:pict>
                </mc:Fallback>
              </mc:AlternateContent>
            </w:r>
            <w:r>
              <w:rPr>
                <w:rFonts w:hint="eastAsia"/>
                <w:b/>
                <w:color w:val="auto"/>
                <w:sz w:val="24"/>
                <w:szCs w:val="28"/>
                <w:lang w:val="en-US" w:eastAsia="zh-CN"/>
              </w:rPr>
              <w:t>4</w:t>
            </w:r>
            <w:r>
              <w:rPr>
                <w:rFonts w:hint="eastAsia"/>
                <w:b/>
                <w:color w:val="auto"/>
                <w:sz w:val="24"/>
                <w:szCs w:val="28"/>
              </w:rPr>
              <w:t xml:space="preserve"> </w:t>
            </w:r>
            <w:r>
              <w:rPr>
                <w:rFonts w:hAnsi="宋体" w:hint="eastAsia"/>
                <w:b/>
                <w:sz w:val="24"/>
                <w:szCs w:val="24"/>
              </w:rPr>
              <w:t>工艺流程简述（图示）</w:t>
            </w:r>
          </w:p>
          <w:p>
            <w:pPr>
              <w:spacing w:before="0" w:beforeAutospacing="0" w:after="0" w:afterAutospacing="0" w:line="360" w:lineRule="auto"/>
              <w:ind w:left="0" w:right="0" w:firstLine="480" w:firstLineChars="200"/>
              <w:rPr>
                <w:sz w:val="24"/>
                <w:szCs w:val="22"/>
              </w:rPr>
            </w:pPr>
            <w:r>
              <w:rPr>
                <w:sz w:val="24"/>
                <w:szCs w:val="22"/>
              </w:rPr>
              <w:t>该项目供热锅炉房工艺流程及产物环节见图</w:t>
            </w:r>
            <w:r>
              <w:rPr>
                <w:rFonts w:hint="eastAsia"/>
                <w:sz w:val="24"/>
                <w:szCs w:val="22"/>
              </w:rPr>
              <w:t>2</w:t>
            </w:r>
            <w:r>
              <w:rPr>
                <w:sz w:val="24"/>
                <w:szCs w:val="22"/>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420" w:lineRule="auto"/>
              <w:ind w:left="0" w:right="0" w:firstLine="0" w:leftChars="0" w:rightChars="0" w:firstLineChars="0"/>
              <w:jc w:val="both"/>
              <w:textAlignment w:val="auto"/>
              <w:outlineLvl w:val="9"/>
              <w:rPr>
                <w:b/>
                <w:color w:val="auto"/>
                <w:sz w:val="24"/>
                <w:szCs w:val="28"/>
              </w:rPr>
            </w:pPr>
            <w:r>
              <w:rPr>
                <w:sz w:val="24"/>
                <w:szCs w:val="22"/>
              </w:rPr>
              <mc:AlternateContent>
                <mc:Choice Requires="wpc">
                  <w:drawing>
                    <wp:inline distT="0" distB="0" distL="114300" distR="114300">
                      <wp:extent cx="5562600" cy="2317115"/>
                      <wp:effectExtent l="0" t="0" r="0" b="6985"/>
                      <wp:docPr id="156" name="画布 2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ln>
                            </wpc:whole>
                            <wps:wsp xmlns:wps="http://schemas.microsoft.com/office/word/2010/wordprocessingShape">
                              <wps:cNvPr id="123" name="矩形 28"/>
                              <wps:cNvSpPr/>
                              <wps:spPr>
                                <a:xfrm>
                                  <a:off x="133350" y="495300"/>
                                  <a:ext cx="466725" cy="198120"/>
                                </a:xfrm>
                                <a:prstGeom prst="rect">
                                  <a:avLst/>
                                </a:prstGeom>
                                <a:solidFill>
                                  <a:srgbClr val="FFFFFF"/>
                                </a:solidFill>
                                <a:ln w="9525">
                                  <a:solidFill>
                                    <a:srgbClr val="FFFFFF"/>
                                  </a:solidFill>
                                  <a:prstDash val="solid"/>
                                  <a:miter lim="0"/>
                                  <a:headEnd/>
                                  <a:tailEnd/>
                                </a:ln>
                              </wps:spPr>
                              <wps:txbx>
                                <w:txbxContent>
                                  <w:p>
                                    <w:pPr>
                                      <w:jc w:val="center"/>
                                      <w:rPr>
                                        <w:rFonts w:hint="eastAsia"/>
                                      </w:rPr>
                                    </w:pPr>
                                    <w:r>
                                      <w:rPr>
                                        <w:rFonts w:hint="eastAsia"/>
                                      </w:rPr>
                                      <w:t>自来水</w:t>
                                    </w:r>
                                  </w:p>
                                </w:txbxContent>
                              </wps:txbx>
                              <wps:bodyPr lIns="0" tIns="0" rIns="0" bIns="0" upright="1"/>
                            </wps:wsp>
                            <wps:wsp xmlns:wps="http://schemas.microsoft.com/office/word/2010/wordprocessingShape">
                              <wps:cNvPr id="124" name="矩形 29"/>
                              <wps:cNvSpPr/>
                              <wps:spPr>
                                <a:xfrm>
                                  <a:off x="666750" y="594360"/>
                                  <a:ext cx="1000125" cy="297180"/>
                                </a:xfrm>
                                <a:prstGeom prst="rect">
                                  <a:avLst/>
                                </a:prstGeom>
                                <a:solidFill>
                                  <a:srgbClr val="FFFFFF"/>
                                </a:solidFill>
                                <a:ln w="9525">
                                  <a:solidFill>
                                    <a:srgbClr val="000000"/>
                                  </a:solidFill>
                                  <a:prstDash val="solid"/>
                                  <a:miter lim="0"/>
                                  <a:headEnd/>
                                  <a:tailEnd/>
                                </a:ln>
                              </wps:spPr>
                              <wps:txbx>
                                <w:txbxContent>
                                  <w:p>
                                    <w:pPr>
                                      <w:jc w:val="center"/>
                                      <w:rPr>
                                        <w:rFonts w:ascii="宋体" w:hAnsi="宋体"/>
                                      </w:rPr>
                                    </w:pPr>
                                    <w:r>
                                      <w:rPr>
                                        <w:rFonts w:ascii="宋体" w:hAnsi="宋体" w:hint="eastAsia"/>
                                      </w:rPr>
                                      <w:t>软水制备设备</w:t>
                                    </w:r>
                                  </w:p>
                                </w:txbxContent>
                              </wps:txbx>
                              <wps:bodyPr lIns="0" tIns="45720" rIns="0" bIns="45720" upright="1"/>
                            </wps:wsp>
                            <wps:wsp xmlns:wps="http://schemas.microsoft.com/office/word/2010/wordprocessingShape">
                              <wps:cNvPr id="125" name="直线 30"/>
                              <wps:cNvCnPr/>
                              <wps:spPr>
                                <a:xfrm>
                                  <a:off x="1666875" y="693420"/>
                                  <a:ext cx="600075" cy="635"/>
                                </a:xfrm>
                                <a:prstGeom prst="line">
                                  <a:avLst/>
                                </a:prstGeom>
                                <a:ln w="9525">
                                  <a:solidFill>
                                    <a:srgbClr val="000000"/>
                                  </a:solidFill>
                                  <a:prstDash val="solid"/>
                                  <a:headEnd/>
                                  <a:tailEnd type="triangle"/>
                                </a:ln>
                              </wps:spPr>
                              <wps:bodyPr upright="1"/>
                            </wps:wsp>
                            <wps:wsp xmlns:wps="http://schemas.microsoft.com/office/word/2010/wordprocessingShape">
                              <wps:cNvPr id="126" name="矩形 31"/>
                              <wps:cNvSpPr/>
                              <wps:spPr>
                                <a:xfrm>
                                  <a:off x="733425" y="1188720"/>
                                  <a:ext cx="333375" cy="198120"/>
                                </a:xfrm>
                                <a:prstGeom prst="rect">
                                  <a:avLst/>
                                </a:prstGeom>
                                <a:solidFill>
                                  <a:srgbClr val="FFFFFF"/>
                                </a:solidFill>
                                <a:ln w="9525">
                                  <a:solidFill>
                                    <a:srgbClr val="FFFFFF"/>
                                  </a:solidFill>
                                  <a:prstDash val="solid"/>
                                  <a:miter lim="0"/>
                                  <a:headEnd/>
                                  <a:tailEnd/>
                                </a:ln>
                              </wps:spPr>
                              <wps:txbx>
                                <w:txbxContent>
                                  <w:p>
                                    <w:pPr>
                                      <w:rPr>
                                        <w:rFonts w:hint="eastAsia"/>
                                      </w:rPr>
                                    </w:pPr>
                                    <w:r>
                                      <w:rPr>
                                        <w:rFonts w:hint="eastAsia"/>
                                      </w:rPr>
                                      <w:t>废水</w:t>
                                    </w:r>
                                  </w:p>
                                </w:txbxContent>
                              </wps:txbx>
                              <wps:bodyPr lIns="0" tIns="0" rIns="0" bIns="0" upright="1"/>
                            </wps:wsp>
                            <wps:wsp xmlns:wps="http://schemas.microsoft.com/office/word/2010/wordprocessingShape">
                              <wps:cNvPr id="127" name="直线 32"/>
                              <wps:cNvCnPr/>
                              <wps:spPr>
                                <a:xfrm flipV="1">
                                  <a:off x="3467100" y="297180"/>
                                  <a:ext cx="635" cy="297180"/>
                                </a:xfrm>
                                <a:prstGeom prst="line">
                                  <a:avLst/>
                                </a:prstGeom>
                                <a:ln w="9525">
                                  <a:solidFill>
                                    <a:srgbClr val="000000"/>
                                  </a:solidFill>
                                  <a:prstDash val="dash"/>
                                  <a:headEnd/>
                                  <a:tailEnd type="triangle"/>
                                </a:ln>
                              </wps:spPr>
                              <wps:bodyPr upright="1"/>
                            </wps:wsp>
                            <wps:wsp xmlns:wps="http://schemas.microsoft.com/office/word/2010/wordprocessingShape">
                              <wps:cNvPr id="128" name="矩形 33"/>
                              <wps:cNvSpPr/>
                              <wps:spPr>
                                <a:xfrm>
                                  <a:off x="4600575" y="594360"/>
                                  <a:ext cx="866775" cy="297180"/>
                                </a:xfrm>
                                <a:prstGeom prst="rect">
                                  <a:avLst/>
                                </a:prstGeom>
                                <a:solidFill>
                                  <a:srgbClr val="FFFFFF"/>
                                </a:solidFill>
                                <a:ln w="9525">
                                  <a:solidFill>
                                    <a:srgbClr val="000000"/>
                                  </a:solidFill>
                                  <a:prstDash val="solid"/>
                                  <a:miter lim="0"/>
                                  <a:headEnd/>
                                  <a:tailEnd/>
                                </a:ln>
                              </wps:spPr>
                              <wps:txbx>
                                <w:txbxContent>
                                  <w:p>
                                    <w:pPr>
                                      <w:jc w:val="center"/>
                                      <w:rPr>
                                        <w:rFonts w:hint="eastAsia"/>
                                      </w:rPr>
                                    </w:pPr>
                                    <w:r>
                                      <w:rPr>
                                        <w:rFonts w:hint="eastAsia"/>
                                      </w:rPr>
                                      <w:t>用汽设施</w:t>
                                    </w:r>
                                  </w:p>
                                </w:txbxContent>
                              </wps:txbx>
                              <wps:bodyPr lIns="0" tIns="36000" rIns="0" bIns="36000" upright="1"/>
                            </wps:wsp>
                            <wps:wsp xmlns:wps="http://schemas.microsoft.com/office/word/2010/wordprocessingShape">
                              <wps:cNvPr id="129" name="直线 34"/>
                              <wps:cNvCnPr/>
                              <wps:spPr>
                                <a:xfrm flipH="1">
                                  <a:off x="4667250" y="1783080"/>
                                  <a:ext cx="333375" cy="635"/>
                                </a:xfrm>
                                <a:prstGeom prst="line">
                                  <a:avLst/>
                                </a:prstGeom>
                                <a:ln w="9525">
                                  <a:solidFill>
                                    <a:srgbClr val="000000"/>
                                  </a:solidFill>
                                  <a:prstDash val="solid"/>
                                  <a:headEnd/>
                                  <a:tailEnd type="triangle"/>
                                </a:ln>
                              </wps:spPr>
                              <wps:bodyPr upright="1"/>
                            </wps:wsp>
                            <wps:wsp xmlns:wps="http://schemas.microsoft.com/office/word/2010/wordprocessingShape">
                              <wps:cNvPr id="130" name="直线 35"/>
                              <wps:cNvCnPr/>
                              <wps:spPr>
                                <a:xfrm>
                                  <a:off x="4067175" y="693420"/>
                                  <a:ext cx="533400" cy="635"/>
                                </a:xfrm>
                                <a:prstGeom prst="line">
                                  <a:avLst/>
                                </a:prstGeom>
                                <a:ln w="9525">
                                  <a:solidFill>
                                    <a:srgbClr val="000000"/>
                                  </a:solidFill>
                                  <a:prstDash val="solid"/>
                                  <a:headEnd/>
                                  <a:tailEnd type="triangle"/>
                                </a:ln>
                              </wps:spPr>
                              <wps:bodyPr upright="1"/>
                            </wps:wsp>
                            <wps:wsp xmlns:wps="http://schemas.microsoft.com/office/word/2010/wordprocessingShape">
                              <wps:cNvPr id="131" name="直线 36"/>
                              <wps:cNvCnPr/>
                              <wps:spPr>
                                <a:xfrm>
                                  <a:off x="866775" y="891540"/>
                                  <a:ext cx="635" cy="297180"/>
                                </a:xfrm>
                                <a:prstGeom prst="line">
                                  <a:avLst/>
                                </a:prstGeom>
                                <a:ln w="9525">
                                  <a:solidFill>
                                    <a:srgbClr val="000000"/>
                                  </a:solidFill>
                                  <a:prstDash val="dash"/>
                                  <a:headEnd/>
                                  <a:tailEnd type="triangle"/>
                                </a:ln>
                              </wps:spPr>
                              <wps:bodyPr upright="1"/>
                            </wps:wsp>
                            <wps:wsp xmlns:wps="http://schemas.microsoft.com/office/word/2010/wordprocessingShape">
                              <wps:cNvPr id="132" name="直线 37"/>
                              <wps:cNvCnPr/>
                              <wps:spPr>
                                <a:xfrm>
                                  <a:off x="133350" y="693420"/>
                                  <a:ext cx="533400" cy="635"/>
                                </a:xfrm>
                                <a:prstGeom prst="line">
                                  <a:avLst/>
                                </a:prstGeom>
                                <a:ln w="9525">
                                  <a:solidFill>
                                    <a:srgbClr val="000000"/>
                                  </a:solidFill>
                                  <a:prstDash val="solid"/>
                                  <a:headEnd/>
                                  <a:tailEnd type="triangle"/>
                                </a:ln>
                              </wps:spPr>
                              <wps:bodyPr upright="1"/>
                            </wps:wsp>
                            <wps:wsp xmlns:wps="http://schemas.microsoft.com/office/word/2010/wordprocessingShape">
                              <wps:cNvPr id="133" name="矩形 38"/>
                              <wps:cNvSpPr/>
                              <wps:spPr>
                                <a:xfrm>
                                  <a:off x="2266950" y="594360"/>
                                  <a:ext cx="400050" cy="297180"/>
                                </a:xfrm>
                                <a:prstGeom prst="rect">
                                  <a:avLst/>
                                </a:prstGeom>
                                <a:solidFill>
                                  <a:srgbClr val="FFFFFF"/>
                                </a:solidFill>
                                <a:ln w="9525">
                                  <a:solidFill>
                                    <a:srgbClr val="000000"/>
                                  </a:solidFill>
                                  <a:prstDash val="solid"/>
                                  <a:miter lim="0"/>
                                  <a:headEnd/>
                                  <a:tailEnd/>
                                </a:ln>
                              </wps:spPr>
                              <wps:txbx>
                                <w:txbxContent>
                                  <w:p>
                                    <w:pPr>
                                      <w:jc w:val="center"/>
                                    </w:pPr>
                                    <w:r>
                                      <w:rPr>
                                        <w:rFonts w:ascii="宋体" w:hAnsi="宋体" w:hint="eastAsia"/>
                                      </w:rPr>
                                      <w:t>泵</w:t>
                                    </w:r>
                                  </w:p>
                                </w:txbxContent>
                              </wps:txbx>
                              <wps:bodyPr lIns="0" tIns="45720" rIns="0" bIns="45720" upright="1"/>
                            </wps:wsp>
                            <wps:wsp xmlns:wps="http://schemas.microsoft.com/office/word/2010/wordprocessingShape">
                              <wps:cNvPr id="134" name="直线 39"/>
                              <wps:cNvCnPr/>
                              <wps:spPr>
                                <a:xfrm>
                                  <a:off x="2667000" y="693420"/>
                                  <a:ext cx="600075" cy="635"/>
                                </a:xfrm>
                                <a:prstGeom prst="line">
                                  <a:avLst/>
                                </a:prstGeom>
                                <a:ln w="9525">
                                  <a:solidFill>
                                    <a:srgbClr val="000000"/>
                                  </a:solidFill>
                                  <a:prstDash val="solid"/>
                                  <a:headEnd/>
                                  <a:tailEnd type="triangle"/>
                                </a:ln>
                              </wps:spPr>
                              <wps:bodyPr upright="1"/>
                            </wps:wsp>
                            <wps:wsp xmlns:wps="http://schemas.microsoft.com/office/word/2010/wordprocessingShape">
                              <wps:cNvPr id="135" name="矩形 40"/>
                              <wps:cNvSpPr/>
                              <wps:spPr>
                                <a:xfrm>
                                  <a:off x="3267075" y="594360"/>
                                  <a:ext cx="800100" cy="297180"/>
                                </a:xfrm>
                                <a:prstGeom prst="rect">
                                  <a:avLst/>
                                </a:prstGeom>
                                <a:solidFill>
                                  <a:srgbClr val="FFFFFF"/>
                                </a:solidFill>
                                <a:ln w="9525">
                                  <a:solidFill>
                                    <a:srgbClr val="000000"/>
                                  </a:solidFill>
                                  <a:prstDash val="solid"/>
                                  <a:miter lim="0"/>
                                  <a:headEnd/>
                                  <a:tailEnd/>
                                </a:ln>
                              </wps:spPr>
                              <wps:txbx>
                                <w:txbxContent>
                                  <w:p>
                                    <w:pPr>
                                      <w:jc w:val="center"/>
                                    </w:pPr>
                                    <w:r>
                                      <w:rPr>
                                        <w:rFonts w:ascii="宋体" w:hAnsi="宋体" w:hint="eastAsia"/>
                                      </w:rPr>
                                      <w:t>锅炉</w:t>
                                    </w:r>
                                  </w:p>
                                </w:txbxContent>
                              </wps:txbx>
                              <wps:bodyPr lIns="0" tIns="45720" rIns="0" bIns="45720" upright="1"/>
                            </wps:wsp>
                            <wps:wsp xmlns:wps="http://schemas.microsoft.com/office/word/2010/wordprocessingShape">
                              <wps:cNvPr id="136" name="矩形 41"/>
                              <wps:cNvSpPr/>
                              <wps:spPr>
                                <a:xfrm>
                                  <a:off x="2266950" y="99060"/>
                                  <a:ext cx="333375" cy="198120"/>
                                </a:xfrm>
                                <a:prstGeom prst="rect">
                                  <a:avLst/>
                                </a:prstGeom>
                                <a:solidFill>
                                  <a:srgbClr val="FFFFFF"/>
                                </a:solidFill>
                                <a:ln w="9525">
                                  <a:solidFill>
                                    <a:srgbClr val="FFFFFF"/>
                                  </a:solidFill>
                                  <a:prstDash val="solid"/>
                                  <a:miter lim="0"/>
                                  <a:headEnd/>
                                  <a:tailEnd/>
                                </a:ln>
                              </wps:spPr>
                              <wps:txbx>
                                <w:txbxContent>
                                  <w:p>
                                    <w:pPr>
                                      <w:rPr>
                                        <w:rFonts w:hint="eastAsia"/>
                                      </w:rPr>
                                    </w:pPr>
                                    <w:r>
                                      <w:rPr>
                                        <w:rFonts w:hint="eastAsia"/>
                                      </w:rPr>
                                      <w:t>噪声</w:t>
                                    </w:r>
                                  </w:p>
                                </w:txbxContent>
                              </wps:txbx>
                              <wps:bodyPr lIns="0" tIns="0" rIns="0" bIns="0" upright="1"/>
                            </wps:wsp>
                            <wps:wsp xmlns:wps="http://schemas.microsoft.com/office/word/2010/wordprocessingShape">
                              <wps:cNvPr id="137" name="直线 42"/>
                              <wps:cNvCnPr/>
                              <wps:spPr>
                                <a:xfrm flipV="1">
                                  <a:off x="2466975" y="297180"/>
                                  <a:ext cx="635" cy="297180"/>
                                </a:xfrm>
                                <a:prstGeom prst="line">
                                  <a:avLst/>
                                </a:prstGeom>
                                <a:ln w="9525">
                                  <a:solidFill>
                                    <a:srgbClr val="000000"/>
                                  </a:solidFill>
                                  <a:prstDash val="dash"/>
                                  <a:headEnd/>
                                  <a:tailEnd type="triangle"/>
                                </a:ln>
                              </wps:spPr>
                              <wps:bodyPr upright="1"/>
                            </wps:wsp>
                            <wps:wsp xmlns:wps="http://schemas.microsoft.com/office/word/2010/wordprocessingShape">
                              <wps:cNvPr id="138" name="矩形 43"/>
                              <wps:cNvSpPr/>
                              <wps:spPr>
                                <a:xfrm>
                                  <a:off x="3267075" y="99060"/>
                                  <a:ext cx="333375" cy="198120"/>
                                </a:xfrm>
                                <a:prstGeom prst="rect">
                                  <a:avLst/>
                                </a:prstGeom>
                                <a:solidFill>
                                  <a:srgbClr val="FFFFFF"/>
                                </a:solidFill>
                                <a:ln w="9525">
                                  <a:solidFill>
                                    <a:srgbClr val="FFFFFF"/>
                                  </a:solidFill>
                                  <a:prstDash val="solid"/>
                                  <a:miter lim="0"/>
                                  <a:headEnd/>
                                  <a:tailEnd/>
                                </a:ln>
                              </wps:spPr>
                              <wps:txbx>
                                <w:txbxContent>
                                  <w:p>
                                    <w:pPr>
                                      <w:rPr>
                                        <w:rFonts w:hint="eastAsia"/>
                                      </w:rPr>
                                    </w:pPr>
                                    <w:r>
                                      <w:rPr>
                                        <w:rFonts w:hint="eastAsia"/>
                                      </w:rPr>
                                      <w:t>废气</w:t>
                                    </w:r>
                                  </w:p>
                                </w:txbxContent>
                              </wps:txbx>
                              <wps:bodyPr lIns="0" tIns="0" rIns="0" bIns="0" upright="1"/>
                            </wps:wsp>
                            <wps:wsp xmlns:wps="http://schemas.microsoft.com/office/word/2010/wordprocessingShape">
                              <wps:cNvPr id="139" name="矩形 44"/>
                              <wps:cNvSpPr/>
                              <wps:spPr>
                                <a:xfrm>
                                  <a:off x="3333750" y="1188720"/>
                                  <a:ext cx="333375" cy="198120"/>
                                </a:xfrm>
                                <a:prstGeom prst="rect">
                                  <a:avLst/>
                                </a:prstGeom>
                                <a:solidFill>
                                  <a:srgbClr val="FFFFFF"/>
                                </a:solidFill>
                                <a:ln w="9525">
                                  <a:solidFill>
                                    <a:srgbClr val="FFFFFF"/>
                                  </a:solidFill>
                                  <a:prstDash val="solid"/>
                                  <a:miter lim="0"/>
                                  <a:headEnd/>
                                  <a:tailEnd/>
                                </a:ln>
                              </wps:spPr>
                              <wps:txbx>
                                <w:txbxContent>
                                  <w:p>
                                    <w:pPr>
                                      <w:rPr>
                                        <w:rFonts w:hint="eastAsia"/>
                                      </w:rPr>
                                    </w:pPr>
                                    <w:r>
                                      <w:rPr>
                                        <w:rFonts w:hint="eastAsia"/>
                                      </w:rPr>
                                      <w:t>废水</w:t>
                                    </w:r>
                                  </w:p>
                                </w:txbxContent>
                              </wps:txbx>
                              <wps:bodyPr lIns="0" tIns="0" rIns="0" bIns="0" upright="1"/>
                            </wps:wsp>
                            <wps:wsp xmlns:wps="http://schemas.microsoft.com/office/word/2010/wordprocessingShape">
                              <wps:cNvPr id="140" name="直线 45"/>
                              <wps:cNvCnPr/>
                              <wps:spPr>
                                <a:xfrm>
                                  <a:off x="3467100" y="891540"/>
                                  <a:ext cx="635" cy="297180"/>
                                </a:xfrm>
                                <a:prstGeom prst="line">
                                  <a:avLst/>
                                </a:prstGeom>
                                <a:ln w="9525">
                                  <a:solidFill>
                                    <a:srgbClr val="000000"/>
                                  </a:solidFill>
                                  <a:prstDash val="dash"/>
                                  <a:headEnd/>
                                  <a:tailEnd type="triangle"/>
                                </a:ln>
                              </wps:spPr>
                              <wps:bodyPr upright="1"/>
                            </wps:wsp>
                            <wps:wsp xmlns:wps="http://schemas.microsoft.com/office/word/2010/wordprocessingShape">
                              <wps:cNvPr id="141" name="矩形 46"/>
                              <wps:cNvSpPr/>
                              <wps:spPr>
                                <a:xfrm>
                                  <a:off x="3667125" y="99060"/>
                                  <a:ext cx="333375" cy="198120"/>
                                </a:xfrm>
                                <a:prstGeom prst="rect">
                                  <a:avLst/>
                                </a:prstGeom>
                                <a:solidFill>
                                  <a:srgbClr val="FFFFFF"/>
                                </a:solidFill>
                                <a:ln w="9525">
                                  <a:solidFill>
                                    <a:srgbClr val="FFFFFF"/>
                                  </a:solidFill>
                                  <a:prstDash val="solid"/>
                                  <a:miter lim="0"/>
                                  <a:headEnd/>
                                  <a:tailEnd/>
                                </a:ln>
                              </wps:spPr>
                              <wps:txbx>
                                <w:txbxContent>
                                  <w:p>
                                    <w:pPr>
                                      <w:rPr>
                                        <w:rFonts w:hint="eastAsia"/>
                                      </w:rPr>
                                    </w:pPr>
                                    <w:r>
                                      <w:rPr>
                                        <w:rFonts w:hint="eastAsia"/>
                                      </w:rPr>
                                      <w:t>噪声</w:t>
                                    </w:r>
                                  </w:p>
                                </w:txbxContent>
                              </wps:txbx>
                              <wps:bodyPr lIns="0" tIns="0" rIns="0" bIns="0" upright="1"/>
                            </wps:wsp>
                            <wps:wsp xmlns:wps="http://schemas.microsoft.com/office/word/2010/wordprocessingShape">
                              <wps:cNvPr id="142" name="直线 47"/>
                              <wps:cNvCnPr/>
                              <wps:spPr>
                                <a:xfrm flipV="1">
                                  <a:off x="3867150" y="297180"/>
                                  <a:ext cx="635" cy="297180"/>
                                </a:xfrm>
                                <a:prstGeom prst="line">
                                  <a:avLst/>
                                </a:prstGeom>
                                <a:ln w="9525">
                                  <a:solidFill>
                                    <a:srgbClr val="000000"/>
                                  </a:solidFill>
                                  <a:prstDash val="dash"/>
                                  <a:headEnd/>
                                  <a:tailEnd type="triangle"/>
                                </a:ln>
                              </wps:spPr>
                              <wps:bodyPr upright="1"/>
                            </wps:wsp>
                            <wps:wsp xmlns:wps="http://schemas.microsoft.com/office/word/2010/wordprocessingShape">
                              <wps:cNvPr id="143" name="矩形 48"/>
                              <wps:cNvSpPr/>
                              <wps:spPr>
                                <a:xfrm>
                                  <a:off x="1691640" y="478790"/>
                                  <a:ext cx="466725" cy="198120"/>
                                </a:xfrm>
                                <a:prstGeom prst="rect">
                                  <a:avLst/>
                                </a:prstGeom>
                                <a:solidFill>
                                  <a:srgbClr val="FFFFFF"/>
                                </a:solidFill>
                                <a:ln w="9525">
                                  <a:solidFill>
                                    <a:srgbClr val="FFFFFF"/>
                                  </a:solidFill>
                                  <a:prstDash val="solid"/>
                                  <a:miter lim="0"/>
                                  <a:headEnd/>
                                  <a:tailEnd/>
                                </a:ln>
                              </wps:spPr>
                              <wps:txbx>
                                <w:txbxContent>
                                  <w:p>
                                    <w:pPr>
                                      <w:jc w:val="center"/>
                                      <w:rPr>
                                        <w:rFonts w:hint="eastAsia"/>
                                      </w:rPr>
                                    </w:pPr>
                                    <w:r>
                                      <w:rPr>
                                        <w:rFonts w:hint="eastAsia"/>
                                      </w:rPr>
                                      <w:t>软化水</w:t>
                                    </w:r>
                                  </w:p>
                                </w:txbxContent>
                              </wps:txbx>
                              <wps:bodyPr lIns="0" tIns="0" rIns="0" bIns="0" upright="1"/>
                            </wps:wsp>
                            <wps:wsp xmlns:wps="http://schemas.microsoft.com/office/word/2010/wordprocessingShape">
                              <wps:cNvPr id="144" name="矩形 49"/>
                              <wps:cNvSpPr/>
                              <wps:spPr>
                                <a:xfrm>
                                  <a:off x="2700020" y="478790"/>
                                  <a:ext cx="466725" cy="198120"/>
                                </a:xfrm>
                                <a:prstGeom prst="rect">
                                  <a:avLst/>
                                </a:prstGeom>
                                <a:solidFill>
                                  <a:srgbClr val="FFFFFF"/>
                                </a:solidFill>
                                <a:ln w="9525">
                                  <a:solidFill>
                                    <a:srgbClr val="FFFFFF"/>
                                  </a:solidFill>
                                  <a:prstDash val="solid"/>
                                  <a:miter lim="0"/>
                                  <a:headEnd/>
                                  <a:tailEnd/>
                                </a:ln>
                              </wps:spPr>
                              <wps:txbx>
                                <w:txbxContent>
                                  <w:p>
                                    <w:pPr>
                                      <w:jc w:val="center"/>
                                      <w:rPr>
                                        <w:rFonts w:hint="eastAsia"/>
                                      </w:rPr>
                                    </w:pPr>
                                    <w:r>
                                      <w:rPr>
                                        <w:rFonts w:hint="eastAsia"/>
                                      </w:rPr>
                                      <w:t>软化水</w:t>
                                    </w:r>
                                  </w:p>
                                </w:txbxContent>
                              </wps:txbx>
                              <wps:bodyPr lIns="0" tIns="0" rIns="0" bIns="0" upright="1"/>
                            </wps:wsp>
                            <wps:wsp xmlns:wps="http://schemas.microsoft.com/office/word/2010/wordprocessingShape">
                              <wps:cNvPr id="145" name="矩形 50"/>
                              <wps:cNvSpPr/>
                              <wps:spPr>
                                <a:xfrm>
                                  <a:off x="4133850" y="478790"/>
                                  <a:ext cx="333375" cy="198120"/>
                                </a:xfrm>
                                <a:prstGeom prst="rect">
                                  <a:avLst/>
                                </a:prstGeom>
                                <a:solidFill>
                                  <a:srgbClr val="FFFFFF"/>
                                </a:solidFill>
                                <a:ln w="9525">
                                  <a:solidFill>
                                    <a:srgbClr val="FFFFFF"/>
                                  </a:solidFill>
                                  <a:prstDash val="solid"/>
                                  <a:miter lim="0"/>
                                  <a:headEnd/>
                                  <a:tailEnd/>
                                </a:ln>
                              </wps:spPr>
                              <wps:txbx>
                                <w:txbxContent>
                                  <w:p>
                                    <w:pPr>
                                      <w:jc w:val="center"/>
                                      <w:rPr>
                                        <w:rFonts w:hint="eastAsia"/>
                                      </w:rPr>
                                    </w:pPr>
                                    <w:r>
                                      <w:rPr>
                                        <w:rFonts w:hint="eastAsia"/>
                                      </w:rPr>
                                      <w:t>蒸汽</w:t>
                                    </w:r>
                                  </w:p>
                                </w:txbxContent>
                              </wps:txbx>
                              <wps:bodyPr lIns="0" tIns="0" rIns="0" bIns="0" upright="1"/>
                            </wps:wsp>
                            <wps:wsp xmlns:wps="http://schemas.microsoft.com/office/word/2010/wordprocessingShape">
                              <wps:cNvPr id="146" name="矩形 51"/>
                              <wps:cNvSpPr/>
                              <wps:spPr>
                                <a:xfrm>
                                  <a:off x="5067300" y="1188720"/>
                                  <a:ext cx="333375" cy="198120"/>
                                </a:xfrm>
                                <a:prstGeom prst="rect">
                                  <a:avLst/>
                                </a:prstGeom>
                                <a:solidFill>
                                  <a:srgbClr val="FFFFFF"/>
                                </a:solidFill>
                                <a:ln w="9525">
                                  <a:solidFill>
                                    <a:srgbClr val="FFFFFF"/>
                                  </a:solidFill>
                                  <a:prstDash val="solid"/>
                                  <a:miter lim="0"/>
                                  <a:headEnd/>
                                  <a:tailEnd/>
                                </a:ln>
                              </wps:spPr>
                              <wps:txbx>
                                <w:txbxContent>
                                  <w:p>
                                    <w:pPr>
                                      <w:jc w:val="center"/>
                                      <w:rPr>
                                        <w:rFonts w:hint="eastAsia"/>
                                      </w:rPr>
                                    </w:pPr>
                                    <w:r>
                                      <w:rPr>
                                        <w:rFonts w:hint="eastAsia"/>
                                      </w:rPr>
                                      <w:t>热水</w:t>
                                    </w:r>
                                  </w:p>
                                </w:txbxContent>
                              </wps:txbx>
                              <wps:bodyPr lIns="0" tIns="0" rIns="0" bIns="0" upright="1"/>
                            </wps:wsp>
                            <wps:wsp xmlns:wps="http://schemas.microsoft.com/office/word/2010/wordprocessingShape">
                              <wps:cNvPr id="147" name="矩形 52"/>
                              <wps:cNvSpPr/>
                              <wps:spPr>
                                <a:xfrm>
                                  <a:off x="4267200" y="1584960"/>
                                  <a:ext cx="400050" cy="297180"/>
                                </a:xfrm>
                                <a:prstGeom prst="rect">
                                  <a:avLst/>
                                </a:prstGeom>
                                <a:solidFill>
                                  <a:srgbClr val="FFFFFF"/>
                                </a:solidFill>
                                <a:ln w="9525">
                                  <a:solidFill>
                                    <a:srgbClr val="000000"/>
                                  </a:solidFill>
                                  <a:prstDash val="solid"/>
                                  <a:miter lim="0"/>
                                  <a:headEnd/>
                                  <a:tailEnd/>
                                </a:ln>
                              </wps:spPr>
                              <wps:txbx>
                                <w:txbxContent>
                                  <w:p>
                                    <w:pPr>
                                      <w:jc w:val="center"/>
                                    </w:pPr>
                                    <w:r>
                                      <w:rPr>
                                        <w:rFonts w:ascii="宋体" w:hAnsi="宋体" w:hint="eastAsia"/>
                                      </w:rPr>
                                      <w:t>泵</w:t>
                                    </w:r>
                                  </w:p>
                                </w:txbxContent>
                              </wps:txbx>
                              <wps:bodyPr lIns="0" tIns="45720" rIns="0" bIns="45720" upright="1"/>
                            </wps:wsp>
                            <wps:wsp xmlns:wps="http://schemas.microsoft.com/office/word/2010/wordprocessingShape">
                              <wps:cNvPr id="148" name="矩形 53"/>
                              <wps:cNvSpPr/>
                              <wps:spPr>
                                <a:xfrm>
                                  <a:off x="4267200" y="1089660"/>
                                  <a:ext cx="333375" cy="198120"/>
                                </a:xfrm>
                                <a:prstGeom prst="rect">
                                  <a:avLst/>
                                </a:prstGeom>
                                <a:solidFill>
                                  <a:srgbClr val="FFFFFF"/>
                                </a:solidFill>
                                <a:ln w="9525">
                                  <a:solidFill>
                                    <a:srgbClr val="FFFFFF"/>
                                  </a:solidFill>
                                  <a:prstDash val="solid"/>
                                  <a:miter lim="0"/>
                                  <a:headEnd/>
                                  <a:tailEnd/>
                                </a:ln>
                              </wps:spPr>
                              <wps:txbx>
                                <w:txbxContent>
                                  <w:p>
                                    <w:pPr>
                                      <w:rPr>
                                        <w:rFonts w:hint="eastAsia"/>
                                      </w:rPr>
                                    </w:pPr>
                                    <w:r>
                                      <w:rPr>
                                        <w:rFonts w:hint="eastAsia"/>
                                      </w:rPr>
                                      <w:t>噪声</w:t>
                                    </w:r>
                                  </w:p>
                                </w:txbxContent>
                              </wps:txbx>
                              <wps:bodyPr lIns="0" tIns="0" rIns="0" bIns="0" upright="1"/>
                            </wps:wsp>
                            <wps:wsp xmlns:wps="http://schemas.microsoft.com/office/word/2010/wordprocessingShape">
                              <wps:cNvPr id="149" name="直线 54"/>
                              <wps:cNvCnPr/>
                              <wps:spPr>
                                <a:xfrm flipV="1">
                                  <a:off x="4467225" y="1287780"/>
                                  <a:ext cx="635" cy="297180"/>
                                </a:xfrm>
                                <a:prstGeom prst="line">
                                  <a:avLst/>
                                </a:prstGeom>
                                <a:ln w="9525">
                                  <a:solidFill>
                                    <a:srgbClr val="000000"/>
                                  </a:solidFill>
                                  <a:prstDash val="dash"/>
                                  <a:headEnd/>
                                  <a:tailEnd type="triangle"/>
                                </a:ln>
                              </wps:spPr>
                              <wps:bodyPr upright="1"/>
                            </wps:wsp>
                            <wps:wsp xmlns:wps="http://schemas.microsoft.com/office/word/2010/wordprocessingShape">
                              <wps:cNvPr id="150" name="直线 55"/>
                              <wps:cNvCnPr/>
                              <wps:spPr>
                                <a:xfrm>
                                  <a:off x="5000625" y="891540"/>
                                  <a:ext cx="0" cy="891540"/>
                                </a:xfrm>
                                <a:prstGeom prst="line">
                                  <a:avLst/>
                                </a:prstGeom>
                                <a:ln w="9525">
                                  <a:solidFill>
                                    <a:srgbClr val="000000"/>
                                  </a:solidFill>
                                  <a:prstDash val="solid"/>
                                  <a:headEnd/>
                                  <a:tailEnd/>
                                </a:ln>
                              </wps:spPr>
                              <wps:bodyPr upright="1"/>
                            </wps:wsp>
                            <wps:wsp xmlns:wps="http://schemas.microsoft.com/office/word/2010/wordprocessingShape">
                              <wps:cNvPr id="151" name="直线 56"/>
                              <wps:cNvCnPr/>
                              <wps:spPr>
                                <a:xfrm flipV="1">
                                  <a:off x="3867150" y="891540"/>
                                  <a:ext cx="0" cy="891540"/>
                                </a:xfrm>
                                <a:prstGeom prst="line">
                                  <a:avLst/>
                                </a:prstGeom>
                                <a:ln w="9525">
                                  <a:solidFill>
                                    <a:srgbClr val="000000"/>
                                  </a:solidFill>
                                  <a:prstDash val="solid"/>
                                  <a:headEnd/>
                                  <a:tailEnd type="triangle"/>
                                </a:ln>
                              </wps:spPr>
                              <wps:bodyPr upright="1"/>
                            </wps:wsp>
                            <wps:wsp xmlns:wps="http://schemas.microsoft.com/office/word/2010/wordprocessingShape">
                              <wps:cNvPr id="152" name="直线 57"/>
                              <wps:cNvCnPr/>
                              <wps:spPr>
                                <a:xfrm>
                                  <a:off x="3867150" y="1783080"/>
                                  <a:ext cx="400050" cy="0"/>
                                </a:xfrm>
                                <a:prstGeom prst="line">
                                  <a:avLst/>
                                </a:prstGeom>
                                <a:ln w="9525">
                                  <a:solidFill>
                                    <a:srgbClr val="000000"/>
                                  </a:solidFill>
                                  <a:prstDash val="solid"/>
                                  <a:headEnd/>
                                  <a:tailEnd/>
                                </a:ln>
                              </wps:spPr>
                              <wps:bodyPr upright="1"/>
                            </wps:wsp>
                            <wps:wsp xmlns:wps="http://schemas.microsoft.com/office/word/2010/wordprocessingShape">
                              <wps:cNvPr id="153" name="矩形 58"/>
                              <wps:cNvSpPr/>
                              <wps:spPr>
                                <a:xfrm>
                                  <a:off x="1800225" y="2080260"/>
                                  <a:ext cx="2200275" cy="198120"/>
                                </a:xfrm>
                                <a:prstGeom prst="rect">
                                  <a:avLst/>
                                </a:prstGeom>
                                <a:solidFill>
                                  <a:srgbClr val="FFFFFF"/>
                                </a:solidFill>
                                <a:ln w="9525">
                                  <a:solidFill>
                                    <a:srgbClr val="FFFFFF"/>
                                  </a:solidFill>
                                  <a:prstDash val="solid"/>
                                  <a:miter lim="0"/>
                                  <a:headEnd/>
                                  <a:tailEnd/>
                                </a:ln>
                              </wps:spPr>
                              <wps:txbx>
                                <w:txbxContent>
                                  <w:p>
                                    <w:pPr>
                                      <w:rPr>
                                        <w:rFonts w:hint="eastAsia"/>
                                        <w:sz w:val="24"/>
                                        <w:szCs w:val="24"/>
                                      </w:rPr>
                                    </w:pPr>
                                    <w:r>
                                      <w:rPr>
                                        <w:rFonts w:hint="eastAsia"/>
                                        <w:sz w:val="24"/>
                                        <w:szCs w:val="24"/>
                                      </w:rPr>
                                      <w:t>图2    项目产污环节分析图</w:t>
                                    </w:r>
                                  </w:p>
                                </w:txbxContent>
                              </wps:txbx>
                              <wps:bodyPr lIns="0" tIns="0" rIns="0" bIns="0" upright="1"/>
                            </wps:wsp>
                            <wps:wsp xmlns:wps="http://schemas.microsoft.com/office/word/2010/wordprocessingShape">
                              <wps:cNvPr id="154" name="直线 59"/>
                              <wps:cNvCnPr/>
                              <wps:spPr>
                                <a:xfrm>
                                  <a:off x="1333500" y="891540"/>
                                  <a:ext cx="635" cy="297180"/>
                                </a:xfrm>
                                <a:prstGeom prst="line">
                                  <a:avLst/>
                                </a:prstGeom>
                                <a:ln w="9525">
                                  <a:solidFill>
                                    <a:srgbClr val="000000"/>
                                  </a:solidFill>
                                  <a:prstDash val="dash"/>
                                  <a:headEnd/>
                                  <a:tailEnd type="triangle"/>
                                </a:ln>
                              </wps:spPr>
                              <wps:bodyPr upright="1"/>
                            </wps:wsp>
                            <wps:wsp xmlns:wps="http://schemas.microsoft.com/office/word/2010/wordprocessingShape">
                              <wps:cNvPr id="155" name="矩形 60"/>
                              <wps:cNvSpPr/>
                              <wps:spPr>
                                <a:xfrm>
                                  <a:off x="1200150" y="1188720"/>
                                  <a:ext cx="333375" cy="198120"/>
                                </a:xfrm>
                                <a:prstGeom prst="rect">
                                  <a:avLst/>
                                </a:prstGeom>
                                <a:solidFill>
                                  <a:srgbClr val="FFFFFF"/>
                                </a:solidFill>
                                <a:ln w="9525">
                                  <a:solidFill>
                                    <a:srgbClr val="FFFFFF"/>
                                  </a:solidFill>
                                  <a:prstDash val="solid"/>
                                  <a:miter lim="0"/>
                                  <a:headEnd/>
                                  <a:tailEnd/>
                                </a:ln>
                              </wps:spPr>
                              <wps:txbx>
                                <w:txbxContent>
                                  <w:p>
                                    <w:pPr>
                                      <w:rPr>
                                        <w:rFonts w:hint="eastAsia"/>
                                        <w:color w:val="auto"/>
                                      </w:rPr>
                                    </w:pPr>
                                    <w:r>
                                      <w:rPr>
                                        <w:rFonts w:hint="eastAsia"/>
                                        <w:color w:val="auto"/>
                                      </w:rPr>
                                      <w:t>固废</w:t>
                                    </w:r>
                                  </w:p>
                                </w:txbxContent>
                              </wps:txbx>
                              <wps:bodyPr lIns="0" tIns="0" rIns="0" bIns="0" upright="1"/>
                            </wps:wsp>
                          </wpc:wpc>
                        </a:graphicData>
                      </a:graphic>
                    </wp:inline>
                  </w:drawing>
                </mc:Choice>
                <mc:Fallback>
                  <w:pict>
                    <v:group id="画布 26" o:spid="_x0000_i1099" editas="canvas" style="width:438pt;height:182.45pt" coordsize="5562600,2317115">
                      <o:lock v:ext="edit" aspectratio="f"/>
                      <v:shape id="画布 26" o:spid="_x0000_s1100" style="width:5562600;height:2317115;position:absolute" coordsize="21600,21600" filled="f" stroked="f">
                        <o:lock v:ext="edit" aspectratio="t"/>
                      </v:shape>
                      <v:rect id="矩形 28" o:spid="_x0000_s1101" style="width:466725;height:198120;left:133350;position:absolute;top:495300" coordsize="21600,21600" filled="t" fillcolor="white" stroked="t" strokecolor="white">
                        <v:stroke joinstyle="miter"/>
                        <o:lock v:ext="edit" aspectratio="f"/>
                        <v:textbox inset="0,0,0,0">
                          <w:txbxContent>
                            <w:p>
                              <w:pPr>
                                <w:jc w:val="center"/>
                                <w:rPr>
                                  <w:rFonts w:hint="eastAsia"/>
                                </w:rPr>
                              </w:pPr>
                              <w:r>
                                <w:rPr>
                                  <w:rFonts w:hint="eastAsia"/>
                                </w:rPr>
                                <w:t>自来水</w:t>
                              </w:r>
                            </w:p>
                          </w:txbxContent>
                        </v:textbox>
                      </v:rect>
                      <v:rect id="矩形 29" o:spid="_x0000_s1102" style="width:1000125;height:297180;left:666750;position:absolute;top:594360" coordsize="21600,21600" filled="t" fillcolor="white" stroked="t" strokecolor="black">
                        <v:stroke joinstyle="miter"/>
                        <o:lock v:ext="edit" aspectratio="f"/>
                        <v:textbox inset="0,3.6pt,0,3.6pt">
                          <w:txbxContent>
                            <w:p>
                              <w:pPr>
                                <w:jc w:val="center"/>
                                <w:rPr>
                                  <w:rFonts w:ascii="宋体" w:hAnsi="宋体"/>
                                </w:rPr>
                              </w:pPr>
                              <w:r>
                                <w:rPr>
                                  <w:rFonts w:ascii="宋体" w:hAnsi="宋体" w:hint="eastAsia"/>
                                </w:rPr>
                                <w:t>软水制备设备</w:t>
                              </w:r>
                            </w:p>
                          </w:txbxContent>
                        </v:textbox>
                      </v:rect>
                      <v:line id="直线 30" o:spid="_x0000_s1103" style="position:absolute" from="1666875,693420" to="2266950,694055" coordsize="21600,21600" stroked="t" strokecolor="black">
                        <v:stroke joinstyle="round" endarrow="block"/>
                        <o:lock v:ext="edit" aspectratio="f"/>
                      </v:line>
                      <v:rect id="矩形 31" o:spid="_x0000_s1104" style="width:333375;height:198120;left:733425;position:absolute;top:1188720" coordsize="21600,21600" filled="t" fillcolor="white" stroked="t" strokecolor="white">
                        <v:stroke joinstyle="miter"/>
                        <o:lock v:ext="edit" aspectratio="f"/>
                        <v:textbox inset="0,0,0,0">
                          <w:txbxContent>
                            <w:p>
                              <w:pPr>
                                <w:rPr>
                                  <w:rFonts w:hint="eastAsia"/>
                                </w:rPr>
                              </w:pPr>
                              <w:r>
                                <w:rPr>
                                  <w:rFonts w:hint="eastAsia"/>
                                </w:rPr>
                                <w:t>废水</w:t>
                              </w:r>
                            </w:p>
                          </w:txbxContent>
                        </v:textbox>
                      </v:rect>
                      <v:line id="直线 32" o:spid="_x0000_s1105" style="flip:y;position:absolute" from="3467100,297180" to="3467735,594360" coordsize="21600,21600" stroked="t" strokecolor="black">
                        <v:stroke joinstyle="round" dashstyle="dash" endarrow="block"/>
                        <o:lock v:ext="edit" aspectratio="f"/>
                      </v:line>
                      <v:rect id="矩形 33" o:spid="_x0000_s1106" style="width:866775;height:297180;left:4600575;position:absolute;top:594360" coordsize="21600,21600" filled="t" fillcolor="white" stroked="t" strokecolor="black">
                        <v:stroke joinstyle="miter"/>
                        <o:lock v:ext="edit" aspectratio="f"/>
                        <v:textbox inset="0,2.83pt,0,2.83pt">
                          <w:txbxContent>
                            <w:p>
                              <w:pPr>
                                <w:jc w:val="center"/>
                                <w:rPr>
                                  <w:rFonts w:hint="eastAsia"/>
                                </w:rPr>
                              </w:pPr>
                              <w:r>
                                <w:rPr>
                                  <w:rFonts w:hint="eastAsia"/>
                                </w:rPr>
                                <w:t>用汽设施</w:t>
                              </w:r>
                            </w:p>
                          </w:txbxContent>
                        </v:textbox>
                      </v:rect>
                      <v:line id="直线 34" o:spid="_x0000_s1107" style="flip:x;position:absolute" from="4667250,1783080" to="5000625,1783715" coordsize="21600,21600" stroked="t" strokecolor="black">
                        <v:stroke joinstyle="round" endarrow="block"/>
                        <o:lock v:ext="edit" aspectratio="f"/>
                      </v:line>
                      <v:line id="直线 35" o:spid="_x0000_s1108" style="position:absolute" from="4067175,693420" to="4600575,694055" coordsize="21600,21600" stroked="t" strokecolor="black">
                        <v:stroke joinstyle="round" endarrow="block"/>
                        <o:lock v:ext="edit" aspectratio="f"/>
                      </v:line>
                      <v:line id="直线 36" o:spid="_x0000_s1109" style="position:absolute" from="866775,891540" to="867410,1188720" coordsize="21600,21600" stroked="t" strokecolor="black">
                        <v:stroke joinstyle="round" dashstyle="dash" endarrow="block"/>
                        <o:lock v:ext="edit" aspectratio="f"/>
                      </v:line>
                      <v:line id="直线 37" o:spid="_x0000_s1110" style="position:absolute" from="133350,693420" to="666750,694055" coordsize="21600,21600" stroked="t" strokecolor="black">
                        <v:stroke joinstyle="round" endarrow="block"/>
                        <o:lock v:ext="edit" aspectratio="f"/>
                      </v:line>
                      <v:rect id="矩形 38" o:spid="_x0000_s1111" style="width:400050;height:297180;left:2266950;position:absolute;top:594360" coordsize="21600,21600" filled="t" fillcolor="white" stroked="t" strokecolor="black">
                        <v:stroke joinstyle="miter"/>
                        <o:lock v:ext="edit" aspectratio="f"/>
                        <v:textbox inset="0,3.6pt,0,3.6pt">
                          <w:txbxContent>
                            <w:p>
                              <w:pPr>
                                <w:jc w:val="center"/>
                              </w:pPr>
                              <w:r>
                                <w:rPr>
                                  <w:rFonts w:ascii="宋体" w:hAnsi="宋体" w:hint="eastAsia"/>
                                </w:rPr>
                                <w:t>泵</w:t>
                              </w:r>
                            </w:p>
                          </w:txbxContent>
                        </v:textbox>
                      </v:rect>
                      <v:line id="直线 39" o:spid="_x0000_s1112" style="position:absolute" from="2667000,693420" to="3267075,694055" coordsize="21600,21600" stroked="t" strokecolor="black">
                        <v:stroke joinstyle="round" endarrow="block"/>
                        <o:lock v:ext="edit" aspectratio="f"/>
                      </v:line>
                      <v:rect id="矩形 40" o:spid="_x0000_s1113" style="width:800100;height:297180;left:3267075;position:absolute;top:594360" coordsize="21600,21600" filled="t" fillcolor="white" stroked="t" strokecolor="black">
                        <v:stroke joinstyle="miter"/>
                        <o:lock v:ext="edit" aspectratio="f"/>
                        <v:textbox inset="0,3.6pt,0,3.6pt">
                          <w:txbxContent>
                            <w:p>
                              <w:pPr>
                                <w:jc w:val="center"/>
                              </w:pPr>
                              <w:r>
                                <w:rPr>
                                  <w:rFonts w:ascii="宋体" w:hAnsi="宋体" w:hint="eastAsia"/>
                                </w:rPr>
                                <w:t>锅炉</w:t>
                              </w:r>
                            </w:p>
                          </w:txbxContent>
                        </v:textbox>
                      </v:rect>
                      <v:rect id="矩形 41" o:spid="_x0000_s1114" style="width:333375;height:198120;left:2266950;position:absolute;top:99060" coordsize="21600,21600" filled="t" fillcolor="white" stroked="t" strokecolor="white">
                        <v:stroke joinstyle="miter"/>
                        <o:lock v:ext="edit" aspectratio="f"/>
                        <v:textbox inset="0,0,0,0">
                          <w:txbxContent>
                            <w:p>
                              <w:pPr>
                                <w:rPr>
                                  <w:rFonts w:hint="eastAsia"/>
                                </w:rPr>
                              </w:pPr>
                              <w:r>
                                <w:rPr>
                                  <w:rFonts w:hint="eastAsia"/>
                                </w:rPr>
                                <w:t>噪声</w:t>
                              </w:r>
                            </w:p>
                          </w:txbxContent>
                        </v:textbox>
                      </v:rect>
                      <v:line id="直线 42" o:spid="_x0000_s1115" style="flip:y;position:absolute" from="2466975,297180" to="2467610,594360" coordsize="21600,21600" stroked="t" strokecolor="black">
                        <v:stroke joinstyle="round" dashstyle="dash" endarrow="block"/>
                        <o:lock v:ext="edit" aspectratio="f"/>
                      </v:line>
                      <v:rect id="矩形 43" o:spid="_x0000_s1116" style="width:333375;height:198120;left:3267075;position:absolute;top:99060" coordsize="21600,21600" filled="t" fillcolor="white" stroked="t" strokecolor="white">
                        <v:stroke joinstyle="miter"/>
                        <o:lock v:ext="edit" aspectratio="f"/>
                        <v:textbox inset="0,0,0,0">
                          <w:txbxContent>
                            <w:p>
                              <w:pPr>
                                <w:rPr>
                                  <w:rFonts w:hint="eastAsia"/>
                                </w:rPr>
                              </w:pPr>
                              <w:r>
                                <w:rPr>
                                  <w:rFonts w:hint="eastAsia"/>
                                </w:rPr>
                                <w:t>废气</w:t>
                              </w:r>
                            </w:p>
                          </w:txbxContent>
                        </v:textbox>
                      </v:rect>
                      <v:rect id="矩形 44" o:spid="_x0000_s1117" style="width:333375;height:198120;left:3333750;position:absolute;top:1188720" coordsize="21600,21600" filled="t" fillcolor="white" stroked="t" strokecolor="white">
                        <v:stroke joinstyle="miter"/>
                        <o:lock v:ext="edit" aspectratio="f"/>
                        <v:textbox inset="0,0,0,0">
                          <w:txbxContent>
                            <w:p>
                              <w:pPr>
                                <w:rPr>
                                  <w:rFonts w:hint="eastAsia"/>
                                </w:rPr>
                              </w:pPr>
                              <w:r>
                                <w:rPr>
                                  <w:rFonts w:hint="eastAsia"/>
                                </w:rPr>
                                <w:t>废水</w:t>
                              </w:r>
                            </w:p>
                          </w:txbxContent>
                        </v:textbox>
                      </v:rect>
                      <v:line id="直线 45" o:spid="_x0000_s1118" style="position:absolute" from="3467100,891540" to="3467735,1188720" coordsize="21600,21600" stroked="t" strokecolor="black">
                        <v:stroke joinstyle="round" dashstyle="dash" endarrow="block"/>
                        <o:lock v:ext="edit" aspectratio="f"/>
                      </v:line>
                      <v:rect id="矩形 46" o:spid="_x0000_s1119" style="width:333375;height:198120;left:3667125;position:absolute;top:99060" coordsize="21600,21600" filled="t" fillcolor="white" stroked="t" strokecolor="white">
                        <v:stroke joinstyle="miter"/>
                        <o:lock v:ext="edit" aspectratio="f"/>
                        <v:textbox inset="0,0,0,0">
                          <w:txbxContent>
                            <w:p>
                              <w:pPr>
                                <w:rPr>
                                  <w:rFonts w:hint="eastAsia"/>
                                </w:rPr>
                              </w:pPr>
                              <w:r>
                                <w:rPr>
                                  <w:rFonts w:hint="eastAsia"/>
                                </w:rPr>
                                <w:t>噪声</w:t>
                              </w:r>
                            </w:p>
                          </w:txbxContent>
                        </v:textbox>
                      </v:rect>
                      <v:line id="直线 47" o:spid="_x0000_s1120" style="flip:y;position:absolute" from="3867150,297180" to="3867785,594360" coordsize="21600,21600" stroked="t" strokecolor="black">
                        <v:stroke joinstyle="round" dashstyle="dash" endarrow="block"/>
                        <o:lock v:ext="edit" aspectratio="f"/>
                      </v:line>
                      <v:rect id="矩形 48" o:spid="_x0000_s1121" style="width:466725;height:198120;left:1691640;position:absolute;top:478790" coordsize="21600,21600" filled="t" fillcolor="white" stroked="t" strokecolor="white">
                        <v:stroke joinstyle="miter"/>
                        <o:lock v:ext="edit" aspectratio="f"/>
                        <v:textbox inset="0,0,0,0">
                          <w:txbxContent>
                            <w:p>
                              <w:pPr>
                                <w:jc w:val="center"/>
                                <w:rPr>
                                  <w:rFonts w:hint="eastAsia"/>
                                </w:rPr>
                              </w:pPr>
                              <w:r>
                                <w:rPr>
                                  <w:rFonts w:hint="eastAsia"/>
                                </w:rPr>
                                <w:t>软化水</w:t>
                              </w:r>
                            </w:p>
                          </w:txbxContent>
                        </v:textbox>
                      </v:rect>
                      <v:rect id="矩形 49" o:spid="_x0000_s1122" style="width:466725;height:198120;left:2700020;position:absolute;top:478790" coordsize="21600,21600" filled="t" fillcolor="white" stroked="t" strokecolor="white">
                        <v:stroke joinstyle="miter"/>
                        <o:lock v:ext="edit" aspectratio="f"/>
                        <v:textbox inset="0,0,0,0">
                          <w:txbxContent>
                            <w:p>
                              <w:pPr>
                                <w:jc w:val="center"/>
                                <w:rPr>
                                  <w:rFonts w:hint="eastAsia"/>
                                </w:rPr>
                              </w:pPr>
                              <w:r>
                                <w:rPr>
                                  <w:rFonts w:hint="eastAsia"/>
                                </w:rPr>
                                <w:t>软化水</w:t>
                              </w:r>
                            </w:p>
                          </w:txbxContent>
                        </v:textbox>
                      </v:rect>
                      <v:rect id="矩形 50" o:spid="_x0000_s1123" style="width:333375;height:198120;left:4133850;position:absolute;top:478790" coordsize="21600,21600" filled="t" fillcolor="white" stroked="t" strokecolor="white">
                        <v:stroke joinstyle="miter"/>
                        <o:lock v:ext="edit" aspectratio="f"/>
                        <v:textbox inset="0,0,0,0">
                          <w:txbxContent>
                            <w:p>
                              <w:pPr>
                                <w:jc w:val="center"/>
                                <w:rPr>
                                  <w:rFonts w:hint="eastAsia"/>
                                </w:rPr>
                              </w:pPr>
                              <w:r>
                                <w:rPr>
                                  <w:rFonts w:hint="eastAsia"/>
                                </w:rPr>
                                <w:t>蒸汽</w:t>
                              </w:r>
                            </w:p>
                          </w:txbxContent>
                        </v:textbox>
                      </v:rect>
                      <v:rect id="矩形 51" o:spid="_x0000_s1124" style="width:333375;height:198120;left:5067300;position:absolute;top:1188720" coordsize="21600,21600" filled="t" fillcolor="white" stroked="t" strokecolor="white">
                        <v:stroke joinstyle="miter"/>
                        <o:lock v:ext="edit" aspectratio="f"/>
                        <v:textbox inset="0,0,0,0">
                          <w:txbxContent>
                            <w:p>
                              <w:pPr>
                                <w:jc w:val="center"/>
                                <w:rPr>
                                  <w:rFonts w:hint="eastAsia"/>
                                </w:rPr>
                              </w:pPr>
                              <w:r>
                                <w:rPr>
                                  <w:rFonts w:hint="eastAsia"/>
                                </w:rPr>
                                <w:t>热水</w:t>
                              </w:r>
                            </w:p>
                          </w:txbxContent>
                        </v:textbox>
                      </v:rect>
                      <v:rect id="矩形 52" o:spid="_x0000_s1125" style="width:400050;height:297180;left:4267200;position:absolute;top:1584960" coordsize="21600,21600" filled="t" fillcolor="white" stroked="t" strokecolor="black">
                        <v:stroke joinstyle="miter"/>
                        <o:lock v:ext="edit" aspectratio="f"/>
                        <v:textbox inset="0,3.6pt,0,3.6pt">
                          <w:txbxContent>
                            <w:p>
                              <w:pPr>
                                <w:jc w:val="center"/>
                              </w:pPr>
                              <w:r>
                                <w:rPr>
                                  <w:rFonts w:ascii="宋体" w:hAnsi="宋体" w:hint="eastAsia"/>
                                </w:rPr>
                                <w:t>泵</w:t>
                              </w:r>
                            </w:p>
                          </w:txbxContent>
                        </v:textbox>
                      </v:rect>
                      <v:rect id="矩形 53" o:spid="_x0000_s1126" style="width:333375;height:198120;left:4267200;position:absolute;top:1089660" coordsize="21600,21600" filled="t" fillcolor="white" stroked="t" strokecolor="white">
                        <v:stroke joinstyle="miter"/>
                        <o:lock v:ext="edit" aspectratio="f"/>
                        <v:textbox inset="0,0,0,0">
                          <w:txbxContent>
                            <w:p>
                              <w:pPr>
                                <w:rPr>
                                  <w:rFonts w:hint="eastAsia"/>
                                </w:rPr>
                              </w:pPr>
                              <w:r>
                                <w:rPr>
                                  <w:rFonts w:hint="eastAsia"/>
                                </w:rPr>
                                <w:t>噪声</w:t>
                              </w:r>
                            </w:p>
                          </w:txbxContent>
                        </v:textbox>
                      </v:rect>
                      <v:line id="直线 54" o:spid="_x0000_s1127" style="flip:y;position:absolute" from="4467225,1287780" to="4467860,1584960" coordsize="21600,21600" stroked="t" strokecolor="black">
                        <v:stroke joinstyle="round" dashstyle="dash" endarrow="block"/>
                        <o:lock v:ext="edit" aspectratio="f"/>
                      </v:line>
                      <v:line id="直线 55" o:spid="_x0000_s1128" style="position:absolute" from="5000625,891540" to="5000625,1783080" coordsize="21600,21600" stroked="t" strokecolor="black">
                        <v:stroke joinstyle="round"/>
                        <o:lock v:ext="edit" aspectratio="f"/>
                      </v:line>
                      <v:line id="直线 56" o:spid="_x0000_s1129" style="flip:y;position:absolute" from="3867150,891540" to="3867150,1783080" coordsize="21600,21600" stroked="t" strokecolor="black">
                        <v:stroke joinstyle="round" endarrow="block"/>
                        <o:lock v:ext="edit" aspectratio="f"/>
                      </v:line>
                      <v:line id="直线 57" o:spid="_x0000_s1130" style="position:absolute" from="3867150,1783080" to="4267200,1783080" coordsize="21600,21600" stroked="t" strokecolor="black">
                        <v:stroke joinstyle="round"/>
                        <o:lock v:ext="edit" aspectratio="f"/>
                      </v:line>
                      <v:rect id="矩形 58" o:spid="_x0000_s1131" style="width:2200275;height:198120;left:1800225;position:absolute;top:2080260" coordsize="21600,21600" filled="t" fillcolor="white" stroked="t" strokecolor="white">
                        <v:stroke joinstyle="miter"/>
                        <o:lock v:ext="edit" aspectratio="f"/>
                        <v:textbox inset="0,0,0,0">
                          <w:txbxContent>
                            <w:p>
                              <w:pPr>
                                <w:rPr>
                                  <w:rFonts w:hint="eastAsia"/>
                                  <w:sz w:val="24"/>
                                  <w:szCs w:val="24"/>
                                </w:rPr>
                              </w:pPr>
                              <w:r>
                                <w:rPr>
                                  <w:rFonts w:hint="eastAsia"/>
                                  <w:sz w:val="24"/>
                                  <w:szCs w:val="24"/>
                                </w:rPr>
                                <w:t>图2    项目产污环节分析图</w:t>
                              </w:r>
                            </w:p>
                          </w:txbxContent>
                        </v:textbox>
                      </v:rect>
                      <v:line id="直线 59" o:spid="_x0000_s1132" style="position:absolute" from="1333500,891540" to="1334135,1188720" coordsize="21600,21600" stroked="t" strokecolor="black">
                        <v:stroke joinstyle="round" dashstyle="dash" endarrow="block"/>
                        <o:lock v:ext="edit" aspectratio="f"/>
                      </v:line>
                      <v:rect id="矩形 60" o:spid="_x0000_s1133" style="width:333375;height:198120;left:1200150;position:absolute;top:1188720" coordsize="21600,21600" filled="t" fillcolor="white" stroked="t" strokecolor="white">
                        <v:stroke joinstyle="miter"/>
                        <o:lock v:ext="edit" aspectratio="f"/>
                        <v:textbox inset="0,0,0,0">
                          <w:txbxContent>
                            <w:p>
                              <w:pPr>
                                <w:rPr>
                                  <w:rFonts w:hint="eastAsia"/>
                                  <w:color w:val="auto"/>
                                </w:rPr>
                              </w:pPr>
                              <w:r>
                                <w:rPr>
                                  <w:rFonts w:hint="eastAsia"/>
                                  <w:color w:val="auto"/>
                                </w:rPr>
                                <w:t>固废</w:t>
                              </w:r>
                            </w:p>
                          </w:txbxContent>
                        </v:textbox>
                      </v:rect>
                      <w10:anchorlock/>
                    </v:group>
                  </w:pict>
                </mc:Fallback>
              </mc:AlternateConten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372" w:lineRule="auto"/>
              <w:ind w:left="0" w:right="0" w:firstLine="0" w:leftChars="0" w:rightChars="0" w:firstLineChars="0"/>
              <w:jc w:val="both"/>
              <w:textAlignment w:val="auto"/>
              <w:outlineLvl w:val="9"/>
              <w:rPr>
                <w:b/>
                <w:color w:val="auto"/>
                <w:sz w:val="24"/>
                <w:szCs w:val="28"/>
              </w:rPr>
            </w:pPr>
            <w:r>
              <w:rPr>
                <w:color w:val="auto"/>
                <w:sz w:val="24"/>
                <w:szCs w:val="22"/>
              </w:rPr>
              <mc:AlternateContent>
                <mc:Choice Requires="wps">
                  <w:drawing>
                    <wp:anchor distT="0" distB="0" distL="114300" distR="114300" simplePos="0" relativeHeight="251765760" behindDoc="0" locked="0" layoutInCell="1" allowOverlap="1">
                      <wp:simplePos x="0" y="0"/>
                      <wp:positionH relativeFrom="column">
                        <wp:posOffset>4239895</wp:posOffset>
                      </wp:positionH>
                      <wp:positionV relativeFrom="paragraph">
                        <wp:posOffset>-972185</wp:posOffset>
                      </wp:positionV>
                      <wp:extent cx="0" cy="0"/>
                      <wp:effectExtent l="0" t="0" r="0" b="0"/>
                      <wp:wrapNone/>
                      <wp:docPr id="159" name="直接箭头连接符 159"/>
                      <wp:cNvGraphicFramePr/>
                      <a:graphic xmlns:a="http://schemas.openxmlformats.org/drawingml/2006/main">
                        <a:graphicData uri="http://schemas.microsoft.com/office/word/2010/wordprocessingShape">
                          <wps:wsp xmlns:wps="http://schemas.microsoft.com/office/word/2010/wordprocessingShape">
                            <wps:cNvCnPr/>
                            <wps:spPr>
                              <a:xfrm>
                                <a:off x="5213985" y="7466965"/>
                                <a:ext cx="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59" o:spid="_x0000_s1134" type="#_x0000_t32" style="width:0;height:0;margin-top:-76.55pt;margin-left:333.85pt;mso-wrap-distance-bottom:0;mso-wrap-distance-left:9pt;mso-wrap-distance-right:9pt;mso-wrap-distance-top:0;position:absolute;v-text-anchor:top;z-index:251764736" fillcolor="this" stroked="t" strokecolor="#4a7dbb" strokeweight="0.75pt">
                      <v:stroke endarrow="open"/>
                    </v:shape>
                  </w:pict>
                </mc:Fallback>
              </mc:AlternateContent>
            </w:r>
            <w:r>
              <w:rPr>
                <w:rFonts w:hint="eastAsia"/>
                <w:b/>
                <w:color w:val="auto"/>
                <w:sz w:val="24"/>
                <w:szCs w:val="28"/>
                <w:lang w:val="en-US" w:eastAsia="zh-CN"/>
              </w:rPr>
              <w:t>3.</w:t>
            </w:r>
            <w:r>
              <w:rPr>
                <w:rFonts w:hint="eastAsia"/>
                <w:b/>
                <w:color w:val="auto"/>
                <w:sz w:val="24"/>
                <w:szCs w:val="28"/>
                <w:lang w:val="en-US" w:eastAsia="zh-CN"/>
              </w:rPr>
              <mc:AlternateContent>
                <mc:Choice Requires="wps">
                  <w:drawing>
                    <wp:anchor distT="0" distB="0" distL="114300" distR="114300" simplePos="0" relativeHeight="251778048" behindDoc="0" locked="0" layoutInCell="1" allowOverlap="1">
                      <wp:simplePos x="0" y="0"/>
                      <wp:positionH relativeFrom="column">
                        <wp:posOffset>9030970</wp:posOffset>
                      </wp:positionH>
                      <wp:positionV relativeFrom="paragraph">
                        <wp:posOffset>3217545</wp:posOffset>
                      </wp:positionV>
                      <wp:extent cx="704850" cy="314325"/>
                      <wp:effectExtent l="4445" t="4445" r="14605" b="5080"/>
                      <wp:wrapNone/>
                      <wp:docPr id="61" name="Quad Arrow 126"/>
                      <wp:cNvGraphicFramePr/>
                      <a:graphic xmlns:a="http://schemas.openxmlformats.org/drawingml/2006/main">
                        <a:graphicData uri="http://schemas.microsoft.com/office/word/2010/wordprocessingShape">
                          <wps:wsp xmlns:wps="http://schemas.microsoft.com/office/word/2010/wordprocessingShape">
                            <wps:cNvSpPr txBox="1"/>
                            <wps:spPr>
                              <a:xfrm>
                                <a:off x="0" y="0"/>
                                <a:ext cx="704850" cy="314325"/>
                              </a:xfrm>
                              <a:prstGeom prst="rect">
                                <a:avLst/>
                              </a:prstGeom>
                              <a:solidFill>
                                <a:srgbClr val="FFFFFF"/>
                              </a:solidFill>
                              <a:ln w="9525">
                                <a:solidFill>
                                  <a:srgbClr val="FFFFFF"/>
                                </a:solidFill>
                                <a:prstDash val="solid"/>
                                <a:miter lim="0"/>
                                <a:headEnd/>
                                <a:tailEnd/>
                              </a:ln>
                            </wps:spPr>
                            <wps:txbx>
                              <w:txbxContent>
                                <w:p>
                                  <w:pPr>
                                    <w:rPr>
                                      <w:sz w:val="24"/>
                                    </w:rPr>
                                  </w:pPr>
                                  <w:r>
                                    <w:rPr>
                                      <w:rFonts w:ascii="宋体" w:hAnsi="宋体" w:hint="eastAsia"/>
                                      <w:sz w:val="24"/>
                                    </w:rPr>
                                    <w:t xml:space="preserve">▲ </w:t>
                                  </w:r>
                                  <w:r>
                                    <w:rPr>
                                      <w:rFonts w:hint="eastAsia"/>
                                      <w:sz w:val="24"/>
                                    </w:rPr>
                                    <w:t xml:space="preserve">3# </w:t>
                                  </w:r>
                                </w:p>
                              </w:txbxContent>
                            </wps:txbx>
                            <wps:bodyPr upright="1"/>
                          </wps:wsp>
                        </a:graphicData>
                      </a:graphic>
                    </wp:anchor>
                  </w:drawing>
                </mc:Choice>
                <mc:Fallback>
                  <w:pict>
                    <v:shape id="Quad Arrow 126" o:spid="_x0000_s1135" type="#_x0000_t202" style="width:55.5pt;height:24.75pt;margin-top:253.35pt;margin-left:711.1pt;mso-wrap-distance-bottom:0;mso-wrap-distance-left:9pt;mso-wrap-distance-right:9pt;mso-wrap-distance-top:0;position:absolute;v-text-anchor:top;z-index:251777024" fillcolor="white" stroked="t" strokecolor="white" strokeweight="0.75pt">
                      <v:stroke joinstyle="miter"/>
                      <v:textbox>
                        <w:txbxContent>
                          <w:p>
                            <w:pPr>
                              <w:rPr>
                                <w:sz w:val="24"/>
                              </w:rPr>
                            </w:pPr>
                            <w:r>
                              <w:rPr>
                                <w:rFonts w:ascii="宋体" w:hAnsi="宋体" w:hint="eastAsia"/>
                                <w:sz w:val="24"/>
                              </w:rPr>
                              <w:t xml:space="preserve">▲ </w:t>
                            </w:r>
                            <w:r>
                              <w:rPr>
                                <w:rFonts w:hint="eastAsia"/>
                                <w:sz w:val="24"/>
                              </w:rPr>
                              <w:t xml:space="preserve">3# </w:t>
                            </w:r>
                          </w:p>
                        </w:txbxContent>
                      </v:textbox>
                    </v:shape>
                  </w:pict>
                </mc:Fallback>
              </mc:AlternateContent>
            </w:r>
            <w:r>
              <w:rPr>
                <w:rFonts w:hint="eastAsia"/>
                <w:b/>
                <w:color w:val="auto"/>
                <w:sz w:val="24"/>
                <w:szCs w:val="28"/>
                <w:lang w:val="en-US" w:eastAsia="zh-CN"/>
              </w:rPr>
              <mc:AlternateContent>
                <mc:Choice Requires="wps">
                  <w:drawing>
                    <wp:anchor distT="0" distB="0" distL="114300" distR="114300" simplePos="0" relativeHeight="251773952" behindDoc="0" locked="0" layoutInCell="1" allowOverlap="1">
                      <wp:simplePos x="0" y="0"/>
                      <wp:positionH relativeFrom="column">
                        <wp:posOffset>7752080</wp:posOffset>
                      </wp:positionH>
                      <wp:positionV relativeFrom="paragraph">
                        <wp:posOffset>4416425</wp:posOffset>
                      </wp:positionV>
                      <wp:extent cx="107950" cy="107950"/>
                      <wp:effectExtent l="4445" t="4445" r="20955" b="20955"/>
                      <wp:wrapNone/>
                      <wp:docPr id="60" name="Oval 125"/>
                      <wp:cNvGraphicFramePr/>
                      <a:graphic xmlns:a="http://schemas.openxmlformats.org/drawingml/2006/main">
                        <a:graphicData uri="http://schemas.microsoft.com/office/word/2010/wordprocessingShape">
                          <wps:wsp xmlns:wps="http://schemas.microsoft.com/office/word/2010/wordprocessingShape">
                            <wps:cNvSpPr/>
                            <wps:spPr>
                              <a:xfrm>
                                <a:off x="0" y="0"/>
                                <a:ext cx="107950" cy="107950"/>
                              </a:xfrm>
                              <a:prstGeom prst="ellipse">
                                <a:avLst/>
                              </a:prstGeom>
                              <a:solidFill>
                                <a:srgbClr val="FFFFFF"/>
                              </a:solidFill>
                              <a:ln w="9525">
                                <a:solidFill>
                                  <a:srgbClr val="000000"/>
                                </a:solidFill>
                                <a:prstDash val="solid"/>
                                <a:headEnd/>
                                <a:tailEnd/>
                              </a:ln>
                            </wps:spPr>
                            <wps:bodyPr upright="1"/>
                          </wps:wsp>
                        </a:graphicData>
                      </a:graphic>
                    </wp:anchor>
                  </w:drawing>
                </mc:Choice>
                <mc:Fallback>
                  <w:pict>
                    <v:oval id="Oval 125" o:spid="_x0000_s1136" style="width:8.5pt;height:8.5pt;margin-top:347.75pt;margin-left:610.4pt;mso-wrap-distance-bottom:0;mso-wrap-distance-left:9pt;mso-wrap-distance-right:9pt;mso-wrap-distance-top:0;position:absolute;v-text-anchor:top;z-index:251772928" fillcolor="white" stroked="t" strokecolor="black" strokeweight="0.75pt"/>
                  </w:pict>
                </mc:Fallback>
              </mc:AlternateContent>
            </w:r>
            <w:r>
              <w:rPr>
                <w:rFonts w:hint="eastAsia"/>
                <w:b/>
                <w:color w:val="auto"/>
                <w:sz w:val="24"/>
                <w:szCs w:val="28"/>
                <w:lang w:val="en-US" w:eastAsia="zh-CN"/>
              </w:rPr>
              <mc:AlternateContent>
                <mc:Choice Requires="wps">
                  <w:drawing>
                    <wp:anchor distT="0" distB="0" distL="114300" distR="114300" simplePos="0" relativeHeight="251769856" behindDoc="0" locked="0" layoutInCell="1" allowOverlap="1">
                      <wp:simplePos x="0" y="0"/>
                      <wp:positionH relativeFrom="column">
                        <wp:posOffset>7896225</wp:posOffset>
                      </wp:positionH>
                      <wp:positionV relativeFrom="paragraph">
                        <wp:posOffset>4335145</wp:posOffset>
                      </wp:positionV>
                      <wp:extent cx="447675" cy="314325"/>
                      <wp:effectExtent l="4445" t="4445" r="5080" b="5080"/>
                      <wp:wrapNone/>
                      <wp:docPr id="59" name="Quad Arrow 1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47675" cy="314325"/>
                              </a:xfrm>
                              <a:prstGeom prst="rect">
                                <a:avLst/>
                              </a:prstGeom>
                              <a:solidFill>
                                <a:srgbClr val="FFFFFF"/>
                              </a:solidFill>
                              <a:ln w="9525">
                                <a:solidFill>
                                  <a:srgbClr val="FFFFFF"/>
                                </a:solidFill>
                                <a:prstDash val="solid"/>
                                <a:miter lim="0"/>
                                <a:headEnd/>
                                <a:tailEnd/>
                              </a:ln>
                            </wps:spPr>
                            <wps:txbx>
                              <w:txbxContent>
                                <w:p>
                                  <w:pPr>
                                    <w:rPr>
                                      <w:sz w:val="24"/>
                                    </w:rPr>
                                  </w:pPr>
                                  <w:r>
                                    <w:rPr>
                                      <w:rFonts w:hint="eastAsia"/>
                                      <w:sz w:val="24"/>
                                    </w:rPr>
                                    <w:t>2#</w:t>
                                  </w:r>
                                </w:p>
                              </w:txbxContent>
                            </wps:txbx>
                            <wps:bodyPr upright="1"/>
                          </wps:wsp>
                        </a:graphicData>
                      </a:graphic>
                    </wp:anchor>
                  </w:drawing>
                </mc:Choice>
                <mc:Fallback>
                  <w:pict>
                    <v:shape id="Quad Arrow 124" o:spid="_x0000_s1137" type="#_x0000_t202" style="width:35.25pt;height:24.75pt;margin-top:341.35pt;margin-left:621.75pt;mso-wrap-distance-bottom:0;mso-wrap-distance-left:9pt;mso-wrap-distance-right:9pt;mso-wrap-distance-top:0;position:absolute;v-text-anchor:top;z-index:251768832" fillcolor="white" stroked="t" strokecolor="white" strokeweight="0.75pt">
                      <v:stroke joinstyle="miter"/>
                      <v:textbox>
                        <w:txbxContent>
                          <w:p>
                            <w:pPr>
                              <w:rPr>
                                <w:sz w:val="24"/>
                              </w:rPr>
                            </w:pPr>
                            <w:r>
                              <w:rPr>
                                <w:rFonts w:hint="eastAsia"/>
                                <w:sz w:val="24"/>
                              </w:rPr>
                              <w:t>2#</w:t>
                            </w:r>
                          </w:p>
                        </w:txbxContent>
                      </v:textbox>
                    </v:shape>
                  </w:pict>
                </mc:Fallback>
              </mc:AlternateContent>
            </w:r>
            <w:r>
              <w:rPr>
                <w:rFonts w:hint="eastAsia"/>
                <w:b/>
                <w:color w:val="auto"/>
                <w:sz w:val="24"/>
                <w:szCs w:val="28"/>
                <w:lang w:val="en-US" w:eastAsia="zh-CN"/>
              </w:rPr>
              <w:t>5</w:t>
            </w:r>
            <w:r>
              <w:rPr>
                <w:rFonts w:hint="eastAsia"/>
                <w:b/>
                <w:color w:val="auto"/>
                <w:sz w:val="24"/>
                <w:szCs w:val="28"/>
              </w:rPr>
              <w:t xml:space="preserve"> 主要</w:t>
            </w:r>
            <w:r>
              <w:rPr>
                <w:b/>
                <w:color w:val="auto"/>
                <w:sz w:val="24"/>
                <w:szCs w:val="28"/>
              </w:rPr>
              <w:t>污染源及</w:t>
            </w:r>
            <w:r>
              <w:rPr>
                <w:rFonts w:hint="eastAsia"/>
                <w:b/>
                <w:color w:val="auto"/>
                <w:sz w:val="24"/>
                <w:szCs w:val="28"/>
              </w:rPr>
              <w:t>环保措</w:t>
            </w:r>
            <w:r>
              <w:rPr>
                <w:b/>
                <w:color w:val="auto"/>
                <w:sz w:val="24"/>
                <w:szCs w:val="28"/>
              </w:rPr>
              <w:t>施</w:t>
            </w:r>
          </w:p>
          <w:p>
            <w:pPr>
              <w:keepNext w:val="0"/>
              <w:keepLines w:val="0"/>
              <w:pageBreakBefore w:val="0"/>
              <w:widowControl w:val="0"/>
              <w:numPr>
                <w:ilvl w:val="0"/>
                <w:numId w:val="0"/>
              </w:numPr>
              <w:tabs>
                <w:tab w:val="center" w:pos="4411"/>
              </w:tabs>
              <w:kinsoku/>
              <w:wordWrap/>
              <w:overflowPunct/>
              <w:topLinePunct w:val="0"/>
              <w:autoSpaceDE/>
              <w:autoSpaceDN/>
              <w:bidi w:val="0"/>
              <w:adjustRightInd/>
              <w:snapToGrid/>
              <w:spacing w:before="0" w:beforeAutospacing="0" w:after="0" w:afterAutospacing="0" w:line="372" w:lineRule="auto"/>
              <w:ind w:left="0" w:right="0" w:firstLine="0" w:leftChars="0" w:rightChars="0" w:firstLineChars="0"/>
              <w:jc w:val="both"/>
              <w:textAlignment w:val="auto"/>
              <w:outlineLvl w:val="9"/>
              <w:rPr>
                <w:rFonts w:hint="eastAsia"/>
                <w:b/>
                <w:color w:val="auto"/>
                <w:sz w:val="24"/>
                <w:szCs w:val="28"/>
              </w:rPr>
            </w:pPr>
            <w:r>
              <w:rPr>
                <w:rFonts w:hint="eastAsia"/>
                <w:b/>
                <w:color w:val="auto"/>
                <w:sz w:val="24"/>
                <w:szCs w:val="28"/>
              </w:rPr>
              <w:t>3</w:t>
            </w:r>
            <w:r>
              <w:rPr>
                <w:rFonts w:hint="eastAsia"/>
                <w:b/>
                <w:color w:val="auto"/>
                <w:sz w:val="24"/>
                <w:szCs w:val="28"/>
                <w:lang w:val="en-US" w:eastAsia="zh-CN"/>
              </w:rPr>
              <w:t>.5</w:t>
            </w:r>
            <w:r>
              <w:rPr>
                <w:rFonts w:hint="eastAsia"/>
                <w:b/>
                <w:color w:val="auto"/>
                <w:sz w:val="24"/>
                <w:szCs w:val="28"/>
              </w:rPr>
              <w:t>.1 废水</w:t>
            </w:r>
          </w:p>
          <w:p>
            <w:pPr>
              <w:keepNext w:val="0"/>
              <w:keepLines w:val="0"/>
              <w:pageBreakBefore w:val="0"/>
              <w:widowControl w:val="0"/>
              <w:numPr>
                <w:ilvl w:val="0"/>
                <w:numId w:val="0"/>
              </w:numPr>
              <w:tabs>
                <w:tab w:val="center" w:pos="4411"/>
              </w:tabs>
              <w:kinsoku/>
              <w:wordWrap/>
              <w:overflowPunct/>
              <w:topLinePunct w:val="0"/>
              <w:autoSpaceDE/>
              <w:autoSpaceDN/>
              <w:bidi w:val="0"/>
              <w:adjustRightInd/>
              <w:snapToGrid/>
              <w:spacing w:before="0" w:beforeAutospacing="0" w:after="0" w:afterAutospacing="0" w:line="372" w:lineRule="auto"/>
              <w:ind w:left="0" w:right="0" w:firstLine="480" w:leftChars="0" w:rightChars="0" w:firstLineChars="0"/>
              <w:jc w:val="left"/>
              <w:textAlignment w:val="auto"/>
              <w:outlineLvl w:val="9"/>
              <w:rPr>
                <w:rFonts w:hint="eastAsia"/>
                <w:b/>
                <w:bCs/>
                <w:color w:val="auto"/>
                <w:sz w:val="10"/>
                <w:szCs w:val="10"/>
              </w:rPr>
            </w:pPr>
            <w:r>
              <w:rPr>
                <w:rFonts w:hint="eastAsia"/>
                <w:b w:val="0"/>
                <w:bCs/>
                <w:color w:val="auto"/>
                <w:sz w:val="24"/>
                <w:szCs w:val="28"/>
                <w:lang w:val="en-US" w:eastAsia="zh-CN"/>
              </w:rPr>
              <w:t>本项目运营中产生的废水主要为锅炉废水、</w:t>
            </w:r>
            <w:r>
              <w:rPr>
                <w:rFonts w:hAnsi="宋体" w:hint="eastAsia"/>
                <w:sz w:val="24"/>
                <w:szCs w:val="22"/>
              </w:rPr>
              <w:t>软水处理设施排水</w:t>
            </w:r>
            <w:r>
              <w:rPr>
                <w:rFonts w:hint="eastAsia"/>
                <w:b w:val="0"/>
                <w:bCs/>
                <w:color w:val="auto"/>
                <w:sz w:val="24"/>
                <w:szCs w:val="28"/>
                <w:lang w:val="en-US" w:eastAsia="zh-CN"/>
              </w:rPr>
              <w:t>；锅炉废水与</w:t>
            </w:r>
            <w:r>
              <w:rPr>
                <w:rFonts w:hAnsi="宋体" w:hint="eastAsia"/>
                <w:sz w:val="24"/>
                <w:szCs w:val="22"/>
              </w:rPr>
              <w:t>软水处理设施排水</w:t>
            </w:r>
            <w:r>
              <w:rPr>
                <w:rFonts w:hint="eastAsia"/>
                <w:b w:val="0"/>
                <w:bCs/>
                <w:color w:val="auto"/>
                <w:sz w:val="24"/>
                <w:szCs w:val="28"/>
                <w:lang w:val="en-US" w:eastAsia="zh-CN"/>
              </w:rPr>
              <w:t>主要为清净下水，通过厂区北部化粪池预处理后直接排入市政污水管网，最终排入纺织工业园污水处理厂。</w:t>
            </w:r>
          </w:p>
          <w:p>
            <w:pPr>
              <w:keepNext w:val="0"/>
              <w:keepLines w:val="0"/>
              <w:pageBreakBefore w:val="0"/>
              <w:widowControl/>
              <w:kinsoku/>
              <w:wordWrap/>
              <w:overflowPunct/>
              <w:topLinePunct w:val="0"/>
              <w:autoSpaceDE/>
              <w:autoSpaceDN/>
              <w:bidi w:val="0"/>
              <w:adjustRightInd/>
              <w:snapToGrid/>
              <w:spacing w:before="0" w:beforeAutospacing="0" w:after="0" w:afterAutospacing="0" w:line="372" w:lineRule="auto"/>
              <w:ind w:left="0" w:right="0" w:firstLine="0" w:leftChars="0" w:rightChars="0" w:firstLineChars="0"/>
              <w:jc w:val="left"/>
              <w:textAlignment w:val="auto"/>
              <w:outlineLvl w:val="9"/>
              <w:rPr>
                <w:rFonts w:hint="eastAsia"/>
                <w:b/>
                <w:color w:val="auto"/>
                <w:sz w:val="24"/>
                <w:szCs w:val="28"/>
              </w:rPr>
            </w:pPr>
            <w:r>
              <w:rPr>
                <w:rFonts w:hint="eastAsia"/>
                <w:b/>
                <w:color w:val="auto"/>
                <w:sz w:val="24"/>
                <w:szCs w:val="28"/>
                <w:lang w:val="en-US" w:eastAsia="zh-CN"/>
              </w:rPr>
              <w:t>3.5.2废气</w:t>
            </w:r>
          </w:p>
          <w:p>
            <w:pPr>
              <w:keepNext w:val="0"/>
              <w:keepLines w:val="0"/>
              <w:pageBreakBefore w:val="0"/>
              <w:widowControl/>
              <w:kinsoku/>
              <w:wordWrap/>
              <w:overflowPunct/>
              <w:topLinePunct w:val="0"/>
              <w:autoSpaceDE/>
              <w:autoSpaceDN/>
              <w:bidi w:val="0"/>
              <w:adjustRightInd/>
              <w:snapToGrid/>
              <w:spacing w:before="0" w:beforeAutospacing="0" w:after="0" w:afterAutospacing="0" w:line="372" w:lineRule="auto"/>
              <w:ind w:left="0" w:right="0" w:firstLine="0" w:leftChars="0" w:rightChars="0" w:firstLineChars="0"/>
              <w:jc w:val="left"/>
              <w:textAlignment w:val="auto"/>
              <w:outlineLvl w:val="9"/>
              <w:rPr>
                <w:rFonts w:hint="eastAsia"/>
                <w:b/>
                <w:color w:val="auto"/>
                <w:sz w:val="24"/>
                <w:szCs w:val="28"/>
              </w:rPr>
            </w:pPr>
            <w:r>
              <w:rPr>
                <w:rFonts w:hint="eastAsia"/>
                <w:b/>
                <w:color w:val="auto"/>
                <w:sz w:val="24"/>
                <w:szCs w:val="28"/>
                <w:lang w:val="en-US" w:eastAsia="zh-CN"/>
              </w:rPr>
              <w:t xml:space="preserve">    </w:t>
            </w:r>
            <w:r>
              <w:rPr>
                <w:rFonts w:hint="eastAsia"/>
                <w:b w:val="0"/>
                <w:bCs/>
                <w:color w:val="auto"/>
                <w:sz w:val="24"/>
                <w:szCs w:val="28"/>
                <w:lang w:val="en-US" w:eastAsia="zh-CN"/>
              </w:rPr>
              <w:t>该项目在生产过程中主要</w:t>
            </w:r>
            <w:r>
              <w:rPr>
                <w:rFonts w:hint="eastAsia"/>
                <w:sz w:val="24"/>
                <w:szCs w:val="22"/>
              </w:rPr>
              <w:t>产生废气</w:t>
            </w:r>
            <w:r>
              <w:rPr>
                <w:rFonts w:hint="eastAsia"/>
                <w:sz w:val="24"/>
                <w:szCs w:val="22"/>
                <w:lang w:eastAsia="zh-CN"/>
              </w:rPr>
              <w:t>为锅炉废气。该锅炉燃料为清洁能源天然气，产生废气通过</w:t>
            </w:r>
            <w:r>
              <w:rPr>
                <w:rFonts w:hint="eastAsia"/>
                <w:sz w:val="24"/>
                <w:szCs w:val="22"/>
                <w:lang w:val="en-US" w:eastAsia="zh-CN"/>
              </w:rPr>
              <w:t>12米高排气筒排放，</w:t>
            </w:r>
            <w:r>
              <w:rPr>
                <w:rFonts w:hint="eastAsia"/>
                <w:color w:val="auto"/>
                <w:sz w:val="24"/>
                <w:szCs w:val="22"/>
                <w:lang w:eastAsia="zh-CN"/>
              </w:rPr>
              <w:t>对外界环境影响较小。</w:t>
            </w:r>
          </w:p>
          <w:p>
            <w:pPr>
              <w:keepNext w:val="0"/>
              <w:keepLines w:val="0"/>
              <w:pageBreakBefore w:val="0"/>
              <w:widowControl/>
              <w:kinsoku/>
              <w:wordWrap/>
              <w:overflowPunct/>
              <w:topLinePunct w:val="0"/>
              <w:autoSpaceDE/>
              <w:autoSpaceDN/>
              <w:bidi w:val="0"/>
              <w:adjustRightInd/>
              <w:snapToGrid/>
              <w:spacing w:before="0" w:beforeAutospacing="0" w:after="0" w:afterAutospacing="0" w:line="372" w:lineRule="auto"/>
              <w:ind w:left="0" w:right="0" w:firstLine="0" w:leftChars="0" w:rightChars="0" w:firstLineChars="0"/>
              <w:jc w:val="left"/>
              <w:textAlignment w:val="auto"/>
              <w:outlineLvl w:val="9"/>
              <w:rPr>
                <w:rFonts w:hint="eastAsia"/>
                <w:b/>
                <w:color w:val="auto"/>
                <w:sz w:val="24"/>
                <w:szCs w:val="28"/>
              </w:rPr>
            </w:pPr>
            <w:r>
              <w:rPr>
                <w:rFonts w:hint="eastAsia"/>
                <w:b/>
                <w:color w:val="auto"/>
                <w:sz w:val="24"/>
                <w:szCs w:val="28"/>
                <w:lang w:val="en-US" w:eastAsia="zh-CN"/>
              </w:rPr>
              <w:t>3.5.3噪声</w:t>
            </w:r>
          </w:p>
          <w:p>
            <w:pPr>
              <w:keepNext w:val="0"/>
              <w:keepLines w:val="0"/>
              <w:pageBreakBefore w:val="0"/>
              <w:widowControl/>
              <w:kinsoku/>
              <w:wordWrap/>
              <w:overflowPunct/>
              <w:topLinePunct w:val="0"/>
              <w:autoSpaceDE/>
              <w:autoSpaceDN/>
              <w:bidi w:val="0"/>
              <w:adjustRightInd/>
              <w:snapToGrid/>
              <w:spacing w:before="0" w:beforeAutospacing="0" w:after="0" w:afterAutospacing="0" w:line="372" w:lineRule="auto"/>
              <w:ind w:left="0" w:right="0" w:firstLine="0" w:leftChars="0" w:rightChars="0" w:firstLineChars="0"/>
              <w:jc w:val="left"/>
              <w:textAlignment w:val="auto"/>
              <w:outlineLvl w:val="9"/>
              <w:rPr>
                <w:rFonts w:hint="eastAsia"/>
                <w:color w:val="auto"/>
                <w:sz w:val="24"/>
                <w:szCs w:val="28"/>
              </w:rPr>
            </w:pPr>
            <w:r>
              <w:rPr>
                <w:rFonts w:hint="eastAsia"/>
                <w:b/>
                <w:color w:val="auto"/>
                <w:sz w:val="24"/>
                <w:szCs w:val="28"/>
                <w:lang w:val="en-US" w:eastAsia="zh-CN"/>
              </w:rPr>
              <w:t xml:space="preserve">   </w:t>
            </w:r>
            <w:r>
              <w:rPr>
                <w:rFonts w:hint="eastAsia"/>
                <w:color w:val="auto"/>
                <w:sz w:val="24"/>
                <w:szCs w:val="28"/>
                <w:lang w:val="en-US" w:eastAsia="zh-CN"/>
              </w:rPr>
              <w:t xml:space="preserve">  项目在运营期间产生的</w:t>
            </w:r>
            <w:r>
              <w:rPr>
                <w:rFonts w:hAnsi="宋体"/>
                <w:sz w:val="24"/>
                <w:szCs w:val="22"/>
              </w:rPr>
              <w:t>噪声源</w:t>
            </w:r>
            <w:r>
              <w:rPr>
                <w:rFonts w:hAnsi="宋体" w:hint="eastAsia"/>
                <w:sz w:val="24"/>
                <w:szCs w:val="22"/>
                <w:lang w:eastAsia="zh-CN"/>
              </w:rPr>
              <w:t>主要为</w:t>
            </w:r>
            <w:r>
              <w:rPr>
                <w:rFonts w:hAnsi="宋体"/>
                <w:sz w:val="24"/>
                <w:szCs w:val="22"/>
              </w:rPr>
              <w:t>锅炉鼓风机、引风机、水泵等</w:t>
            </w:r>
            <w:r>
              <w:rPr>
                <w:rFonts w:hint="eastAsia"/>
                <w:color w:val="auto"/>
                <w:sz w:val="24"/>
                <w:szCs w:val="28"/>
                <w:lang w:val="en-US" w:eastAsia="zh-CN"/>
              </w:rPr>
              <w:t>，项目选用低噪声设备，设备安装有减震垫、门窗采用隔声门窗等措施控制项目对外界噪声的影响。</w:t>
            </w:r>
          </w:p>
          <w:p>
            <w:pPr>
              <w:keepNext w:val="0"/>
              <w:keepLines w:val="0"/>
              <w:pageBreakBefore w:val="0"/>
              <w:widowControl/>
              <w:kinsoku/>
              <w:wordWrap/>
              <w:overflowPunct/>
              <w:topLinePunct w:val="0"/>
              <w:autoSpaceDE/>
              <w:autoSpaceDN/>
              <w:bidi w:val="0"/>
              <w:adjustRightInd/>
              <w:snapToGrid/>
              <w:spacing w:before="0" w:beforeAutospacing="0" w:after="0" w:afterAutospacing="0" w:line="372" w:lineRule="auto"/>
              <w:ind w:left="0" w:right="0" w:firstLine="0" w:leftChars="0" w:rightChars="0" w:firstLineChars="0"/>
              <w:jc w:val="left"/>
              <w:textAlignment w:val="auto"/>
              <w:outlineLvl w:val="9"/>
              <w:rPr>
                <w:rFonts w:hint="eastAsia"/>
                <w:color w:val="auto"/>
                <w:sz w:val="24"/>
                <w:szCs w:val="28"/>
              </w:rPr>
            </w:pPr>
            <w:r>
              <w:rPr>
                <w:rFonts w:ascii="Times New Roman" w:eastAsia="宋体" w:hAnsi="Times New Roman" w:cs="Times New Roman" w:hint="eastAsia"/>
                <w:b/>
                <w:color w:val="auto"/>
                <w:kern w:val="2"/>
                <w:sz w:val="24"/>
                <w:szCs w:val="28"/>
                <w:lang w:val="en-US" w:eastAsia="zh-CN" w:bidi="ar-SA"/>
              </w:rPr>
              <mc:AlternateContent>
                <mc:Choice Requires="wps">
                  <w:drawing>
                    <wp:anchor distT="0" distB="0" distL="114300" distR="114300" simplePos="0" relativeHeight="251761664" behindDoc="0" locked="0" layoutInCell="1" allowOverlap="1">
                      <wp:simplePos x="0" y="0"/>
                      <wp:positionH relativeFrom="column">
                        <wp:posOffset>9030970</wp:posOffset>
                      </wp:positionH>
                      <wp:positionV relativeFrom="paragraph">
                        <wp:posOffset>3217545</wp:posOffset>
                      </wp:positionV>
                      <wp:extent cx="704850" cy="314325"/>
                      <wp:effectExtent l="4445" t="4445" r="14605" b="5080"/>
                      <wp:wrapNone/>
                      <wp:docPr id="36" name="Quad Arrow 158"/>
                      <wp:cNvGraphicFramePr/>
                      <a:graphic xmlns:a="http://schemas.openxmlformats.org/drawingml/2006/main">
                        <a:graphicData uri="http://schemas.microsoft.com/office/word/2010/wordprocessingShape">
                          <wps:wsp xmlns:wps="http://schemas.microsoft.com/office/word/2010/wordprocessingShape">
                            <wps:cNvSpPr txBox="1"/>
                            <wps:spPr>
                              <a:xfrm>
                                <a:off x="0" y="0"/>
                                <a:ext cx="704850" cy="314325"/>
                              </a:xfrm>
                              <a:prstGeom prst="rect">
                                <a:avLst/>
                              </a:prstGeom>
                              <a:solidFill>
                                <a:srgbClr val="FFFFFF"/>
                              </a:solidFill>
                              <a:ln w="9525">
                                <a:solidFill>
                                  <a:srgbClr val="FFFFFF"/>
                                </a:solidFill>
                                <a:prstDash val="solid"/>
                                <a:miter lim="0"/>
                                <a:headEnd/>
                                <a:tailEnd/>
                              </a:ln>
                            </wps:spPr>
                            <wps:txbx>
                              <w:txbxContent>
                                <w:p>
                                  <w:pPr>
                                    <w:rPr>
                                      <w:sz w:val="24"/>
                                    </w:rPr>
                                  </w:pPr>
                                  <w:r>
                                    <w:rPr>
                                      <w:rFonts w:ascii="宋体" w:hAnsi="宋体" w:hint="eastAsia"/>
                                      <w:sz w:val="24"/>
                                    </w:rPr>
                                    <w:t xml:space="preserve">▲ </w:t>
                                  </w:r>
                                  <w:r>
                                    <w:rPr>
                                      <w:rFonts w:hint="eastAsia"/>
                                      <w:sz w:val="24"/>
                                    </w:rPr>
                                    <w:t xml:space="preserve">3# </w:t>
                                  </w:r>
                                </w:p>
                              </w:txbxContent>
                            </wps:txbx>
                            <wps:bodyPr upright="1"/>
                          </wps:wsp>
                        </a:graphicData>
                      </a:graphic>
                    </wp:anchor>
                  </w:drawing>
                </mc:Choice>
                <mc:Fallback>
                  <w:pict>
                    <v:shape id="Quad Arrow 158" o:spid="_x0000_s1138" type="#_x0000_t202" style="width:55.5pt;height:24.75pt;margin-top:253.35pt;margin-left:711.1pt;mso-wrap-distance-bottom:0;mso-wrap-distance-left:9pt;mso-wrap-distance-right:9pt;mso-wrap-distance-top:0;position:absolute;v-text-anchor:top;z-index:251760640" fillcolor="white" stroked="t" strokecolor="white" strokeweight="0.75pt">
                      <v:stroke joinstyle="miter"/>
                      <v:textbox>
                        <w:txbxContent>
                          <w:p>
                            <w:pPr>
                              <w:rPr>
                                <w:sz w:val="24"/>
                              </w:rPr>
                            </w:pPr>
                            <w:r>
                              <w:rPr>
                                <w:rFonts w:ascii="宋体" w:hAnsi="宋体" w:hint="eastAsia"/>
                                <w:sz w:val="24"/>
                              </w:rPr>
                              <w:t xml:space="preserve">▲ </w:t>
                            </w:r>
                            <w:r>
                              <w:rPr>
                                <w:rFonts w:hint="eastAsia"/>
                                <w:sz w:val="24"/>
                              </w:rPr>
                              <w:t xml:space="preserve">3# </w:t>
                            </w:r>
                          </w:p>
                        </w:txbxContent>
                      </v:textbox>
                    </v:shape>
                  </w:pict>
                </mc:Fallback>
              </mc:AlternateContent>
            </w:r>
            <w:r>
              <w:rPr>
                <w:rFonts w:ascii="Times New Roman" w:eastAsia="宋体" w:hAnsi="Times New Roman" w:cs="Times New Roman" w:hint="eastAsia"/>
                <w:b/>
                <w:color w:val="auto"/>
                <w:kern w:val="2"/>
                <w:sz w:val="24"/>
                <w:szCs w:val="28"/>
                <w:lang w:val="en-US" w:eastAsia="zh-CN" w:bidi="ar-SA"/>
              </w:rPr>
              <mc:AlternateContent>
                <mc:Choice Requires="wps">
                  <w:drawing>
                    <wp:anchor distT="0" distB="0" distL="114300" distR="114300" simplePos="0" relativeHeight="251759616" behindDoc="0" locked="0" layoutInCell="1" allowOverlap="1">
                      <wp:simplePos x="0" y="0"/>
                      <wp:positionH relativeFrom="column">
                        <wp:posOffset>7752080</wp:posOffset>
                      </wp:positionH>
                      <wp:positionV relativeFrom="paragraph">
                        <wp:posOffset>4416425</wp:posOffset>
                      </wp:positionV>
                      <wp:extent cx="107950" cy="107950"/>
                      <wp:effectExtent l="4445" t="4445" r="20955" b="20955"/>
                      <wp:wrapNone/>
                      <wp:docPr id="35" name="Oval 157"/>
                      <wp:cNvGraphicFramePr/>
                      <a:graphic xmlns:a="http://schemas.openxmlformats.org/drawingml/2006/main">
                        <a:graphicData uri="http://schemas.microsoft.com/office/word/2010/wordprocessingShape">
                          <wps:wsp xmlns:wps="http://schemas.microsoft.com/office/word/2010/wordprocessingShape">
                            <wps:cNvSpPr/>
                            <wps:spPr>
                              <a:xfrm>
                                <a:off x="0" y="0"/>
                                <a:ext cx="107950" cy="107950"/>
                              </a:xfrm>
                              <a:prstGeom prst="ellipse">
                                <a:avLst/>
                              </a:prstGeom>
                              <a:solidFill>
                                <a:srgbClr val="FFFFFF"/>
                              </a:solidFill>
                              <a:ln w="9525">
                                <a:solidFill>
                                  <a:srgbClr val="000000"/>
                                </a:solidFill>
                                <a:prstDash val="solid"/>
                                <a:headEnd/>
                                <a:tailEnd/>
                              </a:ln>
                            </wps:spPr>
                            <wps:bodyPr upright="1"/>
                          </wps:wsp>
                        </a:graphicData>
                      </a:graphic>
                    </wp:anchor>
                  </w:drawing>
                </mc:Choice>
                <mc:Fallback>
                  <w:pict>
                    <v:oval id="Oval 157" o:spid="_x0000_s1139" style="width:8.5pt;height:8.5pt;margin-top:347.75pt;margin-left:610.4pt;mso-wrap-distance-bottom:0;mso-wrap-distance-left:9pt;mso-wrap-distance-right:9pt;mso-wrap-distance-top:0;position:absolute;v-text-anchor:top;z-index:251758592" fillcolor="white" stroked="t" strokecolor="black" strokeweight="0.75pt"/>
                  </w:pict>
                </mc:Fallback>
              </mc:AlternateContent>
            </w:r>
            <w:r>
              <w:rPr>
                <w:rFonts w:ascii="Times New Roman" w:eastAsia="宋体" w:hAnsi="Times New Roman" w:cs="Times New Roman" w:hint="eastAsia"/>
                <w:b/>
                <w:color w:val="auto"/>
                <w:kern w:val="2"/>
                <w:sz w:val="24"/>
                <w:szCs w:val="28"/>
                <w:lang w:val="en-US" w:eastAsia="zh-CN" w:bidi="ar-SA"/>
              </w:rPr>
              <mc:AlternateContent>
                <mc:Choice Requires="wps">
                  <w:drawing>
                    <wp:anchor distT="0" distB="0" distL="114300" distR="114300" simplePos="0" relativeHeight="251757568" behindDoc="0" locked="0" layoutInCell="1" allowOverlap="1">
                      <wp:simplePos x="0" y="0"/>
                      <wp:positionH relativeFrom="column">
                        <wp:posOffset>7896225</wp:posOffset>
                      </wp:positionH>
                      <wp:positionV relativeFrom="paragraph">
                        <wp:posOffset>4335145</wp:posOffset>
                      </wp:positionV>
                      <wp:extent cx="447675" cy="314325"/>
                      <wp:effectExtent l="4445" t="4445" r="5080" b="5080"/>
                      <wp:wrapNone/>
                      <wp:docPr id="34" name="Quad Arrow 156"/>
                      <wp:cNvGraphicFramePr/>
                      <a:graphic xmlns:a="http://schemas.openxmlformats.org/drawingml/2006/main">
                        <a:graphicData uri="http://schemas.microsoft.com/office/word/2010/wordprocessingShape">
                          <wps:wsp xmlns:wps="http://schemas.microsoft.com/office/word/2010/wordprocessingShape">
                            <wps:cNvSpPr txBox="1"/>
                            <wps:spPr>
                              <a:xfrm>
                                <a:off x="0" y="0"/>
                                <a:ext cx="447675" cy="314325"/>
                              </a:xfrm>
                              <a:prstGeom prst="rect">
                                <a:avLst/>
                              </a:prstGeom>
                              <a:solidFill>
                                <a:srgbClr val="FFFFFF"/>
                              </a:solidFill>
                              <a:ln w="9525">
                                <a:solidFill>
                                  <a:srgbClr val="FFFFFF"/>
                                </a:solidFill>
                                <a:prstDash val="solid"/>
                                <a:miter lim="0"/>
                                <a:headEnd/>
                                <a:tailEnd/>
                              </a:ln>
                            </wps:spPr>
                            <wps:txbx>
                              <w:txbxContent>
                                <w:p>
                                  <w:pPr>
                                    <w:rPr>
                                      <w:sz w:val="24"/>
                                    </w:rPr>
                                  </w:pPr>
                                  <w:r>
                                    <w:rPr>
                                      <w:rFonts w:hint="eastAsia"/>
                                      <w:sz w:val="24"/>
                                    </w:rPr>
                                    <w:t>2#</w:t>
                                  </w:r>
                                </w:p>
                              </w:txbxContent>
                            </wps:txbx>
                            <wps:bodyPr upright="1"/>
                          </wps:wsp>
                        </a:graphicData>
                      </a:graphic>
                    </wp:anchor>
                  </w:drawing>
                </mc:Choice>
                <mc:Fallback>
                  <w:pict>
                    <v:shape id="Quad Arrow 156" o:spid="_x0000_s1140" type="#_x0000_t202" style="width:35.25pt;height:24.75pt;margin-top:341.35pt;margin-left:621.75pt;mso-wrap-distance-bottom:0;mso-wrap-distance-left:9pt;mso-wrap-distance-right:9pt;mso-wrap-distance-top:0;position:absolute;v-text-anchor:top;z-index:251756544" fillcolor="white" stroked="t" strokecolor="white" strokeweight="0.75pt">
                      <v:stroke joinstyle="miter"/>
                      <v:textbox>
                        <w:txbxContent>
                          <w:p>
                            <w:pPr>
                              <w:rPr>
                                <w:sz w:val="24"/>
                              </w:rPr>
                            </w:pPr>
                            <w:r>
                              <w:rPr>
                                <w:rFonts w:hint="eastAsia"/>
                                <w:sz w:val="24"/>
                              </w:rPr>
                              <w:t>2#</w:t>
                            </w:r>
                          </w:p>
                        </w:txbxContent>
                      </v:textbox>
                    </v:shape>
                  </w:pict>
                </mc:Fallback>
              </mc:AlternateContent>
            </w:r>
            <w:r>
              <w:rPr>
                <w:rFonts w:hint="eastAsia"/>
                <w:b/>
                <w:color w:val="auto"/>
                <w:sz w:val="24"/>
                <w:szCs w:val="28"/>
              </w:rPr>
              <w:t>3.</w:t>
            </w:r>
            <w:r>
              <w:rPr>
                <w:rFonts w:hint="eastAsia"/>
                <w:b/>
                <w:color w:val="auto"/>
                <w:sz w:val="24"/>
                <w:szCs w:val="28"/>
                <w:lang w:val="en-US" w:eastAsia="zh-CN"/>
              </w:rPr>
              <w:t>5</w:t>
            </w:r>
            <w:r>
              <w:rPr>
                <w:rFonts w:hint="eastAsia"/>
                <w:b/>
                <w:color w:val="auto"/>
                <w:sz w:val="24"/>
                <w:szCs w:val="28"/>
              </w:rPr>
              <w:t>.4 固体废物</w:t>
            </w:r>
          </w:p>
          <w:p>
            <w:pPr>
              <w:keepNext w:val="0"/>
              <w:keepLines w:val="0"/>
              <w:pageBreakBefore w:val="0"/>
              <w:kinsoku/>
              <w:wordWrap/>
              <w:overflowPunct/>
              <w:topLinePunct w:val="0"/>
              <w:autoSpaceDE/>
              <w:autoSpaceDN/>
              <w:bidi w:val="0"/>
              <w:adjustRightInd/>
              <w:snapToGrid/>
              <w:spacing w:before="0" w:beforeAutospacing="0" w:after="0" w:afterAutospacing="0" w:line="372" w:lineRule="auto"/>
              <w:ind w:left="0" w:right="0" w:leftChars="0" w:rightChars="0"/>
              <w:textAlignment w:val="auto"/>
              <w:rPr>
                <w:rFonts w:hint="eastAsia"/>
                <w:b/>
                <w:sz w:val="32"/>
                <w:szCs w:val="32"/>
                <w:vertAlign w:val="baseline"/>
              </w:rPr>
            </w:pPr>
            <w:r>
              <w:rPr>
                <w:rFonts w:hint="eastAsia"/>
                <w:color w:val="auto"/>
                <w:sz w:val="24"/>
                <w:szCs w:val="28"/>
                <w:lang w:val="en-US" w:eastAsia="zh-CN"/>
              </w:rPr>
              <w:t xml:space="preserve">    项目在生产过程中产生的固废主要是</w:t>
            </w:r>
            <w:r>
              <w:rPr>
                <w:rFonts w:hAnsi="宋体" w:hint="eastAsia"/>
                <w:sz w:val="24"/>
                <w:szCs w:val="24"/>
              </w:rPr>
              <w:t>软化水制备设备会产生少量离子交换树脂</w:t>
            </w:r>
            <w:r>
              <w:rPr>
                <w:rFonts w:hAnsi="宋体" w:hint="eastAsia"/>
                <w:color w:val="auto"/>
                <w:sz w:val="24"/>
                <w:szCs w:val="24"/>
              </w:rPr>
              <w:t>，厂区</w:t>
            </w:r>
            <w:r>
              <w:rPr>
                <w:rFonts w:hAnsi="宋体" w:hint="eastAsia"/>
                <w:color w:val="auto"/>
                <w:sz w:val="24"/>
                <w:szCs w:val="24"/>
                <w:lang w:eastAsia="zh-CN"/>
              </w:rPr>
              <w:t>设置有危废暂存间，经</w:t>
            </w:r>
            <w:r>
              <w:rPr>
                <w:rFonts w:hAnsi="宋体" w:hint="eastAsia"/>
                <w:color w:val="auto"/>
                <w:sz w:val="24"/>
                <w:szCs w:val="24"/>
              </w:rPr>
              <w:t>收集后</w:t>
            </w:r>
            <w:r>
              <w:rPr>
                <w:rFonts w:hAnsi="宋体" w:hint="eastAsia"/>
                <w:color w:val="auto"/>
                <w:sz w:val="24"/>
                <w:szCs w:val="24"/>
                <w:lang w:eastAsia="zh-CN"/>
              </w:rPr>
              <w:t>定期</w:t>
            </w:r>
            <w:r>
              <w:rPr>
                <w:rFonts w:hAnsi="宋体" w:hint="eastAsia"/>
                <w:color w:val="auto"/>
                <w:sz w:val="24"/>
                <w:szCs w:val="24"/>
              </w:rPr>
              <w:t>交由</w:t>
            </w:r>
            <w:r>
              <w:rPr>
                <w:rFonts w:hAnsi="宋体" w:hint="eastAsia"/>
                <w:color w:val="auto"/>
                <w:sz w:val="24"/>
                <w:szCs w:val="24"/>
                <w:lang w:eastAsia="zh-CN"/>
              </w:rPr>
              <w:t>有资质单位</w:t>
            </w:r>
            <w:r>
              <w:rPr>
                <w:rFonts w:hAnsi="宋体" w:hint="eastAsia"/>
                <w:color w:val="auto"/>
                <w:sz w:val="24"/>
                <w:szCs w:val="24"/>
              </w:rPr>
              <w:t>回收</w:t>
            </w:r>
            <w:r>
              <w:rPr>
                <w:rFonts w:hAnsi="宋体" w:hint="eastAsia"/>
                <w:color w:val="auto"/>
                <w:sz w:val="24"/>
                <w:szCs w:val="24"/>
                <w:lang w:eastAsia="zh-CN"/>
              </w:rPr>
              <w:t>处置</w:t>
            </w:r>
            <w:r>
              <w:rPr>
                <w:rFonts w:hAnsi="宋体" w:hint="eastAsia"/>
                <w:color w:val="auto"/>
                <w:sz w:val="24"/>
                <w:szCs w:val="24"/>
              </w:rPr>
              <w:t>。</w:t>
            </w:r>
          </w:p>
        </w:tc>
      </w:tr>
    </w:tbl>
    <w:p>
      <w:pPr>
        <w:rPr>
          <w:rFonts w:hint="eastAsia"/>
          <w:b/>
          <w:sz w:val="32"/>
          <w:szCs w:val="32"/>
        </w:rPr>
        <w:sectPr>
          <w:headerReference w:type="default" r:id="rId64"/>
          <w:footerReference w:type="default" r:id="rId65"/>
          <w:headerReference w:type="first" r:id="rId66"/>
          <w:footerReference w:type="first" r:id="rId67"/>
          <w:type w:val="nextPage"/>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12"/>
          <w:cols w:num="1" w:space="0"/>
          <w:titlePg w:val="0"/>
          <w:rtlGutter w:val="0"/>
          <w:docGrid w:type="lines" w:linePitch="336" w:charSpace="0"/>
        </w:sectPr>
      </w:pPr>
      <w:r>
        <w:rPr>
          <w:rFonts w:hint="eastAsia"/>
          <w:b/>
          <w:sz w:val="32"/>
          <w:szCs w:val="32"/>
          <w:lang w:val="en-US" w:eastAsia="zh-CN"/>
        </w:rPr>
        <w:t>续表三（4）</w:t>
      </w:r>
    </w:p>
    <w:tbl>
      <w:tblPr>
        <w:tblStyle w:val="TableGrid4"/>
        <w:tblW w:w="92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0"/>
      </w:tblGrid>
      <w:tr>
        <w:tblPrEx>
          <w:tblW w:w="92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785"/>
        </w:trPr>
        <w:tc>
          <w:tcPr>
            <w:tcW w:w="9280" w:type="dxa"/>
          </w:tcPr>
          <w:p>
            <w:pPr>
              <w:keepNext w:val="0"/>
              <w:keepLines w:val="0"/>
              <w:pageBreakBefore w:val="0"/>
              <w:kinsoku/>
              <w:wordWrap/>
              <w:overflowPunct/>
              <w:topLinePunct w:val="0"/>
              <w:autoSpaceDE/>
              <w:autoSpaceDN/>
              <w:bidi w:val="0"/>
              <w:adjustRightInd/>
              <w:snapToGrid/>
              <w:spacing w:before="0" w:beforeAutospacing="0" w:after="0" w:afterAutospacing="0" w:line="420" w:lineRule="auto"/>
              <w:ind w:left="0" w:right="0" w:firstLine="0" w:leftChars="0" w:rightChars="0" w:firstLineChars="0"/>
              <w:textAlignment w:val="auto"/>
              <w:outlineLvl w:val="9"/>
              <w:rPr>
                <w:rFonts w:hint="eastAsia"/>
                <w:b/>
                <w:color w:val="auto"/>
                <w:sz w:val="24"/>
                <w:szCs w:val="28"/>
              </w:rPr>
            </w:pPr>
            <w:r>
              <w:rPr>
                <w:rFonts w:ascii="Times New Roman" w:eastAsia="宋体" w:hAnsi="Times New Roman" w:cs="Times New Roman" w:hint="eastAsia"/>
                <w:b/>
                <w:color w:val="auto"/>
                <w:kern w:val="2"/>
                <w:sz w:val="24"/>
                <w:szCs w:val="28"/>
                <w:lang w:val="en-US" w:eastAsia="zh-CN" w:bidi="ar-SA"/>
              </w:rPr>
              <w:t>3.</w:t>
            </w:r>
            <w:r>
              <w:rPr>
                <w:rFonts w:cs="Times New Roman" w:hint="eastAsia"/>
                <w:b/>
                <w:color w:val="auto"/>
                <w:kern w:val="2"/>
                <w:sz w:val="24"/>
                <w:szCs w:val="28"/>
                <w:lang w:val="en-US" w:eastAsia="zh-CN" w:bidi="ar-SA"/>
              </w:rPr>
              <w:t>6</w:t>
            </w:r>
            <w:r>
              <w:rPr>
                <w:rFonts w:eastAsia="宋体" w:cs="Times New Roman" w:hint="eastAsia"/>
                <w:b/>
                <w:color w:val="auto"/>
                <w:kern w:val="2"/>
                <w:sz w:val="24"/>
                <w:szCs w:val="28"/>
                <w:lang w:val="en-US" w:eastAsia="zh-CN" w:bidi="ar-SA"/>
              </w:rPr>
              <w:t>项目竣工环境保护验收清单</w:t>
            </w:r>
          </w:p>
          <w:p>
            <w:pPr>
              <w:keepNext w:val="0"/>
              <w:keepLines w:val="0"/>
              <w:pageBreakBefore w:val="0"/>
              <w:kinsoku/>
              <w:wordWrap/>
              <w:overflowPunct/>
              <w:topLinePunct w:val="0"/>
              <w:autoSpaceDE/>
              <w:autoSpaceDN/>
              <w:bidi w:val="0"/>
              <w:adjustRightInd/>
              <w:snapToGrid/>
              <w:spacing w:before="0" w:beforeAutospacing="0" w:after="0" w:afterAutospacing="0" w:line="420" w:lineRule="auto"/>
              <w:ind w:left="0" w:right="0" w:firstLine="0" w:leftChars="0" w:rightChars="0" w:firstLineChars="0"/>
              <w:jc w:val="both"/>
              <w:textAlignment w:val="auto"/>
              <w:outlineLvl w:val="9"/>
              <w:rPr>
                <w:rFonts w:hint="eastAsia"/>
                <w:b/>
                <w:color w:val="auto"/>
                <w:sz w:val="24"/>
                <w:szCs w:val="28"/>
                <w:vertAlign w:val="baseline"/>
              </w:rPr>
            </w:pPr>
            <w:r>
              <w:rPr>
                <w:rFonts w:hint="eastAsia"/>
                <w:color w:val="auto"/>
                <w:sz w:val="24"/>
                <w:szCs w:val="28"/>
                <w:lang w:val="en-US" w:eastAsia="zh-CN"/>
              </w:rPr>
              <w:t xml:space="preserve">          表3-4        项目竣工环境保护验收清单 </w:t>
            </w:r>
          </w:p>
          <w:tbl>
            <w:tblPr>
              <w:tblStyle w:val="TableGrid4"/>
              <w:tblW w:w="808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3"/>
              <w:gridCol w:w="606"/>
              <w:gridCol w:w="1127"/>
              <w:gridCol w:w="3166"/>
              <w:gridCol w:w="2538"/>
            </w:tblGrid>
            <w:tr>
              <w:tblPrEx>
                <w:tblW w:w="808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48"/>
                <w:jc w:val="center"/>
              </w:trPr>
              <w:tc>
                <w:tcPr>
                  <w:tcW w:w="643"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rPr>
                    <w:t>序号</w:t>
                  </w:r>
                </w:p>
              </w:tc>
              <w:tc>
                <w:tcPr>
                  <w:tcW w:w="1733" w:type="dxa"/>
                  <w:gridSpan w:val="2"/>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rPr>
                    <w:t>类别</w:t>
                  </w:r>
                </w:p>
              </w:tc>
              <w:tc>
                <w:tcPr>
                  <w:tcW w:w="3166"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rPr>
                    <w:t>环保工程</w:t>
                  </w:r>
                </w:p>
              </w:tc>
              <w:tc>
                <w:tcPr>
                  <w:tcW w:w="2538"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rPr>
                    <w:t>验收标准</w:t>
                  </w:r>
                </w:p>
              </w:tc>
            </w:tr>
            <w:tr>
              <w:tblPrEx>
                <w:tblW w:w="8080" w:type="dxa"/>
                <w:jc w:val="center"/>
                <w:tblInd w:w="0" w:type="dxa"/>
                <w:tblLayout w:type="fixed"/>
                <w:tblCellMar>
                  <w:top w:w="0" w:type="dxa"/>
                  <w:left w:w="108" w:type="dxa"/>
                  <w:bottom w:w="0" w:type="dxa"/>
                  <w:right w:w="108" w:type="dxa"/>
                </w:tblCellMar>
              </w:tblPrEx>
              <w:trPr>
                <w:trHeight w:val="2169"/>
                <w:jc w:val="center"/>
              </w:trPr>
              <w:tc>
                <w:tcPr>
                  <w:tcW w:w="643"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lang w:val="en-US" w:eastAsia="zh-CN"/>
                    </w:rPr>
                    <w:t>1</w:t>
                  </w:r>
                </w:p>
              </w:tc>
              <w:tc>
                <w:tcPr>
                  <w:tcW w:w="606" w:type="dxa"/>
                  <w:vAlign w:val="center"/>
                </w:tcPr>
                <w:p>
                  <w:pPr>
                    <w:spacing w:before="0" w:beforeAutospacing="0" w:after="0" w:afterAutospacing="0"/>
                    <w:ind w:left="-105" w:right="-111" w:leftChars="-50" w:rightChars="-53"/>
                    <w:jc w:val="center"/>
                    <w:rPr>
                      <w:rFonts w:hint="default"/>
                      <w:szCs w:val="21"/>
                    </w:rPr>
                  </w:pPr>
                  <w:r>
                    <w:rPr>
                      <w:rFonts w:ascii="Times New Roman" w:eastAsia="宋体" w:hAnsi="Times New Roman" w:cs="Times New Roman" w:hint="default"/>
                      <w:sz w:val="21"/>
                      <w:szCs w:val="21"/>
                    </w:rPr>
                    <w:t>废气治理</w:t>
                  </w:r>
                </w:p>
              </w:tc>
              <w:tc>
                <w:tcPr>
                  <w:tcW w:w="1127"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lang w:eastAsia="zh-CN"/>
                    </w:rPr>
                    <w:t>锅炉废气</w:t>
                  </w:r>
                </w:p>
              </w:tc>
              <w:tc>
                <w:tcPr>
                  <w:tcW w:w="3166" w:type="dxa"/>
                  <w:vAlign w:val="center"/>
                </w:tcPr>
                <w:p>
                  <w:pPr>
                    <w:spacing w:before="0" w:beforeAutospacing="0" w:after="0" w:afterAutospacing="0"/>
                    <w:ind w:left="0" w:right="0"/>
                    <w:jc w:val="center"/>
                    <w:rPr>
                      <w:rFonts w:hint="default"/>
                      <w:color w:val="auto"/>
                      <w:szCs w:val="21"/>
                    </w:rPr>
                  </w:pPr>
                  <w:r>
                    <w:rPr>
                      <w:rFonts w:ascii="Times New Roman" w:eastAsia="宋体" w:hAnsi="Times New Roman" w:cs="Times New Roman" w:hint="default"/>
                      <w:color w:val="auto"/>
                      <w:sz w:val="21"/>
                      <w:szCs w:val="21"/>
                      <w:lang w:eastAsia="zh-CN"/>
                    </w:rPr>
                    <w:t>清洁能源：天然气</w:t>
                  </w:r>
                </w:p>
                <w:p>
                  <w:pPr>
                    <w:spacing w:before="0" w:beforeAutospacing="0" w:after="0" w:afterAutospacing="0" w:line="360" w:lineRule="auto"/>
                    <w:ind w:left="0" w:right="0"/>
                    <w:jc w:val="center"/>
                    <w:rPr>
                      <w:rFonts w:hint="default"/>
                      <w:szCs w:val="21"/>
                    </w:rPr>
                  </w:pPr>
                  <w:r>
                    <w:rPr>
                      <w:rFonts w:ascii="Times New Roman" w:eastAsia="宋体" w:hAnsi="Times New Roman" w:cs="Times New Roman" w:hint="default"/>
                      <w:sz w:val="21"/>
                      <w:szCs w:val="21"/>
                    </w:rPr>
                    <w:t>锅炉烟气经专用</w:t>
                  </w:r>
                </w:p>
                <w:p>
                  <w:pPr>
                    <w:spacing w:before="0" w:beforeAutospacing="0" w:after="0" w:afterAutospacing="0"/>
                    <w:ind w:left="0" w:right="0"/>
                    <w:jc w:val="center"/>
                    <w:rPr>
                      <w:rFonts w:hint="default"/>
                      <w:color w:val="auto"/>
                      <w:szCs w:val="21"/>
                    </w:rPr>
                  </w:pPr>
                  <w:r>
                    <w:rPr>
                      <w:rFonts w:ascii="Times New Roman" w:eastAsia="宋体" w:hAnsi="Times New Roman" w:cs="Times New Roman" w:hint="default"/>
                      <w:sz w:val="21"/>
                      <w:szCs w:val="21"/>
                    </w:rPr>
                    <w:t>排气筒直接排放</w:t>
                  </w:r>
                </w:p>
              </w:tc>
              <w:tc>
                <w:tcPr>
                  <w:tcW w:w="2538" w:type="dxa"/>
                  <w:vAlign w:val="center"/>
                </w:tcPr>
                <w:p>
                  <w:pPr>
                    <w:spacing w:before="0" w:beforeAutospacing="0" w:after="0" w:afterAutospacing="0"/>
                    <w:ind w:left="-107" w:right="-80" w:leftChars="-51" w:rightChars="-38"/>
                    <w:jc w:val="center"/>
                    <w:rPr>
                      <w:rFonts w:hint="default"/>
                      <w:szCs w:val="21"/>
                    </w:rPr>
                  </w:pPr>
                  <w:r>
                    <w:rPr>
                      <w:rFonts w:ascii="Times New Roman" w:eastAsia="宋体" w:hAnsi="Times New Roman" w:cs="Times New Roman" w:hint="default"/>
                      <w:sz w:val="21"/>
                      <w:szCs w:val="21"/>
                    </w:rPr>
                    <w:t>达到</w:t>
                  </w:r>
                  <w:r>
                    <w:rPr>
                      <w:rFonts w:ascii="Times New Roman" w:eastAsia="宋体" w:hAnsi="Times New Roman" w:cs="Times New Roman" w:hint="default"/>
                      <w:kern w:val="0"/>
                      <w:sz w:val="21"/>
                      <w:szCs w:val="21"/>
                    </w:rPr>
                    <w:t>《锅炉大气污染物排放标准》</w:t>
                  </w:r>
                  <w:r>
                    <w:rPr>
                      <w:rFonts w:ascii="Times New Roman" w:eastAsia="宋体" w:hAnsi="Times New Roman" w:cs="Times New Roman" w:hint="default"/>
                      <w:sz w:val="21"/>
                      <w:szCs w:val="21"/>
                    </w:rPr>
                    <w:t>GB</w:t>
                  </w:r>
                  <w:r>
                    <w:rPr>
                      <w:rFonts w:ascii="Times New Roman" w:eastAsia="宋体" w:hAnsi="Times New Roman" w:cs="Times New Roman" w:hint="default"/>
                      <w:kern w:val="0"/>
                      <w:sz w:val="21"/>
                      <w:szCs w:val="21"/>
                    </w:rPr>
                    <w:t>13271-2001燃气锅炉</w:t>
                  </w:r>
                  <w:r>
                    <w:rPr>
                      <w:rFonts w:ascii="Times New Roman" w:eastAsia="宋体" w:hAnsi="Times New Roman" w:cs="Times New Roman" w:hint="default"/>
                      <w:sz w:val="21"/>
                      <w:szCs w:val="21"/>
                    </w:rPr>
                    <w:t>二类区II时段</w:t>
                  </w:r>
                  <w:r>
                    <w:rPr>
                      <w:rFonts w:ascii="Times New Roman" w:eastAsia="宋体" w:hAnsi="Times New Roman" w:cs="Times New Roman" w:hint="default"/>
                      <w:kern w:val="0"/>
                      <w:sz w:val="21"/>
                      <w:szCs w:val="21"/>
                    </w:rPr>
                    <w:t>标准</w:t>
                  </w:r>
                </w:p>
              </w:tc>
            </w:tr>
            <w:tr>
              <w:tblPrEx>
                <w:tblW w:w="8080" w:type="dxa"/>
                <w:jc w:val="center"/>
                <w:tblInd w:w="0" w:type="dxa"/>
                <w:tblLayout w:type="fixed"/>
                <w:tblCellMar>
                  <w:top w:w="0" w:type="dxa"/>
                  <w:left w:w="108" w:type="dxa"/>
                  <w:bottom w:w="0" w:type="dxa"/>
                  <w:right w:w="108" w:type="dxa"/>
                </w:tblCellMar>
              </w:tblPrEx>
              <w:trPr>
                <w:trHeight w:val="911"/>
                <w:jc w:val="center"/>
              </w:trPr>
              <w:tc>
                <w:tcPr>
                  <w:tcW w:w="643"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lang w:val="en-US" w:eastAsia="zh-CN"/>
                    </w:rPr>
                    <w:t>2</w:t>
                  </w:r>
                </w:p>
              </w:tc>
              <w:tc>
                <w:tcPr>
                  <w:tcW w:w="606" w:type="dxa"/>
                  <w:vAlign w:val="center"/>
                </w:tcPr>
                <w:p>
                  <w:pPr>
                    <w:spacing w:before="0" w:beforeAutospacing="0" w:after="0" w:afterAutospacing="0"/>
                    <w:ind w:left="-105" w:right="-111" w:leftChars="-50" w:rightChars="-53"/>
                    <w:jc w:val="center"/>
                    <w:rPr>
                      <w:rFonts w:hint="default"/>
                      <w:szCs w:val="21"/>
                    </w:rPr>
                  </w:pPr>
                  <w:r>
                    <w:rPr>
                      <w:rFonts w:ascii="Times New Roman" w:eastAsia="宋体" w:hAnsi="Times New Roman" w:cs="Times New Roman" w:hint="default"/>
                      <w:sz w:val="21"/>
                      <w:szCs w:val="21"/>
                    </w:rPr>
                    <w:t>废水治理</w:t>
                  </w:r>
                </w:p>
              </w:tc>
              <w:tc>
                <w:tcPr>
                  <w:tcW w:w="1127"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rPr>
                    <w:t>锅炉排水、软水制备设备排水</w:t>
                  </w:r>
                </w:p>
              </w:tc>
              <w:tc>
                <w:tcPr>
                  <w:tcW w:w="3166" w:type="dxa"/>
                  <w:vAlign w:val="center"/>
                </w:tcPr>
                <w:p>
                  <w:pPr>
                    <w:spacing w:before="0" w:beforeAutospacing="0" w:after="0" w:afterAutospacing="0" w:line="360" w:lineRule="auto"/>
                    <w:ind w:left="0" w:right="0"/>
                    <w:jc w:val="center"/>
                    <w:rPr>
                      <w:rFonts w:hint="default"/>
                      <w:szCs w:val="21"/>
                    </w:rPr>
                  </w:pPr>
                  <w:r>
                    <w:rPr>
                      <w:rFonts w:ascii="Times New Roman" w:eastAsia="宋体" w:hAnsi="Times New Roman" w:cs="Times New Roman" w:hint="default"/>
                      <w:sz w:val="21"/>
                      <w:szCs w:val="21"/>
                    </w:rPr>
                    <w:t>清净下水</w:t>
                  </w:r>
                  <w:r>
                    <w:rPr>
                      <w:rFonts w:ascii="Times New Roman" w:eastAsia="宋体" w:hAnsi="Times New Roman" w:cs="Times New Roman" w:hint="default"/>
                      <w:sz w:val="21"/>
                      <w:szCs w:val="21"/>
                      <w:lang w:eastAsia="zh-CN"/>
                    </w:rPr>
                    <w:t>直接排放</w:t>
                  </w:r>
                </w:p>
              </w:tc>
              <w:tc>
                <w:tcPr>
                  <w:tcW w:w="2538"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rPr>
                    <w:t>满足DB61/224-2011</w:t>
                  </w:r>
                  <w:r>
                    <w:rPr>
                      <w:rFonts w:ascii="Times New Roman" w:eastAsia="宋体" w:hAnsi="Times New Roman" w:cs="Times New Roman" w:hint="default"/>
                      <w:bCs/>
                      <w:sz w:val="21"/>
                      <w:szCs w:val="21"/>
                    </w:rPr>
                    <w:t>《黄河流域（陕西段）污水综合排放标准》中二级标准</w:t>
                  </w:r>
                </w:p>
              </w:tc>
            </w:tr>
            <w:tr>
              <w:tblPrEx>
                <w:tblW w:w="8080" w:type="dxa"/>
                <w:jc w:val="center"/>
                <w:tblInd w:w="0" w:type="dxa"/>
                <w:tblLayout w:type="fixed"/>
                <w:tblCellMar>
                  <w:top w:w="0" w:type="dxa"/>
                  <w:left w:w="108" w:type="dxa"/>
                  <w:bottom w:w="0" w:type="dxa"/>
                  <w:right w:w="108" w:type="dxa"/>
                </w:tblCellMar>
              </w:tblPrEx>
              <w:trPr>
                <w:trHeight w:val="2244"/>
                <w:jc w:val="center"/>
              </w:trPr>
              <w:tc>
                <w:tcPr>
                  <w:tcW w:w="643"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lang w:val="en-US" w:eastAsia="zh-CN"/>
                    </w:rPr>
                    <w:t>3</w:t>
                  </w:r>
                </w:p>
              </w:tc>
              <w:tc>
                <w:tcPr>
                  <w:tcW w:w="606" w:type="dxa"/>
                  <w:vAlign w:val="center"/>
                </w:tcPr>
                <w:p>
                  <w:pPr>
                    <w:tabs>
                      <w:tab w:val="left" w:pos="505"/>
                    </w:tabs>
                    <w:spacing w:before="0" w:beforeAutospacing="0" w:after="0" w:afterAutospacing="0"/>
                    <w:ind w:left="-105" w:right="0" w:leftChars="-50"/>
                    <w:jc w:val="center"/>
                    <w:rPr>
                      <w:rFonts w:hint="default"/>
                      <w:szCs w:val="21"/>
                    </w:rPr>
                  </w:pPr>
                  <w:r>
                    <w:rPr>
                      <w:rFonts w:ascii="Times New Roman" w:eastAsia="宋体" w:hAnsi="Times New Roman" w:cs="Times New Roman" w:hint="default"/>
                      <w:sz w:val="21"/>
                      <w:szCs w:val="21"/>
                    </w:rPr>
                    <w:t>噪声治理</w:t>
                  </w:r>
                </w:p>
              </w:tc>
              <w:tc>
                <w:tcPr>
                  <w:tcW w:w="4293" w:type="dxa"/>
                  <w:gridSpan w:val="2"/>
                  <w:vAlign w:val="center"/>
                </w:tcPr>
                <w:p>
                  <w:pPr>
                    <w:spacing w:before="0" w:beforeAutospacing="0" w:after="0" w:afterAutospacing="0"/>
                    <w:ind w:left="0" w:right="0"/>
                    <w:rPr>
                      <w:rFonts w:hint="default"/>
                      <w:color w:val="FF0000"/>
                      <w:szCs w:val="21"/>
                    </w:rPr>
                  </w:pPr>
                  <w:r>
                    <w:rPr>
                      <w:rFonts w:ascii="Times New Roman" w:eastAsia="宋体" w:hAnsi="Times New Roman" w:cs="Times New Roman" w:hint="default"/>
                      <w:sz w:val="21"/>
                      <w:szCs w:val="21"/>
                    </w:rPr>
                    <w:t>项目高效低噪设备；基础减振；柔性链接；风机和泵设置在独立房间内；厂房设置隔声门窗进；通过采取以上措施</w:t>
                  </w:r>
                </w:p>
              </w:tc>
              <w:tc>
                <w:tcPr>
                  <w:tcW w:w="2538"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rPr>
                    <w:t>GB12348—2008《工业企业厂界环境噪声排放标准》3类标准。</w:t>
                  </w:r>
                </w:p>
              </w:tc>
            </w:tr>
            <w:tr>
              <w:tblPrEx>
                <w:tblW w:w="8080" w:type="dxa"/>
                <w:jc w:val="center"/>
                <w:tblInd w:w="0" w:type="dxa"/>
                <w:tblLayout w:type="fixed"/>
                <w:tblCellMar>
                  <w:top w:w="0" w:type="dxa"/>
                  <w:left w:w="108" w:type="dxa"/>
                  <w:bottom w:w="0" w:type="dxa"/>
                  <w:right w:w="108" w:type="dxa"/>
                </w:tblCellMar>
              </w:tblPrEx>
              <w:trPr>
                <w:trHeight w:val="2244"/>
                <w:jc w:val="center"/>
              </w:trPr>
              <w:tc>
                <w:tcPr>
                  <w:tcW w:w="643"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lang w:val="en-US" w:eastAsia="zh-CN"/>
                    </w:rPr>
                    <w:t>4</w:t>
                  </w:r>
                </w:p>
              </w:tc>
              <w:tc>
                <w:tcPr>
                  <w:tcW w:w="606" w:type="dxa"/>
                  <w:vAlign w:val="center"/>
                </w:tcPr>
                <w:p>
                  <w:pPr>
                    <w:tabs>
                      <w:tab w:val="left" w:pos="505"/>
                    </w:tabs>
                    <w:spacing w:before="0" w:beforeAutospacing="0" w:after="0" w:afterAutospacing="0"/>
                    <w:ind w:left="-105" w:right="0" w:leftChars="-50"/>
                    <w:jc w:val="center"/>
                    <w:rPr>
                      <w:rFonts w:hint="default"/>
                      <w:szCs w:val="21"/>
                    </w:rPr>
                  </w:pPr>
                  <w:r>
                    <w:rPr>
                      <w:rFonts w:ascii="Times New Roman" w:eastAsia="宋体" w:hAnsi="Times New Roman" w:cs="Times New Roman" w:hint="default"/>
                      <w:sz w:val="21"/>
                      <w:szCs w:val="21"/>
                      <w:lang w:eastAsia="zh-CN"/>
                    </w:rPr>
                    <w:t>固废</w:t>
                  </w:r>
                </w:p>
              </w:tc>
              <w:tc>
                <w:tcPr>
                  <w:tcW w:w="1127" w:type="dxa"/>
                  <w:vAlign w:val="center"/>
                </w:tcPr>
                <w:p>
                  <w:pPr>
                    <w:spacing w:before="0" w:beforeAutospacing="0" w:after="0" w:afterAutospacing="0"/>
                    <w:ind w:left="0" w:right="0"/>
                    <w:jc w:val="center"/>
                    <w:rPr>
                      <w:rFonts w:hint="default"/>
                      <w:color w:val="FF0000"/>
                      <w:szCs w:val="21"/>
                    </w:rPr>
                  </w:pPr>
                  <w:r>
                    <w:rPr>
                      <w:rFonts w:ascii="Times New Roman" w:eastAsia="宋体" w:hAnsi="Times New Roman" w:cs="Times New Roman" w:hint="default"/>
                      <w:sz w:val="21"/>
                      <w:szCs w:val="21"/>
                    </w:rPr>
                    <w:t>锅炉软水制备设备</w:t>
                  </w:r>
                </w:p>
              </w:tc>
              <w:tc>
                <w:tcPr>
                  <w:tcW w:w="3166" w:type="dxa"/>
                  <w:vAlign w:val="center"/>
                </w:tcPr>
                <w:p>
                  <w:pPr>
                    <w:spacing w:before="0" w:beforeAutospacing="0" w:after="0" w:afterAutospacing="0"/>
                    <w:ind w:left="0" w:right="0"/>
                    <w:jc w:val="center"/>
                    <w:textAlignment w:val="baseline"/>
                    <w:rPr>
                      <w:rFonts w:hint="default"/>
                      <w:color w:val="FF0000"/>
                      <w:szCs w:val="21"/>
                    </w:rPr>
                  </w:pPr>
                  <w:r>
                    <w:rPr>
                      <w:rFonts w:ascii="Times New Roman" w:eastAsia="宋体" w:hAnsi="Times New Roman" w:cs="Times New Roman" w:hint="default"/>
                      <w:sz w:val="21"/>
                      <w:szCs w:val="21"/>
                    </w:rPr>
                    <w:t>废活性树脂</w:t>
                  </w:r>
                  <w:r>
                    <w:rPr>
                      <w:rFonts w:cs="Times New Roman" w:hint="eastAsia"/>
                      <w:sz w:val="21"/>
                      <w:szCs w:val="21"/>
                      <w:lang w:eastAsia="zh-CN"/>
                    </w:rPr>
                    <w:t>由有资质单位回收</w:t>
                  </w:r>
                </w:p>
              </w:tc>
              <w:tc>
                <w:tcPr>
                  <w:tcW w:w="2538" w:type="dxa"/>
                  <w:vAlign w:val="center"/>
                </w:tcPr>
                <w:p>
                  <w:pPr>
                    <w:spacing w:before="0" w:beforeAutospacing="0" w:after="0" w:afterAutospacing="0"/>
                    <w:ind w:left="0" w:right="0"/>
                    <w:jc w:val="center"/>
                    <w:rPr>
                      <w:rFonts w:hint="default"/>
                      <w:szCs w:val="21"/>
                    </w:rPr>
                  </w:pPr>
                  <w:r>
                    <w:rPr>
                      <w:rFonts w:ascii="Times New Roman" w:eastAsia="宋体" w:hAnsi="Times New Roman" w:cs="Times New Roman" w:hint="default"/>
                      <w:sz w:val="21"/>
                      <w:szCs w:val="21"/>
                    </w:rPr>
                    <w:t>危险废物贮存执行GB18597-2001</w:t>
                  </w:r>
                  <w:r>
                    <w:rPr>
                      <w:rFonts w:ascii="Times New Roman" w:eastAsia="宋体" w:hAnsi="Times New Roman" w:cs="Times New Roman" w:hint="default"/>
                      <w:bCs/>
                      <w:sz w:val="21"/>
                      <w:szCs w:val="21"/>
                    </w:rPr>
                    <w:t>《危险废物贮存污染控制标准》</w:t>
                  </w:r>
                </w:p>
              </w:tc>
            </w:tr>
          </w:tbl>
          <w:p>
            <w:pPr>
              <w:spacing w:before="0" w:beforeAutospacing="0" w:after="0" w:afterAutospacing="0"/>
              <w:ind w:left="0" w:right="0"/>
              <w:rPr>
                <w:rFonts w:hint="eastAsia"/>
                <w:b/>
                <w:sz w:val="32"/>
                <w:szCs w:val="32"/>
                <w:vertAlign w:val="baseline"/>
              </w:rPr>
            </w:pPr>
          </w:p>
        </w:tc>
      </w:tr>
    </w:tbl>
    <w:p>
      <w:pPr>
        <w:rPr>
          <w:b/>
          <w:sz w:val="32"/>
          <w:szCs w:val="32"/>
          <w:vertAlign w:val="baseline"/>
        </w:rPr>
        <w:sectPr>
          <w:headerReference w:type="default" r:id="rId68"/>
          <w:footerReference w:type="default" r:id="rId69"/>
          <w:headerReference w:type="first" r:id="rId70"/>
          <w:footerReference w:type="first" r:id="rId71"/>
          <w:type w:val="nextPage"/>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13"/>
          <w:cols w:num="1" w:space="0"/>
          <w:titlePg w:val="0"/>
          <w:rtlGutter w:val="0"/>
          <w:docGrid w:type="lines" w:linePitch="336" w:charSpace="0"/>
        </w:sectPr>
      </w:pPr>
      <w:r>
        <w:rPr>
          <w:b/>
          <w:sz w:val="32"/>
          <w:szCs w:val="32"/>
        </w:rPr>
        <w:t>表</w:t>
      </w:r>
      <w:r>
        <w:rPr>
          <w:rFonts w:hint="eastAsia"/>
          <w:b/>
          <w:sz w:val="32"/>
          <w:szCs w:val="32"/>
        </w:rPr>
        <w:t>四  环评结论及环评审批意见</w:t>
      </w:r>
    </w:p>
    <w:tbl>
      <w:tblPr>
        <w:tblStyle w:val="TableGrid5"/>
        <w:tblpPr w:leftFromText="180" w:rightFromText="180" w:vertAnchor="text" w:tblpY="1"/>
        <w:tblOverlap w:val="never"/>
        <w:tblW w:w="91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160"/>
      </w:tblGrid>
      <w:tr>
        <w:tblPrEx>
          <w:tblW w:w="91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trPr>
        <w:tc>
          <w:tcPr>
            <w:tcW w:w="9160" w:type="dxa"/>
            <w:vAlign w:val="top"/>
          </w:tcPr>
          <w:p>
            <w:pPr>
              <w:pStyle w:val="Heading2"/>
              <w:pageBreakBefore w:val="0"/>
              <w:widowControl w:val="0"/>
              <w:kinsoku/>
              <w:wordWrap/>
              <w:overflowPunct/>
              <w:topLinePunct w:val="0"/>
              <w:autoSpaceDE/>
              <w:autoSpaceDN/>
              <w:bidi w:val="0"/>
              <w:adjustRightInd/>
              <w:snapToGrid/>
              <w:spacing w:before="0" w:beforeLines="0" w:beforeAutospacing="0" w:after="0" w:afterLines="0" w:afterAutospacing="0" w:line="408" w:lineRule="auto"/>
              <w:ind w:left="0" w:right="0" w:leftChars="0" w:rightChars="0"/>
              <w:jc w:val="both"/>
              <w:textAlignment w:val="auto"/>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4.1环评结论</w:t>
            </w:r>
          </w:p>
          <w:p>
            <w:pPr>
              <w:numPr>
                <w:ilvl w:val="0"/>
                <w:numId w:val="3"/>
              </w:numPr>
              <w:spacing w:before="0" w:beforeAutospacing="0" w:after="0" w:afterAutospacing="0" w:line="360" w:lineRule="auto"/>
              <w:ind w:left="0" w:right="0" w:firstLine="480" w:firstLineChars="200"/>
              <w:rPr>
                <w:rFonts w:hAnsi="宋体" w:hint="eastAsia"/>
                <w:b/>
                <w:bCs/>
                <w:sz w:val="24"/>
                <w:szCs w:val="24"/>
              </w:rPr>
            </w:pPr>
            <w:r>
              <w:rPr>
                <w:rFonts w:hAnsi="宋体" w:hint="eastAsia"/>
                <w:b/>
                <w:bCs/>
                <w:sz w:val="24"/>
                <w:szCs w:val="24"/>
                <w:lang w:val="en-US" w:eastAsia="zh-CN"/>
              </w:rPr>
              <w:t>项目概况</w:t>
            </w:r>
          </w:p>
          <w:p>
            <w:pPr>
              <w:numPr>
                <w:ilvl w:val="0"/>
                <w:numId w:val="0"/>
              </w:numPr>
              <w:spacing w:before="0" w:beforeAutospacing="0" w:after="0" w:afterAutospacing="0" w:line="360" w:lineRule="auto"/>
              <w:ind w:left="0" w:right="0" w:firstLine="480" w:firstLineChars="200"/>
              <w:rPr>
                <w:rFonts w:hAnsi="宋体" w:cs="黑体" w:hint="eastAsia"/>
                <w:sz w:val="24"/>
                <w:szCs w:val="24"/>
              </w:rPr>
            </w:pPr>
            <w:r>
              <w:rPr>
                <w:rFonts w:hAnsi="宋体" w:hint="eastAsia"/>
                <w:sz w:val="24"/>
                <w:szCs w:val="24"/>
              </w:rPr>
              <w:t>西纺集团于2010年实施</w:t>
            </w:r>
            <w:r>
              <w:rPr>
                <w:rFonts w:ascii="宋体" w:hAnsi="宋体" w:hint="eastAsia"/>
                <w:sz w:val="24"/>
                <w:szCs w:val="22"/>
              </w:rPr>
              <w:t>“压锭改造、产能升级、搬迁入园建设项目”，</w:t>
            </w:r>
            <w:r>
              <w:rPr>
                <w:rFonts w:hAnsi="宋体" w:hint="eastAsia"/>
                <w:sz w:val="24"/>
                <w:szCs w:val="22"/>
              </w:rPr>
              <w:t>目前搬迁入园项目正在建设中，尚未投入运营</w:t>
            </w:r>
            <w:r>
              <w:rPr>
                <w:rFonts w:hAnsi="宋体" w:cs="黑体" w:hint="eastAsia"/>
                <w:sz w:val="24"/>
                <w:szCs w:val="24"/>
              </w:rPr>
              <w:t>。</w:t>
            </w:r>
            <w:r>
              <w:rPr>
                <w:rFonts w:hAnsi="宋体" w:hint="eastAsia"/>
                <w:sz w:val="24"/>
                <w:szCs w:val="22"/>
              </w:rPr>
              <w:t>西纺集团</w:t>
            </w:r>
            <w:r>
              <w:rPr>
                <w:rFonts w:ascii="宋体" w:hAnsi="宋体" w:hint="eastAsia"/>
                <w:sz w:val="24"/>
                <w:szCs w:val="22"/>
              </w:rPr>
              <w:t>搬迁入园项目生产供热源为工业园区集中供热管网。由于园区集中供热设施每年需定期养护，在养护期间会暂停供热，</w:t>
            </w:r>
            <w:r>
              <w:rPr>
                <w:rFonts w:hAnsi="宋体" w:cs="黑体" w:hint="eastAsia"/>
                <w:sz w:val="24"/>
                <w:szCs w:val="24"/>
              </w:rPr>
              <w:t>为保证生产不受影响，</w:t>
            </w:r>
            <w:r>
              <w:rPr>
                <w:rFonts w:hAnsi="宋体" w:hint="eastAsia"/>
                <w:sz w:val="24"/>
                <w:szCs w:val="22"/>
              </w:rPr>
              <w:t>西纺集团</w:t>
            </w:r>
            <w:r>
              <w:rPr>
                <w:rFonts w:hAnsi="宋体" w:cs="黑体" w:hint="eastAsia"/>
                <w:sz w:val="24"/>
                <w:szCs w:val="24"/>
              </w:rPr>
              <w:t>决定投资550万元，在新厂区新增2台燃气式蒸汽锅炉，预计运行时间为480h/a，总产量为16t/h，其中1台为10t/h，另1台为6t/h。</w:t>
            </w:r>
            <w:r>
              <w:rPr>
                <w:rFonts w:hAnsi="宋体" w:hint="eastAsia"/>
                <w:bCs/>
                <w:sz w:val="24"/>
                <w:szCs w:val="22"/>
              </w:rPr>
              <w:t>项目占地约</w:t>
            </w:r>
            <w:r>
              <w:rPr>
                <w:rFonts w:hint="eastAsia"/>
                <w:bCs/>
                <w:sz w:val="24"/>
                <w:szCs w:val="22"/>
              </w:rPr>
              <w:t>756</w:t>
            </w:r>
            <w:r>
              <w:rPr>
                <w:sz w:val="24"/>
                <w:szCs w:val="22"/>
              </w:rPr>
              <w:t xml:space="preserve"> m</w:t>
            </w:r>
            <w:r>
              <w:rPr>
                <w:sz w:val="24"/>
                <w:szCs w:val="22"/>
                <w:vertAlign w:val="superscript"/>
              </w:rPr>
              <w:t>2</w:t>
            </w:r>
            <w:r>
              <w:rPr>
                <w:rFonts w:hAnsi="宋体" w:hint="eastAsia"/>
                <w:sz w:val="24"/>
                <w:szCs w:val="22"/>
              </w:rPr>
              <w:t>，建筑面积</w:t>
            </w:r>
            <w:r>
              <w:rPr>
                <w:rFonts w:hint="eastAsia"/>
                <w:sz w:val="24"/>
                <w:szCs w:val="22"/>
              </w:rPr>
              <w:t>720</w:t>
            </w:r>
            <w:r>
              <w:rPr>
                <w:sz w:val="24"/>
                <w:szCs w:val="22"/>
              </w:rPr>
              <w:t>m</w:t>
            </w:r>
            <w:r>
              <w:rPr>
                <w:sz w:val="24"/>
                <w:szCs w:val="22"/>
                <w:vertAlign w:val="superscript"/>
              </w:rPr>
              <w:t>2</w:t>
            </w:r>
            <w:r>
              <w:rPr>
                <w:rFonts w:hAnsi="宋体" w:hint="eastAsia"/>
                <w:sz w:val="24"/>
                <w:szCs w:val="22"/>
              </w:rPr>
              <w:t>。</w:t>
            </w:r>
          </w:p>
          <w:p>
            <w:pPr>
              <w:tabs>
                <w:tab w:val="left" w:pos="8607"/>
              </w:tabs>
              <w:spacing w:before="0" w:beforeAutospacing="0" w:after="0" w:afterAutospacing="0" w:line="360" w:lineRule="auto"/>
              <w:ind w:left="0" w:right="0" w:firstLine="480" w:firstLineChars="200"/>
              <w:rPr>
                <w:rFonts w:hint="eastAsia"/>
                <w:b/>
                <w:sz w:val="24"/>
                <w:szCs w:val="24"/>
              </w:rPr>
            </w:pPr>
            <w:r>
              <w:rPr>
                <w:rFonts w:hint="eastAsia"/>
                <w:b/>
                <w:sz w:val="24"/>
                <w:szCs w:val="24"/>
              </w:rPr>
              <w:t>2、选址可行性</w:t>
            </w:r>
          </w:p>
          <w:p>
            <w:pPr>
              <w:autoSpaceDE w:val="0"/>
              <w:autoSpaceDN w:val="0"/>
              <w:adjustRightInd w:val="0"/>
              <w:spacing w:before="0" w:beforeAutospacing="0" w:after="0" w:afterAutospacing="0" w:line="360" w:lineRule="auto"/>
              <w:ind w:left="0" w:right="0" w:firstLine="561"/>
              <w:rPr>
                <w:rFonts w:hint="eastAsia"/>
                <w:sz w:val="24"/>
                <w:szCs w:val="22"/>
              </w:rPr>
            </w:pPr>
            <w:r>
              <w:rPr>
                <w:rFonts w:hAnsi="宋体" w:hint="eastAsia"/>
                <w:sz w:val="24"/>
                <w:szCs w:val="22"/>
              </w:rPr>
              <w:t>项目场址处于</w:t>
            </w:r>
            <w:r>
              <w:rPr>
                <w:rFonts w:hint="eastAsia"/>
                <w:sz w:val="24"/>
                <w:szCs w:val="22"/>
              </w:rPr>
              <w:t>西安纺织集团新厂区预留空地上，并于</w:t>
            </w:r>
            <w:r>
              <w:rPr>
                <w:sz w:val="24"/>
                <w:szCs w:val="22"/>
              </w:rPr>
              <w:t>201</w:t>
            </w:r>
            <w:r>
              <w:rPr>
                <w:rFonts w:hint="eastAsia"/>
                <w:sz w:val="24"/>
                <w:szCs w:val="22"/>
              </w:rPr>
              <w:t>2年8月10日取得了西安市人民政府国有资产监督管理委员会签发的市国资发[2012]114号文：关于西安纺织集团“压锭改造、产能升级、搬迁入园”建设项目配套两台燃气式蒸汽锅炉的批复。</w:t>
            </w:r>
            <w:r>
              <w:rPr>
                <w:rFonts w:hAnsi="宋体" w:hint="eastAsia"/>
                <w:sz w:val="24"/>
                <w:szCs w:val="22"/>
              </w:rPr>
              <w:t>综合分析，本项目选址可行。</w:t>
            </w:r>
          </w:p>
          <w:p>
            <w:pPr>
              <w:tabs>
                <w:tab w:val="left" w:pos="8607"/>
              </w:tabs>
              <w:spacing w:before="0" w:beforeAutospacing="0" w:after="0" w:afterAutospacing="0" w:line="360" w:lineRule="auto"/>
              <w:ind w:left="0" w:right="0" w:firstLine="480" w:firstLineChars="200"/>
              <w:rPr>
                <w:rFonts w:hint="eastAsia"/>
                <w:b/>
                <w:sz w:val="24"/>
                <w:szCs w:val="24"/>
              </w:rPr>
            </w:pPr>
            <w:r>
              <w:rPr>
                <w:rFonts w:hint="eastAsia"/>
                <w:b/>
                <w:sz w:val="24"/>
                <w:szCs w:val="24"/>
              </w:rPr>
              <w:t>3、项目产业政策符合性</w:t>
            </w:r>
          </w:p>
          <w:p>
            <w:pPr>
              <w:spacing w:before="0" w:beforeAutospacing="0" w:after="0" w:afterAutospacing="0" w:line="360" w:lineRule="auto"/>
              <w:ind w:left="0" w:right="0" w:firstLine="470" w:firstLineChars="196"/>
              <w:rPr>
                <w:rFonts w:hint="eastAsia"/>
                <w:sz w:val="24"/>
                <w:szCs w:val="22"/>
              </w:rPr>
            </w:pPr>
            <w:r>
              <w:rPr>
                <w:sz w:val="24"/>
                <w:szCs w:val="22"/>
              </w:rPr>
              <w:t>本项目</w:t>
            </w:r>
            <w:r>
              <w:rPr>
                <w:rFonts w:hint="eastAsia"/>
                <w:sz w:val="24"/>
                <w:szCs w:val="22"/>
              </w:rPr>
              <w:t>为西纺集团新厂区建设配套备用锅炉，未包含在《产业结构调整指导目录（2011年本）》中的鼓励类、淘汰类和限制类，属于允许类。</w:t>
            </w:r>
          </w:p>
          <w:p>
            <w:pPr>
              <w:widowControl/>
              <w:spacing w:before="0" w:beforeAutospacing="0" w:after="0" w:afterAutospacing="0" w:line="360" w:lineRule="auto"/>
              <w:ind w:left="0" w:right="0" w:firstLine="480" w:firstLineChars="200"/>
              <w:jc w:val="left"/>
              <w:rPr>
                <w:rFonts w:hint="eastAsia"/>
                <w:b/>
                <w:bCs/>
                <w:sz w:val="24"/>
                <w:szCs w:val="24"/>
              </w:rPr>
            </w:pPr>
            <w:r>
              <w:rPr>
                <w:rFonts w:hint="eastAsia"/>
                <w:b/>
                <w:bCs/>
                <w:sz w:val="24"/>
                <w:szCs w:val="24"/>
                <w:lang w:val="en-US" w:eastAsia="zh-CN"/>
              </w:rPr>
              <w:t>4、</w:t>
            </w:r>
            <w:r>
              <w:rPr>
                <w:rFonts w:hint="eastAsia"/>
                <w:b/>
                <w:bCs/>
                <w:sz w:val="24"/>
                <w:szCs w:val="24"/>
              </w:rPr>
              <w:t>营运期环境影响分析</w:t>
            </w:r>
          </w:p>
          <w:p>
            <w:pPr>
              <w:spacing w:before="0" w:beforeAutospacing="0" w:after="0" w:afterAutospacing="0" w:line="360" w:lineRule="auto"/>
              <w:ind w:left="0" w:right="0" w:firstLine="480" w:firstLineChars="200"/>
              <w:rPr>
                <w:rFonts w:hint="eastAsia"/>
                <w:sz w:val="24"/>
                <w:szCs w:val="22"/>
              </w:rPr>
            </w:pPr>
            <w:r>
              <w:rPr>
                <w:rFonts w:hAnsi="宋体" w:hint="eastAsia"/>
                <w:sz w:val="24"/>
                <w:szCs w:val="22"/>
              </w:rPr>
              <w:t>①大气环境</w:t>
            </w:r>
          </w:p>
          <w:p>
            <w:pPr>
              <w:spacing w:before="0" w:beforeAutospacing="0" w:after="0" w:afterAutospacing="0" w:line="360" w:lineRule="auto"/>
              <w:ind w:left="0" w:right="-6" w:firstLine="480" w:firstLineChars="200"/>
              <w:rPr>
                <w:rFonts w:hint="eastAsia"/>
                <w:b/>
                <w:sz w:val="24"/>
                <w:szCs w:val="22"/>
              </w:rPr>
            </w:pPr>
            <w:r>
              <w:rPr>
                <w:rFonts w:hAnsi="宋体" w:hint="eastAsia"/>
                <w:sz w:val="24"/>
                <w:szCs w:val="22"/>
              </w:rPr>
              <w:t>项目建成运行后，使用时间为480h/a，锅炉烟气中</w:t>
            </w:r>
            <w:r>
              <w:rPr>
                <w:sz w:val="24"/>
                <w:szCs w:val="24"/>
              </w:rPr>
              <w:t>NO</w:t>
            </w:r>
            <w:r>
              <w:rPr>
                <w:rFonts w:hint="eastAsia"/>
                <w:sz w:val="24"/>
                <w:szCs w:val="24"/>
                <w:vertAlign w:val="subscript"/>
              </w:rPr>
              <w:t>x</w:t>
            </w:r>
            <w:r>
              <w:rPr>
                <w:rFonts w:hint="eastAsia"/>
                <w:sz w:val="24"/>
                <w:szCs w:val="24"/>
              </w:rPr>
              <w:t>排放浓度为57.1mg/m</w:t>
            </w:r>
            <w:r>
              <w:rPr>
                <w:rFonts w:hint="eastAsia"/>
                <w:sz w:val="24"/>
                <w:szCs w:val="24"/>
                <w:vertAlign w:val="superscript"/>
              </w:rPr>
              <w:t>3</w:t>
            </w:r>
            <w:r>
              <w:rPr>
                <w:rFonts w:hint="eastAsia"/>
                <w:sz w:val="24"/>
                <w:szCs w:val="24"/>
              </w:rPr>
              <w:t>，排放量为0.36t/a；SO</w:t>
            </w:r>
            <w:r>
              <w:rPr>
                <w:rFonts w:hint="eastAsia"/>
                <w:sz w:val="24"/>
                <w:szCs w:val="24"/>
                <w:vertAlign w:val="subscript"/>
              </w:rPr>
              <w:t>2</w:t>
            </w:r>
            <w:r>
              <w:rPr>
                <w:rFonts w:hint="eastAsia"/>
                <w:sz w:val="24"/>
                <w:szCs w:val="24"/>
              </w:rPr>
              <w:t>排放浓度为3.81 mg/m</w:t>
            </w:r>
            <w:r>
              <w:rPr>
                <w:rFonts w:hint="eastAsia"/>
                <w:sz w:val="24"/>
                <w:szCs w:val="24"/>
                <w:vertAlign w:val="superscript"/>
              </w:rPr>
              <w:t>3</w:t>
            </w:r>
            <w:r>
              <w:rPr>
                <w:rFonts w:hint="eastAsia"/>
                <w:sz w:val="24"/>
                <w:szCs w:val="24"/>
              </w:rPr>
              <w:t>，排放量为0.02t/a；烟尘排放浓度为9.5mg/m</w:t>
            </w:r>
            <w:r>
              <w:rPr>
                <w:rFonts w:hint="eastAsia"/>
                <w:sz w:val="24"/>
                <w:szCs w:val="24"/>
                <w:vertAlign w:val="superscript"/>
              </w:rPr>
              <w:t>3</w:t>
            </w:r>
            <w:r>
              <w:rPr>
                <w:rFonts w:hint="eastAsia"/>
                <w:sz w:val="24"/>
                <w:szCs w:val="24"/>
              </w:rPr>
              <w:t>，排放量为0.06t/a。锅炉烟气中污染物的排放浓度满足《锅炉大气污染物排放标准》（GB13271-2001）中燃气锅炉Ⅱ时段限值，锅炉烟气经专用排气筒（≥8m）排放</w:t>
            </w:r>
            <w:r>
              <w:rPr>
                <w:rFonts w:hAnsi="宋体" w:hint="eastAsia"/>
                <w:sz w:val="24"/>
                <w:szCs w:val="22"/>
              </w:rPr>
              <w:t>，对周围环境影响很小</w:t>
            </w:r>
            <w:r>
              <w:rPr>
                <w:rFonts w:hint="eastAsia"/>
                <w:sz w:val="24"/>
                <w:szCs w:val="22"/>
              </w:rPr>
              <w:t>。</w:t>
            </w:r>
          </w:p>
          <w:p>
            <w:pPr>
              <w:spacing w:before="0" w:beforeAutospacing="0" w:after="0" w:afterAutospacing="0" w:line="360" w:lineRule="auto"/>
              <w:ind w:left="-2" w:right="0" w:firstLine="480" w:leftChars="-1" w:firstLineChars="200"/>
              <w:rPr>
                <w:rFonts w:hint="eastAsia"/>
                <w:sz w:val="24"/>
                <w:szCs w:val="24"/>
              </w:rPr>
            </w:pPr>
            <w:r>
              <w:rPr>
                <w:rFonts w:hint="eastAsia"/>
                <w:sz w:val="24"/>
                <w:szCs w:val="24"/>
              </w:rPr>
              <w:t>②水环境影响分析</w:t>
            </w:r>
          </w:p>
          <w:p>
            <w:pPr>
              <w:adjustRightInd w:val="0"/>
              <w:snapToGrid w:val="0"/>
              <w:spacing w:before="0" w:beforeAutospacing="0" w:after="0" w:afterAutospacing="0" w:line="360" w:lineRule="auto"/>
              <w:ind w:left="0" w:right="0" w:firstLine="480" w:firstLineChars="200"/>
              <w:rPr>
                <w:rFonts w:hint="eastAsia"/>
                <w:b w:val="0"/>
                <w:color w:val="000000" w:themeColor="text1"/>
                <w:sz w:val="24"/>
                <w:szCs w:val="24"/>
                <w14:textFill>
                  <w14:solidFill>
                    <w14:schemeClr w14:val="tx1"/>
                  </w14:solidFill>
                </w14:textFill>
              </w:rPr>
            </w:pPr>
            <w:r>
              <w:rPr>
                <w:rFonts w:hAnsi="宋体"/>
                <w:sz w:val="24"/>
                <w:szCs w:val="22"/>
              </w:rPr>
              <w:t>生产废水主要有锅炉排污水、</w:t>
            </w:r>
            <w:r>
              <w:rPr>
                <w:rFonts w:hAnsi="宋体" w:hint="eastAsia"/>
                <w:sz w:val="24"/>
                <w:szCs w:val="22"/>
              </w:rPr>
              <w:t>软水处理设施排水</w:t>
            </w:r>
            <w:r>
              <w:rPr>
                <w:rFonts w:hAnsi="宋体"/>
                <w:sz w:val="24"/>
                <w:szCs w:val="22"/>
              </w:rPr>
              <w:t>，产生量为</w:t>
            </w:r>
            <w:r>
              <w:rPr>
                <w:rFonts w:hAnsi="宋体" w:hint="eastAsia"/>
                <w:sz w:val="24"/>
                <w:szCs w:val="22"/>
              </w:rPr>
              <w:t>分别为</w:t>
            </w:r>
            <w:r>
              <w:rPr>
                <w:rFonts w:hint="eastAsia"/>
                <w:sz w:val="24"/>
                <w:szCs w:val="22"/>
              </w:rPr>
              <w:t>153.6</w:t>
            </w:r>
            <w:r>
              <w:rPr>
                <w:sz w:val="24"/>
                <w:szCs w:val="22"/>
              </w:rPr>
              <w:t>m</w:t>
            </w:r>
            <w:r>
              <w:rPr>
                <w:sz w:val="24"/>
                <w:szCs w:val="22"/>
                <w:vertAlign w:val="superscript"/>
              </w:rPr>
              <w:t>3</w:t>
            </w:r>
            <w:r>
              <w:rPr>
                <w:sz w:val="24"/>
                <w:szCs w:val="22"/>
              </w:rPr>
              <w:t>/</w:t>
            </w:r>
            <w:r>
              <w:rPr>
                <w:rFonts w:hint="eastAsia"/>
                <w:sz w:val="24"/>
                <w:szCs w:val="22"/>
              </w:rPr>
              <w:t>a和163.2</w:t>
            </w:r>
            <w:r>
              <w:rPr>
                <w:sz w:val="24"/>
                <w:szCs w:val="22"/>
              </w:rPr>
              <w:t>m</w:t>
            </w:r>
            <w:r>
              <w:rPr>
                <w:sz w:val="24"/>
                <w:szCs w:val="22"/>
                <w:vertAlign w:val="superscript"/>
              </w:rPr>
              <w:t>3</w:t>
            </w:r>
            <w:r>
              <w:rPr>
                <w:sz w:val="24"/>
                <w:szCs w:val="22"/>
              </w:rPr>
              <w:t>/</w:t>
            </w:r>
            <w:r>
              <w:rPr>
                <w:rFonts w:hint="eastAsia"/>
                <w:sz w:val="24"/>
                <w:szCs w:val="22"/>
              </w:rPr>
              <w:t>a</w:t>
            </w:r>
            <w:r>
              <w:rPr>
                <w:rFonts w:hAnsi="宋体"/>
                <w:sz w:val="24"/>
                <w:szCs w:val="22"/>
              </w:rPr>
              <w:t>，主要污染物为</w:t>
            </w:r>
            <w:r>
              <w:rPr>
                <w:rFonts w:hAnsi="宋体" w:hint="eastAsia"/>
                <w:sz w:val="24"/>
                <w:szCs w:val="22"/>
              </w:rPr>
              <w:t>少量的</w:t>
            </w:r>
            <w:r>
              <w:rPr>
                <w:sz w:val="24"/>
                <w:szCs w:val="22"/>
              </w:rPr>
              <w:t>SS</w:t>
            </w:r>
            <w:r>
              <w:rPr>
                <w:rFonts w:hAnsi="宋体" w:hint="eastAsia"/>
                <w:sz w:val="24"/>
                <w:szCs w:val="22"/>
              </w:rPr>
              <w:t>，属于清净下水，可以</w:t>
            </w:r>
            <w:r>
              <w:rPr>
                <w:rFonts w:hAnsi="宋体"/>
                <w:sz w:val="24"/>
                <w:szCs w:val="22"/>
              </w:rPr>
              <w:t>直接排入</w:t>
            </w:r>
            <w:r>
              <w:rPr>
                <w:rFonts w:hAnsi="宋体" w:hint="eastAsia"/>
                <w:sz w:val="24"/>
                <w:szCs w:val="22"/>
              </w:rPr>
              <w:t>市政</w:t>
            </w:r>
            <w:r>
              <w:rPr>
                <w:rFonts w:hAnsi="宋体"/>
                <w:sz w:val="24"/>
                <w:szCs w:val="22"/>
              </w:rPr>
              <w:t>污水管网，</w:t>
            </w:r>
            <w:r>
              <w:rPr>
                <w:rFonts w:hAnsi="宋体" w:hint="eastAsia"/>
                <w:sz w:val="24"/>
                <w:szCs w:val="22"/>
              </w:rPr>
              <w:t>污</w:t>
            </w:r>
          </w:p>
        </w:tc>
      </w:tr>
    </w:tbl>
    <w:p>
      <w:pPr>
        <w:sectPr>
          <w:headerReference w:type="default" r:id="rId72"/>
          <w:footerReference w:type="default" r:id="rId73"/>
          <w:headerReference w:type="first" r:id="rId74"/>
          <w:footerReference w:type="first" r:id="rId75"/>
          <w:type w:val="nextPage"/>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14"/>
          <w:cols w:num="1" w:space="0"/>
          <w:titlePg w:val="0"/>
          <w:rtlGutter w:val="0"/>
          <w:docGrid w:type="lines" w:linePitch="336" w:charSpace="0"/>
        </w:sectPr>
      </w:pPr>
    </w:p>
    <w:p>
      <w:pPr>
        <w:spacing w:line="240" w:lineRule="auto"/>
        <w:rPr>
          <w:rFonts w:hint="eastAsia"/>
          <w:b/>
          <w:sz w:val="32"/>
          <w:szCs w:val="32"/>
          <w:vertAlign w:val="baseline"/>
        </w:rPr>
      </w:pPr>
      <w:r>
        <w:rPr>
          <w:rFonts w:hint="eastAsia"/>
          <w:b/>
          <w:sz w:val="32"/>
          <w:szCs w:val="32"/>
          <w:lang w:val="en-US" w:eastAsia="zh-CN"/>
        </w:rPr>
        <w:t>续表四（1）</w:t>
      </w:r>
    </w:p>
    <w:tbl>
      <w:tblPr>
        <w:tblStyle w:val="TableGrid6"/>
        <w:tblW w:w="91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180"/>
      </w:tblGrid>
      <w:tr>
        <w:tblPrEx>
          <w:tblW w:w="918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981"/>
        </w:trPr>
        <w:tc>
          <w:tcPr>
            <w:tcW w:w="9180" w:type="dxa"/>
          </w:tcPr>
          <w:p>
            <w:pPr>
              <w:spacing w:before="0" w:beforeAutospacing="0" w:after="0" w:afterAutospacing="0" w:line="360" w:lineRule="auto"/>
              <w:ind w:left="0" w:right="0"/>
              <w:rPr>
                <w:rFonts w:hint="eastAsia"/>
                <w:sz w:val="24"/>
                <w:szCs w:val="24"/>
              </w:rPr>
            </w:pPr>
            <w:r>
              <w:rPr>
                <w:rFonts w:hAnsi="宋体" w:hint="eastAsia"/>
                <w:sz w:val="24"/>
                <w:szCs w:val="22"/>
              </w:rPr>
              <w:t>水最终由</w:t>
            </w:r>
            <w:r>
              <w:rPr>
                <w:rFonts w:hint="eastAsia"/>
                <w:sz w:val="24"/>
                <w:szCs w:val="24"/>
              </w:rPr>
              <w:t>市政污水管网送至</w:t>
            </w:r>
            <w:r>
              <w:rPr>
                <w:rFonts w:hint="eastAsia"/>
                <w:sz w:val="24"/>
                <w:szCs w:val="24"/>
                <w:lang w:eastAsia="zh-CN"/>
              </w:rPr>
              <w:t>纺织工业园</w:t>
            </w:r>
            <w:r>
              <w:rPr>
                <w:rFonts w:hint="eastAsia"/>
                <w:sz w:val="24"/>
                <w:szCs w:val="24"/>
              </w:rPr>
              <w:t>污水处理厂处理，对地表水体影响很小。</w:t>
            </w:r>
          </w:p>
          <w:p>
            <w:pPr>
              <w:spacing w:before="0" w:beforeAutospacing="0" w:after="0" w:afterAutospacing="0" w:line="360" w:lineRule="auto"/>
              <w:ind w:left="0" w:right="0" w:firstLine="521" w:firstLineChars="217"/>
              <w:rPr>
                <w:rFonts w:hint="eastAsia"/>
                <w:sz w:val="24"/>
                <w:szCs w:val="24"/>
              </w:rPr>
            </w:pPr>
            <w:r>
              <w:rPr>
                <w:rFonts w:hint="eastAsia"/>
                <w:sz w:val="24"/>
                <w:szCs w:val="24"/>
              </w:rPr>
              <w:t>③噪声影响分析</w:t>
            </w:r>
          </w:p>
          <w:p>
            <w:pPr>
              <w:spacing w:before="0" w:beforeAutospacing="0" w:after="0" w:afterAutospacing="0" w:line="360" w:lineRule="auto"/>
              <w:ind w:left="0" w:right="0" w:firstLine="480" w:firstLineChars="200"/>
              <w:rPr>
                <w:rFonts w:hint="eastAsia"/>
                <w:sz w:val="24"/>
                <w:szCs w:val="24"/>
              </w:rPr>
            </w:pPr>
            <w:r>
              <w:rPr>
                <w:rFonts w:hint="eastAsia"/>
                <w:sz w:val="24"/>
                <w:szCs w:val="22"/>
              </w:rPr>
              <w:t>运营期噪声主要是由锅炉房内泵及风机运行产生的，噪声一般在80～95</w:t>
            </w:r>
            <w:r>
              <w:rPr>
                <w:sz w:val="24"/>
                <w:szCs w:val="22"/>
              </w:rPr>
              <w:t xml:space="preserve"> dB(A)</w:t>
            </w:r>
            <w:r>
              <w:rPr>
                <w:rFonts w:hint="eastAsia"/>
                <w:sz w:val="24"/>
                <w:szCs w:val="22"/>
              </w:rPr>
              <w:t>之间，在</w:t>
            </w:r>
            <w:r>
              <w:rPr>
                <w:rFonts w:hAnsi="宋体"/>
                <w:sz w:val="24"/>
                <w:szCs w:val="22"/>
              </w:rPr>
              <w:t>采用减</w:t>
            </w:r>
            <w:r>
              <w:rPr>
                <w:rFonts w:hAnsi="宋体" w:hint="eastAsia"/>
                <w:sz w:val="24"/>
                <w:szCs w:val="22"/>
              </w:rPr>
              <w:t>振</w:t>
            </w:r>
            <w:r>
              <w:rPr>
                <w:rFonts w:hAnsi="宋体"/>
                <w:sz w:val="24"/>
                <w:szCs w:val="22"/>
              </w:rPr>
              <w:t>、</w:t>
            </w:r>
            <w:r>
              <w:rPr>
                <w:rFonts w:hAnsi="宋体" w:hint="eastAsia"/>
                <w:sz w:val="24"/>
                <w:szCs w:val="22"/>
              </w:rPr>
              <w:t>隔声</w:t>
            </w:r>
            <w:r>
              <w:rPr>
                <w:rFonts w:hAnsi="宋体"/>
                <w:sz w:val="24"/>
                <w:szCs w:val="22"/>
              </w:rPr>
              <w:t>等</w:t>
            </w:r>
            <w:r>
              <w:rPr>
                <w:rFonts w:hAnsi="宋体" w:hint="eastAsia"/>
                <w:sz w:val="24"/>
                <w:szCs w:val="22"/>
              </w:rPr>
              <w:t>措施后，</w:t>
            </w:r>
            <w:r>
              <w:rPr>
                <w:rFonts w:hint="eastAsia"/>
                <w:sz w:val="24"/>
                <w:szCs w:val="24"/>
              </w:rPr>
              <w:t>能够满足</w:t>
            </w:r>
            <w:r>
              <w:rPr>
                <w:sz w:val="24"/>
                <w:szCs w:val="24"/>
              </w:rPr>
              <w:t>GB12348</w:t>
            </w:r>
            <w:r>
              <w:rPr>
                <w:rFonts w:hint="eastAsia"/>
                <w:sz w:val="24"/>
                <w:szCs w:val="24"/>
              </w:rPr>
              <w:t>—2008《工业企业厂界环境噪声排放标准》中的3类标准，对周围声环境影响较小。</w:t>
            </w:r>
          </w:p>
          <w:p>
            <w:pPr>
              <w:tabs>
                <w:tab w:val="left" w:pos="8607"/>
              </w:tabs>
              <w:spacing w:before="0" w:beforeAutospacing="0" w:after="0" w:afterAutospacing="0" w:line="360" w:lineRule="auto"/>
              <w:ind w:left="0" w:right="0" w:firstLine="480" w:firstLineChars="200"/>
              <w:rPr>
                <w:rFonts w:hint="eastAsia"/>
                <w:sz w:val="24"/>
                <w:szCs w:val="24"/>
              </w:rPr>
            </w:pPr>
            <w:r>
              <w:rPr>
                <w:rFonts w:hint="eastAsia"/>
                <w:sz w:val="24"/>
                <w:szCs w:val="24"/>
              </w:rPr>
              <w:t>④固废影响分析</w:t>
            </w:r>
          </w:p>
          <w:p>
            <w:pPr>
              <w:tabs>
                <w:tab w:val="left" w:pos="8607"/>
              </w:tabs>
              <w:spacing w:before="0" w:beforeAutospacing="0" w:after="0" w:afterAutospacing="0" w:line="360" w:lineRule="auto"/>
              <w:ind w:left="0" w:right="0" w:firstLine="480" w:firstLineChars="200"/>
              <w:rPr>
                <w:rFonts w:hint="eastAsia"/>
                <w:sz w:val="24"/>
                <w:szCs w:val="24"/>
              </w:rPr>
            </w:pPr>
            <w:r>
              <w:rPr>
                <w:rFonts w:hAnsi="宋体" w:hint="eastAsia"/>
                <w:sz w:val="24"/>
                <w:szCs w:val="24"/>
              </w:rPr>
              <w:t>软化水制备设备会产生少量离子交换树脂，根据建设单位提供的资料，预计项目废活性树脂产生量为0.02t/a，厂区收集后交由树脂供应厂家回收</w:t>
            </w:r>
            <w:r>
              <w:rPr>
                <w:rFonts w:hint="eastAsia"/>
                <w:sz w:val="24"/>
                <w:szCs w:val="24"/>
              </w:rPr>
              <w:t>，对周围声环境影响较小。</w:t>
            </w:r>
          </w:p>
          <w:p>
            <w:pPr>
              <w:tabs>
                <w:tab w:val="left" w:pos="8607"/>
              </w:tabs>
              <w:spacing w:before="0" w:beforeAutospacing="0" w:after="0" w:afterAutospacing="0" w:line="360" w:lineRule="auto"/>
              <w:ind w:left="0" w:right="0" w:firstLine="480" w:firstLineChars="200"/>
              <w:rPr>
                <w:rFonts w:hint="eastAsia"/>
                <w:b/>
                <w:sz w:val="24"/>
                <w:szCs w:val="24"/>
              </w:rPr>
            </w:pPr>
            <w:r>
              <w:rPr>
                <w:rFonts w:hint="eastAsia"/>
                <w:b/>
                <w:sz w:val="24"/>
                <w:szCs w:val="24"/>
              </w:rPr>
              <w:t>5、总量控制</w:t>
            </w:r>
          </w:p>
          <w:p>
            <w:pPr>
              <w:adjustRightInd w:val="0"/>
              <w:snapToGrid w:val="0"/>
              <w:spacing w:before="0" w:beforeAutospacing="0" w:after="0" w:afterAutospacing="0" w:line="360" w:lineRule="auto"/>
              <w:ind w:left="0" w:right="0" w:firstLine="480" w:firstLineChars="200"/>
              <w:rPr>
                <w:rFonts w:hint="eastAsia"/>
                <w:sz w:val="24"/>
                <w:szCs w:val="22"/>
              </w:rPr>
            </w:pPr>
            <w:r>
              <w:rPr>
                <w:rFonts w:hint="eastAsia"/>
                <w:sz w:val="24"/>
                <w:szCs w:val="22"/>
              </w:rPr>
              <w:t>本项目</w:t>
            </w:r>
            <w:r>
              <w:rPr>
                <w:rFonts w:hAnsi="宋体" w:hint="eastAsia"/>
                <w:sz w:val="24"/>
                <w:szCs w:val="22"/>
              </w:rPr>
              <w:t>总量控制</w:t>
            </w:r>
            <w:r>
              <w:rPr>
                <w:rFonts w:hAnsi="宋体" w:hint="eastAsia"/>
                <w:color w:val="auto"/>
                <w:sz w:val="24"/>
                <w:szCs w:val="22"/>
              </w:rPr>
              <w:t>建议指标为</w:t>
            </w:r>
            <w:r>
              <w:rPr>
                <w:rFonts w:hint="eastAsia"/>
                <w:color w:val="auto"/>
                <w:sz w:val="24"/>
                <w:szCs w:val="22"/>
              </w:rPr>
              <w:t>NO</w:t>
            </w:r>
            <w:r>
              <w:rPr>
                <w:rFonts w:hint="eastAsia"/>
                <w:color w:val="auto"/>
                <w:sz w:val="24"/>
                <w:szCs w:val="22"/>
                <w:vertAlign w:val="subscript"/>
              </w:rPr>
              <w:t>X</w:t>
            </w:r>
            <w:r>
              <w:rPr>
                <w:rFonts w:hint="eastAsia"/>
                <w:color w:val="auto"/>
                <w:sz w:val="24"/>
                <w:szCs w:val="22"/>
              </w:rPr>
              <w:t>：</w:t>
            </w:r>
            <w:r>
              <w:rPr>
                <w:rFonts w:hint="eastAsia"/>
                <w:color w:val="auto"/>
                <w:sz w:val="24"/>
                <w:szCs w:val="24"/>
              </w:rPr>
              <w:t>0.36</w:t>
            </w:r>
            <w:r>
              <w:rPr>
                <w:color w:val="auto"/>
                <w:sz w:val="24"/>
                <w:szCs w:val="24"/>
              </w:rPr>
              <w:t>t/a</w:t>
            </w:r>
            <w:r>
              <w:rPr>
                <w:rFonts w:hAnsi="宋体" w:hint="eastAsia"/>
                <w:color w:val="auto"/>
                <w:sz w:val="24"/>
                <w:szCs w:val="24"/>
              </w:rPr>
              <w:t>，</w:t>
            </w:r>
            <w:r>
              <w:rPr>
                <w:color w:val="auto"/>
                <w:sz w:val="24"/>
                <w:szCs w:val="24"/>
              </w:rPr>
              <w:t>SO</w:t>
            </w:r>
            <w:r>
              <w:rPr>
                <w:color w:val="auto"/>
                <w:sz w:val="24"/>
                <w:szCs w:val="24"/>
                <w:vertAlign w:val="subscript"/>
              </w:rPr>
              <w:t>2</w:t>
            </w:r>
            <w:r>
              <w:rPr>
                <w:color w:val="auto"/>
                <w:sz w:val="24"/>
                <w:szCs w:val="24"/>
              </w:rPr>
              <w:t>：</w:t>
            </w:r>
            <w:r>
              <w:rPr>
                <w:rFonts w:hint="eastAsia"/>
                <w:color w:val="auto"/>
                <w:sz w:val="24"/>
                <w:szCs w:val="22"/>
              </w:rPr>
              <w:t>0.02t</w:t>
            </w:r>
            <w:r>
              <w:rPr>
                <w:color w:val="auto"/>
                <w:szCs w:val="22"/>
              </w:rPr>
              <w:t>/a</w:t>
            </w:r>
            <w:r>
              <w:rPr>
                <w:rFonts w:hint="eastAsia"/>
                <w:color w:val="auto"/>
                <w:sz w:val="24"/>
                <w:szCs w:val="24"/>
              </w:rPr>
              <w:t>，仅</w:t>
            </w:r>
            <w:r>
              <w:rPr>
                <w:rFonts w:hint="eastAsia"/>
                <w:color w:val="auto"/>
                <w:sz w:val="24"/>
                <w:szCs w:val="22"/>
              </w:rPr>
              <w:t>供环</w:t>
            </w:r>
            <w:r>
              <w:rPr>
                <w:rFonts w:hint="eastAsia"/>
                <w:sz w:val="24"/>
                <w:szCs w:val="22"/>
              </w:rPr>
              <w:t>保部门参考。</w:t>
            </w:r>
          </w:p>
          <w:p>
            <w:pPr>
              <w:adjustRightInd w:val="0"/>
              <w:snapToGrid w:val="0"/>
              <w:spacing w:before="0" w:beforeAutospacing="0" w:after="0" w:afterAutospacing="0" w:line="360" w:lineRule="auto"/>
              <w:ind w:left="0" w:right="0" w:firstLine="480" w:firstLineChars="200"/>
              <w:rPr>
                <w:rFonts w:hint="eastAsia"/>
                <w:b/>
                <w:sz w:val="24"/>
                <w:szCs w:val="22"/>
              </w:rPr>
            </w:pPr>
            <w:r>
              <w:rPr>
                <w:rFonts w:hint="eastAsia"/>
                <w:b/>
                <w:sz w:val="24"/>
                <w:szCs w:val="22"/>
              </w:rPr>
              <w:t>6</w:t>
            </w:r>
            <w:r>
              <w:rPr>
                <w:rFonts w:hAnsi="宋体" w:hint="eastAsia"/>
                <w:b/>
                <w:sz w:val="24"/>
                <w:szCs w:val="22"/>
              </w:rPr>
              <w:t>、公众参与</w:t>
            </w:r>
          </w:p>
          <w:p>
            <w:pPr>
              <w:autoSpaceDE w:val="0"/>
              <w:autoSpaceDN w:val="0"/>
              <w:adjustRightInd w:val="0"/>
              <w:spacing w:before="0" w:beforeAutospacing="0" w:after="0" w:afterAutospacing="0" w:line="360" w:lineRule="auto"/>
              <w:ind w:left="0" w:right="0" w:firstLine="480" w:firstLineChars="200"/>
              <w:rPr>
                <w:rFonts w:hint="eastAsia"/>
                <w:sz w:val="24"/>
                <w:szCs w:val="22"/>
              </w:rPr>
            </w:pPr>
            <w:r>
              <w:rPr>
                <w:rFonts w:hint="eastAsia"/>
                <w:sz w:val="24"/>
                <w:szCs w:val="22"/>
              </w:rPr>
              <w:t>从调查统计看，被调查的所有人对本项目的建设持赞成态度，90%的被调查人群支持本项目建设，10%的被调查人群认为无所谓，被调查人群中无人对项目建设和选址情况持反对态度，可见该项目是符合公众意愿的。</w:t>
            </w:r>
          </w:p>
          <w:p>
            <w:pPr>
              <w:adjustRightInd w:val="0"/>
              <w:snapToGrid w:val="0"/>
              <w:spacing w:before="0" w:beforeAutospacing="0" w:after="0" w:afterAutospacing="0" w:line="360" w:lineRule="auto"/>
              <w:ind w:left="0" w:right="0" w:firstLine="480" w:firstLineChars="200"/>
              <w:rPr>
                <w:rFonts w:hint="eastAsia"/>
                <w:b/>
                <w:sz w:val="24"/>
                <w:szCs w:val="22"/>
              </w:rPr>
            </w:pPr>
            <w:r>
              <w:rPr>
                <w:rFonts w:hint="eastAsia"/>
                <w:b/>
                <w:sz w:val="24"/>
                <w:szCs w:val="22"/>
              </w:rPr>
              <w:t>7</w:t>
            </w:r>
            <w:r>
              <w:rPr>
                <w:rFonts w:hAnsi="宋体" w:hint="eastAsia"/>
                <w:b/>
                <w:sz w:val="24"/>
                <w:szCs w:val="22"/>
              </w:rPr>
              <w:t>、总结论</w:t>
            </w:r>
          </w:p>
          <w:p>
            <w:pPr>
              <w:adjustRightInd w:val="0"/>
              <w:snapToGrid w:val="0"/>
              <w:spacing w:before="0" w:beforeAutospacing="0" w:after="0" w:afterAutospacing="0" w:line="360" w:lineRule="auto"/>
              <w:ind w:left="0" w:right="0" w:firstLine="480" w:firstLineChars="200"/>
              <w:rPr>
                <w:rFonts w:hint="eastAsia"/>
                <w:sz w:val="24"/>
                <w:szCs w:val="22"/>
              </w:rPr>
            </w:pPr>
            <w:r>
              <w:rPr>
                <w:rFonts w:hAnsi="宋体" w:hint="eastAsia"/>
                <w:sz w:val="24"/>
                <w:szCs w:val="22"/>
              </w:rPr>
              <w:t>综上所述，西安纺织集团有限责任公司</w:t>
            </w:r>
            <w:r>
              <w:rPr>
                <w:rFonts w:ascii="宋体" w:hAnsi="宋体" w:hint="eastAsia"/>
                <w:sz w:val="24"/>
                <w:szCs w:val="22"/>
              </w:rPr>
              <w:t>“压锭改造、产能升级、搬迁入园”建设项目配套两台燃气式锅炉</w:t>
            </w:r>
            <w:r>
              <w:rPr>
                <w:rFonts w:hAnsi="宋体" w:hint="eastAsia"/>
                <w:sz w:val="24"/>
                <w:szCs w:val="22"/>
              </w:rPr>
              <w:t>符合国家产业政策，选址合理；依照本环评中拟采取的防治措施对项目运行所产生的各类污染物进行处理后能够达到放标准，对周围环境影响较小。因此，从环保角度评估该建设项目是可行的。</w:t>
            </w:r>
          </w:p>
          <w:p>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413" w:lineRule="auto"/>
              <w:ind w:left="0" w:right="0" w:firstLine="480" w:leftChars="0" w:rightChars="0" w:firstLineChars="0"/>
              <w:jc w:val="both"/>
              <w:textAlignment w:val="auto"/>
              <w:outlineLvl w:val="9"/>
              <w:rPr>
                <w:rFonts w:hint="eastAsia"/>
                <w:b/>
                <w:bCs w:val="0"/>
                <w:color w:val="auto"/>
                <w:sz w:val="24"/>
                <w:szCs w:val="24"/>
                <w:vertAlign w:val="baseline"/>
              </w:rPr>
            </w:pPr>
            <w:r>
              <w:rPr>
                <w:rFonts w:hint="eastAsia"/>
                <w:b/>
                <w:bCs w:val="0"/>
                <w:color w:val="auto"/>
                <w:sz w:val="24"/>
                <w:szCs w:val="24"/>
                <w:vertAlign w:val="baseline"/>
                <w:lang w:val="en-US" w:eastAsia="zh-CN"/>
              </w:rPr>
              <w:t>4.2批复要求</w:t>
            </w:r>
          </w:p>
          <w:p>
            <w:pPr>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413" w:lineRule="auto"/>
              <w:ind w:left="0" w:right="0" w:firstLine="480" w:leftChars="0" w:rightChars="0" w:firstLineChars="0"/>
              <w:jc w:val="both"/>
              <w:textAlignment w:val="auto"/>
              <w:outlineLvl w:val="9"/>
              <w:rPr>
                <w:rFonts w:hint="eastAsia"/>
                <w:b/>
                <w:bCs w:val="0"/>
                <w:color w:val="auto"/>
                <w:sz w:val="24"/>
                <w:szCs w:val="24"/>
                <w:vertAlign w:val="baseline"/>
              </w:rPr>
            </w:pPr>
            <w:r>
              <w:rPr>
                <w:rFonts w:hint="eastAsia"/>
                <w:b w:val="0"/>
                <w:bCs/>
                <w:color w:val="auto"/>
                <w:sz w:val="24"/>
                <w:szCs w:val="24"/>
                <w:vertAlign w:val="baseline"/>
                <w:lang w:val="en-US" w:eastAsia="zh-CN"/>
              </w:rPr>
              <w:t>1、在项目建设中，必须严格按照《西安市人民政府办公厅关于印发进一步加强扬尘污染控制工作实施方案的通知》（市政办发【2008】72号）等文件的要求，采取有效措施防止扬尘、施工噪声污染、未经环保部门批准不得进行夜间扰民的施工，以确保施工期所有污染物达标排放。</w:t>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https://d.book118.com/378043065121006022</w:t>
        </w:r>
      </w:hyperlink>
    </w:p>
    <w:p/>
    <w:sectPr>
      <w:headerReference w:type="default" r:id="rId77"/>
      <w:footerReference w:type="default" r:id="rId78"/>
      <w:headerReference w:type="first" r:id="rId79"/>
      <w:footerReference w:type="first" r:id="rId80"/>
      <w:type w:val="nextPage"/>
      <w:pgSz w:w="11906" w:h="16838"/>
      <w:pgMar w:top="1440" w:right="1417" w:bottom="1440" w:left="1417" w:header="851" w:footer="992" w:gutter="0"/>
      <w:pgBorders>
        <w:top w:val="none" w:sz="0" w:space="0" w:color="auto"/>
        <w:left w:val="none" w:sz="0" w:space="0" w:color="auto"/>
        <w:bottom w:val="none" w:sz="0" w:space="0" w:color="auto"/>
        <w:right w:val="none" w:sz="0" w:space="0" w:color="auto"/>
      </w:pgBorders>
      <w:pgNumType w:fmt="decimal" w:start="15"/>
      <w:cols w:num="1" w:space="0"/>
      <w:titlePg w:val="0"/>
      <w:rtlGutter w:val="0"/>
      <w:docGrid w:type="lines" w:linePitch="3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宋三简体">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Fonts w:hint="eastAsia"/>
      </w:rPr>
    </w:pPr>
    <w:r>
      <w:rPr>
        <w:sz w:val="18"/>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99060</wp:posOffset>
              </wp:positionV>
              <wp:extent cx="5753100" cy="635"/>
              <wp:effectExtent l="0" t="0" r="0" b="0"/>
              <wp:wrapNone/>
              <wp:docPr id="105" name="直线 7"/>
              <wp:cNvGraphicFramePr/>
              <a:graphic xmlns:a="http://schemas.openxmlformats.org/drawingml/2006/main">
                <a:graphicData uri="http://schemas.microsoft.com/office/word/2010/wordprocessingShape">
                  <wps:wsp xmlns:wps="http://schemas.microsoft.com/office/word/2010/wordprocessingShape">
                    <wps:cNvCnPr/>
                    <wps:spPr>
                      <a:xfrm>
                        <a:off x="0" y="0"/>
                        <a:ext cx="5753100" cy="635"/>
                      </a:xfrm>
                      <a:prstGeom prst="line">
                        <a:avLst/>
                      </a:prstGeom>
                      <a:ln w="9525">
                        <a:solidFill>
                          <a:srgbClr val="000000"/>
                        </a:solidFill>
                        <a:prstDash val="solid"/>
                        <a:headEnd/>
                        <a:tailEnd/>
                      </a:ln>
                    </wps:spPr>
                    <wps:bodyPr upright="1"/>
                  </wps:wsp>
                </a:graphicData>
              </a:graphic>
            </wp:anchor>
          </w:drawing>
        </mc:Choice>
        <mc:Fallback>
          <w:pict>
            <v:line id="直线 7" o:spid="_x0000_s2049" style="mso-wrap-distance-bottom:0;mso-wrap-distance-left:9pt;mso-wrap-distance-right:9pt;mso-wrap-distance-top:0;position:absolute;v-text-anchor:top;z-index:251658240" from="1.5pt,7.8pt" to="454.5pt,7.85pt" fillcolor="this" stroked="t" strokecolor="black" strokeweight="0.75pt"/>
          </w:pict>
        </mc:Fallback>
      </mc:AlternateContent>
    </w:r>
  </w:p>
  <w:p>
    <w:pPr>
      <w:pStyle w:val="Footer"/>
      <w:jc w:val="left"/>
      <w:rPr>
        <w:rFonts w:eastAsia="宋体" w:hint="eastAsia"/>
        <w:lang w:val="en-US" w:eastAsia="zh-CN"/>
      </w:rPr>
    </w:pPr>
    <w:r>
      <w:rPr>
        <w:rFonts w:hint="eastAsia"/>
        <w:lang w:val="en-US" w:eastAsia="zh-CN"/>
      </w:rPr>
      <w:t>西安高新区中凯环境检测有限公司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Fonts w:hint="eastAsia"/>
      </w:rPr>
    </w:pPr>
    <w:r>
      <w:rPr>
        <w:sz w:val="18"/>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99060</wp:posOffset>
              </wp:positionV>
              <wp:extent cx="5753100" cy="635"/>
              <wp:effectExtent l="0" t="0" r="0" b="0"/>
              <wp:wrapNone/>
              <wp:docPr id="626361238" name="直线 7"/>
              <wp:cNvGraphicFramePr/>
              <a:graphic xmlns:a="http://schemas.openxmlformats.org/drawingml/2006/main">
                <a:graphicData uri="http://schemas.microsoft.com/office/word/2010/wordprocessingShape">
                  <wps:wsp xmlns:wps="http://schemas.microsoft.com/office/word/2010/wordprocessingShape">
                    <wps:cNvCnPr/>
                    <wps:spPr>
                      <a:xfrm>
                        <a:off x="0" y="0"/>
                        <a:ext cx="5753100" cy="635"/>
                      </a:xfrm>
                      <a:prstGeom prst="line">
                        <a:avLst/>
                      </a:prstGeom>
                      <a:ln w="9525">
                        <a:solidFill>
                          <a:srgbClr val="000000"/>
                        </a:solidFill>
                        <a:prstDash val="solid"/>
                        <a:headEnd/>
                        <a:tailEnd/>
                      </a:ln>
                    </wps:spPr>
                    <wps:bodyPr upright="1"/>
                  </wps:wsp>
                </a:graphicData>
              </a:graphic>
            </wp:anchor>
          </w:drawing>
        </mc:Choice>
        <mc:Fallback>
          <w:pict>
            <v:line id="直线 7" o:spid="_x0000_s2050" style="mso-wrap-distance-bottom:0;mso-wrap-distance-left:9pt;mso-wrap-distance-right:9pt;mso-wrap-distance-top:0;position:absolute;v-text-anchor:top;z-index:251660288" from="1.5pt,7.8pt" to="454.5pt,7.85pt" fillcolor="this" stroked="t" strokecolor="black" strokeweight="0.75pt"/>
          </w:pict>
        </mc:Fallback>
      </mc:AlternateContent>
    </w:r>
  </w:p>
  <w:p>
    <w:pPr>
      <w:pStyle w:val="Footer"/>
      <w:jc w:val="left"/>
      <w:rPr>
        <w:rFonts w:eastAsia="宋体" w:hint="eastAsia"/>
        <w:lang w:val="en-US" w:eastAsia="zh-CN"/>
      </w:rPr>
    </w:pPr>
    <w:r>
      <w:rPr>
        <w:rFonts w:hint="eastAsia"/>
        <w:lang w:val="en-US" w:eastAsia="zh-CN"/>
      </w:rPr>
      <w:t>西安高新区中凯环境检测有限公司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Style w:val="PageNumber"/>
        <w:rFonts w:hint="eastAsia"/>
      </w:rPr>
    </w:pPr>
    <w:r>
      <w:rPr>
        <w:sz w:val="18"/>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99060</wp:posOffset>
              </wp:positionV>
              <wp:extent cx="5753100" cy="635"/>
              <wp:effectExtent l="0" t="0" r="0" b="0"/>
              <wp:wrapNone/>
              <wp:docPr id="21452129" name="直线 7"/>
              <wp:cNvGraphicFramePr/>
              <a:graphic xmlns:a="http://schemas.openxmlformats.org/drawingml/2006/main">
                <a:graphicData uri="http://schemas.microsoft.com/office/word/2010/wordprocessingShape">
                  <wps:wsp xmlns:wps="http://schemas.microsoft.com/office/word/2010/wordprocessingShape">
                    <wps:cNvCnPr/>
                    <wps:spPr>
                      <a:xfrm>
                        <a:off x="0" y="0"/>
                        <a:ext cx="5753100" cy="635"/>
                      </a:xfrm>
                      <a:prstGeom prst="line">
                        <a:avLst/>
                      </a:prstGeom>
                      <a:ln w="9525">
                        <a:solidFill>
                          <a:srgbClr val="000000"/>
                        </a:solidFill>
                        <a:prstDash val="solid"/>
                        <a:headEnd/>
                        <a:tailEnd/>
                      </a:ln>
                    </wps:spPr>
                    <wps:bodyPr upright="1"/>
                  </wps:wsp>
                </a:graphicData>
              </a:graphic>
            </wp:anchor>
          </w:drawing>
        </mc:Choice>
        <mc:Fallback>
          <w:pict>
            <v:line id="直线 7" o:spid="_x0000_s2051" style="mso-wrap-distance-bottom:0;mso-wrap-distance-left:9pt;mso-wrap-distance-right:9pt;mso-wrap-distance-top:0;position:absolute;v-text-anchor:top;z-index:251662336" from="1.5pt,7.8pt" to="454.5pt,7.85pt" fillcolor="this" stroked="t" strokecolor="black" strokeweight="0.75pt"/>
          </w:pict>
        </mc:Fallback>
      </mc:AlternateContent>
    </w:r>
  </w:p>
  <w:p>
    <w:pPr>
      <w:pStyle w:val="Footer"/>
      <w:jc w:val="left"/>
      <w:rPr>
        <w:rFonts w:eastAsia="宋体" w:hint="eastAsia"/>
        <w:lang w:val="en-US" w:eastAsia="zh-CN"/>
      </w:rPr>
    </w:pPr>
    <w:r>
      <w:rPr>
        <w:rFonts w:hint="eastAsia"/>
        <w:lang w:val="en-US" w:eastAsia="zh-CN"/>
      </w:rPr>
      <w:t>西安高新区中凯环境检测有限公司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posOffset>4813300</wp:posOffset>
              </wp:positionH>
              <wp:positionV relativeFrom="paragraph">
                <wp:posOffset>0</wp:posOffset>
              </wp:positionV>
              <wp:extent cx="1828800" cy="1828800"/>
              <wp:effectExtent l="0" t="0" r="0" b="0"/>
              <wp:wrapNone/>
              <wp:docPr id="107"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5</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4" type="#_x0000_t202" style="width:2in;height:2in;margin-top:0;margin-left:379pt;mso-position-horizontal-relative:margin;mso-wrap-distance-bottom:0;mso-wrap-distance-left:9pt;mso-wrap-distance-right:9pt;mso-wrap-distance-top:0;mso-wrap-style:none;position:absolute;v-text-anchor:top;z-index:251672576" filled="f" fillcolor="this" stroked="f" strokeweight="1.2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5</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671552" behindDoc="0" locked="0" layoutInCell="1" allowOverlap="1">
              <wp:simplePos x="0" y="0"/>
              <wp:positionH relativeFrom="column">
                <wp:posOffset>-3175</wp:posOffset>
              </wp:positionH>
              <wp:positionV relativeFrom="paragraph">
                <wp:posOffset>-46990</wp:posOffset>
              </wp:positionV>
              <wp:extent cx="5768340" cy="635"/>
              <wp:effectExtent l="0" t="0" r="0" b="0"/>
              <wp:wrapNone/>
              <wp:docPr id="106" name="直线 9"/>
              <wp:cNvGraphicFramePr/>
              <a:graphic xmlns:a="http://schemas.openxmlformats.org/drawingml/2006/main">
                <a:graphicData uri="http://schemas.microsoft.com/office/word/2010/wordprocessingShape">
                  <wps:wsp xmlns:wps="http://schemas.microsoft.com/office/word/2010/wordprocessingShape">
                    <wps:cNvCnPr/>
                    <wps:spPr>
                      <a:xfrm>
                        <a:off x="0" y="0"/>
                        <a:ext cx="5768340" cy="635"/>
                      </a:xfrm>
                      <a:prstGeom prst="line">
                        <a:avLst/>
                      </a:prstGeom>
                      <a:ln w="9525">
                        <a:solidFill>
                          <a:srgbClr val="000000"/>
                        </a:solidFill>
                        <a:prstDash val="solid"/>
                        <a:headEnd/>
                        <a:tailEnd/>
                      </a:ln>
                    </wps:spPr>
                    <wps:bodyPr upright="1"/>
                  </wps:wsp>
                </a:graphicData>
              </a:graphic>
            </wp:anchor>
          </w:drawing>
        </mc:Choice>
        <mc:Fallback>
          <w:pict>
            <v:line id="直线 9" o:spid="_x0000_s2055" style="mso-wrap-distance-bottom:0;mso-wrap-distance-left:9pt;mso-wrap-distance-right:9pt;mso-wrap-distance-top:0;position:absolute;v-text-anchor:top;z-index:251670528" from="-0.25pt,-3.7pt" to="453.95pt,-3.65pt" fillcolor="this" stroked="t" strokecolor="black" strokeweight="0.75pt"/>
          </w:pict>
        </mc:Fallback>
      </mc:AlternateContent>
    </w: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67310" cy="153035"/>
              <wp:effectExtent l="0" t="0" r="0" b="0"/>
              <wp:wrapNone/>
              <wp:docPr id="101" name="文本框34"/>
              <wp:cNvGraphicFramePr/>
              <a:graphic xmlns:a="http://schemas.openxmlformats.org/drawingml/2006/main">
                <a:graphicData uri="http://schemas.microsoft.com/office/word/2010/wordprocessingShape">
                  <wps:wsp xmlns:wps="http://schemas.microsoft.com/office/word/2010/wordprocessingShape">
                    <wps:cNvSpPr txBox="1"/>
                    <wps:spPr>
                      <a:xfrm>
                        <a:off x="0" y="0"/>
                        <a:ext cx="67310" cy="153035"/>
                      </a:xfrm>
                      <a:prstGeom prst="rect">
                        <a:avLst/>
                      </a:prstGeom>
                      <a:noFill/>
                      <a:ln w="9525">
                        <a:noFill/>
                      </a:ln>
                    </wps:spPr>
                    <wps:txbx>
                      <w:txbxContent>
                        <w:p>
                          <w:pPr>
                            <w:snapToGrid w:val="0"/>
                            <w:rPr>
                              <w:rFonts w:hint="eastAsia"/>
                              <w:sz w:val="18"/>
                            </w:rPr>
                          </w:pPr>
                        </w:p>
                      </w:txbxContent>
                    </wps:txbx>
                    <wps:bodyPr wrap="none" lIns="0" tIns="0" rIns="0" bIns="0" upright="1">
                      <a:spAutoFit/>
                    </wps:bodyPr>
                  </wps:wsp>
                </a:graphicData>
              </a:graphic>
            </wp:anchor>
          </w:drawing>
        </mc:Choice>
        <mc:Fallback>
          <w:pict>
            <v:shape id="文本框34" o:spid="_x0000_s2056" type="#_x0000_t202" style="width:5.3pt;height:12.05pt;margin-top:0;margin-left:0;mso-position-horizontal:right;mso-position-horizontal-relative:margin;mso-wrap-distance-bottom:0;mso-wrap-distance-left:9pt;mso-wrap-distance-right:9pt;mso-wrap-distance-top:0;mso-wrap-style:none;position:absolute;v-text-anchor:top;z-index:251664384" filled="f" fillcolor="this" stroked="f" strokeweight="0.75pt">
              <v:textbox style="mso-fit-shape-to-text:t" inset="0,0,0,0">
                <w:txbxContent>
                  <w:p>
                    <w:pPr>
                      <w:snapToGrid w:val="0"/>
                      <w:rPr>
                        <w:rFonts w:hint="eastAsia"/>
                        <w:sz w:val="18"/>
                      </w:rPr>
                    </w:pPr>
                  </w:p>
                </w:txbxContent>
              </v:textbox>
              <w10:wrap anchorx="margin"/>
            </v:shape>
          </w:pict>
        </mc:Fallback>
      </mc:AlternateContent>
    </w:r>
    <w:r>
      <w:rPr>
        <w:rStyle w:val="PageNumber"/>
        <w:rFonts w:hint="eastAsia"/>
      </w:rPr>
      <w:t xml:space="preserve">西安高新区中凯环境检测有限公司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667456"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102"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52" type="#_x0000_t202" style="width:2in;height:2in;margin-top:0;margin-left:375.75pt;mso-position-horizontal-relative:margin;mso-wrap-distance-bottom:0;mso-wrap-distance-left:9pt;mso-wrap-distance-right:9pt;mso-wrap-distance-top:0;mso-wrap-style:none;position:absolute;v-text-anchor:top;z-index:251666432"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669504"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104"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053" style="mso-wrap-distance-bottom:0;mso-wrap-distance-left:9pt;mso-wrap-distance-right:9pt;mso-wrap-distance-top:0;position:absolute;v-text-anchor:top;z-index:251668480" from="-0.3pt,-2.5pt" to="455.1pt,-2.45pt" fillcolor="this" stroked="t" strokecolor="black" strokeweight="0.75pt"/>
          </w:pict>
        </mc:Fallback>
      </mc:AlternateContent>
    </w:r>
    <w:r>
      <w:t>西安高新区中凯环境检测有限公司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posOffset>4813300</wp:posOffset>
              </wp:positionH>
              <wp:positionV relativeFrom="paragraph">
                <wp:posOffset>0</wp:posOffset>
              </wp:positionV>
              <wp:extent cx="1828800" cy="1828800"/>
              <wp:effectExtent l="0" t="0" r="0" b="0"/>
              <wp:wrapNone/>
              <wp:docPr id="2021873826"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9" type="#_x0000_t202" style="width:2in;height:2in;margin-top:0;margin-left:379pt;mso-position-horizontal-relative:margin;mso-wrap-distance-bottom:0;mso-wrap-distance-left:9pt;mso-wrap-distance-right:9pt;mso-wrap-distance-top:0;mso-wrap-style:none;position:absolute;v-text-anchor:top;z-index:251682816" filled="f" fillcolor="this" stroked="f" strokeweight="1.2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2</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681792" behindDoc="0" locked="0" layoutInCell="1" allowOverlap="1">
              <wp:simplePos x="0" y="0"/>
              <wp:positionH relativeFrom="column">
                <wp:posOffset>-3175</wp:posOffset>
              </wp:positionH>
              <wp:positionV relativeFrom="paragraph">
                <wp:posOffset>-46990</wp:posOffset>
              </wp:positionV>
              <wp:extent cx="5768340" cy="635"/>
              <wp:effectExtent l="0" t="0" r="0" b="0"/>
              <wp:wrapNone/>
              <wp:docPr id="541260467" name="直线 9"/>
              <wp:cNvGraphicFramePr/>
              <a:graphic xmlns:a="http://schemas.openxmlformats.org/drawingml/2006/main">
                <a:graphicData uri="http://schemas.microsoft.com/office/word/2010/wordprocessingShape">
                  <wps:wsp xmlns:wps="http://schemas.microsoft.com/office/word/2010/wordprocessingShape">
                    <wps:cNvCnPr/>
                    <wps:spPr>
                      <a:xfrm>
                        <a:off x="0" y="0"/>
                        <a:ext cx="5768340" cy="635"/>
                      </a:xfrm>
                      <a:prstGeom prst="line">
                        <a:avLst/>
                      </a:prstGeom>
                      <a:ln w="9525">
                        <a:solidFill>
                          <a:srgbClr val="000000"/>
                        </a:solidFill>
                        <a:prstDash val="solid"/>
                        <a:headEnd/>
                        <a:tailEnd/>
                      </a:ln>
                    </wps:spPr>
                    <wps:bodyPr upright="1"/>
                  </wps:wsp>
                </a:graphicData>
              </a:graphic>
            </wp:anchor>
          </w:drawing>
        </mc:Choice>
        <mc:Fallback>
          <w:pict>
            <v:line id="直线 9" o:spid="_x0000_s2060" style="mso-wrap-distance-bottom:0;mso-wrap-distance-left:9pt;mso-wrap-distance-right:9pt;mso-wrap-distance-top:0;position:absolute;v-text-anchor:top;z-index:251680768" from="-0.25pt,-3.7pt" to="453.95pt,-3.65pt" fillcolor="this" stroked="t" strokecolor="black" strokeweight="0.75pt"/>
          </w:pict>
        </mc:Fallback>
      </mc:AlternateContent>
    </w: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67310" cy="153035"/>
              <wp:effectExtent l="0" t="0" r="0" b="0"/>
              <wp:wrapNone/>
              <wp:docPr id="1225001419" name="文本框34"/>
              <wp:cNvGraphicFramePr/>
              <a:graphic xmlns:a="http://schemas.openxmlformats.org/drawingml/2006/main">
                <a:graphicData uri="http://schemas.microsoft.com/office/word/2010/wordprocessingShape">
                  <wps:wsp xmlns:wps="http://schemas.microsoft.com/office/word/2010/wordprocessingShape">
                    <wps:cNvSpPr txBox="1"/>
                    <wps:spPr>
                      <a:xfrm>
                        <a:off x="0" y="0"/>
                        <a:ext cx="67310" cy="153035"/>
                      </a:xfrm>
                      <a:prstGeom prst="rect">
                        <a:avLst/>
                      </a:prstGeom>
                      <a:noFill/>
                      <a:ln w="9525">
                        <a:noFill/>
                      </a:ln>
                    </wps:spPr>
                    <wps:txbx>
                      <w:txbxContent>
                        <w:p>
                          <w:pPr>
                            <w:snapToGrid w:val="0"/>
                            <w:rPr>
                              <w:rFonts w:hint="eastAsia"/>
                              <w:sz w:val="18"/>
                            </w:rPr>
                          </w:pPr>
                        </w:p>
                      </w:txbxContent>
                    </wps:txbx>
                    <wps:bodyPr wrap="none" lIns="0" tIns="0" rIns="0" bIns="0" upright="1">
                      <a:spAutoFit/>
                    </wps:bodyPr>
                  </wps:wsp>
                </a:graphicData>
              </a:graphic>
            </wp:anchor>
          </w:drawing>
        </mc:Choice>
        <mc:Fallback>
          <w:pict>
            <v:shape id="文本框34" o:spid="_x0000_s2061" type="#_x0000_t202" style="width:5.3pt;height:12.05pt;margin-top:0;margin-left:0;mso-position-horizontal:right;mso-position-horizontal-relative:margin;mso-wrap-distance-bottom:0;mso-wrap-distance-left:9pt;mso-wrap-distance-right:9pt;mso-wrap-distance-top:0;mso-wrap-style:none;position:absolute;v-text-anchor:top;z-index:251674624" filled="f" fillcolor="this" stroked="f" strokeweight="0.75pt">
              <v:textbox style="mso-fit-shape-to-text:t" inset="0,0,0,0">
                <w:txbxContent>
                  <w:p>
                    <w:pPr>
                      <w:snapToGrid w:val="0"/>
                      <w:rPr>
                        <w:rFonts w:hint="eastAsia"/>
                        <w:sz w:val="18"/>
                      </w:rPr>
                    </w:pPr>
                  </w:p>
                </w:txbxContent>
              </v:textbox>
              <w10:wrap anchorx="margin"/>
            </v:shape>
          </w:pict>
        </mc:Fallback>
      </mc:AlternateContent>
    </w:r>
    <w:r>
      <w:rPr>
        <w:rStyle w:val="PageNumber"/>
        <w:rFonts w:hint="eastAsia"/>
      </w:rPr>
      <w:t xml:space="preserve">西安高新区中凯环境检测有限公司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677696"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2143829090"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57" type="#_x0000_t202" style="width:2in;height:2in;margin-top:0;margin-left:375.75pt;mso-position-horizontal-relative:margin;mso-wrap-distance-bottom:0;mso-wrap-distance-left:9pt;mso-wrap-distance-right:9pt;mso-wrap-distance-top:0;mso-wrap-style:none;position:absolute;v-text-anchor:top;z-index:251676672"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679744"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692698268"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058" style="mso-wrap-distance-bottom:0;mso-wrap-distance-left:9pt;mso-wrap-distance-right:9pt;mso-wrap-distance-top:0;position:absolute;v-text-anchor:top;z-index:251678720" from="-0.3pt,-2.5pt" to="455.1pt,-2.45pt" fillcolor="this" stroked="t" strokecolor="black" strokeweight="0.75pt"/>
          </w:pict>
        </mc:Fallback>
      </mc:AlternateContent>
    </w:r>
    <w:r>
      <w:t>西安高新区中凯环境检测有限公司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posOffset>4813300</wp:posOffset>
              </wp:positionH>
              <wp:positionV relativeFrom="paragraph">
                <wp:posOffset>0</wp:posOffset>
              </wp:positionV>
              <wp:extent cx="1828800" cy="1828800"/>
              <wp:effectExtent l="0" t="0" r="0" b="0"/>
              <wp:wrapNone/>
              <wp:docPr id="2000384238"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5</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4" type="#_x0000_t202" style="width:2in;height:2in;margin-top:0;margin-left:379pt;mso-position-horizontal-relative:margin;mso-wrap-distance-bottom:0;mso-wrap-distance-left:9pt;mso-wrap-distance-right:9pt;mso-wrap-distance-top:0;mso-wrap-style:none;position:absolute;v-text-anchor:top;z-index:251693056" filled="f" fillcolor="this" stroked="f" strokeweight="1.2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5</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692032" behindDoc="0" locked="0" layoutInCell="1" allowOverlap="1">
              <wp:simplePos x="0" y="0"/>
              <wp:positionH relativeFrom="column">
                <wp:posOffset>-3175</wp:posOffset>
              </wp:positionH>
              <wp:positionV relativeFrom="paragraph">
                <wp:posOffset>-46990</wp:posOffset>
              </wp:positionV>
              <wp:extent cx="5768340" cy="635"/>
              <wp:effectExtent l="0" t="0" r="0" b="0"/>
              <wp:wrapNone/>
              <wp:docPr id="225813157" name="直线 9"/>
              <wp:cNvGraphicFramePr/>
              <a:graphic xmlns:a="http://schemas.openxmlformats.org/drawingml/2006/main">
                <a:graphicData uri="http://schemas.microsoft.com/office/word/2010/wordprocessingShape">
                  <wps:wsp xmlns:wps="http://schemas.microsoft.com/office/word/2010/wordprocessingShape">
                    <wps:cNvCnPr/>
                    <wps:spPr>
                      <a:xfrm>
                        <a:off x="0" y="0"/>
                        <a:ext cx="5768340" cy="635"/>
                      </a:xfrm>
                      <a:prstGeom prst="line">
                        <a:avLst/>
                      </a:prstGeom>
                      <a:ln w="9525">
                        <a:solidFill>
                          <a:srgbClr val="000000"/>
                        </a:solidFill>
                        <a:prstDash val="solid"/>
                        <a:headEnd/>
                        <a:tailEnd/>
                      </a:ln>
                    </wps:spPr>
                    <wps:bodyPr upright="1"/>
                  </wps:wsp>
                </a:graphicData>
              </a:graphic>
            </wp:anchor>
          </w:drawing>
        </mc:Choice>
        <mc:Fallback>
          <w:pict>
            <v:line id="直线 9" o:spid="_x0000_s2065" style="mso-wrap-distance-bottom:0;mso-wrap-distance-left:9pt;mso-wrap-distance-right:9pt;mso-wrap-distance-top:0;position:absolute;v-text-anchor:top;z-index:251691008" from="-0.25pt,-3.7pt" to="453.95pt,-3.65pt" fillcolor="this" stroked="t" strokecolor="black" strokeweight="0.75pt"/>
          </w:pict>
        </mc:Fallback>
      </mc:AlternateContent>
    </w: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685888" behindDoc="0" locked="0" layoutInCell="1" allowOverlap="1">
              <wp:simplePos x="0" y="0"/>
              <wp:positionH relativeFrom="margin">
                <wp:align>right</wp:align>
              </wp:positionH>
              <wp:positionV relativeFrom="paragraph">
                <wp:posOffset>0</wp:posOffset>
              </wp:positionV>
              <wp:extent cx="67310" cy="153035"/>
              <wp:effectExtent l="0" t="0" r="0" b="0"/>
              <wp:wrapNone/>
              <wp:docPr id="1590169809" name="文本框34"/>
              <wp:cNvGraphicFramePr/>
              <a:graphic xmlns:a="http://schemas.openxmlformats.org/drawingml/2006/main">
                <a:graphicData uri="http://schemas.microsoft.com/office/word/2010/wordprocessingShape">
                  <wps:wsp xmlns:wps="http://schemas.microsoft.com/office/word/2010/wordprocessingShape">
                    <wps:cNvSpPr txBox="1"/>
                    <wps:spPr>
                      <a:xfrm>
                        <a:off x="0" y="0"/>
                        <a:ext cx="67310" cy="153035"/>
                      </a:xfrm>
                      <a:prstGeom prst="rect">
                        <a:avLst/>
                      </a:prstGeom>
                      <a:noFill/>
                      <a:ln w="9525">
                        <a:noFill/>
                      </a:ln>
                    </wps:spPr>
                    <wps:txbx>
                      <w:txbxContent>
                        <w:p>
                          <w:pPr>
                            <w:snapToGrid w:val="0"/>
                            <w:rPr>
                              <w:rFonts w:hint="eastAsia"/>
                              <w:sz w:val="18"/>
                            </w:rPr>
                          </w:pPr>
                        </w:p>
                      </w:txbxContent>
                    </wps:txbx>
                    <wps:bodyPr wrap="none" lIns="0" tIns="0" rIns="0" bIns="0" upright="1">
                      <a:spAutoFit/>
                    </wps:bodyPr>
                  </wps:wsp>
                </a:graphicData>
              </a:graphic>
            </wp:anchor>
          </w:drawing>
        </mc:Choice>
        <mc:Fallback>
          <w:pict>
            <v:shape id="文本框34" o:spid="_x0000_s2066" type="#_x0000_t202" style="width:5.3pt;height:12.05pt;margin-top:0;margin-left:0;mso-position-horizontal:right;mso-position-horizontal-relative:margin;mso-wrap-distance-bottom:0;mso-wrap-distance-left:9pt;mso-wrap-distance-right:9pt;mso-wrap-distance-top:0;mso-wrap-style:none;position:absolute;v-text-anchor:top;z-index:251684864" filled="f" fillcolor="this" stroked="f" strokeweight="0.75pt">
              <v:textbox style="mso-fit-shape-to-text:t" inset="0,0,0,0">
                <w:txbxContent>
                  <w:p>
                    <w:pPr>
                      <w:snapToGrid w:val="0"/>
                      <w:rPr>
                        <w:rFonts w:hint="eastAsia"/>
                        <w:sz w:val="18"/>
                      </w:rPr>
                    </w:pPr>
                  </w:p>
                </w:txbxContent>
              </v:textbox>
              <w10:wrap anchorx="margin"/>
            </v:shape>
          </w:pict>
        </mc:Fallback>
      </mc:AlternateContent>
    </w:r>
    <w:r>
      <w:rPr>
        <w:rStyle w:val="PageNumber"/>
        <w:rFonts w:hint="eastAsia"/>
      </w:rPr>
      <w:t xml:space="preserve">西安高新区中凯环境检测有限公司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687936"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1892150647"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62" type="#_x0000_t202" style="width:2in;height:2in;margin-top:0;margin-left:375.75pt;mso-position-horizontal-relative:margin;mso-wrap-distance-bottom:0;mso-wrap-distance-left:9pt;mso-wrap-distance-right:9pt;mso-wrap-distance-top:0;mso-wrap-style:none;position:absolute;v-text-anchor:top;z-index:251686912"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689984"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69135807"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063" style="mso-wrap-distance-bottom:0;mso-wrap-distance-left:9pt;mso-wrap-distance-right:9pt;mso-wrap-distance-top:0;position:absolute;v-text-anchor:top;z-index:251688960" from="-0.3pt,-2.5pt" to="455.1pt,-2.45pt" fillcolor="this" stroked="t" strokecolor="black" strokeweight="0.75pt"/>
          </w:pict>
        </mc:Fallback>
      </mc:AlternateContent>
    </w:r>
    <w:r>
      <w:t>西安高新区中凯环境检测有限公司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4320" behindDoc="0" locked="0" layoutInCell="1" allowOverlap="1">
              <wp:simplePos x="0" y="0"/>
              <wp:positionH relativeFrom="margin">
                <wp:posOffset>4813300</wp:posOffset>
              </wp:positionH>
              <wp:positionV relativeFrom="paragraph">
                <wp:posOffset>0</wp:posOffset>
              </wp:positionV>
              <wp:extent cx="1828800" cy="1828800"/>
              <wp:effectExtent l="0" t="0" r="0" b="0"/>
              <wp:wrapNone/>
              <wp:docPr id="124522957"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4</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69" type="#_x0000_t202" style="width:2in;height:2in;margin-top:0;margin-left:379pt;mso-position-horizontal-relative:margin;mso-wrap-distance-bottom:0;mso-wrap-distance-left:9pt;mso-wrap-distance-right:9pt;mso-wrap-distance-top:0;mso-wrap-style:none;position:absolute;v-text-anchor:top;z-index:251703296" filled="f" fillcolor="this" stroked="f" strokeweight="1.2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4</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02272" behindDoc="0" locked="0" layoutInCell="1" allowOverlap="1">
              <wp:simplePos x="0" y="0"/>
              <wp:positionH relativeFrom="column">
                <wp:posOffset>-3175</wp:posOffset>
              </wp:positionH>
              <wp:positionV relativeFrom="paragraph">
                <wp:posOffset>-46990</wp:posOffset>
              </wp:positionV>
              <wp:extent cx="5768340" cy="635"/>
              <wp:effectExtent l="0" t="0" r="0" b="0"/>
              <wp:wrapNone/>
              <wp:docPr id="1122213122" name="直线 9"/>
              <wp:cNvGraphicFramePr/>
              <a:graphic xmlns:a="http://schemas.openxmlformats.org/drawingml/2006/main">
                <a:graphicData uri="http://schemas.microsoft.com/office/word/2010/wordprocessingShape">
                  <wps:wsp xmlns:wps="http://schemas.microsoft.com/office/word/2010/wordprocessingShape">
                    <wps:cNvCnPr/>
                    <wps:spPr>
                      <a:xfrm>
                        <a:off x="0" y="0"/>
                        <a:ext cx="5768340" cy="635"/>
                      </a:xfrm>
                      <a:prstGeom prst="line">
                        <a:avLst/>
                      </a:prstGeom>
                      <a:ln w="9525">
                        <a:solidFill>
                          <a:srgbClr val="000000"/>
                        </a:solidFill>
                        <a:prstDash val="solid"/>
                        <a:headEnd/>
                        <a:tailEnd/>
                      </a:ln>
                    </wps:spPr>
                    <wps:bodyPr upright="1"/>
                  </wps:wsp>
                </a:graphicData>
              </a:graphic>
            </wp:anchor>
          </w:drawing>
        </mc:Choice>
        <mc:Fallback>
          <w:pict>
            <v:line id="直线 9" o:spid="_x0000_s2070" style="mso-wrap-distance-bottom:0;mso-wrap-distance-left:9pt;mso-wrap-distance-right:9pt;mso-wrap-distance-top:0;position:absolute;v-text-anchor:top;z-index:251701248" from="-0.25pt,-3.7pt" to="453.95pt,-3.65pt" fillcolor="this" stroked="t" strokecolor="black" strokeweight="0.75pt"/>
          </w:pict>
        </mc:Fallback>
      </mc:AlternateContent>
    </w: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696128" behindDoc="0" locked="0" layoutInCell="1" allowOverlap="1">
              <wp:simplePos x="0" y="0"/>
              <wp:positionH relativeFrom="margin">
                <wp:align>right</wp:align>
              </wp:positionH>
              <wp:positionV relativeFrom="paragraph">
                <wp:posOffset>0</wp:posOffset>
              </wp:positionV>
              <wp:extent cx="67310" cy="153035"/>
              <wp:effectExtent l="0" t="0" r="0" b="0"/>
              <wp:wrapNone/>
              <wp:docPr id="1265717261" name="文本框34"/>
              <wp:cNvGraphicFramePr/>
              <a:graphic xmlns:a="http://schemas.openxmlformats.org/drawingml/2006/main">
                <a:graphicData uri="http://schemas.microsoft.com/office/word/2010/wordprocessingShape">
                  <wps:wsp xmlns:wps="http://schemas.microsoft.com/office/word/2010/wordprocessingShape">
                    <wps:cNvSpPr txBox="1"/>
                    <wps:spPr>
                      <a:xfrm>
                        <a:off x="0" y="0"/>
                        <a:ext cx="67310" cy="153035"/>
                      </a:xfrm>
                      <a:prstGeom prst="rect">
                        <a:avLst/>
                      </a:prstGeom>
                      <a:noFill/>
                      <a:ln w="9525">
                        <a:noFill/>
                      </a:ln>
                    </wps:spPr>
                    <wps:txbx>
                      <w:txbxContent>
                        <w:p>
                          <w:pPr>
                            <w:snapToGrid w:val="0"/>
                            <w:rPr>
                              <w:rFonts w:hint="eastAsia"/>
                              <w:sz w:val="18"/>
                            </w:rPr>
                          </w:pPr>
                        </w:p>
                      </w:txbxContent>
                    </wps:txbx>
                    <wps:bodyPr wrap="none" lIns="0" tIns="0" rIns="0" bIns="0" upright="1">
                      <a:spAutoFit/>
                    </wps:bodyPr>
                  </wps:wsp>
                </a:graphicData>
              </a:graphic>
            </wp:anchor>
          </w:drawing>
        </mc:Choice>
        <mc:Fallback>
          <w:pict>
            <v:shape id="文本框34" o:spid="_x0000_s2071" type="#_x0000_t202" style="width:5.3pt;height:12.05pt;margin-top:0;margin-left:0;mso-position-horizontal:right;mso-position-horizontal-relative:margin;mso-wrap-distance-bottom:0;mso-wrap-distance-left:9pt;mso-wrap-distance-right:9pt;mso-wrap-distance-top:0;mso-wrap-style:none;position:absolute;v-text-anchor:top;z-index:251695104" filled="f" fillcolor="this" stroked="f" strokeweight="0.75pt">
              <v:textbox style="mso-fit-shape-to-text:t" inset="0,0,0,0">
                <w:txbxContent>
                  <w:p>
                    <w:pPr>
                      <w:snapToGrid w:val="0"/>
                      <w:rPr>
                        <w:rFonts w:hint="eastAsia"/>
                        <w:sz w:val="18"/>
                      </w:rPr>
                    </w:pPr>
                  </w:p>
                </w:txbxContent>
              </v:textbox>
              <w10:wrap anchorx="margin"/>
            </v:shape>
          </w:pict>
        </mc:Fallback>
      </mc:AlternateContent>
    </w:r>
    <w:r>
      <w:rPr>
        <w:rStyle w:val="PageNumber"/>
        <w:rFonts w:hint="eastAsia"/>
      </w:rPr>
      <w:t xml:space="preserve">西安高新区中凯环境检测有限公司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698176"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138423637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67" type="#_x0000_t202" style="width:2in;height:2in;margin-top:0;margin-left:375.75pt;mso-position-horizontal-relative:margin;mso-wrap-distance-bottom:0;mso-wrap-distance-left:9pt;mso-wrap-distance-right:9pt;mso-wrap-distance-top:0;mso-wrap-style:none;position:absolute;v-text-anchor:top;z-index:251697152"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00224"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1083576720"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068" style="mso-wrap-distance-bottom:0;mso-wrap-distance-left:9pt;mso-wrap-distance-right:9pt;mso-wrap-distance-top:0;position:absolute;v-text-anchor:top;z-index:251699200" from="-0.3pt,-2.5pt" to="455.1pt,-2.45pt" fillcolor="this" stroked="t" strokecolor="black" strokeweight="0.75pt"/>
          </w:pict>
        </mc:Fallback>
      </mc:AlternateContent>
    </w:r>
    <w:r>
      <w:t>西安高新区中凯环境检测有限公司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posOffset>4813300</wp:posOffset>
              </wp:positionH>
              <wp:positionV relativeFrom="paragraph">
                <wp:posOffset>0</wp:posOffset>
              </wp:positionV>
              <wp:extent cx="1828800" cy="1828800"/>
              <wp:effectExtent l="0" t="0" r="0" b="0"/>
              <wp:wrapNone/>
              <wp:docPr id="93613699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74" type="#_x0000_t202" style="width:2in;height:2in;margin-top:0;margin-left:379pt;mso-position-horizontal-relative:margin;mso-wrap-distance-bottom:0;mso-wrap-distance-left:9pt;mso-wrap-distance-right:9pt;mso-wrap-distance-top:0;mso-wrap-style:none;position:absolute;v-text-anchor:top;z-index:251713536" filled="f" fillcolor="this" stroked="f" strokeweight="1.2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12512" behindDoc="0" locked="0" layoutInCell="1" allowOverlap="1">
              <wp:simplePos x="0" y="0"/>
              <wp:positionH relativeFrom="column">
                <wp:posOffset>-3175</wp:posOffset>
              </wp:positionH>
              <wp:positionV relativeFrom="paragraph">
                <wp:posOffset>-46990</wp:posOffset>
              </wp:positionV>
              <wp:extent cx="5768340" cy="635"/>
              <wp:effectExtent l="0" t="0" r="0" b="0"/>
              <wp:wrapNone/>
              <wp:docPr id="65549255" name="直线 9"/>
              <wp:cNvGraphicFramePr/>
              <a:graphic xmlns:a="http://schemas.openxmlformats.org/drawingml/2006/main">
                <a:graphicData uri="http://schemas.microsoft.com/office/word/2010/wordprocessingShape">
                  <wps:wsp xmlns:wps="http://schemas.microsoft.com/office/word/2010/wordprocessingShape">
                    <wps:cNvCnPr/>
                    <wps:spPr>
                      <a:xfrm>
                        <a:off x="0" y="0"/>
                        <a:ext cx="5768340" cy="635"/>
                      </a:xfrm>
                      <a:prstGeom prst="line">
                        <a:avLst/>
                      </a:prstGeom>
                      <a:ln w="9525">
                        <a:solidFill>
                          <a:srgbClr val="000000"/>
                        </a:solidFill>
                        <a:prstDash val="solid"/>
                        <a:headEnd/>
                        <a:tailEnd/>
                      </a:ln>
                    </wps:spPr>
                    <wps:bodyPr upright="1"/>
                  </wps:wsp>
                </a:graphicData>
              </a:graphic>
            </wp:anchor>
          </w:drawing>
        </mc:Choice>
        <mc:Fallback>
          <w:pict>
            <v:line id="直线 9" o:spid="_x0000_s2075" style="mso-wrap-distance-bottom:0;mso-wrap-distance-left:9pt;mso-wrap-distance-right:9pt;mso-wrap-distance-top:0;position:absolute;v-text-anchor:top;z-index:251711488" from="-0.25pt,-3.7pt" to="453.95pt,-3.65pt" fillcolor="this" stroked="t" strokecolor="black" strokeweight="0.75pt"/>
          </w:pict>
        </mc:Fallback>
      </mc:AlternateContent>
    </w: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06368" behindDoc="0" locked="0" layoutInCell="1" allowOverlap="1">
              <wp:simplePos x="0" y="0"/>
              <wp:positionH relativeFrom="margin">
                <wp:align>right</wp:align>
              </wp:positionH>
              <wp:positionV relativeFrom="paragraph">
                <wp:posOffset>0</wp:posOffset>
              </wp:positionV>
              <wp:extent cx="67310" cy="153035"/>
              <wp:effectExtent l="0" t="0" r="0" b="0"/>
              <wp:wrapNone/>
              <wp:docPr id="927421873" name="文本框34"/>
              <wp:cNvGraphicFramePr/>
              <a:graphic xmlns:a="http://schemas.openxmlformats.org/drawingml/2006/main">
                <a:graphicData uri="http://schemas.microsoft.com/office/word/2010/wordprocessingShape">
                  <wps:wsp xmlns:wps="http://schemas.microsoft.com/office/word/2010/wordprocessingShape">
                    <wps:cNvSpPr txBox="1"/>
                    <wps:spPr>
                      <a:xfrm>
                        <a:off x="0" y="0"/>
                        <a:ext cx="67310" cy="153035"/>
                      </a:xfrm>
                      <a:prstGeom prst="rect">
                        <a:avLst/>
                      </a:prstGeom>
                      <a:noFill/>
                      <a:ln w="9525">
                        <a:noFill/>
                      </a:ln>
                    </wps:spPr>
                    <wps:txbx>
                      <w:txbxContent>
                        <w:p>
                          <w:pPr>
                            <w:snapToGrid w:val="0"/>
                            <w:rPr>
                              <w:rFonts w:hint="eastAsia"/>
                              <w:sz w:val="18"/>
                            </w:rPr>
                          </w:pPr>
                        </w:p>
                      </w:txbxContent>
                    </wps:txbx>
                    <wps:bodyPr wrap="none" lIns="0" tIns="0" rIns="0" bIns="0" upright="1">
                      <a:spAutoFit/>
                    </wps:bodyPr>
                  </wps:wsp>
                </a:graphicData>
              </a:graphic>
            </wp:anchor>
          </w:drawing>
        </mc:Choice>
        <mc:Fallback>
          <w:pict>
            <v:shape id="文本框34" o:spid="_x0000_s2076" type="#_x0000_t202" style="width:5.3pt;height:12.05pt;margin-top:0;margin-left:0;mso-position-horizontal:right;mso-position-horizontal-relative:margin;mso-wrap-distance-bottom:0;mso-wrap-distance-left:9pt;mso-wrap-distance-right:9pt;mso-wrap-distance-top:0;mso-wrap-style:none;position:absolute;v-text-anchor:top;z-index:251705344" filled="f" fillcolor="this" stroked="f" strokeweight="0.75pt">
              <v:textbox style="mso-fit-shape-to-text:t" inset="0,0,0,0">
                <w:txbxContent>
                  <w:p>
                    <w:pPr>
                      <w:snapToGrid w:val="0"/>
                      <w:rPr>
                        <w:rFonts w:hint="eastAsia"/>
                        <w:sz w:val="18"/>
                      </w:rPr>
                    </w:pPr>
                  </w:p>
                </w:txbxContent>
              </v:textbox>
              <w10:wrap anchorx="margin"/>
            </v:shape>
          </w:pict>
        </mc:Fallback>
      </mc:AlternateContent>
    </w:r>
    <w:r>
      <w:rPr>
        <w:rStyle w:val="PageNumber"/>
        <w:rFonts w:hint="eastAsia"/>
      </w:rPr>
      <w:t xml:space="preserve">西安高新区中凯环境检测有限公司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08416"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162480427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72" type="#_x0000_t202" style="width:2in;height:2in;margin-top:0;margin-left:375.75pt;mso-position-horizontal-relative:margin;mso-wrap-distance-bottom:0;mso-wrap-distance-left:9pt;mso-wrap-distance-right:9pt;mso-wrap-distance-top:0;mso-wrap-style:none;position:absolute;v-text-anchor:top;z-index:251707392"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10464"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151197555"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073" style="mso-wrap-distance-bottom:0;mso-wrap-distance-left:9pt;mso-wrap-distance-right:9pt;mso-wrap-distance-top:0;position:absolute;v-text-anchor:top;z-index:251709440" from="-0.3pt,-2.5pt" to="455.1pt,-2.45pt" fillcolor="this" stroked="t" strokecolor="black" strokeweight="0.75pt"/>
          </w:pict>
        </mc:Fallback>
      </mc:AlternateContent>
    </w:r>
    <w:r>
      <w:t>西安高新区中凯环境检测有限公司</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4800" behindDoc="0" locked="0" layoutInCell="1" allowOverlap="1">
              <wp:simplePos x="0" y="0"/>
              <wp:positionH relativeFrom="margin">
                <wp:posOffset>4813300</wp:posOffset>
              </wp:positionH>
              <wp:positionV relativeFrom="paragraph">
                <wp:posOffset>0</wp:posOffset>
              </wp:positionV>
              <wp:extent cx="1828800" cy="1828800"/>
              <wp:effectExtent l="0" t="0" r="0" b="0"/>
              <wp:wrapNone/>
              <wp:docPr id="878589901"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1587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5</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79" type="#_x0000_t202" style="width:2in;height:2in;margin-top:0;margin-left:379pt;mso-position-horizontal-relative:margin;mso-wrap-distance-bottom:0;mso-wrap-distance-left:9pt;mso-wrap-distance-right:9pt;mso-wrap-distance-top:0;mso-wrap-style:none;position:absolute;v-text-anchor:top;z-index:251723776" filled="f" fillcolor="this" stroked="f" strokeweight="1.2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5</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22752" behindDoc="0" locked="0" layoutInCell="1" allowOverlap="1">
              <wp:simplePos x="0" y="0"/>
              <wp:positionH relativeFrom="column">
                <wp:posOffset>-3175</wp:posOffset>
              </wp:positionH>
              <wp:positionV relativeFrom="paragraph">
                <wp:posOffset>-46990</wp:posOffset>
              </wp:positionV>
              <wp:extent cx="5768340" cy="635"/>
              <wp:effectExtent l="0" t="0" r="0" b="0"/>
              <wp:wrapNone/>
              <wp:docPr id="1639739619" name="直线 9"/>
              <wp:cNvGraphicFramePr/>
              <a:graphic xmlns:a="http://schemas.openxmlformats.org/drawingml/2006/main">
                <a:graphicData uri="http://schemas.microsoft.com/office/word/2010/wordprocessingShape">
                  <wps:wsp xmlns:wps="http://schemas.microsoft.com/office/word/2010/wordprocessingShape">
                    <wps:cNvCnPr/>
                    <wps:spPr>
                      <a:xfrm>
                        <a:off x="0" y="0"/>
                        <a:ext cx="5768340" cy="635"/>
                      </a:xfrm>
                      <a:prstGeom prst="line">
                        <a:avLst/>
                      </a:prstGeom>
                      <a:ln w="9525">
                        <a:solidFill>
                          <a:srgbClr val="000000"/>
                        </a:solidFill>
                        <a:prstDash val="solid"/>
                        <a:headEnd/>
                        <a:tailEnd/>
                      </a:ln>
                    </wps:spPr>
                    <wps:bodyPr upright="1"/>
                  </wps:wsp>
                </a:graphicData>
              </a:graphic>
            </wp:anchor>
          </w:drawing>
        </mc:Choice>
        <mc:Fallback>
          <w:pict>
            <v:line id="直线 9" o:spid="_x0000_s2080" style="mso-wrap-distance-bottom:0;mso-wrap-distance-left:9pt;mso-wrap-distance-right:9pt;mso-wrap-distance-top:0;position:absolute;v-text-anchor:top;z-index:251721728" from="-0.25pt,-3.7pt" to="453.95pt,-3.65pt" fillcolor="this" stroked="t" strokecolor="black" strokeweight="0.75pt"/>
          </w:pict>
        </mc:Fallback>
      </mc:AlternateContent>
    </w: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16608" behindDoc="0" locked="0" layoutInCell="1" allowOverlap="1">
              <wp:simplePos x="0" y="0"/>
              <wp:positionH relativeFrom="margin">
                <wp:align>right</wp:align>
              </wp:positionH>
              <wp:positionV relativeFrom="paragraph">
                <wp:posOffset>0</wp:posOffset>
              </wp:positionV>
              <wp:extent cx="67310" cy="153035"/>
              <wp:effectExtent l="0" t="0" r="0" b="0"/>
              <wp:wrapNone/>
              <wp:docPr id="1813294846" name="文本框34"/>
              <wp:cNvGraphicFramePr/>
              <a:graphic xmlns:a="http://schemas.openxmlformats.org/drawingml/2006/main">
                <a:graphicData uri="http://schemas.microsoft.com/office/word/2010/wordprocessingShape">
                  <wps:wsp xmlns:wps="http://schemas.microsoft.com/office/word/2010/wordprocessingShape">
                    <wps:cNvSpPr txBox="1"/>
                    <wps:spPr>
                      <a:xfrm>
                        <a:off x="0" y="0"/>
                        <a:ext cx="67310" cy="153035"/>
                      </a:xfrm>
                      <a:prstGeom prst="rect">
                        <a:avLst/>
                      </a:prstGeom>
                      <a:noFill/>
                      <a:ln w="9525">
                        <a:noFill/>
                      </a:ln>
                    </wps:spPr>
                    <wps:txbx>
                      <w:txbxContent>
                        <w:p>
                          <w:pPr>
                            <w:snapToGrid w:val="0"/>
                            <w:rPr>
                              <w:rFonts w:hint="eastAsia"/>
                              <w:sz w:val="18"/>
                            </w:rPr>
                          </w:pPr>
                        </w:p>
                      </w:txbxContent>
                    </wps:txbx>
                    <wps:bodyPr wrap="none" lIns="0" tIns="0" rIns="0" bIns="0" upright="1">
                      <a:spAutoFit/>
                    </wps:bodyPr>
                  </wps:wsp>
                </a:graphicData>
              </a:graphic>
            </wp:anchor>
          </w:drawing>
        </mc:Choice>
        <mc:Fallback>
          <w:pict>
            <v:shape id="文本框34" o:spid="_x0000_s2081" type="#_x0000_t202" style="width:5.3pt;height:12.05pt;margin-top:0;margin-left:0;mso-position-horizontal:right;mso-position-horizontal-relative:margin;mso-wrap-distance-bottom:0;mso-wrap-distance-left:9pt;mso-wrap-distance-right:9pt;mso-wrap-distance-top:0;mso-wrap-style:none;position:absolute;v-text-anchor:top;z-index:251715584" filled="f" fillcolor="this" stroked="f" strokeweight="0.75pt">
              <v:textbox style="mso-fit-shape-to-text:t" inset="0,0,0,0">
                <w:txbxContent>
                  <w:p>
                    <w:pPr>
                      <w:snapToGrid w:val="0"/>
                      <w:rPr>
                        <w:rFonts w:hint="eastAsia"/>
                        <w:sz w:val="18"/>
                      </w:rPr>
                    </w:pPr>
                  </w:p>
                </w:txbxContent>
              </v:textbox>
              <w10:wrap anchorx="margin"/>
            </v:shape>
          </w:pict>
        </mc:Fallback>
      </mc:AlternateContent>
    </w:r>
    <w:r>
      <w:rPr>
        <w:rStyle w:val="PageNumber"/>
        <w:rFonts w:hint="eastAsia"/>
      </w:rPr>
      <w:t xml:space="preserve">西安高新区中凯环境检测有限公司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18656"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1727413669"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77" type="#_x0000_t202" style="width:2in;height:2in;margin-top:0;margin-left:375.75pt;mso-position-horizontal-relative:margin;mso-wrap-distance-bottom:0;mso-wrap-distance-left:9pt;mso-wrap-distance-right:9pt;mso-wrap-distance-top:0;mso-wrap-style:none;position:absolute;v-text-anchor:top;z-index:251717632"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20704"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469826908"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078" style="mso-wrap-distance-bottom:0;mso-wrap-distance-left:9pt;mso-wrap-distance-right:9pt;mso-wrap-distance-top:0;position:absolute;v-text-anchor:top;z-index:251719680" from="-0.3pt,-2.5pt" to="455.1pt,-2.45pt" fillcolor="this" stroked="t" strokecolor="black" strokeweight="0.75pt"/>
          </w:pict>
        </mc:Fallback>
      </mc:AlternateContent>
    </w:r>
    <w:r>
      <w:t>西安高新区中凯环境检测有限公司</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26848" behindDoc="0" locked="0" layoutInCell="1" allowOverlap="1">
              <wp:simplePos x="0" y="0"/>
              <wp:positionH relativeFrom="margin">
                <wp:posOffset>4739005</wp:posOffset>
              </wp:positionH>
              <wp:positionV relativeFrom="paragraph">
                <wp:posOffset>635</wp:posOffset>
              </wp:positionV>
              <wp:extent cx="971550" cy="147955"/>
              <wp:effectExtent l="0" t="0" r="0" b="0"/>
              <wp:wrapNone/>
              <wp:docPr id="100" name="文本框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1550" cy="147955"/>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35" o:spid="_x0000_s2082" type="#_x0000_t202" style="width:76.5pt;height:11.65pt;margin-top:0.05pt;margin-left:373.15pt;mso-position-horizontal-relative:margin;mso-wrap-distance-bottom:0;mso-wrap-distance-left:9pt;mso-wrap-distance-right:9pt;mso-wrap-distance-top:0;position:absolute;v-text-anchor:top;z-index:251725824" filled="f" fillcolor="this" stroked="f" strokeweight="0.75pt">
              <v:textbox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v:textbox>
              <w10:wrap anchorx="margin"/>
            </v:shape>
          </w:pict>
        </mc:Fallback>
      </mc:AlternateContent>
    </w:r>
    <w:r>
      <w:rPr>
        <w:sz w:val="18"/>
      </w:rPr>
      <mc:AlternateContent>
        <mc:Choice Requires="wps">
          <w:drawing>
            <wp:anchor distT="0" distB="0" distL="114300" distR="114300" simplePos="0" relativeHeight="251732992" behindDoc="0" locked="0" layoutInCell="1" allowOverlap="1">
              <wp:simplePos x="0" y="0"/>
              <wp:positionH relativeFrom="column">
                <wp:posOffset>-6350</wp:posOffset>
              </wp:positionH>
              <wp:positionV relativeFrom="paragraph">
                <wp:posOffset>-22225</wp:posOffset>
              </wp:positionV>
              <wp:extent cx="5765800" cy="635"/>
              <wp:effectExtent l="0" t="0" r="0" b="0"/>
              <wp:wrapNone/>
              <wp:docPr id="108" name="直线 11"/>
              <wp:cNvGraphicFramePr/>
              <a:graphic xmlns:a="http://schemas.openxmlformats.org/drawingml/2006/main">
                <a:graphicData uri="http://schemas.microsoft.com/office/word/2010/wordprocessingShape">
                  <wps:wsp xmlns:wps="http://schemas.microsoft.com/office/word/2010/wordprocessingShape">
                    <wps:cNvCnPr/>
                    <wps:spPr>
                      <a:xfrm>
                        <a:off x="0" y="0"/>
                        <a:ext cx="5765800" cy="635"/>
                      </a:xfrm>
                      <a:prstGeom prst="line">
                        <a:avLst/>
                      </a:prstGeom>
                      <a:ln w="9525">
                        <a:solidFill>
                          <a:srgbClr val="000000"/>
                        </a:solidFill>
                        <a:prstDash val="solid"/>
                        <a:headEnd/>
                        <a:tailEnd/>
                      </a:ln>
                    </wps:spPr>
                    <wps:bodyPr upright="1"/>
                  </wps:wsp>
                </a:graphicData>
              </a:graphic>
            </wp:anchor>
          </w:drawing>
        </mc:Choice>
        <mc:Fallback>
          <w:pict>
            <v:line id="直线 11" o:spid="_x0000_s2083" style="mso-wrap-distance-bottom:0;mso-wrap-distance-left:9pt;mso-wrap-distance-right:9pt;mso-wrap-distance-top:0;position:absolute;v-text-anchor:top;z-index:251731968" from="-0.5pt,-1.75pt" to="453.5pt,-1.7pt" fillcolor="this" stroked="t" strokecolor="black" strokeweight="0.75pt"/>
          </w:pict>
        </mc:Fallback>
      </mc:AlternateContent>
    </w:r>
    <w:r>
      <w:rPr>
        <w:rFonts w:hint="eastAsia"/>
      </w:rPr>
      <w:t>西安高新区中凯环境检测有限公司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28896"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228360179"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84" type="#_x0000_t202" style="width:2in;height:2in;margin-top:0;margin-left:375.75pt;mso-position-horizontal-relative:margin;mso-wrap-distance-bottom:0;mso-wrap-distance-left:9pt;mso-wrap-distance-right:9pt;mso-wrap-distance-top:0;mso-wrap-style:none;position:absolute;v-text-anchor:top;z-index:251727872"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30944"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1239026826"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085" style="mso-wrap-distance-bottom:0;mso-wrap-distance-left:9pt;mso-wrap-distance-right:9pt;mso-wrap-distance-top:0;position:absolute;v-text-anchor:top;z-index:251729920" from="-0.3pt,-2.5pt" to="455.1pt,-2.45pt" fillcolor="this" stroked="t" strokecolor="black" strokeweight="0.75pt"/>
          </w:pict>
        </mc:Fallback>
      </mc:AlternateContent>
    </w:r>
    <w:r>
      <w:t>西安高新区中凯环境检测有限公司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35040" behindDoc="0" locked="0" layoutInCell="1" allowOverlap="1">
              <wp:simplePos x="0" y="0"/>
              <wp:positionH relativeFrom="margin">
                <wp:posOffset>4739005</wp:posOffset>
              </wp:positionH>
              <wp:positionV relativeFrom="paragraph">
                <wp:posOffset>635</wp:posOffset>
              </wp:positionV>
              <wp:extent cx="971550" cy="147955"/>
              <wp:effectExtent l="0" t="0" r="0" b="0"/>
              <wp:wrapNone/>
              <wp:docPr id="1837836990" name="文本框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1550" cy="147955"/>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35" o:spid="_x0000_s2086" type="#_x0000_t202" style="width:76.5pt;height:11.65pt;margin-top:0.05pt;margin-left:373.15pt;mso-position-horizontal-relative:margin;mso-wrap-distance-bottom:0;mso-wrap-distance-left:9pt;mso-wrap-distance-right:9pt;mso-wrap-distance-top:0;position:absolute;v-text-anchor:top;z-index:251734016" filled="f" fillcolor="this" stroked="f" strokeweight="0.75pt">
              <v:textbox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v:textbox>
              <w10:wrap anchorx="margin"/>
            </v:shape>
          </w:pict>
        </mc:Fallback>
      </mc:AlternateContent>
    </w:r>
    <w:r>
      <w:rPr>
        <w:sz w:val="18"/>
      </w:rPr>
      <mc:AlternateContent>
        <mc:Choice Requires="wps">
          <w:drawing>
            <wp:anchor distT="0" distB="0" distL="114300" distR="114300" simplePos="0" relativeHeight="251741184" behindDoc="0" locked="0" layoutInCell="1" allowOverlap="1">
              <wp:simplePos x="0" y="0"/>
              <wp:positionH relativeFrom="column">
                <wp:posOffset>-6350</wp:posOffset>
              </wp:positionH>
              <wp:positionV relativeFrom="paragraph">
                <wp:posOffset>-22225</wp:posOffset>
              </wp:positionV>
              <wp:extent cx="5765800" cy="635"/>
              <wp:effectExtent l="0" t="0" r="0" b="0"/>
              <wp:wrapNone/>
              <wp:docPr id="1989857690" name="直线 11"/>
              <wp:cNvGraphicFramePr/>
              <a:graphic xmlns:a="http://schemas.openxmlformats.org/drawingml/2006/main">
                <a:graphicData uri="http://schemas.microsoft.com/office/word/2010/wordprocessingShape">
                  <wps:wsp xmlns:wps="http://schemas.microsoft.com/office/word/2010/wordprocessingShape">
                    <wps:cNvCnPr/>
                    <wps:spPr>
                      <a:xfrm>
                        <a:off x="0" y="0"/>
                        <a:ext cx="5765800" cy="635"/>
                      </a:xfrm>
                      <a:prstGeom prst="line">
                        <a:avLst/>
                      </a:prstGeom>
                      <a:ln w="9525">
                        <a:solidFill>
                          <a:srgbClr val="000000"/>
                        </a:solidFill>
                        <a:prstDash val="solid"/>
                        <a:headEnd/>
                        <a:tailEnd/>
                      </a:ln>
                    </wps:spPr>
                    <wps:bodyPr upright="1"/>
                  </wps:wsp>
                </a:graphicData>
              </a:graphic>
            </wp:anchor>
          </w:drawing>
        </mc:Choice>
        <mc:Fallback>
          <w:pict>
            <v:line id="直线 11" o:spid="_x0000_s2087" style="mso-wrap-distance-bottom:0;mso-wrap-distance-left:9pt;mso-wrap-distance-right:9pt;mso-wrap-distance-top:0;position:absolute;v-text-anchor:top;z-index:251740160" from="-0.5pt,-1.75pt" to="453.5pt,-1.7pt" fillcolor="this" stroked="t" strokecolor="black" strokeweight="0.75pt"/>
          </w:pict>
        </mc:Fallback>
      </mc:AlternateContent>
    </w:r>
    <w:r>
      <w:rPr>
        <w:rFonts w:hint="eastAsia"/>
      </w:rPr>
      <w:t>西安高新区中凯环境检测有限公司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37088"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535600332"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8</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88" type="#_x0000_t202" style="width:2in;height:2in;margin-top:0;margin-left:375.75pt;mso-position-horizontal-relative:margin;mso-wrap-distance-bottom:0;mso-wrap-distance-left:9pt;mso-wrap-distance-right:9pt;mso-wrap-distance-top:0;mso-wrap-style:none;position:absolute;v-text-anchor:top;z-index:251736064"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8</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39136"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1658983076"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089" style="mso-wrap-distance-bottom:0;mso-wrap-distance-left:9pt;mso-wrap-distance-right:9pt;mso-wrap-distance-top:0;position:absolute;v-text-anchor:top;z-index:251738112" from="-0.3pt,-2.5pt" to="455.1pt,-2.45pt" fillcolor="this" stroked="t" strokecolor="black" strokeweight="0.75pt"/>
          </w:pict>
        </mc:Fallback>
      </mc:AlternateContent>
    </w:r>
    <w:r>
      <w:t>西安高新区中凯环境检测有限公司</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43232" behindDoc="0" locked="0" layoutInCell="1" allowOverlap="1">
              <wp:simplePos x="0" y="0"/>
              <wp:positionH relativeFrom="margin">
                <wp:posOffset>4739005</wp:posOffset>
              </wp:positionH>
              <wp:positionV relativeFrom="paragraph">
                <wp:posOffset>635</wp:posOffset>
              </wp:positionV>
              <wp:extent cx="971550" cy="147955"/>
              <wp:effectExtent l="0" t="0" r="0" b="0"/>
              <wp:wrapNone/>
              <wp:docPr id="1602256441" name="文本框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1550" cy="147955"/>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35" o:spid="_x0000_s2090" type="#_x0000_t202" style="width:76.5pt;height:11.65pt;margin-top:0.05pt;margin-left:373.15pt;mso-position-horizontal-relative:margin;mso-wrap-distance-bottom:0;mso-wrap-distance-left:9pt;mso-wrap-distance-right:9pt;mso-wrap-distance-top:0;position:absolute;v-text-anchor:top;z-index:251742208" filled="f" fillcolor="this" stroked="f" strokeweight="0.75pt">
              <v:textbox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v:textbox>
              <w10:wrap anchorx="margin"/>
            </v:shape>
          </w:pict>
        </mc:Fallback>
      </mc:AlternateContent>
    </w:r>
    <w:r>
      <w:rPr>
        <w:sz w:val="18"/>
      </w:rPr>
      <mc:AlternateContent>
        <mc:Choice Requires="wps">
          <w:drawing>
            <wp:anchor distT="0" distB="0" distL="114300" distR="114300" simplePos="0" relativeHeight="251749376" behindDoc="0" locked="0" layoutInCell="1" allowOverlap="1">
              <wp:simplePos x="0" y="0"/>
              <wp:positionH relativeFrom="column">
                <wp:posOffset>-6350</wp:posOffset>
              </wp:positionH>
              <wp:positionV relativeFrom="paragraph">
                <wp:posOffset>-22225</wp:posOffset>
              </wp:positionV>
              <wp:extent cx="5765800" cy="635"/>
              <wp:effectExtent l="0" t="0" r="0" b="0"/>
              <wp:wrapNone/>
              <wp:docPr id="1780142381" name="直线 11"/>
              <wp:cNvGraphicFramePr/>
              <a:graphic xmlns:a="http://schemas.openxmlformats.org/drawingml/2006/main">
                <a:graphicData uri="http://schemas.microsoft.com/office/word/2010/wordprocessingShape">
                  <wps:wsp xmlns:wps="http://schemas.microsoft.com/office/word/2010/wordprocessingShape">
                    <wps:cNvCnPr/>
                    <wps:spPr>
                      <a:xfrm>
                        <a:off x="0" y="0"/>
                        <a:ext cx="5765800" cy="635"/>
                      </a:xfrm>
                      <a:prstGeom prst="line">
                        <a:avLst/>
                      </a:prstGeom>
                      <a:ln w="9525">
                        <a:solidFill>
                          <a:srgbClr val="000000"/>
                        </a:solidFill>
                        <a:prstDash val="solid"/>
                        <a:headEnd/>
                        <a:tailEnd/>
                      </a:ln>
                    </wps:spPr>
                    <wps:bodyPr upright="1"/>
                  </wps:wsp>
                </a:graphicData>
              </a:graphic>
            </wp:anchor>
          </w:drawing>
        </mc:Choice>
        <mc:Fallback>
          <w:pict>
            <v:line id="直线 11" o:spid="_x0000_s2091" style="mso-wrap-distance-bottom:0;mso-wrap-distance-left:9pt;mso-wrap-distance-right:9pt;mso-wrap-distance-top:0;position:absolute;v-text-anchor:top;z-index:251748352" from="-0.5pt,-1.75pt" to="453.5pt,-1.7pt" fillcolor="this" stroked="t" strokecolor="black" strokeweight="0.75pt"/>
          </w:pict>
        </mc:Fallback>
      </mc:AlternateContent>
    </w:r>
    <w:r>
      <w:rPr>
        <w:rFonts w:hint="eastAsia"/>
      </w:rPr>
      <w:t>西安高新区中凯环境检测有限公司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45280"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767158763"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9</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92" type="#_x0000_t202" style="width:2in;height:2in;margin-top:0;margin-left:375.75pt;mso-position-horizontal-relative:margin;mso-wrap-distance-bottom:0;mso-wrap-distance-left:9pt;mso-wrap-distance-right:9pt;mso-wrap-distance-top:0;mso-wrap-style:none;position:absolute;v-text-anchor:top;z-index:251744256"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9</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47328"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966445611"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093" style="mso-wrap-distance-bottom:0;mso-wrap-distance-left:9pt;mso-wrap-distance-right:9pt;mso-wrap-distance-top:0;position:absolute;v-text-anchor:top;z-index:251746304" from="-0.3pt,-2.5pt" to="455.1pt,-2.45pt" fillcolor="this" stroked="t" strokecolor="black" strokeweight="0.75pt"/>
          </w:pict>
        </mc:Fallback>
      </mc:AlternateContent>
    </w:r>
    <w:r>
      <w:t>西安高新区中凯环境检测有限公司</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51424" behindDoc="0" locked="0" layoutInCell="1" allowOverlap="1">
              <wp:simplePos x="0" y="0"/>
              <wp:positionH relativeFrom="margin">
                <wp:posOffset>4739005</wp:posOffset>
              </wp:positionH>
              <wp:positionV relativeFrom="paragraph">
                <wp:posOffset>635</wp:posOffset>
              </wp:positionV>
              <wp:extent cx="971550" cy="147955"/>
              <wp:effectExtent l="0" t="0" r="0" b="0"/>
              <wp:wrapNone/>
              <wp:docPr id="138435682" name="文本框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1550" cy="147955"/>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10</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35" o:spid="_x0000_s2094" type="#_x0000_t202" style="width:76.5pt;height:11.65pt;margin-top:0.05pt;margin-left:373.15pt;mso-position-horizontal-relative:margin;mso-wrap-distance-bottom:0;mso-wrap-distance-left:9pt;mso-wrap-distance-right:9pt;mso-wrap-distance-top:0;position:absolute;v-text-anchor:top;z-index:251750400" filled="f" fillcolor="this" stroked="f" strokeweight="0.75pt">
              <v:textbox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10</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v:textbox>
              <w10:wrap anchorx="margin"/>
            </v:shape>
          </w:pict>
        </mc:Fallback>
      </mc:AlternateContent>
    </w:r>
    <w:r>
      <w:rPr>
        <w:sz w:val="18"/>
      </w:rPr>
      <mc:AlternateContent>
        <mc:Choice Requires="wps">
          <w:drawing>
            <wp:anchor distT="0" distB="0" distL="114300" distR="114300" simplePos="0" relativeHeight="251757568" behindDoc="0" locked="0" layoutInCell="1" allowOverlap="1">
              <wp:simplePos x="0" y="0"/>
              <wp:positionH relativeFrom="column">
                <wp:posOffset>-6350</wp:posOffset>
              </wp:positionH>
              <wp:positionV relativeFrom="paragraph">
                <wp:posOffset>-22225</wp:posOffset>
              </wp:positionV>
              <wp:extent cx="5765800" cy="635"/>
              <wp:effectExtent l="0" t="0" r="0" b="0"/>
              <wp:wrapNone/>
              <wp:docPr id="1657894876" name="直线 11"/>
              <wp:cNvGraphicFramePr/>
              <a:graphic xmlns:a="http://schemas.openxmlformats.org/drawingml/2006/main">
                <a:graphicData uri="http://schemas.microsoft.com/office/word/2010/wordprocessingShape">
                  <wps:wsp xmlns:wps="http://schemas.microsoft.com/office/word/2010/wordprocessingShape">
                    <wps:cNvCnPr/>
                    <wps:spPr>
                      <a:xfrm>
                        <a:off x="0" y="0"/>
                        <a:ext cx="5765800" cy="635"/>
                      </a:xfrm>
                      <a:prstGeom prst="line">
                        <a:avLst/>
                      </a:prstGeom>
                      <a:ln w="9525">
                        <a:solidFill>
                          <a:srgbClr val="000000"/>
                        </a:solidFill>
                        <a:prstDash val="solid"/>
                        <a:headEnd/>
                        <a:tailEnd/>
                      </a:ln>
                    </wps:spPr>
                    <wps:bodyPr upright="1"/>
                  </wps:wsp>
                </a:graphicData>
              </a:graphic>
            </wp:anchor>
          </w:drawing>
        </mc:Choice>
        <mc:Fallback>
          <w:pict>
            <v:line id="直线 11" o:spid="_x0000_s2095" style="mso-wrap-distance-bottom:0;mso-wrap-distance-left:9pt;mso-wrap-distance-right:9pt;mso-wrap-distance-top:0;position:absolute;v-text-anchor:top;z-index:251756544" from="-0.5pt,-1.75pt" to="453.5pt,-1.7pt" fillcolor="this" stroked="t" strokecolor="black" strokeweight="0.75pt"/>
          </w:pict>
        </mc:Fallback>
      </mc:AlternateContent>
    </w:r>
    <w:r>
      <w:rPr>
        <w:rFonts w:hint="eastAsia"/>
      </w:rPr>
      <w:t>西安高新区中凯环境检测有限公司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53472"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57443696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096" type="#_x0000_t202" style="width:2in;height:2in;margin-top:0;margin-left:375.75pt;mso-position-horizontal-relative:margin;mso-wrap-distance-bottom:0;mso-wrap-distance-left:9pt;mso-wrap-distance-right:9pt;mso-wrap-distance-top:0;mso-wrap-style:none;position:absolute;v-text-anchor:top;z-index:251752448"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55520"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736832346"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097" style="mso-wrap-distance-bottom:0;mso-wrap-distance-left:9pt;mso-wrap-distance-right:9pt;mso-wrap-distance-top:0;position:absolute;v-text-anchor:top;z-index:251754496" from="-0.3pt,-2.5pt" to="455.1pt,-2.45pt" fillcolor="this" stroked="t" strokecolor="black" strokeweight="0.75pt"/>
          </w:pict>
        </mc:Fallback>
      </mc:AlternateContent>
    </w:r>
    <w:r>
      <w:t>西安高新区中凯环境检测有限公司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59616" behindDoc="0" locked="0" layoutInCell="1" allowOverlap="1">
              <wp:simplePos x="0" y="0"/>
              <wp:positionH relativeFrom="margin">
                <wp:posOffset>4739005</wp:posOffset>
              </wp:positionH>
              <wp:positionV relativeFrom="paragraph">
                <wp:posOffset>635</wp:posOffset>
              </wp:positionV>
              <wp:extent cx="971550" cy="147955"/>
              <wp:effectExtent l="0" t="0" r="0" b="0"/>
              <wp:wrapNone/>
              <wp:docPr id="1138332758" name="文本框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1550" cy="147955"/>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11</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35" o:spid="_x0000_s2098" type="#_x0000_t202" style="width:76.5pt;height:11.65pt;margin-top:0.05pt;margin-left:373.15pt;mso-position-horizontal-relative:margin;mso-wrap-distance-bottom:0;mso-wrap-distance-left:9pt;mso-wrap-distance-right:9pt;mso-wrap-distance-top:0;position:absolute;v-text-anchor:top;z-index:251758592" filled="f" fillcolor="this" stroked="f" strokeweight="0.75pt">
              <v:textbox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11</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v:textbox>
              <w10:wrap anchorx="margin"/>
            </v:shape>
          </w:pict>
        </mc:Fallback>
      </mc:AlternateContent>
    </w:r>
    <w:r>
      <w:rPr>
        <w:sz w:val="18"/>
      </w:rPr>
      <mc:AlternateContent>
        <mc:Choice Requires="wps">
          <w:drawing>
            <wp:anchor distT="0" distB="0" distL="114300" distR="114300" simplePos="0" relativeHeight="251765760" behindDoc="0" locked="0" layoutInCell="1" allowOverlap="1">
              <wp:simplePos x="0" y="0"/>
              <wp:positionH relativeFrom="column">
                <wp:posOffset>-6350</wp:posOffset>
              </wp:positionH>
              <wp:positionV relativeFrom="paragraph">
                <wp:posOffset>-22225</wp:posOffset>
              </wp:positionV>
              <wp:extent cx="5765800" cy="635"/>
              <wp:effectExtent l="0" t="0" r="0" b="0"/>
              <wp:wrapNone/>
              <wp:docPr id="287985186" name="直线 11"/>
              <wp:cNvGraphicFramePr/>
              <a:graphic xmlns:a="http://schemas.openxmlformats.org/drawingml/2006/main">
                <a:graphicData uri="http://schemas.microsoft.com/office/word/2010/wordprocessingShape">
                  <wps:wsp xmlns:wps="http://schemas.microsoft.com/office/word/2010/wordprocessingShape">
                    <wps:cNvCnPr/>
                    <wps:spPr>
                      <a:xfrm>
                        <a:off x="0" y="0"/>
                        <a:ext cx="5765800" cy="635"/>
                      </a:xfrm>
                      <a:prstGeom prst="line">
                        <a:avLst/>
                      </a:prstGeom>
                      <a:ln w="9525">
                        <a:solidFill>
                          <a:srgbClr val="000000"/>
                        </a:solidFill>
                        <a:prstDash val="solid"/>
                        <a:headEnd/>
                        <a:tailEnd/>
                      </a:ln>
                    </wps:spPr>
                    <wps:bodyPr upright="1"/>
                  </wps:wsp>
                </a:graphicData>
              </a:graphic>
            </wp:anchor>
          </w:drawing>
        </mc:Choice>
        <mc:Fallback>
          <w:pict>
            <v:line id="直线 11" o:spid="_x0000_s2099" style="mso-wrap-distance-bottom:0;mso-wrap-distance-left:9pt;mso-wrap-distance-right:9pt;mso-wrap-distance-top:0;position:absolute;v-text-anchor:top;z-index:251764736" from="-0.5pt,-1.75pt" to="453.5pt,-1.7pt" fillcolor="this" stroked="t" strokecolor="black" strokeweight="0.75pt"/>
          </w:pict>
        </mc:Fallback>
      </mc:AlternateContent>
    </w:r>
    <w:r>
      <w:rPr>
        <w:rFonts w:hint="eastAsia"/>
      </w:rPr>
      <w:t>西安高新区中凯环境检测有限公司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61664"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168555602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100" type="#_x0000_t202" style="width:2in;height:2in;margin-top:0;margin-left:375.75pt;mso-position-horizontal-relative:margin;mso-wrap-distance-bottom:0;mso-wrap-distance-left:9pt;mso-wrap-distance-right:9pt;mso-wrap-distance-top:0;mso-wrap-style:none;position:absolute;v-text-anchor:top;z-index:251760640"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63712"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1272137243"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101" style="mso-wrap-distance-bottom:0;mso-wrap-distance-left:9pt;mso-wrap-distance-right:9pt;mso-wrap-distance-top:0;position:absolute;v-text-anchor:top;z-index:251762688" from="-0.3pt,-2.5pt" to="455.1pt,-2.45pt" fillcolor="this" stroked="t" strokecolor="black" strokeweight="0.75pt"/>
          </w:pict>
        </mc:Fallback>
      </mc:AlternateContent>
    </w:r>
    <w:r>
      <w:t>西安高新区中凯环境检测有限公司</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67808" behindDoc="0" locked="0" layoutInCell="1" allowOverlap="1">
              <wp:simplePos x="0" y="0"/>
              <wp:positionH relativeFrom="margin">
                <wp:posOffset>4739005</wp:posOffset>
              </wp:positionH>
              <wp:positionV relativeFrom="paragraph">
                <wp:posOffset>635</wp:posOffset>
              </wp:positionV>
              <wp:extent cx="971550" cy="147955"/>
              <wp:effectExtent l="0" t="0" r="0" b="0"/>
              <wp:wrapNone/>
              <wp:docPr id="1195626444" name="文本框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1550" cy="147955"/>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12</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35" o:spid="_x0000_s2102" type="#_x0000_t202" style="width:76.5pt;height:11.65pt;margin-top:0.05pt;margin-left:373.15pt;mso-position-horizontal-relative:margin;mso-wrap-distance-bottom:0;mso-wrap-distance-left:9pt;mso-wrap-distance-right:9pt;mso-wrap-distance-top:0;position:absolute;v-text-anchor:top;z-index:251766784" filled="f" fillcolor="this" stroked="f" strokeweight="0.75pt">
              <v:textbox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12</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v:textbox>
              <w10:wrap anchorx="margin"/>
            </v:shape>
          </w:pict>
        </mc:Fallback>
      </mc:AlternateContent>
    </w:r>
    <w:r>
      <w:rPr>
        <w:sz w:val="18"/>
      </w:rPr>
      <mc:AlternateContent>
        <mc:Choice Requires="wps">
          <w:drawing>
            <wp:anchor distT="0" distB="0" distL="114300" distR="114300" simplePos="0" relativeHeight="251773952" behindDoc="0" locked="0" layoutInCell="1" allowOverlap="1">
              <wp:simplePos x="0" y="0"/>
              <wp:positionH relativeFrom="column">
                <wp:posOffset>-6350</wp:posOffset>
              </wp:positionH>
              <wp:positionV relativeFrom="paragraph">
                <wp:posOffset>-22225</wp:posOffset>
              </wp:positionV>
              <wp:extent cx="5765800" cy="635"/>
              <wp:effectExtent l="0" t="0" r="0" b="0"/>
              <wp:wrapNone/>
              <wp:docPr id="1270626208" name="直线 11"/>
              <wp:cNvGraphicFramePr/>
              <a:graphic xmlns:a="http://schemas.openxmlformats.org/drawingml/2006/main">
                <a:graphicData uri="http://schemas.microsoft.com/office/word/2010/wordprocessingShape">
                  <wps:wsp xmlns:wps="http://schemas.microsoft.com/office/word/2010/wordprocessingShape">
                    <wps:cNvCnPr/>
                    <wps:spPr>
                      <a:xfrm>
                        <a:off x="0" y="0"/>
                        <a:ext cx="5765800" cy="635"/>
                      </a:xfrm>
                      <a:prstGeom prst="line">
                        <a:avLst/>
                      </a:prstGeom>
                      <a:ln w="9525">
                        <a:solidFill>
                          <a:srgbClr val="000000"/>
                        </a:solidFill>
                        <a:prstDash val="solid"/>
                        <a:headEnd/>
                        <a:tailEnd/>
                      </a:ln>
                    </wps:spPr>
                    <wps:bodyPr upright="1"/>
                  </wps:wsp>
                </a:graphicData>
              </a:graphic>
            </wp:anchor>
          </w:drawing>
        </mc:Choice>
        <mc:Fallback>
          <w:pict>
            <v:line id="直线 11" o:spid="_x0000_s2103" style="mso-wrap-distance-bottom:0;mso-wrap-distance-left:9pt;mso-wrap-distance-right:9pt;mso-wrap-distance-top:0;position:absolute;v-text-anchor:top;z-index:251772928" from="-0.5pt,-1.75pt" to="453.5pt,-1.7pt" fillcolor="this" stroked="t" strokecolor="black" strokeweight="0.75pt"/>
          </w:pict>
        </mc:Fallback>
      </mc:AlternateContent>
    </w:r>
    <w:r>
      <w:rPr>
        <w:rFonts w:hint="eastAsia"/>
      </w:rPr>
      <w:t>西安高新区中凯环境检测有限公司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69856"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2022421949"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104" type="#_x0000_t202" style="width:2in;height:2in;margin-top:0;margin-left:375.75pt;mso-position-horizontal-relative:margin;mso-wrap-distance-bottom:0;mso-wrap-distance-left:9pt;mso-wrap-distance-right:9pt;mso-wrap-distance-top:0;mso-wrap-style:none;position:absolute;v-text-anchor:top;z-index:251768832"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71904"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1230020343"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105" style="mso-wrap-distance-bottom:0;mso-wrap-distance-left:9pt;mso-wrap-distance-right:9pt;mso-wrap-distance-top:0;position:absolute;v-text-anchor:top;z-index:251770880" from="-0.3pt,-2.5pt" to="455.1pt,-2.45pt" fillcolor="this" stroked="t" strokecolor="black" strokeweight="0.75pt"/>
          </w:pict>
        </mc:Fallback>
      </mc:AlternateContent>
    </w:r>
    <w:r>
      <w:t>西安高新区中凯环境检测有限公司</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76000" behindDoc="0" locked="0" layoutInCell="1" allowOverlap="1">
              <wp:simplePos x="0" y="0"/>
              <wp:positionH relativeFrom="margin">
                <wp:posOffset>4739005</wp:posOffset>
              </wp:positionH>
              <wp:positionV relativeFrom="paragraph">
                <wp:posOffset>635</wp:posOffset>
              </wp:positionV>
              <wp:extent cx="971550" cy="147955"/>
              <wp:effectExtent l="0" t="0" r="0" b="0"/>
              <wp:wrapNone/>
              <wp:docPr id="1814972179" name="文本框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1550" cy="147955"/>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13</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35" o:spid="_x0000_s2106" type="#_x0000_t202" style="width:76.5pt;height:11.65pt;margin-top:0.05pt;margin-left:373.15pt;mso-position-horizontal-relative:margin;mso-wrap-distance-bottom:0;mso-wrap-distance-left:9pt;mso-wrap-distance-right:9pt;mso-wrap-distance-top:0;position:absolute;v-text-anchor:top;z-index:251774976" filled="f" fillcolor="this" stroked="f" strokeweight="0.75pt">
              <v:textbox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13</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v:textbox>
              <w10:wrap anchorx="margin"/>
            </v:shape>
          </w:pict>
        </mc:Fallback>
      </mc:AlternateContent>
    </w:r>
    <w:r>
      <w:rPr>
        <w:sz w:val="18"/>
      </w:rPr>
      <mc:AlternateContent>
        <mc:Choice Requires="wps">
          <w:drawing>
            <wp:anchor distT="0" distB="0" distL="114300" distR="114300" simplePos="0" relativeHeight="251782144" behindDoc="0" locked="0" layoutInCell="1" allowOverlap="1">
              <wp:simplePos x="0" y="0"/>
              <wp:positionH relativeFrom="column">
                <wp:posOffset>-6350</wp:posOffset>
              </wp:positionH>
              <wp:positionV relativeFrom="paragraph">
                <wp:posOffset>-22225</wp:posOffset>
              </wp:positionV>
              <wp:extent cx="5765800" cy="635"/>
              <wp:effectExtent l="0" t="0" r="0" b="0"/>
              <wp:wrapNone/>
              <wp:docPr id="618028251" name="直线 11"/>
              <wp:cNvGraphicFramePr/>
              <a:graphic xmlns:a="http://schemas.openxmlformats.org/drawingml/2006/main">
                <a:graphicData uri="http://schemas.microsoft.com/office/word/2010/wordprocessingShape">
                  <wps:wsp xmlns:wps="http://schemas.microsoft.com/office/word/2010/wordprocessingShape">
                    <wps:cNvCnPr/>
                    <wps:spPr>
                      <a:xfrm>
                        <a:off x="0" y="0"/>
                        <a:ext cx="5765800" cy="635"/>
                      </a:xfrm>
                      <a:prstGeom prst="line">
                        <a:avLst/>
                      </a:prstGeom>
                      <a:ln w="9525">
                        <a:solidFill>
                          <a:srgbClr val="000000"/>
                        </a:solidFill>
                        <a:prstDash val="solid"/>
                        <a:headEnd/>
                        <a:tailEnd/>
                      </a:ln>
                    </wps:spPr>
                    <wps:bodyPr upright="1"/>
                  </wps:wsp>
                </a:graphicData>
              </a:graphic>
            </wp:anchor>
          </w:drawing>
        </mc:Choice>
        <mc:Fallback>
          <w:pict>
            <v:line id="直线 11" o:spid="_x0000_s2107" style="mso-wrap-distance-bottom:0;mso-wrap-distance-left:9pt;mso-wrap-distance-right:9pt;mso-wrap-distance-top:0;position:absolute;v-text-anchor:top;z-index:251781120" from="-0.5pt,-1.75pt" to="453.5pt,-1.7pt" fillcolor="this" stroked="t" strokecolor="black" strokeweight="0.75pt"/>
          </w:pict>
        </mc:Fallback>
      </mc:AlternateContent>
    </w:r>
    <w:r>
      <w:rPr>
        <w:rFonts w:hint="eastAsia"/>
      </w:rPr>
      <w:t>西安高新区中凯环境检测有限公司</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78048"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204831839"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108" type="#_x0000_t202" style="width:2in;height:2in;margin-top:0;margin-left:375.75pt;mso-position-horizontal-relative:margin;mso-wrap-distance-bottom:0;mso-wrap-distance-left:9pt;mso-wrap-distance-right:9pt;mso-wrap-distance-top:0;mso-wrap-style:none;position:absolute;v-text-anchor:top;z-index:251777024"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80096"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1910161157"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109" style="mso-wrap-distance-bottom:0;mso-wrap-distance-left:9pt;mso-wrap-distance-right:9pt;mso-wrap-distance-top:0;position:absolute;v-text-anchor:top;z-index:251779072" from="-0.3pt,-2.5pt" to="455.1pt,-2.45pt" fillcolor="this" stroked="t" strokecolor="black" strokeweight="0.75pt"/>
          </w:pict>
        </mc:Fallback>
      </mc:AlternateContent>
    </w:r>
    <w:r>
      <w:t>西安高新区中凯环境检测有限公司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84192" behindDoc="0" locked="0" layoutInCell="1" allowOverlap="1">
              <wp:simplePos x="0" y="0"/>
              <wp:positionH relativeFrom="margin">
                <wp:posOffset>4739005</wp:posOffset>
              </wp:positionH>
              <wp:positionV relativeFrom="paragraph">
                <wp:posOffset>635</wp:posOffset>
              </wp:positionV>
              <wp:extent cx="971550" cy="147955"/>
              <wp:effectExtent l="0" t="0" r="0" b="0"/>
              <wp:wrapNone/>
              <wp:docPr id="1165260580" name="文本框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1550" cy="147955"/>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14</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35" o:spid="_x0000_s2110" type="#_x0000_t202" style="width:76.5pt;height:11.65pt;margin-top:0.05pt;margin-left:373.15pt;mso-position-horizontal-relative:margin;mso-wrap-distance-bottom:0;mso-wrap-distance-left:9pt;mso-wrap-distance-right:9pt;mso-wrap-distance-top:0;position:absolute;v-text-anchor:top;z-index:251783168" filled="f" fillcolor="this" stroked="f" strokeweight="0.75pt">
              <v:textbox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14</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v:textbox>
              <w10:wrap anchorx="margin"/>
            </v:shape>
          </w:pict>
        </mc:Fallback>
      </mc:AlternateContent>
    </w:r>
    <w:r>
      <w:rPr>
        <w:sz w:val="18"/>
      </w:rPr>
      <mc:AlternateContent>
        <mc:Choice Requires="wps">
          <w:drawing>
            <wp:anchor distT="0" distB="0" distL="114300" distR="114300" simplePos="0" relativeHeight="251790336" behindDoc="0" locked="0" layoutInCell="1" allowOverlap="1">
              <wp:simplePos x="0" y="0"/>
              <wp:positionH relativeFrom="column">
                <wp:posOffset>-6350</wp:posOffset>
              </wp:positionH>
              <wp:positionV relativeFrom="paragraph">
                <wp:posOffset>-22225</wp:posOffset>
              </wp:positionV>
              <wp:extent cx="5765800" cy="635"/>
              <wp:effectExtent l="0" t="0" r="0" b="0"/>
              <wp:wrapNone/>
              <wp:docPr id="1873152212" name="直线 11"/>
              <wp:cNvGraphicFramePr/>
              <a:graphic xmlns:a="http://schemas.openxmlformats.org/drawingml/2006/main">
                <a:graphicData uri="http://schemas.microsoft.com/office/word/2010/wordprocessingShape">
                  <wps:wsp xmlns:wps="http://schemas.microsoft.com/office/word/2010/wordprocessingShape">
                    <wps:cNvCnPr/>
                    <wps:spPr>
                      <a:xfrm>
                        <a:off x="0" y="0"/>
                        <a:ext cx="5765800" cy="635"/>
                      </a:xfrm>
                      <a:prstGeom prst="line">
                        <a:avLst/>
                      </a:prstGeom>
                      <a:ln w="9525">
                        <a:solidFill>
                          <a:srgbClr val="000000"/>
                        </a:solidFill>
                        <a:prstDash val="solid"/>
                        <a:headEnd/>
                        <a:tailEnd/>
                      </a:ln>
                    </wps:spPr>
                    <wps:bodyPr upright="1"/>
                  </wps:wsp>
                </a:graphicData>
              </a:graphic>
            </wp:anchor>
          </w:drawing>
        </mc:Choice>
        <mc:Fallback>
          <w:pict>
            <v:line id="直线 11" o:spid="_x0000_s2111" style="mso-wrap-distance-bottom:0;mso-wrap-distance-left:9pt;mso-wrap-distance-right:9pt;mso-wrap-distance-top:0;position:absolute;v-text-anchor:top;z-index:251789312" from="-0.5pt,-1.75pt" to="453.5pt,-1.7pt" fillcolor="this" stroked="t" strokecolor="black" strokeweight="0.75pt"/>
          </w:pict>
        </mc:Fallback>
      </mc:AlternateContent>
    </w:r>
    <w:r>
      <w:rPr>
        <w:rFonts w:hint="eastAsia"/>
      </w:rPr>
      <w:t>西安高新区中凯环境检测有限公司</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86240"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381435308"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112" type="#_x0000_t202" style="width:2in;height:2in;margin-top:0;margin-left:375.75pt;mso-position-horizontal-relative:margin;mso-wrap-distance-bottom:0;mso-wrap-distance-left:9pt;mso-wrap-distance-right:9pt;mso-wrap-distance-top:0;mso-wrap-style:none;position:absolute;v-text-anchor:top;z-index:251785216"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88288"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1848178730"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113" style="mso-wrap-distance-bottom:0;mso-wrap-distance-left:9pt;mso-wrap-distance-right:9pt;mso-wrap-distance-top:0;position:absolute;v-text-anchor:top;z-index:251787264" from="-0.3pt,-2.5pt" to="455.1pt,-2.45pt" fillcolor="this" stroked="t" strokecolor="black" strokeweight="0.75pt"/>
          </w:pict>
        </mc:Fallback>
      </mc:AlternateContent>
    </w:r>
    <w:r>
      <w:t>西安高新区中凯环境检测有限公司</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92384" behindDoc="0" locked="0" layoutInCell="1" allowOverlap="1">
              <wp:simplePos x="0" y="0"/>
              <wp:positionH relativeFrom="margin">
                <wp:posOffset>4739005</wp:posOffset>
              </wp:positionH>
              <wp:positionV relativeFrom="paragraph">
                <wp:posOffset>635</wp:posOffset>
              </wp:positionV>
              <wp:extent cx="971550" cy="147955"/>
              <wp:effectExtent l="0" t="0" r="0" b="0"/>
              <wp:wrapNone/>
              <wp:docPr id="1789676444" name="文本框3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1550" cy="147955"/>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35" o:spid="_x0000_s2114" type="#_x0000_t202" style="width:76.5pt;height:11.65pt;margin-top:0.05pt;margin-left:373.15pt;mso-position-horizontal-relative:margin;mso-wrap-distance-bottom:0;mso-wrap-distance-left:9pt;mso-wrap-distance-right:9pt;mso-wrap-distance-top:0;position:absolute;v-text-anchor:top;z-index:251791360" filled="f" fillcolor="this" stroked="f" strokeweight="0.75pt">
              <v:textbox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16</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页</w:t>
                    </w:r>
                  </w:p>
                </w:txbxContent>
              </v:textbox>
              <w10:wrap anchorx="margin"/>
            </v:shape>
          </w:pict>
        </mc:Fallback>
      </mc:AlternateContent>
    </w:r>
    <w:r>
      <w:rPr>
        <w:sz w:val="18"/>
      </w:rPr>
      <mc:AlternateContent>
        <mc:Choice Requires="wps">
          <w:drawing>
            <wp:anchor distT="0" distB="0" distL="114300" distR="114300" simplePos="0" relativeHeight="251798528" behindDoc="0" locked="0" layoutInCell="1" allowOverlap="1">
              <wp:simplePos x="0" y="0"/>
              <wp:positionH relativeFrom="column">
                <wp:posOffset>-6350</wp:posOffset>
              </wp:positionH>
              <wp:positionV relativeFrom="paragraph">
                <wp:posOffset>-22225</wp:posOffset>
              </wp:positionV>
              <wp:extent cx="5765800" cy="635"/>
              <wp:effectExtent l="0" t="0" r="0" b="0"/>
              <wp:wrapNone/>
              <wp:docPr id="961819644" name="直线 11"/>
              <wp:cNvGraphicFramePr/>
              <a:graphic xmlns:a="http://schemas.openxmlformats.org/drawingml/2006/main">
                <a:graphicData uri="http://schemas.microsoft.com/office/word/2010/wordprocessingShape">
                  <wps:wsp xmlns:wps="http://schemas.microsoft.com/office/word/2010/wordprocessingShape">
                    <wps:cNvCnPr/>
                    <wps:spPr>
                      <a:xfrm>
                        <a:off x="0" y="0"/>
                        <a:ext cx="5765800" cy="635"/>
                      </a:xfrm>
                      <a:prstGeom prst="line">
                        <a:avLst/>
                      </a:prstGeom>
                      <a:ln w="9525">
                        <a:solidFill>
                          <a:srgbClr val="000000"/>
                        </a:solidFill>
                        <a:prstDash val="solid"/>
                        <a:headEnd/>
                        <a:tailEnd/>
                      </a:ln>
                    </wps:spPr>
                    <wps:bodyPr upright="1"/>
                  </wps:wsp>
                </a:graphicData>
              </a:graphic>
            </wp:anchor>
          </w:drawing>
        </mc:Choice>
        <mc:Fallback>
          <w:pict>
            <v:line id="直线 11" o:spid="_x0000_s2115" style="mso-wrap-distance-bottom:0;mso-wrap-distance-left:9pt;mso-wrap-distance-right:9pt;mso-wrap-distance-top:0;position:absolute;v-text-anchor:top;z-index:251797504" from="-0.5pt,-1.75pt" to="453.5pt,-1.7pt" fillcolor="this" stroked="t" strokecolor="black" strokeweight="0.75pt"/>
          </w:pict>
        </mc:Fallback>
      </mc:AlternateContent>
    </w:r>
    <w:r>
      <w:rPr>
        <w:rFonts w:hint="eastAsia"/>
      </w:rPr>
      <w:t>西安高新区中凯环境检测有限公司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ascii="Times New Roman" w:eastAsia="宋体" w:hAnsi="Times New Roman" w:cs="Times New Roman"/>
        <w:kern w:val="2"/>
        <w:sz w:val="18"/>
        <w:lang w:val="en-US" w:eastAsia="zh-CN" w:bidi="ar-SA"/>
      </w:rPr>
      <mc:AlternateContent>
        <mc:Choice Requires="wps">
          <w:drawing>
            <wp:anchor distT="0" distB="0" distL="114300" distR="114300" simplePos="0" relativeHeight="251794432" behindDoc="0" locked="0" layoutInCell="1" allowOverlap="1">
              <wp:simplePos x="0" y="0"/>
              <wp:positionH relativeFrom="margin">
                <wp:posOffset>4772025</wp:posOffset>
              </wp:positionH>
              <wp:positionV relativeFrom="paragraph">
                <wp:posOffset>0</wp:posOffset>
              </wp:positionV>
              <wp:extent cx="1828800" cy="1828800"/>
              <wp:effectExtent l="0" t="0" r="0" b="0"/>
              <wp:wrapNone/>
              <wp:docPr id="2001044377"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1" o:spid="_x0000_s2116" type="#_x0000_t202" style="width:2in;height:2in;margin-top:0;margin-left:375.75pt;mso-position-horizontal-relative:margin;mso-wrap-distance-bottom:0;mso-wrap-distance-left:9pt;mso-wrap-distance-right:9pt;mso-wrap-distance-top:0;mso-wrap-style:none;position:absolute;v-text-anchor:top;z-index:251793408" filled="f" fillcolor="this" stroked="f" strokeweight="0.75pt">
              <v:textbox style="mso-fit-shape-to-text:t" inset="0,0,0,0">
                <w:txbxContent>
                  <w:p>
                    <w:pPr>
                      <w:snapToGrid w:val="0"/>
                      <w:rPr>
                        <w:rFonts w:hint="eastAsia"/>
                        <w:sz w:val="18"/>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37</w:t>
                    </w:r>
                    <w:r>
                      <w:rPr>
                        <w:rFonts w:hint="eastAsia"/>
                        <w:sz w:val="18"/>
                        <w:lang w:eastAsia="zh-CN"/>
                      </w:rPr>
                      <w:fldChar w:fldCharType="end"/>
                    </w:r>
                    <w:r>
                      <w:rPr>
                        <w:rFonts w:hint="eastAsia"/>
                        <w:sz w:val="18"/>
                        <w:lang w:eastAsia="zh-CN"/>
                      </w:rPr>
                      <w:t xml:space="preserve"> 页 共 </w:t>
                    </w:r>
                    <w:r>
                      <w:rPr>
                        <w:rFonts w:hint="eastAsia"/>
                        <w:sz w:val="18"/>
                        <w:lang w:val="en-US" w:eastAsia="zh-CN"/>
                      </w:rPr>
                      <w:t>29</w:t>
                    </w:r>
                    <w:r>
                      <w:rPr>
                        <w:rFonts w:hint="eastAsia"/>
                        <w:sz w:val="18"/>
                        <w:lang w:eastAsia="zh-CN"/>
                      </w:rPr>
                      <w:t xml:space="preserve"> 页</w:t>
                    </w:r>
                  </w:p>
                </w:txbxContent>
              </v:textbox>
              <w10:wrap anchorx="margin"/>
            </v:shape>
          </w:pict>
        </mc:Fallback>
      </mc:AlternateContent>
    </w:r>
    <w:r>
      <w:rPr>
        <w:sz w:val="18"/>
      </w:rPr>
      <mc:AlternateContent>
        <mc:Choice Requires="wps">
          <w:drawing>
            <wp:anchor distT="0" distB="0" distL="114300" distR="114300" simplePos="0" relativeHeight="251796480" behindDoc="0" locked="0" layoutInCell="1" allowOverlap="1">
              <wp:simplePos x="0" y="0"/>
              <wp:positionH relativeFrom="column">
                <wp:posOffset>-3810</wp:posOffset>
              </wp:positionH>
              <wp:positionV relativeFrom="paragraph">
                <wp:posOffset>-31750</wp:posOffset>
              </wp:positionV>
              <wp:extent cx="5783580" cy="635"/>
              <wp:effectExtent l="0" t="0" r="0" b="0"/>
              <wp:wrapNone/>
              <wp:docPr id="1856743417" name="直线 6"/>
              <wp:cNvGraphicFramePr/>
              <a:graphic xmlns:a="http://schemas.openxmlformats.org/drawingml/2006/main">
                <a:graphicData uri="http://schemas.microsoft.com/office/word/2010/wordprocessingShape">
                  <wps:wsp xmlns:wps="http://schemas.microsoft.com/office/word/2010/wordprocessingShape">
                    <wps:cNvCnPr/>
                    <wps:spPr>
                      <a:xfrm>
                        <a:off x="0" y="0"/>
                        <a:ext cx="5783580" cy="635"/>
                      </a:xfrm>
                      <a:prstGeom prst="line">
                        <a:avLst/>
                      </a:prstGeom>
                      <a:ln w="9525">
                        <a:solidFill>
                          <a:srgbClr val="000000"/>
                        </a:solidFill>
                        <a:prstDash val="solid"/>
                        <a:headEnd/>
                        <a:tailEnd/>
                      </a:ln>
                    </wps:spPr>
                    <wps:bodyPr upright="1"/>
                  </wps:wsp>
                </a:graphicData>
              </a:graphic>
            </wp:anchor>
          </w:drawing>
        </mc:Choice>
        <mc:Fallback>
          <w:pict>
            <v:line id="直线 6" o:spid="_x0000_s2117" style="mso-wrap-distance-bottom:0;mso-wrap-distance-left:9pt;mso-wrap-distance-right:9pt;mso-wrap-distance-top:0;position:absolute;v-text-anchor:top;z-index:251795456" from="-0.3pt,-2.5pt" to="455.1pt,-2.45pt" fillcolor="this" stroked="t" strokecolor="black" strokeweight="0.75pt"/>
          </w:pict>
        </mc:Fallback>
      </mc:AlternateContent>
    </w:r>
    <w:r>
      <w:t>西安高新区中凯环境检测有限公司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240" w:lineRule="auto"/>
      <w:jc w:val="both"/>
      <w:rPr>
        <w:rFonts w:ascii="宋体" w:hAnsi="宋体" w:cs="宋体" w:hint="eastAsia"/>
        <w:i w:val="0"/>
        <w:iCs w:val="0"/>
        <w:sz w:val="24"/>
        <w:szCs w:val="24"/>
      </w:rPr>
    </w:pPr>
    <w:r>
      <w:rPr>
        <w:rFonts w:ascii="Times New Roman" w:eastAsia="宋体" w:hAnsi="Times New Roman" w:cs="Times New Roman" w:hint="eastAsia"/>
        <w:i w:val="0"/>
        <w:iCs w:val="0"/>
        <w:kern w:val="2"/>
        <w:sz w:val="21"/>
        <w:szCs w:val="24"/>
        <w:u w:val="none" w:color="auto"/>
        <w:lang w:val="en-US" w:eastAsia="zh-CN" w:bidi="ar-SA"/>
      </w:rPr>
      <w:drawing>
        <wp:anchor distT="0" distB="0" distL="114300" distR="114300" simplePos="0" relativeHeight="251658240" behindDoc="1" locked="0" layoutInCell="1" allowOverlap="1">
          <wp:simplePos x="0" y="0"/>
          <wp:positionH relativeFrom="page">
            <wp:posOffset>3945255</wp:posOffset>
          </wp:positionH>
          <wp:positionV relativeFrom="page">
            <wp:posOffset>501015</wp:posOffset>
          </wp:positionV>
          <wp:extent cx="454660" cy="432435"/>
          <wp:effectExtent l="0" t="0" r="2540" b="5715"/>
          <wp:wrapNone/>
          <wp:docPr id="103" name="图片 88" descr="af8229103e054a79876013905dd1bab8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88" descr="af8229103e054a79876013905dd1bab8_看图王"/>
                  <pic:cNvPicPr>
                    <a:picLocks noChangeAspect="1"/>
                  </pic:cNvPicPr>
                </pic:nvPicPr>
                <pic:blipFill>
                  <a:blip xmlns:r="http://schemas.openxmlformats.org/officeDocument/2006/relationships" r:embed="rId1"/>
                  <a:stretch>
                    <a:fillRect/>
                  </a:stretch>
                </pic:blipFill>
                <pic:spPr>
                  <a:xfrm>
                    <a:off x="0" y="0"/>
                    <a:ext cx="454660" cy="432435"/>
                  </a:xfrm>
                  <a:prstGeom prst="rect">
                    <a:avLst/>
                  </a:prstGeom>
                  <a:noFill/>
                  <a:ln w="9525">
                    <a:noFill/>
                  </a:ln>
                </pic:spPr>
              </pic:pic>
            </a:graphicData>
          </a:graphic>
        </wp:anchor>
      </w:drawing>
    </w:r>
    <w:r>
      <w:rPr>
        <w:rFonts w:ascii="宋体" w:hAnsi="宋体" w:cs="宋体" w:hint="eastAsia"/>
        <w:i w:val="0"/>
        <w:iCs w:val="0"/>
        <w:sz w:val="24"/>
        <w:szCs w:val="24"/>
        <w:lang w:val="en-US" w:eastAsia="zh-CN"/>
      </w:rPr>
      <w:t xml:space="preserve">                                               CNAS证注册号：L7260  </w:t>
    </w:r>
  </w:p>
  <w:p>
    <w:pPr>
      <w:pBdr>
        <w:bottom w:val="none" w:sz="0" w:space="0" w:color="auto"/>
      </w:pBdr>
      <w:spacing w:line="240" w:lineRule="auto"/>
      <w:jc w:val="right"/>
      <w:rPr>
        <w:i/>
      </w:rPr>
    </w:pPr>
    <w:r>
      <w:rPr>
        <w:rFonts w:ascii="宋体" w:hAnsi="宋体" w:cs="宋体" w:hint="eastAsia"/>
        <w:i/>
        <w:iCs/>
        <w:sz w:val="24"/>
        <w:szCs w:val="24"/>
        <w:u w:val="none" w:color="auto"/>
        <w:lang w:val="en-US" w:eastAsia="zh-CN"/>
      </w:rPr>
      <w:t xml:space="preserve">                                  </w:t>
    </w:r>
    <w:r>
      <w:rPr>
        <w:rFonts w:ascii="宋体" w:hAnsi="宋体" w:cs="宋体" w:hint="eastAsia"/>
        <w:i w:val="0"/>
        <w:iCs w:val="0"/>
        <w:sz w:val="24"/>
        <w:szCs w:val="24"/>
        <w:u w:val="none" w:color="auto"/>
        <w:lang w:val="en-US" w:eastAsia="zh-CN"/>
      </w:rPr>
      <w:t>计量认证证书编号：162712340329</w:t>
    </w:r>
    <w:r>
      <w:rPr>
        <w:rFonts w:ascii="宋体" w:hAnsi="宋体" w:cs="宋体" w:hint="eastAsia"/>
        <w:i w:val="0"/>
        <w:iCs w:val="0"/>
        <w:sz w:val="24"/>
        <w:szCs w:val="24"/>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240" w:lineRule="auto"/>
      <w:jc w:val="both"/>
      <w:rPr>
        <w:rFonts w:ascii="宋体" w:hAnsi="宋体" w:cs="宋体" w:hint="eastAsia"/>
        <w:i w:val="0"/>
        <w:iCs w:val="0"/>
        <w:sz w:val="24"/>
        <w:szCs w:val="24"/>
      </w:rPr>
    </w:pPr>
    <w:r>
      <w:rPr>
        <w:rFonts w:ascii="Times New Roman" w:eastAsia="宋体" w:hAnsi="Times New Roman" w:cs="Times New Roman" w:hint="eastAsia"/>
        <w:i w:val="0"/>
        <w:iCs w:val="0"/>
        <w:kern w:val="2"/>
        <w:sz w:val="21"/>
        <w:szCs w:val="24"/>
        <w:u w:val="none" w:color="auto"/>
        <w:lang w:val="en-US" w:eastAsia="zh-CN" w:bidi="ar-SA"/>
      </w:rPr>
      <w:drawing>
        <wp:anchor distT="0" distB="0" distL="114300" distR="114300" simplePos="0" relativeHeight="251659264" behindDoc="1" locked="0" layoutInCell="1" allowOverlap="1">
          <wp:simplePos x="0" y="0"/>
          <wp:positionH relativeFrom="page">
            <wp:posOffset>3945255</wp:posOffset>
          </wp:positionH>
          <wp:positionV relativeFrom="page">
            <wp:posOffset>501015</wp:posOffset>
          </wp:positionV>
          <wp:extent cx="454660" cy="432435"/>
          <wp:effectExtent l="0" t="0" r="2540" b="5715"/>
          <wp:wrapNone/>
          <wp:docPr id="1446832556" name="图片 88" descr="af8229103e054a79876013905dd1bab8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832556" name="图片 88" descr="af8229103e054a79876013905dd1bab8_看图王"/>
                  <pic:cNvPicPr>
                    <a:picLocks noChangeAspect="1"/>
                  </pic:cNvPicPr>
                </pic:nvPicPr>
                <pic:blipFill>
                  <a:blip xmlns:r="http://schemas.openxmlformats.org/officeDocument/2006/relationships" r:embed="rId1"/>
                  <a:stretch>
                    <a:fillRect/>
                  </a:stretch>
                </pic:blipFill>
                <pic:spPr>
                  <a:xfrm>
                    <a:off x="0" y="0"/>
                    <a:ext cx="454660" cy="432435"/>
                  </a:xfrm>
                  <a:prstGeom prst="rect">
                    <a:avLst/>
                  </a:prstGeom>
                  <a:noFill/>
                  <a:ln w="9525">
                    <a:noFill/>
                  </a:ln>
                </pic:spPr>
              </pic:pic>
            </a:graphicData>
          </a:graphic>
        </wp:anchor>
      </w:drawing>
    </w:r>
    <w:r>
      <w:rPr>
        <w:rFonts w:ascii="宋体" w:hAnsi="宋体" w:cs="宋体" w:hint="eastAsia"/>
        <w:i w:val="0"/>
        <w:iCs w:val="0"/>
        <w:sz w:val="24"/>
        <w:szCs w:val="24"/>
        <w:lang w:val="en-US" w:eastAsia="zh-CN"/>
      </w:rPr>
      <w:t xml:space="preserve">                                               CNAS证注册号：L7260  </w:t>
    </w:r>
  </w:p>
  <w:p>
    <w:pPr>
      <w:pBdr>
        <w:bottom w:val="none" w:sz="0" w:space="0" w:color="auto"/>
      </w:pBdr>
      <w:spacing w:line="240" w:lineRule="auto"/>
      <w:jc w:val="right"/>
      <w:rPr>
        <w:i/>
      </w:rPr>
    </w:pPr>
    <w:r>
      <w:rPr>
        <w:rFonts w:ascii="宋体" w:hAnsi="宋体" w:cs="宋体" w:hint="eastAsia"/>
        <w:i/>
        <w:iCs/>
        <w:sz w:val="24"/>
        <w:szCs w:val="24"/>
        <w:u w:val="none" w:color="auto"/>
        <w:lang w:val="en-US" w:eastAsia="zh-CN"/>
      </w:rPr>
      <w:t xml:space="preserve">                                  </w:t>
    </w:r>
    <w:r>
      <w:rPr>
        <w:rFonts w:ascii="宋体" w:hAnsi="宋体" w:cs="宋体" w:hint="eastAsia"/>
        <w:i w:val="0"/>
        <w:iCs w:val="0"/>
        <w:sz w:val="24"/>
        <w:szCs w:val="24"/>
        <w:u w:val="none" w:color="auto"/>
        <w:lang w:val="en-US" w:eastAsia="zh-CN"/>
      </w:rPr>
      <w:t>计量认证证书编号：162712340329</w:t>
    </w:r>
    <w:r>
      <w:rPr>
        <w:rFonts w:ascii="宋体" w:hAnsi="宋体" w:cs="宋体" w:hint="eastAsia"/>
        <w:i w:val="0"/>
        <w:iCs w:val="0"/>
        <w:sz w:val="24"/>
        <w:szCs w:val="24"/>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240" w:lineRule="auto"/>
      <w:jc w:val="both"/>
      <w:rPr>
        <w:rFonts w:ascii="宋体" w:hAnsi="宋体" w:cs="宋体" w:hint="eastAsia"/>
        <w:i w:val="0"/>
        <w:iCs w:val="0"/>
        <w:sz w:val="24"/>
        <w:szCs w:val="24"/>
      </w:rPr>
    </w:pPr>
    <w:r>
      <w:rPr>
        <w:rFonts w:ascii="Times New Roman" w:eastAsia="宋体" w:hAnsi="Times New Roman" w:cs="Times New Roman" w:hint="eastAsia"/>
        <w:i w:val="0"/>
        <w:iCs w:val="0"/>
        <w:kern w:val="2"/>
        <w:sz w:val="21"/>
        <w:szCs w:val="24"/>
        <w:u w:val="none" w:color="auto"/>
        <w:lang w:val="en-US" w:eastAsia="zh-CN" w:bidi="ar-SA"/>
      </w:rPr>
      <w:drawing>
        <wp:anchor distT="0" distB="0" distL="114300" distR="114300" simplePos="0" relativeHeight="251660288" behindDoc="1" locked="0" layoutInCell="1" allowOverlap="1">
          <wp:simplePos x="0" y="0"/>
          <wp:positionH relativeFrom="page">
            <wp:posOffset>3945255</wp:posOffset>
          </wp:positionH>
          <wp:positionV relativeFrom="page">
            <wp:posOffset>501015</wp:posOffset>
          </wp:positionV>
          <wp:extent cx="454660" cy="432435"/>
          <wp:effectExtent l="0" t="0" r="2540" b="5715"/>
          <wp:wrapNone/>
          <wp:docPr id="2101141060" name="图片 88" descr="af8229103e054a79876013905dd1bab8_看图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141060" name="图片 88" descr="af8229103e054a79876013905dd1bab8_看图王"/>
                  <pic:cNvPicPr>
                    <a:picLocks noChangeAspect="1"/>
                  </pic:cNvPicPr>
                </pic:nvPicPr>
                <pic:blipFill>
                  <a:blip xmlns:r="http://schemas.openxmlformats.org/officeDocument/2006/relationships" r:embed="rId1"/>
                  <a:stretch>
                    <a:fillRect/>
                  </a:stretch>
                </pic:blipFill>
                <pic:spPr>
                  <a:xfrm>
                    <a:off x="0" y="0"/>
                    <a:ext cx="454660" cy="432435"/>
                  </a:xfrm>
                  <a:prstGeom prst="rect">
                    <a:avLst/>
                  </a:prstGeom>
                  <a:noFill/>
                  <a:ln w="9525">
                    <a:noFill/>
                  </a:ln>
                </pic:spPr>
              </pic:pic>
            </a:graphicData>
          </a:graphic>
        </wp:anchor>
      </w:drawing>
    </w:r>
    <w:r>
      <w:rPr>
        <w:rFonts w:ascii="宋体" w:hAnsi="宋体" w:cs="宋体" w:hint="eastAsia"/>
        <w:i w:val="0"/>
        <w:iCs w:val="0"/>
        <w:sz w:val="24"/>
        <w:szCs w:val="24"/>
        <w:lang w:val="en-US" w:eastAsia="zh-CN"/>
      </w:rPr>
      <w:t xml:space="preserve">                                               CNAS证注册号：L7260  </w:t>
    </w:r>
  </w:p>
  <w:p>
    <w:pPr>
      <w:pBdr>
        <w:bottom w:val="none" w:sz="0" w:space="0" w:color="auto"/>
      </w:pBdr>
      <w:spacing w:line="240" w:lineRule="auto"/>
      <w:jc w:val="right"/>
      <w:rPr>
        <w:i/>
      </w:rPr>
    </w:pPr>
    <w:r>
      <w:rPr>
        <w:rFonts w:ascii="宋体" w:hAnsi="宋体" w:cs="宋体" w:hint="eastAsia"/>
        <w:i/>
        <w:iCs/>
        <w:sz w:val="24"/>
        <w:szCs w:val="24"/>
        <w:u w:val="none" w:color="auto"/>
        <w:lang w:val="en-US" w:eastAsia="zh-CN"/>
      </w:rPr>
      <w:t xml:space="preserve">                                  </w:t>
    </w:r>
    <w:r>
      <w:rPr>
        <w:rFonts w:ascii="宋体" w:hAnsi="宋体" w:cs="宋体" w:hint="eastAsia"/>
        <w:i w:val="0"/>
        <w:iCs w:val="0"/>
        <w:sz w:val="24"/>
        <w:szCs w:val="24"/>
        <w:u w:val="none" w:color="auto"/>
        <w:lang w:val="en-US" w:eastAsia="zh-CN"/>
      </w:rPr>
      <w:t>计量认证证书编号：162712340329</w:t>
    </w:r>
    <w:r>
      <w:rPr>
        <w:rFonts w:ascii="宋体" w:hAnsi="宋体" w:cs="宋体" w:hint="eastAsia"/>
        <w:i w:val="0"/>
        <w:iCs w:val="0"/>
        <w:sz w:val="24"/>
        <w:szCs w:val="24"/>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i/>
        <w:w w:val="93"/>
        <w:szCs w:val="21"/>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pacing w:line="420" w:lineRule="auto"/>
      <w:jc w:val="both"/>
      <w:rPr>
        <w:u w:val="single"/>
      </w:rPr>
    </w:pPr>
    <w:r>
      <w:rPr>
        <w:rFonts w:ascii="Times New Roman" w:eastAsia="宋体" w:hAnsi="Times New Roman" w:cs="宋体" w:hint="eastAsia"/>
        <w:i/>
        <w:iCs w:val="0"/>
        <w:w w:val="93"/>
        <w:kern w:val="2"/>
        <w:sz w:val="21"/>
        <w:szCs w:val="21"/>
        <w:u w:val="single"/>
        <w:lang w:val="en-US" w:eastAsia="zh-CN" w:bidi="ar-SA"/>
      </w:rPr>
      <w:t>高环监字（验）201</w:t>
    </w:r>
    <w:r>
      <w:rPr>
        <w:rFonts w:cs="宋体" w:hint="eastAsia"/>
        <w:i/>
        <w:iCs w:val="0"/>
        <w:w w:val="93"/>
        <w:kern w:val="2"/>
        <w:sz w:val="21"/>
        <w:szCs w:val="21"/>
        <w:u w:val="single"/>
        <w:lang w:val="en-US" w:eastAsia="zh-CN" w:bidi="ar-SA"/>
      </w:rPr>
      <w:t>7</w:t>
    </w:r>
    <w:r>
      <w:rPr>
        <w:rFonts w:ascii="Times New Roman" w:eastAsia="宋体" w:hAnsi="Times New Roman" w:cs="宋体" w:hint="eastAsia"/>
        <w:i/>
        <w:iCs w:val="0"/>
        <w:w w:val="93"/>
        <w:kern w:val="2"/>
        <w:sz w:val="21"/>
        <w:szCs w:val="21"/>
        <w:u w:val="single"/>
        <w:lang w:val="en-US" w:eastAsia="zh-CN" w:bidi="ar-SA"/>
      </w:rPr>
      <w:t>－HJ－0</w:t>
    </w:r>
    <w:r>
      <w:rPr>
        <w:rFonts w:cs="宋体" w:hint="eastAsia"/>
        <w:i/>
        <w:iCs w:val="0"/>
        <w:w w:val="93"/>
        <w:kern w:val="2"/>
        <w:sz w:val="21"/>
        <w:szCs w:val="21"/>
        <w:u w:val="single"/>
        <w:lang w:val="en-US" w:eastAsia="zh-CN" w:bidi="ar-SA"/>
      </w:rPr>
      <w:t>25压锭改造、产能升级、搬迁入园项目配套两台燃气式锅炉环保验收</w:t>
    </w:r>
    <w:r>
      <w:rPr>
        <w:rFonts w:ascii="Times New Roman" w:eastAsia="宋体" w:hAnsi="Times New Roman" w:cs="宋体" w:hint="eastAsia"/>
        <w:i/>
        <w:iCs w:val="0"/>
        <w:w w:val="93"/>
        <w:kern w:val="2"/>
        <w:sz w:val="21"/>
        <w:szCs w:val="21"/>
        <w:u w:val="single"/>
        <w:lang w:val="en-US" w:eastAsia="zh-CN" w:bidi="ar-SA"/>
      </w:rPr>
      <w:t>监测报告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C645239"/>
    <w:multiLevelType w:val="singleLevel"/>
    <w:tmpl w:val="1C645239"/>
    <w:lvl w:ilvl="0">
      <w:start w:val="7"/>
      <w:numFmt w:val="decimal"/>
      <w:suff w:val="nothing"/>
      <w:lvlText w:val="（%1）"/>
      <w:lvlJc w:val="left"/>
    </w:lvl>
  </w:abstractNum>
  <w:abstractNum w:abstractNumId="1">
    <w:nsid w:val="2CE0BBCD"/>
    <w:multiLevelType w:val="singleLevel"/>
    <w:tmpl w:val="59DDD9BB"/>
    <w:lvl w:ilvl="0">
      <w:start w:val="1"/>
      <w:numFmt w:val="decimal"/>
      <w:suff w:val="nothing"/>
      <w:lvlText w:val="%1、"/>
      <w:lvlJc w:val="left"/>
    </w:lvl>
  </w:abstractNum>
  <w:abstractNum w:abstractNumId="2">
    <w:nsid w:val="59DDD9BB"/>
    <w:multiLevelType w:val="singleLevel"/>
    <w:tmpl w:val="59DDD9BB"/>
    <w:lvl w:ilvl="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210"/>
  <w:drawingGridVerticalSpacing w:val="168"/>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442"/>
    <w:rsid w:val="0000258E"/>
    <w:rsid w:val="00005F34"/>
    <w:rsid w:val="000066F8"/>
    <w:rsid w:val="00007349"/>
    <w:rsid w:val="00021077"/>
    <w:rsid w:val="000455CC"/>
    <w:rsid w:val="0004710A"/>
    <w:rsid w:val="00050156"/>
    <w:rsid w:val="00053430"/>
    <w:rsid w:val="000550CE"/>
    <w:rsid w:val="00061F58"/>
    <w:rsid w:val="000621E8"/>
    <w:rsid w:val="00077BFE"/>
    <w:rsid w:val="000850C9"/>
    <w:rsid w:val="000876A3"/>
    <w:rsid w:val="000932CD"/>
    <w:rsid w:val="0009611F"/>
    <w:rsid w:val="00096DD7"/>
    <w:rsid w:val="00097D54"/>
    <w:rsid w:val="000A0D68"/>
    <w:rsid w:val="000A3258"/>
    <w:rsid w:val="000A46A6"/>
    <w:rsid w:val="000B4F1A"/>
    <w:rsid w:val="000B5980"/>
    <w:rsid w:val="000C0479"/>
    <w:rsid w:val="000C7BCB"/>
    <w:rsid w:val="000D1381"/>
    <w:rsid w:val="000D58C2"/>
    <w:rsid w:val="000D5B4D"/>
    <w:rsid w:val="000E6D64"/>
    <w:rsid w:val="000F2682"/>
    <w:rsid w:val="000F5647"/>
    <w:rsid w:val="000F7C97"/>
    <w:rsid w:val="001027A9"/>
    <w:rsid w:val="001214B8"/>
    <w:rsid w:val="00126D5D"/>
    <w:rsid w:val="001270C3"/>
    <w:rsid w:val="0013032D"/>
    <w:rsid w:val="001304E6"/>
    <w:rsid w:val="00133382"/>
    <w:rsid w:val="00136612"/>
    <w:rsid w:val="001375B8"/>
    <w:rsid w:val="00140FE6"/>
    <w:rsid w:val="0014344E"/>
    <w:rsid w:val="00147FC8"/>
    <w:rsid w:val="001513EB"/>
    <w:rsid w:val="00154FEC"/>
    <w:rsid w:val="00156E1E"/>
    <w:rsid w:val="001571B3"/>
    <w:rsid w:val="00157937"/>
    <w:rsid w:val="00170F90"/>
    <w:rsid w:val="00172A27"/>
    <w:rsid w:val="00174163"/>
    <w:rsid w:val="00175041"/>
    <w:rsid w:val="0018290D"/>
    <w:rsid w:val="001959DC"/>
    <w:rsid w:val="00196CB0"/>
    <w:rsid w:val="001A0DE5"/>
    <w:rsid w:val="001A12F2"/>
    <w:rsid w:val="001A2779"/>
    <w:rsid w:val="001A5B30"/>
    <w:rsid w:val="001A78CA"/>
    <w:rsid w:val="001B09CF"/>
    <w:rsid w:val="001B6AC2"/>
    <w:rsid w:val="001C4912"/>
    <w:rsid w:val="001D0497"/>
    <w:rsid w:val="001D1CA4"/>
    <w:rsid w:val="001D3869"/>
    <w:rsid w:val="001E7C40"/>
    <w:rsid w:val="001F26DC"/>
    <w:rsid w:val="001F7204"/>
    <w:rsid w:val="001F7F46"/>
    <w:rsid w:val="00201BD4"/>
    <w:rsid w:val="00203070"/>
    <w:rsid w:val="00207044"/>
    <w:rsid w:val="002174CA"/>
    <w:rsid w:val="0022014B"/>
    <w:rsid w:val="00220B03"/>
    <w:rsid w:val="00221DA7"/>
    <w:rsid w:val="00222CE2"/>
    <w:rsid w:val="00227208"/>
    <w:rsid w:val="0022761F"/>
    <w:rsid w:val="00231F84"/>
    <w:rsid w:val="0025046C"/>
    <w:rsid w:val="002516F7"/>
    <w:rsid w:val="00261902"/>
    <w:rsid w:val="0027269D"/>
    <w:rsid w:val="00283D9E"/>
    <w:rsid w:val="00284090"/>
    <w:rsid w:val="002A09A8"/>
    <w:rsid w:val="002A13F5"/>
    <w:rsid w:val="002B1355"/>
    <w:rsid w:val="002B3ECF"/>
    <w:rsid w:val="002C7C4B"/>
    <w:rsid w:val="002D148C"/>
    <w:rsid w:val="002D41EF"/>
    <w:rsid w:val="002D4B72"/>
    <w:rsid w:val="002E05EF"/>
    <w:rsid w:val="002E1A14"/>
    <w:rsid w:val="002F0CFB"/>
    <w:rsid w:val="002F0E0F"/>
    <w:rsid w:val="002F145A"/>
    <w:rsid w:val="002F2067"/>
    <w:rsid w:val="002F7F6F"/>
    <w:rsid w:val="003049C7"/>
    <w:rsid w:val="00315D6E"/>
    <w:rsid w:val="003225F7"/>
    <w:rsid w:val="003409B0"/>
    <w:rsid w:val="00344643"/>
    <w:rsid w:val="0035228B"/>
    <w:rsid w:val="00354F6D"/>
    <w:rsid w:val="00361A7A"/>
    <w:rsid w:val="003620C7"/>
    <w:rsid w:val="003762DD"/>
    <w:rsid w:val="00376766"/>
    <w:rsid w:val="00392627"/>
    <w:rsid w:val="003936D8"/>
    <w:rsid w:val="003951FD"/>
    <w:rsid w:val="003C172D"/>
    <w:rsid w:val="003C28E7"/>
    <w:rsid w:val="003C3781"/>
    <w:rsid w:val="003C6DC8"/>
    <w:rsid w:val="003C7C2E"/>
    <w:rsid w:val="003D2289"/>
    <w:rsid w:val="003D34D2"/>
    <w:rsid w:val="003D7C27"/>
    <w:rsid w:val="003E0AD9"/>
    <w:rsid w:val="003F0EE6"/>
    <w:rsid w:val="003F3AA8"/>
    <w:rsid w:val="004032B8"/>
    <w:rsid w:val="0040569C"/>
    <w:rsid w:val="004104E5"/>
    <w:rsid w:val="00410BAB"/>
    <w:rsid w:val="00411064"/>
    <w:rsid w:val="00411AEA"/>
    <w:rsid w:val="0041231D"/>
    <w:rsid w:val="00412BE0"/>
    <w:rsid w:val="00413B6F"/>
    <w:rsid w:val="0042792C"/>
    <w:rsid w:val="004323D8"/>
    <w:rsid w:val="00432F9A"/>
    <w:rsid w:val="004330E1"/>
    <w:rsid w:val="00434424"/>
    <w:rsid w:val="0044105C"/>
    <w:rsid w:val="00446A43"/>
    <w:rsid w:val="00450B86"/>
    <w:rsid w:val="00453D6E"/>
    <w:rsid w:val="00466F62"/>
    <w:rsid w:val="00467CB9"/>
    <w:rsid w:val="00470DEC"/>
    <w:rsid w:val="00475B79"/>
    <w:rsid w:val="00480216"/>
    <w:rsid w:val="00480563"/>
    <w:rsid w:val="00480934"/>
    <w:rsid w:val="00480CD4"/>
    <w:rsid w:val="00484B5A"/>
    <w:rsid w:val="00492A05"/>
    <w:rsid w:val="0049387C"/>
    <w:rsid w:val="00496FE2"/>
    <w:rsid w:val="004B71DD"/>
    <w:rsid w:val="004C3942"/>
    <w:rsid w:val="004D193F"/>
    <w:rsid w:val="004E3061"/>
    <w:rsid w:val="004E4741"/>
    <w:rsid w:val="004F1047"/>
    <w:rsid w:val="004F272E"/>
    <w:rsid w:val="005125EF"/>
    <w:rsid w:val="00513ABE"/>
    <w:rsid w:val="00514355"/>
    <w:rsid w:val="00515516"/>
    <w:rsid w:val="00515CE0"/>
    <w:rsid w:val="005235D1"/>
    <w:rsid w:val="00526EAC"/>
    <w:rsid w:val="005402A3"/>
    <w:rsid w:val="00540D96"/>
    <w:rsid w:val="00544C37"/>
    <w:rsid w:val="005545CE"/>
    <w:rsid w:val="00557211"/>
    <w:rsid w:val="005623FE"/>
    <w:rsid w:val="00565041"/>
    <w:rsid w:val="00570C30"/>
    <w:rsid w:val="0057149E"/>
    <w:rsid w:val="0057321F"/>
    <w:rsid w:val="00575ADC"/>
    <w:rsid w:val="00593B71"/>
    <w:rsid w:val="005A34BD"/>
    <w:rsid w:val="005B3505"/>
    <w:rsid w:val="005B5339"/>
    <w:rsid w:val="005B64A9"/>
    <w:rsid w:val="005B65EA"/>
    <w:rsid w:val="005C55A3"/>
    <w:rsid w:val="005C55CB"/>
    <w:rsid w:val="005D007E"/>
    <w:rsid w:val="005D1A83"/>
    <w:rsid w:val="005E6AA4"/>
    <w:rsid w:val="005F0F28"/>
    <w:rsid w:val="005F29AA"/>
    <w:rsid w:val="005F57A1"/>
    <w:rsid w:val="00601335"/>
    <w:rsid w:val="00612C66"/>
    <w:rsid w:val="00617D65"/>
    <w:rsid w:val="006305CA"/>
    <w:rsid w:val="00633302"/>
    <w:rsid w:val="00635467"/>
    <w:rsid w:val="00642855"/>
    <w:rsid w:val="00647010"/>
    <w:rsid w:val="00647DE8"/>
    <w:rsid w:val="0065130A"/>
    <w:rsid w:val="00651EE0"/>
    <w:rsid w:val="00654600"/>
    <w:rsid w:val="0065710A"/>
    <w:rsid w:val="006758ED"/>
    <w:rsid w:val="006802BC"/>
    <w:rsid w:val="00680828"/>
    <w:rsid w:val="006813A9"/>
    <w:rsid w:val="00681EFB"/>
    <w:rsid w:val="0069476A"/>
    <w:rsid w:val="006973BF"/>
    <w:rsid w:val="006A5EAC"/>
    <w:rsid w:val="006C63A6"/>
    <w:rsid w:val="006C6E51"/>
    <w:rsid w:val="006C79AA"/>
    <w:rsid w:val="006D2513"/>
    <w:rsid w:val="006E1DC7"/>
    <w:rsid w:val="006E22D1"/>
    <w:rsid w:val="006E7DD4"/>
    <w:rsid w:val="006F1827"/>
    <w:rsid w:val="00700807"/>
    <w:rsid w:val="0070247F"/>
    <w:rsid w:val="00706C80"/>
    <w:rsid w:val="00722E32"/>
    <w:rsid w:val="00723F55"/>
    <w:rsid w:val="0072768B"/>
    <w:rsid w:val="00730F6A"/>
    <w:rsid w:val="00732AFF"/>
    <w:rsid w:val="00733568"/>
    <w:rsid w:val="007530C9"/>
    <w:rsid w:val="007553F9"/>
    <w:rsid w:val="0075669E"/>
    <w:rsid w:val="00762002"/>
    <w:rsid w:val="00774CE6"/>
    <w:rsid w:val="007754BF"/>
    <w:rsid w:val="00777D90"/>
    <w:rsid w:val="00780A2C"/>
    <w:rsid w:val="0078357E"/>
    <w:rsid w:val="00796D31"/>
    <w:rsid w:val="007A0261"/>
    <w:rsid w:val="007A0E08"/>
    <w:rsid w:val="007A63B4"/>
    <w:rsid w:val="007B209B"/>
    <w:rsid w:val="007B3A6E"/>
    <w:rsid w:val="007B489A"/>
    <w:rsid w:val="007C2ADB"/>
    <w:rsid w:val="007C427C"/>
    <w:rsid w:val="007C5346"/>
    <w:rsid w:val="007D10A6"/>
    <w:rsid w:val="007D468A"/>
    <w:rsid w:val="007D5F10"/>
    <w:rsid w:val="007D6E6C"/>
    <w:rsid w:val="007D7498"/>
    <w:rsid w:val="007F35C6"/>
    <w:rsid w:val="00807D8C"/>
    <w:rsid w:val="00811824"/>
    <w:rsid w:val="00815A4E"/>
    <w:rsid w:val="00830B31"/>
    <w:rsid w:val="008318BF"/>
    <w:rsid w:val="008364C0"/>
    <w:rsid w:val="00841639"/>
    <w:rsid w:val="00842DF0"/>
    <w:rsid w:val="0084356B"/>
    <w:rsid w:val="00854ABD"/>
    <w:rsid w:val="00855D4A"/>
    <w:rsid w:val="00860333"/>
    <w:rsid w:val="00861AD9"/>
    <w:rsid w:val="008710A7"/>
    <w:rsid w:val="008757A7"/>
    <w:rsid w:val="00885FE5"/>
    <w:rsid w:val="00887AB7"/>
    <w:rsid w:val="00896137"/>
    <w:rsid w:val="008A30DF"/>
    <w:rsid w:val="008B3218"/>
    <w:rsid w:val="008D1034"/>
    <w:rsid w:val="008D2A73"/>
    <w:rsid w:val="008D743C"/>
    <w:rsid w:val="008F1362"/>
    <w:rsid w:val="008F1DF7"/>
    <w:rsid w:val="009050FB"/>
    <w:rsid w:val="009056CD"/>
    <w:rsid w:val="009123D4"/>
    <w:rsid w:val="00915249"/>
    <w:rsid w:val="00922AA2"/>
    <w:rsid w:val="00927780"/>
    <w:rsid w:val="00930896"/>
    <w:rsid w:val="0093161D"/>
    <w:rsid w:val="00933C49"/>
    <w:rsid w:val="00946163"/>
    <w:rsid w:val="00963A01"/>
    <w:rsid w:val="00965083"/>
    <w:rsid w:val="00965D8F"/>
    <w:rsid w:val="00967D52"/>
    <w:rsid w:val="009701C0"/>
    <w:rsid w:val="00973289"/>
    <w:rsid w:val="009741DA"/>
    <w:rsid w:val="009805E3"/>
    <w:rsid w:val="00980C49"/>
    <w:rsid w:val="00983861"/>
    <w:rsid w:val="009906CC"/>
    <w:rsid w:val="00990860"/>
    <w:rsid w:val="009A0884"/>
    <w:rsid w:val="009A23CB"/>
    <w:rsid w:val="009A5778"/>
    <w:rsid w:val="009A6820"/>
    <w:rsid w:val="009B0E1D"/>
    <w:rsid w:val="009B419E"/>
    <w:rsid w:val="009C41FA"/>
    <w:rsid w:val="009D60D3"/>
    <w:rsid w:val="009E0126"/>
    <w:rsid w:val="009F2B63"/>
    <w:rsid w:val="009F419B"/>
    <w:rsid w:val="00A0223F"/>
    <w:rsid w:val="00A05519"/>
    <w:rsid w:val="00A075F3"/>
    <w:rsid w:val="00A12758"/>
    <w:rsid w:val="00A15C47"/>
    <w:rsid w:val="00A23F67"/>
    <w:rsid w:val="00A27CB0"/>
    <w:rsid w:val="00A30A1A"/>
    <w:rsid w:val="00A30BDF"/>
    <w:rsid w:val="00A33F4B"/>
    <w:rsid w:val="00A359CE"/>
    <w:rsid w:val="00A36710"/>
    <w:rsid w:val="00A418C1"/>
    <w:rsid w:val="00A45CAA"/>
    <w:rsid w:val="00A52071"/>
    <w:rsid w:val="00A53802"/>
    <w:rsid w:val="00A55969"/>
    <w:rsid w:val="00A66375"/>
    <w:rsid w:val="00A719E8"/>
    <w:rsid w:val="00A81360"/>
    <w:rsid w:val="00A834F2"/>
    <w:rsid w:val="00AA1D32"/>
    <w:rsid w:val="00AA5976"/>
    <w:rsid w:val="00AB17A5"/>
    <w:rsid w:val="00AB38E9"/>
    <w:rsid w:val="00AC1A44"/>
    <w:rsid w:val="00AD18BF"/>
    <w:rsid w:val="00AD4DA9"/>
    <w:rsid w:val="00AF58E1"/>
    <w:rsid w:val="00B02DD4"/>
    <w:rsid w:val="00B05B9D"/>
    <w:rsid w:val="00B10DA6"/>
    <w:rsid w:val="00B123FB"/>
    <w:rsid w:val="00B1251D"/>
    <w:rsid w:val="00B125B0"/>
    <w:rsid w:val="00B16411"/>
    <w:rsid w:val="00B217BE"/>
    <w:rsid w:val="00B217DF"/>
    <w:rsid w:val="00B227B2"/>
    <w:rsid w:val="00B26583"/>
    <w:rsid w:val="00B442C8"/>
    <w:rsid w:val="00B44EF8"/>
    <w:rsid w:val="00B4618A"/>
    <w:rsid w:val="00B4669C"/>
    <w:rsid w:val="00B47338"/>
    <w:rsid w:val="00B52664"/>
    <w:rsid w:val="00B5477F"/>
    <w:rsid w:val="00B56D54"/>
    <w:rsid w:val="00B57C8F"/>
    <w:rsid w:val="00B633B9"/>
    <w:rsid w:val="00B65D1E"/>
    <w:rsid w:val="00B7207D"/>
    <w:rsid w:val="00B72522"/>
    <w:rsid w:val="00B7416D"/>
    <w:rsid w:val="00B774C1"/>
    <w:rsid w:val="00B91C95"/>
    <w:rsid w:val="00BA1933"/>
    <w:rsid w:val="00BA2470"/>
    <w:rsid w:val="00BA40D6"/>
    <w:rsid w:val="00BA6C4D"/>
    <w:rsid w:val="00BB4A15"/>
    <w:rsid w:val="00BB4C4E"/>
    <w:rsid w:val="00BB7381"/>
    <w:rsid w:val="00BC0AB2"/>
    <w:rsid w:val="00BC306A"/>
    <w:rsid w:val="00BC7F76"/>
    <w:rsid w:val="00BD03F6"/>
    <w:rsid w:val="00BD1EB2"/>
    <w:rsid w:val="00BD1ED1"/>
    <w:rsid w:val="00BD4209"/>
    <w:rsid w:val="00BD5D29"/>
    <w:rsid w:val="00BE6512"/>
    <w:rsid w:val="00BF4CB0"/>
    <w:rsid w:val="00BF4DA8"/>
    <w:rsid w:val="00C028BA"/>
    <w:rsid w:val="00C02B6D"/>
    <w:rsid w:val="00C030F1"/>
    <w:rsid w:val="00C13B00"/>
    <w:rsid w:val="00C301DD"/>
    <w:rsid w:val="00C32A7F"/>
    <w:rsid w:val="00C43514"/>
    <w:rsid w:val="00C4732B"/>
    <w:rsid w:val="00C52BE0"/>
    <w:rsid w:val="00C73064"/>
    <w:rsid w:val="00C81BD6"/>
    <w:rsid w:val="00C833AA"/>
    <w:rsid w:val="00C867DF"/>
    <w:rsid w:val="00C90CD5"/>
    <w:rsid w:val="00CA7E91"/>
    <w:rsid w:val="00CB14A2"/>
    <w:rsid w:val="00CB35FA"/>
    <w:rsid w:val="00CB4F2C"/>
    <w:rsid w:val="00CC256D"/>
    <w:rsid w:val="00CC371B"/>
    <w:rsid w:val="00CC46A7"/>
    <w:rsid w:val="00CE4F32"/>
    <w:rsid w:val="00CE533E"/>
    <w:rsid w:val="00CF7828"/>
    <w:rsid w:val="00D02213"/>
    <w:rsid w:val="00D0728A"/>
    <w:rsid w:val="00D17927"/>
    <w:rsid w:val="00D22723"/>
    <w:rsid w:val="00D36162"/>
    <w:rsid w:val="00D428D7"/>
    <w:rsid w:val="00D42E9A"/>
    <w:rsid w:val="00D433C7"/>
    <w:rsid w:val="00D5006D"/>
    <w:rsid w:val="00D5177B"/>
    <w:rsid w:val="00D54168"/>
    <w:rsid w:val="00D55E6C"/>
    <w:rsid w:val="00D56379"/>
    <w:rsid w:val="00D660D6"/>
    <w:rsid w:val="00D674C3"/>
    <w:rsid w:val="00D767F3"/>
    <w:rsid w:val="00D80D2B"/>
    <w:rsid w:val="00D81A81"/>
    <w:rsid w:val="00D8542B"/>
    <w:rsid w:val="00D922AA"/>
    <w:rsid w:val="00DA115A"/>
    <w:rsid w:val="00DD1871"/>
    <w:rsid w:val="00DD493D"/>
    <w:rsid w:val="00DD4BC2"/>
    <w:rsid w:val="00DD5E02"/>
    <w:rsid w:val="00DE1296"/>
    <w:rsid w:val="00DE2CC8"/>
    <w:rsid w:val="00DF299E"/>
    <w:rsid w:val="00E0748F"/>
    <w:rsid w:val="00E2346F"/>
    <w:rsid w:val="00E3033F"/>
    <w:rsid w:val="00E305D2"/>
    <w:rsid w:val="00E33ADE"/>
    <w:rsid w:val="00E34843"/>
    <w:rsid w:val="00E42B70"/>
    <w:rsid w:val="00E43739"/>
    <w:rsid w:val="00E471BB"/>
    <w:rsid w:val="00E53663"/>
    <w:rsid w:val="00E6293B"/>
    <w:rsid w:val="00E63475"/>
    <w:rsid w:val="00E63DBE"/>
    <w:rsid w:val="00E7472D"/>
    <w:rsid w:val="00E8455A"/>
    <w:rsid w:val="00E8722C"/>
    <w:rsid w:val="00E90A26"/>
    <w:rsid w:val="00E93FB3"/>
    <w:rsid w:val="00E94FF6"/>
    <w:rsid w:val="00E97CB7"/>
    <w:rsid w:val="00EA132D"/>
    <w:rsid w:val="00EA1B1E"/>
    <w:rsid w:val="00EA4182"/>
    <w:rsid w:val="00EA547B"/>
    <w:rsid w:val="00EA67BB"/>
    <w:rsid w:val="00EA74A8"/>
    <w:rsid w:val="00EB2906"/>
    <w:rsid w:val="00EB4A2F"/>
    <w:rsid w:val="00EC02F0"/>
    <w:rsid w:val="00EC279B"/>
    <w:rsid w:val="00EC63E4"/>
    <w:rsid w:val="00ED31C3"/>
    <w:rsid w:val="00ED6753"/>
    <w:rsid w:val="00EE1172"/>
    <w:rsid w:val="00EE2E71"/>
    <w:rsid w:val="00EE4244"/>
    <w:rsid w:val="00EE58B3"/>
    <w:rsid w:val="00EF1486"/>
    <w:rsid w:val="00EF29E6"/>
    <w:rsid w:val="00EF368A"/>
    <w:rsid w:val="00EF4BE9"/>
    <w:rsid w:val="00EF69A7"/>
    <w:rsid w:val="00F11628"/>
    <w:rsid w:val="00F17AA4"/>
    <w:rsid w:val="00F21420"/>
    <w:rsid w:val="00F272F9"/>
    <w:rsid w:val="00F30C2C"/>
    <w:rsid w:val="00F36501"/>
    <w:rsid w:val="00F366C7"/>
    <w:rsid w:val="00F42F75"/>
    <w:rsid w:val="00F43314"/>
    <w:rsid w:val="00F44889"/>
    <w:rsid w:val="00F479F1"/>
    <w:rsid w:val="00F55E95"/>
    <w:rsid w:val="00F60B4A"/>
    <w:rsid w:val="00F650B5"/>
    <w:rsid w:val="00F6662A"/>
    <w:rsid w:val="00F74AEF"/>
    <w:rsid w:val="00F830DE"/>
    <w:rsid w:val="00F85AA1"/>
    <w:rsid w:val="00F86766"/>
    <w:rsid w:val="00F86E59"/>
    <w:rsid w:val="00F8703A"/>
    <w:rsid w:val="00F9101C"/>
    <w:rsid w:val="00F923CA"/>
    <w:rsid w:val="00FA2B0B"/>
    <w:rsid w:val="00FB0CCF"/>
    <w:rsid w:val="00FB649D"/>
    <w:rsid w:val="00FC01D6"/>
    <w:rsid w:val="00FC4A4B"/>
    <w:rsid w:val="00FC5F0F"/>
    <w:rsid w:val="00FD2730"/>
    <w:rsid w:val="00FD27DD"/>
    <w:rsid w:val="00FD7A7E"/>
    <w:rsid w:val="00FE17AB"/>
    <w:rsid w:val="00FE4232"/>
    <w:rsid w:val="00FE6A7F"/>
    <w:rsid w:val="00FE7550"/>
    <w:rsid w:val="00FF05C6"/>
    <w:rsid w:val="00FF56F2"/>
    <w:rsid w:val="00FF7F42"/>
    <w:rsid w:val="0102116F"/>
    <w:rsid w:val="010334B8"/>
    <w:rsid w:val="01072F48"/>
    <w:rsid w:val="01113091"/>
    <w:rsid w:val="01172159"/>
    <w:rsid w:val="01194169"/>
    <w:rsid w:val="011B74DE"/>
    <w:rsid w:val="011B797C"/>
    <w:rsid w:val="011C79E8"/>
    <w:rsid w:val="012104EA"/>
    <w:rsid w:val="01382DB4"/>
    <w:rsid w:val="013D4FAF"/>
    <w:rsid w:val="014364A0"/>
    <w:rsid w:val="014E4831"/>
    <w:rsid w:val="01582BC2"/>
    <w:rsid w:val="01630F53"/>
    <w:rsid w:val="01696696"/>
    <w:rsid w:val="016E4D66"/>
    <w:rsid w:val="01705095"/>
    <w:rsid w:val="01780EF9"/>
    <w:rsid w:val="017C4C76"/>
    <w:rsid w:val="017F5714"/>
    <w:rsid w:val="018F529B"/>
    <w:rsid w:val="01914DAD"/>
    <w:rsid w:val="01921C53"/>
    <w:rsid w:val="01A45240"/>
    <w:rsid w:val="01BA51E5"/>
    <w:rsid w:val="01C43576"/>
    <w:rsid w:val="01C50E82"/>
    <w:rsid w:val="01CE7923"/>
    <w:rsid w:val="01D90B32"/>
    <w:rsid w:val="01E16E78"/>
    <w:rsid w:val="01FB23CB"/>
    <w:rsid w:val="020F6402"/>
    <w:rsid w:val="023006A7"/>
    <w:rsid w:val="023C66B8"/>
    <w:rsid w:val="023D2D34"/>
    <w:rsid w:val="02400C90"/>
    <w:rsid w:val="02474A49"/>
    <w:rsid w:val="0252665D"/>
    <w:rsid w:val="026259A2"/>
    <w:rsid w:val="02672D80"/>
    <w:rsid w:val="027E22C9"/>
    <w:rsid w:val="02870106"/>
    <w:rsid w:val="028710B6"/>
    <w:rsid w:val="02886D03"/>
    <w:rsid w:val="02A10D7E"/>
    <w:rsid w:val="02A31A1D"/>
    <w:rsid w:val="02A85392"/>
    <w:rsid w:val="02A9706C"/>
    <w:rsid w:val="02AA327D"/>
    <w:rsid w:val="02B353FD"/>
    <w:rsid w:val="02B41FBE"/>
    <w:rsid w:val="02B460E5"/>
    <w:rsid w:val="02C07DEE"/>
    <w:rsid w:val="02C773AE"/>
    <w:rsid w:val="02CA179F"/>
    <w:rsid w:val="02CC42EB"/>
    <w:rsid w:val="02DA6184"/>
    <w:rsid w:val="02DF1744"/>
    <w:rsid w:val="02F74159"/>
    <w:rsid w:val="02FF7A7B"/>
    <w:rsid w:val="03024EBD"/>
    <w:rsid w:val="03084352"/>
    <w:rsid w:val="030A5E0C"/>
    <w:rsid w:val="03163E1D"/>
    <w:rsid w:val="031E5F6C"/>
    <w:rsid w:val="03223A5F"/>
    <w:rsid w:val="032E3CF9"/>
    <w:rsid w:val="03310EDD"/>
    <w:rsid w:val="033D6FFA"/>
    <w:rsid w:val="034104E4"/>
    <w:rsid w:val="03564C06"/>
    <w:rsid w:val="03761BA0"/>
    <w:rsid w:val="03772BBD"/>
    <w:rsid w:val="038A1948"/>
    <w:rsid w:val="038D72DF"/>
    <w:rsid w:val="03AE2822"/>
    <w:rsid w:val="03B848AD"/>
    <w:rsid w:val="03C4523A"/>
    <w:rsid w:val="03E37CED"/>
    <w:rsid w:val="03EA5991"/>
    <w:rsid w:val="03EA68C5"/>
    <w:rsid w:val="03EE1902"/>
    <w:rsid w:val="03F97C93"/>
    <w:rsid w:val="03FE580A"/>
    <w:rsid w:val="0409600A"/>
    <w:rsid w:val="041460A1"/>
    <w:rsid w:val="041F63ED"/>
    <w:rsid w:val="04253FDA"/>
    <w:rsid w:val="04344DBF"/>
    <w:rsid w:val="04394B34"/>
    <w:rsid w:val="043A2EB1"/>
    <w:rsid w:val="04452310"/>
    <w:rsid w:val="04534714"/>
    <w:rsid w:val="045D26B6"/>
    <w:rsid w:val="045F626B"/>
    <w:rsid w:val="04682F74"/>
    <w:rsid w:val="046A21E7"/>
    <w:rsid w:val="047B1554"/>
    <w:rsid w:val="047C49E9"/>
    <w:rsid w:val="047C7D3D"/>
    <w:rsid w:val="04862D7A"/>
    <w:rsid w:val="048F7B35"/>
    <w:rsid w:val="04B270C1"/>
    <w:rsid w:val="04BD5452"/>
    <w:rsid w:val="04C4130B"/>
    <w:rsid w:val="04DC5026"/>
    <w:rsid w:val="04DD3789"/>
    <w:rsid w:val="04F2372E"/>
    <w:rsid w:val="04FD1ABF"/>
    <w:rsid w:val="05063013"/>
    <w:rsid w:val="05162C07"/>
    <w:rsid w:val="05213117"/>
    <w:rsid w:val="05292583"/>
    <w:rsid w:val="05295E06"/>
    <w:rsid w:val="05414035"/>
    <w:rsid w:val="055424CE"/>
    <w:rsid w:val="055E085F"/>
    <w:rsid w:val="056004DF"/>
    <w:rsid w:val="056800F4"/>
    <w:rsid w:val="05750484"/>
    <w:rsid w:val="05754C01"/>
    <w:rsid w:val="05826C14"/>
    <w:rsid w:val="05952F37"/>
    <w:rsid w:val="05AC1AAE"/>
    <w:rsid w:val="05C444B4"/>
    <w:rsid w:val="05D65DF9"/>
    <w:rsid w:val="05D92A62"/>
    <w:rsid w:val="05EC0D8B"/>
    <w:rsid w:val="05FC2FB8"/>
    <w:rsid w:val="062318A1"/>
    <w:rsid w:val="0623601E"/>
    <w:rsid w:val="062473FA"/>
    <w:rsid w:val="06262C6B"/>
    <w:rsid w:val="062D7C32"/>
    <w:rsid w:val="063A4D9C"/>
    <w:rsid w:val="063E2D0F"/>
    <w:rsid w:val="06506E56"/>
    <w:rsid w:val="0658724A"/>
    <w:rsid w:val="065906F6"/>
    <w:rsid w:val="065A3CC2"/>
    <w:rsid w:val="0664230B"/>
    <w:rsid w:val="066D6EBE"/>
    <w:rsid w:val="068F69D2"/>
    <w:rsid w:val="069A1225"/>
    <w:rsid w:val="06A1560E"/>
    <w:rsid w:val="06A52D74"/>
    <w:rsid w:val="06D0743C"/>
    <w:rsid w:val="06DB57CD"/>
    <w:rsid w:val="06EE6695"/>
    <w:rsid w:val="06F01AC4"/>
    <w:rsid w:val="06F05772"/>
    <w:rsid w:val="06FE1542"/>
    <w:rsid w:val="07005C17"/>
    <w:rsid w:val="07026C51"/>
    <w:rsid w:val="070E129E"/>
    <w:rsid w:val="070E2092"/>
    <w:rsid w:val="070E58EA"/>
    <w:rsid w:val="0710194F"/>
    <w:rsid w:val="07117EA5"/>
    <w:rsid w:val="072A0157"/>
    <w:rsid w:val="072C4258"/>
    <w:rsid w:val="072F78E1"/>
    <w:rsid w:val="073161DB"/>
    <w:rsid w:val="07422AF6"/>
    <w:rsid w:val="07447190"/>
    <w:rsid w:val="07496881"/>
    <w:rsid w:val="075303F1"/>
    <w:rsid w:val="07677852"/>
    <w:rsid w:val="077324C8"/>
    <w:rsid w:val="078303C0"/>
    <w:rsid w:val="07847279"/>
    <w:rsid w:val="078B3EB3"/>
    <w:rsid w:val="078D2D53"/>
    <w:rsid w:val="07940598"/>
    <w:rsid w:val="07A3505A"/>
    <w:rsid w:val="07A871F1"/>
    <w:rsid w:val="07A87E79"/>
    <w:rsid w:val="07AA4BA0"/>
    <w:rsid w:val="07AB2EFC"/>
    <w:rsid w:val="07B42F31"/>
    <w:rsid w:val="07BA45DB"/>
    <w:rsid w:val="07BF12C2"/>
    <w:rsid w:val="07BF4B46"/>
    <w:rsid w:val="07CF39A8"/>
    <w:rsid w:val="07D22A1D"/>
    <w:rsid w:val="07D71CEE"/>
    <w:rsid w:val="07DA105E"/>
    <w:rsid w:val="07E07279"/>
    <w:rsid w:val="07EB560A"/>
    <w:rsid w:val="08111BA2"/>
    <w:rsid w:val="081450A2"/>
    <w:rsid w:val="08153BD6"/>
    <w:rsid w:val="081B61EF"/>
    <w:rsid w:val="082038E6"/>
    <w:rsid w:val="082B1C77"/>
    <w:rsid w:val="08533D4F"/>
    <w:rsid w:val="08551B8B"/>
    <w:rsid w:val="0857273B"/>
    <w:rsid w:val="08606B5E"/>
    <w:rsid w:val="08633870"/>
    <w:rsid w:val="086F2885"/>
    <w:rsid w:val="08795696"/>
    <w:rsid w:val="08825A96"/>
    <w:rsid w:val="088D4DE0"/>
    <w:rsid w:val="088E0696"/>
    <w:rsid w:val="089A062B"/>
    <w:rsid w:val="08B01A5F"/>
    <w:rsid w:val="08B64D04"/>
    <w:rsid w:val="08C330EF"/>
    <w:rsid w:val="08C47A35"/>
    <w:rsid w:val="08C52D6F"/>
    <w:rsid w:val="08D87341"/>
    <w:rsid w:val="08E812B1"/>
    <w:rsid w:val="08EC5921"/>
    <w:rsid w:val="08EF7436"/>
    <w:rsid w:val="08FC256D"/>
    <w:rsid w:val="08FD63D5"/>
    <w:rsid w:val="090D2E85"/>
    <w:rsid w:val="090F576C"/>
    <w:rsid w:val="091E6C40"/>
    <w:rsid w:val="09261B0E"/>
    <w:rsid w:val="09263022"/>
    <w:rsid w:val="092E4917"/>
    <w:rsid w:val="09377BEB"/>
    <w:rsid w:val="093E0F73"/>
    <w:rsid w:val="09467E45"/>
    <w:rsid w:val="09511A59"/>
    <w:rsid w:val="095272A7"/>
    <w:rsid w:val="0959665C"/>
    <w:rsid w:val="0971450C"/>
    <w:rsid w:val="098708AE"/>
    <w:rsid w:val="098B6916"/>
    <w:rsid w:val="099224C2"/>
    <w:rsid w:val="09997FFE"/>
    <w:rsid w:val="09B47AD4"/>
    <w:rsid w:val="09E8755A"/>
    <w:rsid w:val="09E9764E"/>
    <w:rsid w:val="09EB05D3"/>
    <w:rsid w:val="0A03304E"/>
    <w:rsid w:val="0A0D21C8"/>
    <w:rsid w:val="0A2055A9"/>
    <w:rsid w:val="0A296AEF"/>
    <w:rsid w:val="0A31405D"/>
    <w:rsid w:val="0A3A317C"/>
    <w:rsid w:val="0A4823BB"/>
    <w:rsid w:val="0A496C9C"/>
    <w:rsid w:val="0A4D175D"/>
    <w:rsid w:val="0A5A56A6"/>
    <w:rsid w:val="0A664130"/>
    <w:rsid w:val="0A7566C5"/>
    <w:rsid w:val="0A79283C"/>
    <w:rsid w:val="0A814349"/>
    <w:rsid w:val="0A884A60"/>
    <w:rsid w:val="0A9E537E"/>
    <w:rsid w:val="0AA736C5"/>
    <w:rsid w:val="0AA95618"/>
    <w:rsid w:val="0AAC0A11"/>
    <w:rsid w:val="0AB2395F"/>
    <w:rsid w:val="0AB86A22"/>
    <w:rsid w:val="0ABA1CA5"/>
    <w:rsid w:val="0ABA2585"/>
    <w:rsid w:val="0AC00C9C"/>
    <w:rsid w:val="0AC27FEC"/>
    <w:rsid w:val="0AC31BCB"/>
    <w:rsid w:val="0ACD69C7"/>
    <w:rsid w:val="0ADD6933"/>
    <w:rsid w:val="0AE230E9"/>
    <w:rsid w:val="0AEB1631"/>
    <w:rsid w:val="0AED4CFD"/>
    <w:rsid w:val="0B02141F"/>
    <w:rsid w:val="0B0D77B0"/>
    <w:rsid w:val="0B14311F"/>
    <w:rsid w:val="0B15584F"/>
    <w:rsid w:val="0B173B01"/>
    <w:rsid w:val="0B1957C1"/>
    <w:rsid w:val="0B2E5767"/>
    <w:rsid w:val="0B393AF8"/>
    <w:rsid w:val="0B48664C"/>
    <w:rsid w:val="0B5F4097"/>
    <w:rsid w:val="0B6401BF"/>
    <w:rsid w:val="0B657E3F"/>
    <w:rsid w:val="0B7B7DE4"/>
    <w:rsid w:val="0B7F1831"/>
    <w:rsid w:val="0B7F2691"/>
    <w:rsid w:val="0B7F65F7"/>
    <w:rsid w:val="0B8E2BFE"/>
    <w:rsid w:val="0B956FE5"/>
    <w:rsid w:val="0B9A2898"/>
    <w:rsid w:val="0BC76BDF"/>
    <w:rsid w:val="0BC93586"/>
    <w:rsid w:val="0BD14F70"/>
    <w:rsid w:val="0BDB654C"/>
    <w:rsid w:val="0BE0292C"/>
    <w:rsid w:val="0BF1669C"/>
    <w:rsid w:val="0BF32F26"/>
    <w:rsid w:val="0C006317"/>
    <w:rsid w:val="0C072859"/>
    <w:rsid w:val="0C106498"/>
    <w:rsid w:val="0C1B6E1C"/>
    <w:rsid w:val="0C2C1EC4"/>
    <w:rsid w:val="0C3004A6"/>
    <w:rsid w:val="0C505840"/>
    <w:rsid w:val="0C541CC6"/>
    <w:rsid w:val="0C5C5076"/>
    <w:rsid w:val="0C7F1C11"/>
    <w:rsid w:val="0C7F638D"/>
    <w:rsid w:val="0C807CE3"/>
    <w:rsid w:val="0C82458F"/>
    <w:rsid w:val="0C881AC2"/>
    <w:rsid w:val="0C8B7F7D"/>
    <w:rsid w:val="0C8F2DF7"/>
    <w:rsid w:val="0C9C460A"/>
    <w:rsid w:val="0CA04344"/>
    <w:rsid w:val="0CAB26D5"/>
    <w:rsid w:val="0CB94366"/>
    <w:rsid w:val="0CC0267A"/>
    <w:rsid w:val="0CE0512D"/>
    <w:rsid w:val="0CE3778F"/>
    <w:rsid w:val="0CF550D2"/>
    <w:rsid w:val="0CF70CB6"/>
    <w:rsid w:val="0D0758F2"/>
    <w:rsid w:val="0D1866A6"/>
    <w:rsid w:val="0D22141A"/>
    <w:rsid w:val="0D301714"/>
    <w:rsid w:val="0D375B3C"/>
    <w:rsid w:val="0D3E301C"/>
    <w:rsid w:val="0D4C5AE1"/>
    <w:rsid w:val="0D590F7A"/>
    <w:rsid w:val="0D5F295B"/>
    <w:rsid w:val="0D6D0214"/>
    <w:rsid w:val="0D6E3A97"/>
    <w:rsid w:val="0D774FBF"/>
    <w:rsid w:val="0D8301BA"/>
    <w:rsid w:val="0D9F5A89"/>
    <w:rsid w:val="0DA428E2"/>
    <w:rsid w:val="0DA46170"/>
    <w:rsid w:val="0DA91EF6"/>
    <w:rsid w:val="0DC40C23"/>
    <w:rsid w:val="0DC444A6"/>
    <w:rsid w:val="0DD52EAB"/>
    <w:rsid w:val="0DE05552"/>
    <w:rsid w:val="0DE1048B"/>
    <w:rsid w:val="0DE2374A"/>
    <w:rsid w:val="0DE66BD9"/>
    <w:rsid w:val="0DFB6B7F"/>
    <w:rsid w:val="0DFD5ABA"/>
    <w:rsid w:val="0E0B07B8"/>
    <w:rsid w:val="0E18279D"/>
    <w:rsid w:val="0E1934B6"/>
    <w:rsid w:val="0E263246"/>
    <w:rsid w:val="0E290A20"/>
    <w:rsid w:val="0E3B0434"/>
    <w:rsid w:val="0E3B7968"/>
    <w:rsid w:val="0E3E79DA"/>
    <w:rsid w:val="0E4D516F"/>
    <w:rsid w:val="0E523D0A"/>
    <w:rsid w:val="0E5C209B"/>
    <w:rsid w:val="0E5C591E"/>
    <w:rsid w:val="0E673CAF"/>
    <w:rsid w:val="0E943D2E"/>
    <w:rsid w:val="0E965A46"/>
    <w:rsid w:val="0E9F4AFF"/>
    <w:rsid w:val="0EA97F9C"/>
    <w:rsid w:val="0EB32AAA"/>
    <w:rsid w:val="0EB760AA"/>
    <w:rsid w:val="0ED45DED"/>
    <w:rsid w:val="0ED96FBA"/>
    <w:rsid w:val="0EDA2E2B"/>
    <w:rsid w:val="0EDE70F7"/>
    <w:rsid w:val="0EE80D86"/>
    <w:rsid w:val="0EEF3657"/>
    <w:rsid w:val="0EFF5127"/>
    <w:rsid w:val="0F0A34B9"/>
    <w:rsid w:val="0F1B23BF"/>
    <w:rsid w:val="0F1F345E"/>
    <w:rsid w:val="0F2130DE"/>
    <w:rsid w:val="0F2B2C04"/>
    <w:rsid w:val="0F5D5030"/>
    <w:rsid w:val="0F661BEE"/>
    <w:rsid w:val="0F6C07FF"/>
    <w:rsid w:val="0F773AEC"/>
    <w:rsid w:val="0F867733"/>
    <w:rsid w:val="0F8D020F"/>
    <w:rsid w:val="0F921C62"/>
    <w:rsid w:val="0F954ACE"/>
    <w:rsid w:val="0F971E23"/>
    <w:rsid w:val="0FA201B4"/>
    <w:rsid w:val="0FAB7067"/>
    <w:rsid w:val="0FAD1DC8"/>
    <w:rsid w:val="0FAD6545"/>
    <w:rsid w:val="0FB161B3"/>
    <w:rsid w:val="0FB309E6"/>
    <w:rsid w:val="0FB3329A"/>
    <w:rsid w:val="0FB748D6"/>
    <w:rsid w:val="0FD9288C"/>
    <w:rsid w:val="0FDC70F3"/>
    <w:rsid w:val="0FE4614F"/>
    <w:rsid w:val="0FE467C4"/>
    <w:rsid w:val="0FE70717"/>
    <w:rsid w:val="0FEE2832"/>
    <w:rsid w:val="0FEE6FAE"/>
    <w:rsid w:val="0FEF6A5D"/>
    <w:rsid w:val="0FF90BC3"/>
    <w:rsid w:val="100B3384"/>
    <w:rsid w:val="1033135E"/>
    <w:rsid w:val="10453240"/>
    <w:rsid w:val="104579BD"/>
    <w:rsid w:val="105248E6"/>
    <w:rsid w:val="105E516D"/>
    <w:rsid w:val="1063238F"/>
    <w:rsid w:val="10760515"/>
    <w:rsid w:val="107A5C99"/>
    <w:rsid w:val="107C4FE0"/>
    <w:rsid w:val="108564A7"/>
    <w:rsid w:val="10863CAA"/>
    <w:rsid w:val="108D506C"/>
    <w:rsid w:val="108D6835"/>
    <w:rsid w:val="109D531E"/>
    <w:rsid w:val="10A61FE0"/>
    <w:rsid w:val="10AA6ED6"/>
    <w:rsid w:val="10BD6382"/>
    <w:rsid w:val="10DD46B8"/>
    <w:rsid w:val="10E82A49"/>
    <w:rsid w:val="10EA2294"/>
    <w:rsid w:val="10F20DDB"/>
    <w:rsid w:val="10FD29EF"/>
    <w:rsid w:val="110842DE"/>
    <w:rsid w:val="11127111"/>
    <w:rsid w:val="111B2249"/>
    <w:rsid w:val="111E5122"/>
    <w:rsid w:val="11216813"/>
    <w:rsid w:val="112934B3"/>
    <w:rsid w:val="112C7D1C"/>
    <w:rsid w:val="113C653E"/>
    <w:rsid w:val="11566901"/>
    <w:rsid w:val="115E495C"/>
    <w:rsid w:val="11697B20"/>
    <w:rsid w:val="117457BA"/>
    <w:rsid w:val="117B29F7"/>
    <w:rsid w:val="118A2253"/>
    <w:rsid w:val="119C37F2"/>
    <w:rsid w:val="11A74D14"/>
    <w:rsid w:val="11AD6755"/>
    <w:rsid w:val="11B657B3"/>
    <w:rsid w:val="11C101AE"/>
    <w:rsid w:val="11C2279A"/>
    <w:rsid w:val="11D05AF8"/>
    <w:rsid w:val="11D4566E"/>
    <w:rsid w:val="11D86190"/>
    <w:rsid w:val="11E06347"/>
    <w:rsid w:val="11E12C61"/>
    <w:rsid w:val="11FA6A4E"/>
    <w:rsid w:val="12435284"/>
    <w:rsid w:val="124A72B2"/>
    <w:rsid w:val="124D3615"/>
    <w:rsid w:val="127433A4"/>
    <w:rsid w:val="12780F6B"/>
    <w:rsid w:val="12800FAB"/>
    <w:rsid w:val="12841571"/>
    <w:rsid w:val="12845CEE"/>
    <w:rsid w:val="12995C93"/>
    <w:rsid w:val="12A63CA4"/>
    <w:rsid w:val="12AD5D45"/>
    <w:rsid w:val="12B02035"/>
    <w:rsid w:val="12B75243"/>
    <w:rsid w:val="12BF0434"/>
    <w:rsid w:val="12C61FDA"/>
    <w:rsid w:val="12D90F93"/>
    <w:rsid w:val="12EA7AE4"/>
    <w:rsid w:val="12F40E3B"/>
    <w:rsid w:val="12FB328A"/>
    <w:rsid w:val="130523D4"/>
    <w:rsid w:val="13072A44"/>
    <w:rsid w:val="13110DD5"/>
    <w:rsid w:val="1318156E"/>
    <w:rsid w:val="131C7166"/>
    <w:rsid w:val="13281702"/>
    <w:rsid w:val="1331710B"/>
    <w:rsid w:val="13405DBF"/>
    <w:rsid w:val="134770B1"/>
    <w:rsid w:val="13491CF2"/>
    <w:rsid w:val="135350C1"/>
    <w:rsid w:val="136930D0"/>
    <w:rsid w:val="13723037"/>
    <w:rsid w:val="137B7356"/>
    <w:rsid w:val="138463D2"/>
    <w:rsid w:val="1393352A"/>
    <w:rsid w:val="139B2D3F"/>
    <w:rsid w:val="139C553B"/>
    <w:rsid w:val="139F5747"/>
    <w:rsid w:val="13AA5AD0"/>
    <w:rsid w:val="13C202F5"/>
    <w:rsid w:val="13C35538"/>
    <w:rsid w:val="13CA1BEF"/>
    <w:rsid w:val="13D42198"/>
    <w:rsid w:val="13DC4B6B"/>
    <w:rsid w:val="13DF0529"/>
    <w:rsid w:val="13E04CDB"/>
    <w:rsid w:val="13E968BA"/>
    <w:rsid w:val="13EB653A"/>
    <w:rsid w:val="13FB550D"/>
    <w:rsid w:val="140164DF"/>
    <w:rsid w:val="140907C6"/>
    <w:rsid w:val="140B4870"/>
    <w:rsid w:val="141623FA"/>
    <w:rsid w:val="14200F92"/>
    <w:rsid w:val="142B2BA6"/>
    <w:rsid w:val="14327FF2"/>
    <w:rsid w:val="143D4EE1"/>
    <w:rsid w:val="143F5822"/>
    <w:rsid w:val="144072C9"/>
    <w:rsid w:val="144264A6"/>
    <w:rsid w:val="144F52CD"/>
    <w:rsid w:val="145571B3"/>
    <w:rsid w:val="145D2838"/>
    <w:rsid w:val="145F12BA"/>
    <w:rsid w:val="14686ACC"/>
    <w:rsid w:val="146C3A9E"/>
    <w:rsid w:val="1473576D"/>
    <w:rsid w:val="14775224"/>
    <w:rsid w:val="148235B5"/>
    <w:rsid w:val="148E0330"/>
    <w:rsid w:val="1490670C"/>
    <w:rsid w:val="14B27821"/>
    <w:rsid w:val="14B41379"/>
    <w:rsid w:val="14BC4A61"/>
    <w:rsid w:val="14BD76C0"/>
    <w:rsid w:val="14C40DE3"/>
    <w:rsid w:val="14CE5342"/>
    <w:rsid w:val="14E32355"/>
    <w:rsid w:val="14FA1716"/>
    <w:rsid w:val="15023C42"/>
    <w:rsid w:val="151258C4"/>
    <w:rsid w:val="15147BEE"/>
    <w:rsid w:val="15242DBE"/>
    <w:rsid w:val="15262A3E"/>
    <w:rsid w:val="15335936"/>
    <w:rsid w:val="153A1634"/>
    <w:rsid w:val="153F2630"/>
    <w:rsid w:val="15517106"/>
    <w:rsid w:val="1571543C"/>
    <w:rsid w:val="15757437"/>
    <w:rsid w:val="15767E93"/>
    <w:rsid w:val="157E577E"/>
    <w:rsid w:val="157E726A"/>
    <w:rsid w:val="15913D5E"/>
    <w:rsid w:val="159D1783"/>
    <w:rsid w:val="15A77B14"/>
    <w:rsid w:val="15B21729"/>
    <w:rsid w:val="15C51680"/>
    <w:rsid w:val="15D16EE9"/>
    <w:rsid w:val="15DE3F67"/>
    <w:rsid w:val="15E30B21"/>
    <w:rsid w:val="15E52CE0"/>
    <w:rsid w:val="15E9057E"/>
    <w:rsid w:val="15F42192"/>
    <w:rsid w:val="160D098F"/>
    <w:rsid w:val="161404C8"/>
    <w:rsid w:val="16352BFB"/>
    <w:rsid w:val="164A2BA1"/>
    <w:rsid w:val="16550F32"/>
    <w:rsid w:val="16563E13"/>
    <w:rsid w:val="167E52C8"/>
    <w:rsid w:val="1684100F"/>
    <w:rsid w:val="16895690"/>
    <w:rsid w:val="16956506"/>
    <w:rsid w:val="16AB60BD"/>
    <w:rsid w:val="16AC5780"/>
    <w:rsid w:val="16AD3585"/>
    <w:rsid w:val="16BD538E"/>
    <w:rsid w:val="16C16063"/>
    <w:rsid w:val="16C51C3D"/>
    <w:rsid w:val="16C66BE6"/>
    <w:rsid w:val="16CD4493"/>
    <w:rsid w:val="16F83FBE"/>
    <w:rsid w:val="16F84300"/>
    <w:rsid w:val="1717498F"/>
    <w:rsid w:val="171D50F7"/>
    <w:rsid w:val="17244A82"/>
    <w:rsid w:val="172B0DE8"/>
    <w:rsid w:val="172C56B1"/>
    <w:rsid w:val="172F6697"/>
    <w:rsid w:val="172F67E8"/>
    <w:rsid w:val="173203BB"/>
    <w:rsid w:val="174F49CD"/>
    <w:rsid w:val="17622036"/>
    <w:rsid w:val="17754244"/>
    <w:rsid w:val="177A1A64"/>
    <w:rsid w:val="178249A2"/>
    <w:rsid w:val="178E4D6A"/>
    <w:rsid w:val="17B521EA"/>
    <w:rsid w:val="17C0532F"/>
    <w:rsid w:val="17E06C0C"/>
    <w:rsid w:val="17E625C2"/>
    <w:rsid w:val="17EE4D55"/>
    <w:rsid w:val="17F141D6"/>
    <w:rsid w:val="17F451EC"/>
    <w:rsid w:val="17FC3533"/>
    <w:rsid w:val="1800405A"/>
    <w:rsid w:val="1811250D"/>
    <w:rsid w:val="18187E5A"/>
    <w:rsid w:val="181B27DD"/>
    <w:rsid w:val="183A09AB"/>
    <w:rsid w:val="183E67FB"/>
    <w:rsid w:val="18482D61"/>
    <w:rsid w:val="186128D4"/>
    <w:rsid w:val="186317B4"/>
    <w:rsid w:val="189439DF"/>
    <w:rsid w:val="189D12B1"/>
    <w:rsid w:val="18A22F60"/>
    <w:rsid w:val="18B41736"/>
    <w:rsid w:val="18B87306"/>
    <w:rsid w:val="18B95BD8"/>
    <w:rsid w:val="18C8188B"/>
    <w:rsid w:val="18CB193B"/>
    <w:rsid w:val="18D55077"/>
    <w:rsid w:val="18F5129E"/>
    <w:rsid w:val="18F6030C"/>
    <w:rsid w:val="19170735"/>
    <w:rsid w:val="1922234A"/>
    <w:rsid w:val="192F4B15"/>
    <w:rsid w:val="19394701"/>
    <w:rsid w:val="193B1AF2"/>
    <w:rsid w:val="1949799B"/>
    <w:rsid w:val="194B7795"/>
    <w:rsid w:val="19551028"/>
    <w:rsid w:val="19574DA2"/>
    <w:rsid w:val="1968283A"/>
    <w:rsid w:val="19782D58"/>
    <w:rsid w:val="197874D5"/>
    <w:rsid w:val="19793C95"/>
    <w:rsid w:val="19856334"/>
    <w:rsid w:val="19A10856"/>
    <w:rsid w:val="19AD57B1"/>
    <w:rsid w:val="19AE10A4"/>
    <w:rsid w:val="19AF5431"/>
    <w:rsid w:val="19BC431E"/>
    <w:rsid w:val="19C36C6C"/>
    <w:rsid w:val="19C534C4"/>
    <w:rsid w:val="19D55FA4"/>
    <w:rsid w:val="19E47E89"/>
    <w:rsid w:val="19EF621A"/>
    <w:rsid w:val="1A052A58"/>
    <w:rsid w:val="1A065E3F"/>
    <w:rsid w:val="1A1041D0"/>
    <w:rsid w:val="1A122AD8"/>
    <w:rsid w:val="1A1B2562"/>
    <w:rsid w:val="1A2673B9"/>
    <w:rsid w:val="1A302507"/>
    <w:rsid w:val="1A3B0898"/>
    <w:rsid w:val="1A4E0334"/>
    <w:rsid w:val="1A524C3A"/>
    <w:rsid w:val="1A5D684E"/>
    <w:rsid w:val="1A674BDF"/>
    <w:rsid w:val="1A722F70"/>
    <w:rsid w:val="1A73712F"/>
    <w:rsid w:val="1A795E17"/>
    <w:rsid w:val="1A7C1301"/>
    <w:rsid w:val="1A9D0E57"/>
    <w:rsid w:val="1AAC0D95"/>
    <w:rsid w:val="1AAE423F"/>
    <w:rsid w:val="1AB3370D"/>
    <w:rsid w:val="1AB3725D"/>
    <w:rsid w:val="1AC512E4"/>
    <w:rsid w:val="1ADE3924"/>
    <w:rsid w:val="1AEF4950"/>
    <w:rsid w:val="1AF31ACB"/>
    <w:rsid w:val="1AF45F6E"/>
    <w:rsid w:val="1B0011DE"/>
    <w:rsid w:val="1B001A6A"/>
    <w:rsid w:val="1B075E7E"/>
    <w:rsid w:val="1B0A43E8"/>
    <w:rsid w:val="1B0A7C6C"/>
    <w:rsid w:val="1B1345A2"/>
    <w:rsid w:val="1B2349D2"/>
    <w:rsid w:val="1B257C37"/>
    <w:rsid w:val="1B393D4A"/>
    <w:rsid w:val="1B3B3FC7"/>
    <w:rsid w:val="1B3C475D"/>
    <w:rsid w:val="1B3F26C4"/>
    <w:rsid w:val="1B4A0A55"/>
    <w:rsid w:val="1B4B27EC"/>
    <w:rsid w:val="1B527E58"/>
    <w:rsid w:val="1B62797F"/>
    <w:rsid w:val="1B667DDB"/>
    <w:rsid w:val="1B6B6A0B"/>
    <w:rsid w:val="1B6E7DB7"/>
    <w:rsid w:val="1B80312D"/>
    <w:rsid w:val="1B8271CE"/>
    <w:rsid w:val="1B937848"/>
    <w:rsid w:val="1B9B5E2A"/>
    <w:rsid w:val="1B9F0567"/>
    <w:rsid w:val="1BAD7475"/>
    <w:rsid w:val="1BB824B6"/>
    <w:rsid w:val="1BC23B97"/>
    <w:rsid w:val="1BC23EE0"/>
    <w:rsid w:val="1BD937BC"/>
    <w:rsid w:val="1BDB4E6F"/>
    <w:rsid w:val="1BDE0D80"/>
    <w:rsid w:val="1BE32A90"/>
    <w:rsid w:val="1BF77045"/>
    <w:rsid w:val="1C0E1A98"/>
    <w:rsid w:val="1C0E6215"/>
    <w:rsid w:val="1C197E29"/>
    <w:rsid w:val="1C1C46B8"/>
    <w:rsid w:val="1C284952"/>
    <w:rsid w:val="1C3B769A"/>
    <w:rsid w:val="1C421E6C"/>
    <w:rsid w:val="1C4C0C62"/>
    <w:rsid w:val="1C502501"/>
    <w:rsid w:val="1C6C2B3F"/>
    <w:rsid w:val="1C700838"/>
    <w:rsid w:val="1C787325"/>
    <w:rsid w:val="1C7A6BC9"/>
    <w:rsid w:val="1C897CAF"/>
    <w:rsid w:val="1C8E0153"/>
    <w:rsid w:val="1C8E401F"/>
    <w:rsid w:val="1C912F6B"/>
    <w:rsid w:val="1C963C60"/>
    <w:rsid w:val="1CA05134"/>
    <w:rsid w:val="1CA6768D"/>
    <w:rsid w:val="1CB112A1"/>
    <w:rsid w:val="1CD5442F"/>
    <w:rsid w:val="1CDB5968"/>
    <w:rsid w:val="1D0A0C22"/>
    <w:rsid w:val="1D0A301A"/>
    <w:rsid w:val="1D0D567D"/>
    <w:rsid w:val="1D1A263F"/>
    <w:rsid w:val="1D1E6052"/>
    <w:rsid w:val="1D213DB5"/>
    <w:rsid w:val="1D2A019D"/>
    <w:rsid w:val="1D345FF7"/>
    <w:rsid w:val="1D540896"/>
    <w:rsid w:val="1D5C5C3C"/>
    <w:rsid w:val="1D690A4F"/>
    <w:rsid w:val="1D691539"/>
    <w:rsid w:val="1D715A06"/>
    <w:rsid w:val="1D717880"/>
    <w:rsid w:val="1D804DF1"/>
    <w:rsid w:val="1D8B6127"/>
    <w:rsid w:val="1D954D97"/>
    <w:rsid w:val="1DBB5DC1"/>
    <w:rsid w:val="1DBB7509"/>
    <w:rsid w:val="1DBC2B8F"/>
    <w:rsid w:val="1DC52D27"/>
    <w:rsid w:val="1DCA77EF"/>
    <w:rsid w:val="1DCC746F"/>
    <w:rsid w:val="1DE17414"/>
    <w:rsid w:val="1DF036A7"/>
    <w:rsid w:val="1DFE6B09"/>
    <w:rsid w:val="1E004E74"/>
    <w:rsid w:val="1E10566E"/>
    <w:rsid w:val="1E161E6D"/>
    <w:rsid w:val="1E1E568E"/>
    <w:rsid w:val="1E1F1850"/>
    <w:rsid w:val="1E237E7E"/>
    <w:rsid w:val="1E2E0258"/>
    <w:rsid w:val="1E360A7F"/>
    <w:rsid w:val="1E4D4545"/>
    <w:rsid w:val="1E55445C"/>
    <w:rsid w:val="1E663172"/>
    <w:rsid w:val="1E663AE1"/>
    <w:rsid w:val="1E7E4085"/>
    <w:rsid w:val="1E846C1E"/>
    <w:rsid w:val="1E993340"/>
    <w:rsid w:val="1EA53EDD"/>
    <w:rsid w:val="1EB02F65"/>
    <w:rsid w:val="1EBC3756"/>
    <w:rsid w:val="1EBC71C5"/>
    <w:rsid w:val="1ED03DDD"/>
    <w:rsid w:val="1EDB762C"/>
    <w:rsid w:val="1EE61241"/>
    <w:rsid w:val="1EE87318"/>
    <w:rsid w:val="1EEF7FE2"/>
    <w:rsid w:val="1EFB5963"/>
    <w:rsid w:val="1F0A4F31"/>
    <w:rsid w:val="1F0B4909"/>
    <w:rsid w:val="1F111D05"/>
    <w:rsid w:val="1F19022C"/>
    <w:rsid w:val="1F200112"/>
    <w:rsid w:val="1F210A32"/>
    <w:rsid w:val="1F2A053C"/>
    <w:rsid w:val="1F2F7577"/>
    <w:rsid w:val="1F334572"/>
    <w:rsid w:val="1F3367B6"/>
    <w:rsid w:val="1F477FE0"/>
    <w:rsid w:val="1F5F247E"/>
    <w:rsid w:val="1F6707C5"/>
    <w:rsid w:val="1F725AC9"/>
    <w:rsid w:val="1F7C1C3A"/>
    <w:rsid w:val="1F7D6E36"/>
    <w:rsid w:val="1F7E26B9"/>
    <w:rsid w:val="1F941779"/>
    <w:rsid w:val="1FA976C2"/>
    <w:rsid w:val="1FC856D1"/>
    <w:rsid w:val="1FCA14B3"/>
    <w:rsid w:val="1FDF1459"/>
    <w:rsid w:val="1FE872EE"/>
    <w:rsid w:val="1FEF1B8B"/>
    <w:rsid w:val="200A5B20"/>
    <w:rsid w:val="20163B31"/>
    <w:rsid w:val="201C591C"/>
    <w:rsid w:val="201D2128"/>
    <w:rsid w:val="20201EC2"/>
    <w:rsid w:val="2031781E"/>
    <w:rsid w:val="204419AE"/>
    <w:rsid w:val="204C6209"/>
    <w:rsid w:val="205A2C47"/>
    <w:rsid w:val="20667585"/>
    <w:rsid w:val="206B2E31"/>
    <w:rsid w:val="207728D1"/>
    <w:rsid w:val="2087459E"/>
    <w:rsid w:val="209033B2"/>
    <w:rsid w:val="20A36C18"/>
    <w:rsid w:val="20B25806"/>
    <w:rsid w:val="20B956F4"/>
    <w:rsid w:val="20CE32DF"/>
    <w:rsid w:val="20D41EBD"/>
    <w:rsid w:val="20DC4649"/>
    <w:rsid w:val="20ED726E"/>
    <w:rsid w:val="20F07577"/>
    <w:rsid w:val="20F22BFA"/>
    <w:rsid w:val="20F874E6"/>
    <w:rsid w:val="20F879A7"/>
    <w:rsid w:val="20FD0DBD"/>
    <w:rsid w:val="210459B8"/>
    <w:rsid w:val="21093B95"/>
    <w:rsid w:val="210F75CC"/>
    <w:rsid w:val="2121472A"/>
    <w:rsid w:val="21285281"/>
    <w:rsid w:val="21384B8D"/>
    <w:rsid w:val="21404B56"/>
    <w:rsid w:val="2149312A"/>
    <w:rsid w:val="214F2A77"/>
    <w:rsid w:val="21510035"/>
    <w:rsid w:val="21577510"/>
    <w:rsid w:val="215B63C6"/>
    <w:rsid w:val="21664758"/>
    <w:rsid w:val="216D5D97"/>
    <w:rsid w:val="21985EFA"/>
    <w:rsid w:val="219D4E7B"/>
    <w:rsid w:val="21A70A44"/>
    <w:rsid w:val="21B26DD5"/>
    <w:rsid w:val="21C76D7B"/>
    <w:rsid w:val="21CC0478"/>
    <w:rsid w:val="21D2510C"/>
    <w:rsid w:val="21EE48C0"/>
    <w:rsid w:val="22052B4A"/>
    <w:rsid w:val="220977E4"/>
    <w:rsid w:val="221413F8"/>
    <w:rsid w:val="22187D42"/>
    <w:rsid w:val="221B52C3"/>
    <w:rsid w:val="221E7789"/>
    <w:rsid w:val="22293FC4"/>
    <w:rsid w:val="22333EAB"/>
    <w:rsid w:val="22353B2B"/>
    <w:rsid w:val="223707CE"/>
    <w:rsid w:val="22487D18"/>
    <w:rsid w:val="22551E62"/>
    <w:rsid w:val="226D5D85"/>
    <w:rsid w:val="227C6E72"/>
    <w:rsid w:val="227F6529"/>
    <w:rsid w:val="228B7D11"/>
    <w:rsid w:val="229628CB"/>
    <w:rsid w:val="22A10C5C"/>
    <w:rsid w:val="22C67A93"/>
    <w:rsid w:val="22D81547"/>
    <w:rsid w:val="22E152C9"/>
    <w:rsid w:val="22E858BC"/>
    <w:rsid w:val="22EC6A6B"/>
    <w:rsid w:val="22ED28D0"/>
    <w:rsid w:val="22F56380"/>
    <w:rsid w:val="22F56F16"/>
    <w:rsid w:val="2302327F"/>
    <w:rsid w:val="230D1610"/>
    <w:rsid w:val="231240FB"/>
    <w:rsid w:val="23225D32"/>
    <w:rsid w:val="23385CD8"/>
    <w:rsid w:val="234B4B00"/>
    <w:rsid w:val="235866B7"/>
    <w:rsid w:val="23593C8E"/>
    <w:rsid w:val="235B56A9"/>
    <w:rsid w:val="2364201F"/>
    <w:rsid w:val="236E4246"/>
    <w:rsid w:val="237863EC"/>
    <w:rsid w:val="23796741"/>
    <w:rsid w:val="239372EB"/>
    <w:rsid w:val="23957430"/>
    <w:rsid w:val="23B00E19"/>
    <w:rsid w:val="23BB4C2C"/>
    <w:rsid w:val="23CC6990"/>
    <w:rsid w:val="23CF23E2"/>
    <w:rsid w:val="23D07150"/>
    <w:rsid w:val="23D6158C"/>
    <w:rsid w:val="23E634F2"/>
    <w:rsid w:val="23EE4C3E"/>
    <w:rsid w:val="240750AB"/>
    <w:rsid w:val="240F0517"/>
    <w:rsid w:val="2411343C"/>
    <w:rsid w:val="241573C0"/>
    <w:rsid w:val="242C30E1"/>
    <w:rsid w:val="24335B6F"/>
    <w:rsid w:val="243A3373"/>
    <w:rsid w:val="243D3F00"/>
    <w:rsid w:val="243D7784"/>
    <w:rsid w:val="24482291"/>
    <w:rsid w:val="24487A08"/>
    <w:rsid w:val="24533EA6"/>
    <w:rsid w:val="2455456D"/>
    <w:rsid w:val="245C2327"/>
    <w:rsid w:val="245D2237"/>
    <w:rsid w:val="2464432F"/>
    <w:rsid w:val="24646CB1"/>
    <w:rsid w:val="247321DC"/>
    <w:rsid w:val="24921C34"/>
    <w:rsid w:val="2494490F"/>
    <w:rsid w:val="24992B83"/>
    <w:rsid w:val="249C0322"/>
    <w:rsid w:val="249F6523"/>
    <w:rsid w:val="24A948B4"/>
    <w:rsid w:val="24AA2C10"/>
    <w:rsid w:val="24B87C39"/>
    <w:rsid w:val="24BA48FF"/>
    <w:rsid w:val="24C778B4"/>
    <w:rsid w:val="24CF676F"/>
    <w:rsid w:val="24D40F7C"/>
    <w:rsid w:val="24DA2BBE"/>
    <w:rsid w:val="24E06F8D"/>
    <w:rsid w:val="24E3577B"/>
    <w:rsid w:val="24EB0BA1"/>
    <w:rsid w:val="24FF3A46"/>
    <w:rsid w:val="250476FB"/>
    <w:rsid w:val="250D77EB"/>
    <w:rsid w:val="252523ED"/>
    <w:rsid w:val="25416D14"/>
    <w:rsid w:val="25481FA5"/>
    <w:rsid w:val="255E6C4E"/>
    <w:rsid w:val="25614063"/>
    <w:rsid w:val="25652EDE"/>
    <w:rsid w:val="256E2074"/>
    <w:rsid w:val="25814834"/>
    <w:rsid w:val="2598673B"/>
    <w:rsid w:val="25A0242A"/>
    <w:rsid w:val="25A30350"/>
    <w:rsid w:val="25AE66E1"/>
    <w:rsid w:val="25B21B8A"/>
    <w:rsid w:val="25C06986"/>
    <w:rsid w:val="25CB598F"/>
    <w:rsid w:val="25D20567"/>
    <w:rsid w:val="25D95944"/>
    <w:rsid w:val="25D971A5"/>
    <w:rsid w:val="25DD1D8C"/>
    <w:rsid w:val="25DE2164"/>
    <w:rsid w:val="25E40DB9"/>
    <w:rsid w:val="25E604AB"/>
    <w:rsid w:val="25EB4B15"/>
    <w:rsid w:val="26024DD2"/>
    <w:rsid w:val="26061C52"/>
    <w:rsid w:val="26261822"/>
    <w:rsid w:val="262805A9"/>
    <w:rsid w:val="26290ADF"/>
    <w:rsid w:val="262A236D"/>
    <w:rsid w:val="26303AC6"/>
    <w:rsid w:val="26307BB3"/>
    <w:rsid w:val="263306B3"/>
    <w:rsid w:val="263E40EA"/>
    <w:rsid w:val="26505EEA"/>
    <w:rsid w:val="265179CC"/>
    <w:rsid w:val="26525DBD"/>
    <w:rsid w:val="26636340"/>
    <w:rsid w:val="26675B0F"/>
    <w:rsid w:val="266C39C0"/>
    <w:rsid w:val="26723EA0"/>
    <w:rsid w:val="269072DA"/>
    <w:rsid w:val="269221D6"/>
    <w:rsid w:val="269B3CD8"/>
    <w:rsid w:val="269C0568"/>
    <w:rsid w:val="26BE7476"/>
    <w:rsid w:val="26C757BD"/>
    <w:rsid w:val="26D00999"/>
    <w:rsid w:val="26D71E4A"/>
    <w:rsid w:val="26E109F4"/>
    <w:rsid w:val="26E8136C"/>
    <w:rsid w:val="26F30F76"/>
    <w:rsid w:val="26FE7307"/>
    <w:rsid w:val="26FF6A0B"/>
    <w:rsid w:val="27092E53"/>
    <w:rsid w:val="270D4739"/>
    <w:rsid w:val="270F3098"/>
    <w:rsid w:val="27156F2D"/>
    <w:rsid w:val="271F52BE"/>
    <w:rsid w:val="27283E39"/>
    <w:rsid w:val="273419E0"/>
    <w:rsid w:val="27383D1B"/>
    <w:rsid w:val="273F35F4"/>
    <w:rsid w:val="27420F3E"/>
    <w:rsid w:val="27465C77"/>
    <w:rsid w:val="274A1985"/>
    <w:rsid w:val="27615D27"/>
    <w:rsid w:val="276B40B8"/>
    <w:rsid w:val="276B793B"/>
    <w:rsid w:val="277E189A"/>
    <w:rsid w:val="278B23EE"/>
    <w:rsid w:val="278F51C6"/>
    <w:rsid w:val="27902A90"/>
    <w:rsid w:val="27AD4EF8"/>
    <w:rsid w:val="27B240B5"/>
    <w:rsid w:val="27B4482F"/>
    <w:rsid w:val="27BE4DA2"/>
    <w:rsid w:val="27CC2E58"/>
    <w:rsid w:val="27D01156"/>
    <w:rsid w:val="27D270D4"/>
    <w:rsid w:val="27D74A6C"/>
    <w:rsid w:val="27EA6014"/>
    <w:rsid w:val="28020234"/>
    <w:rsid w:val="28021134"/>
    <w:rsid w:val="280479D9"/>
    <w:rsid w:val="280C27D5"/>
    <w:rsid w:val="280E7144"/>
    <w:rsid w:val="28190D59"/>
    <w:rsid w:val="281954D5"/>
    <w:rsid w:val="28233866"/>
    <w:rsid w:val="282E547B"/>
    <w:rsid w:val="28357D41"/>
    <w:rsid w:val="284035F2"/>
    <w:rsid w:val="286E62B4"/>
    <w:rsid w:val="286F5EE4"/>
    <w:rsid w:val="28794745"/>
    <w:rsid w:val="287A4275"/>
    <w:rsid w:val="287A7AF8"/>
    <w:rsid w:val="288F421B"/>
    <w:rsid w:val="28913E9A"/>
    <w:rsid w:val="28A90122"/>
    <w:rsid w:val="28A97A25"/>
    <w:rsid w:val="28B121D1"/>
    <w:rsid w:val="28C127EC"/>
    <w:rsid w:val="28CB2286"/>
    <w:rsid w:val="28DC6898"/>
    <w:rsid w:val="28DD1B78"/>
    <w:rsid w:val="2907735C"/>
    <w:rsid w:val="290D2324"/>
    <w:rsid w:val="29120F71"/>
    <w:rsid w:val="29396FFC"/>
    <w:rsid w:val="293D0578"/>
    <w:rsid w:val="29493649"/>
    <w:rsid w:val="295419DA"/>
    <w:rsid w:val="29557B01"/>
    <w:rsid w:val="29617E99"/>
    <w:rsid w:val="29730A52"/>
    <w:rsid w:val="297C6C8C"/>
    <w:rsid w:val="297D47C0"/>
    <w:rsid w:val="297E60A1"/>
    <w:rsid w:val="29822F1A"/>
    <w:rsid w:val="298D6475"/>
    <w:rsid w:val="29955CC7"/>
    <w:rsid w:val="29BE3D54"/>
    <w:rsid w:val="29D07C18"/>
    <w:rsid w:val="29DE55F1"/>
    <w:rsid w:val="29E130AE"/>
    <w:rsid w:val="29E269C2"/>
    <w:rsid w:val="29E663CA"/>
    <w:rsid w:val="29FF3178"/>
    <w:rsid w:val="2A010B48"/>
    <w:rsid w:val="2A091D3C"/>
    <w:rsid w:val="2A1F7515"/>
    <w:rsid w:val="2A2A6532"/>
    <w:rsid w:val="2A2D713F"/>
    <w:rsid w:val="2A2F0444"/>
    <w:rsid w:val="2A2F6F17"/>
    <w:rsid w:val="2A3165CA"/>
    <w:rsid w:val="2A4370E4"/>
    <w:rsid w:val="2A63541A"/>
    <w:rsid w:val="2A676C97"/>
    <w:rsid w:val="2A7F2F42"/>
    <w:rsid w:val="2A83359C"/>
    <w:rsid w:val="2A8F64A0"/>
    <w:rsid w:val="2A904F83"/>
    <w:rsid w:val="2A9F0F97"/>
    <w:rsid w:val="2AB66244"/>
    <w:rsid w:val="2ABF13A7"/>
    <w:rsid w:val="2ACC6A20"/>
    <w:rsid w:val="2ACD2BC3"/>
    <w:rsid w:val="2ACF254B"/>
    <w:rsid w:val="2ADB055C"/>
    <w:rsid w:val="2ADC109B"/>
    <w:rsid w:val="2AF00502"/>
    <w:rsid w:val="2AFA300F"/>
    <w:rsid w:val="2AFA57EB"/>
    <w:rsid w:val="2B032E00"/>
    <w:rsid w:val="2B054C24"/>
    <w:rsid w:val="2B102FB5"/>
    <w:rsid w:val="2B136138"/>
    <w:rsid w:val="2B3012EB"/>
    <w:rsid w:val="2B347674"/>
    <w:rsid w:val="2B513A1E"/>
    <w:rsid w:val="2B5B47F7"/>
    <w:rsid w:val="2B5F311E"/>
    <w:rsid w:val="2B5F7125"/>
    <w:rsid w:val="2B6107FF"/>
    <w:rsid w:val="2B6739C3"/>
    <w:rsid w:val="2B782852"/>
    <w:rsid w:val="2B7C5C81"/>
    <w:rsid w:val="2B9273E7"/>
    <w:rsid w:val="2BA066B9"/>
    <w:rsid w:val="2BA8442D"/>
    <w:rsid w:val="2BA87CB0"/>
    <w:rsid w:val="2BB36041"/>
    <w:rsid w:val="2BC770DC"/>
    <w:rsid w:val="2BD33831"/>
    <w:rsid w:val="2BD40774"/>
    <w:rsid w:val="2BD77907"/>
    <w:rsid w:val="2BDD3F12"/>
    <w:rsid w:val="2BDE0A1C"/>
    <w:rsid w:val="2BE11973"/>
    <w:rsid w:val="2BE72D41"/>
    <w:rsid w:val="2BEF4671"/>
    <w:rsid w:val="2BF46AAA"/>
    <w:rsid w:val="2BF6796F"/>
    <w:rsid w:val="2C0A6A50"/>
    <w:rsid w:val="2C0D4645"/>
    <w:rsid w:val="2C164A61"/>
    <w:rsid w:val="2C211FAD"/>
    <w:rsid w:val="2C2B1183"/>
    <w:rsid w:val="2C323E51"/>
    <w:rsid w:val="2C401128"/>
    <w:rsid w:val="2C4E5264"/>
    <w:rsid w:val="2C612638"/>
    <w:rsid w:val="2C6B57F0"/>
    <w:rsid w:val="2C7545BB"/>
    <w:rsid w:val="2C8C7F23"/>
    <w:rsid w:val="2C8D005C"/>
    <w:rsid w:val="2CA27EC8"/>
    <w:rsid w:val="2CAC2DE6"/>
    <w:rsid w:val="2CAC6259"/>
    <w:rsid w:val="2CAE5ED9"/>
    <w:rsid w:val="2CBD0633"/>
    <w:rsid w:val="2CC35E7E"/>
    <w:rsid w:val="2CCD4CC0"/>
    <w:rsid w:val="2CD53018"/>
    <w:rsid w:val="2CD825A0"/>
    <w:rsid w:val="2CD94F5A"/>
    <w:rsid w:val="2CDF1130"/>
    <w:rsid w:val="2D0568E8"/>
    <w:rsid w:val="2D1A688D"/>
    <w:rsid w:val="2D2511FC"/>
    <w:rsid w:val="2D3E23DA"/>
    <w:rsid w:val="2D4B56B9"/>
    <w:rsid w:val="2D754B1B"/>
    <w:rsid w:val="2D855296"/>
    <w:rsid w:val="2D9030CF"/>
    <w:rsid w:val="2DBD6096"/>
    <w:rsid w:val="2DBE3B04"/>
    <w:rsid w:val="2DBE5C85"/>
    <w:rsid w:val="2DC74427"/>
    <w:rsid w:val="2DC77CAA"/>
    <w:rsid w:val="2DC9337C"/>
    <w:rsid w:val="2DCD2E1D"/>
    <w:rsid w:val="2DD227B8"/>
    <w:rsid w:val="2DD6559D"/>
    <w:rsid w:val="2DDA25AC"/>
    <w:rsid w:val="2DDC40A3"/>
    <w:rsid w:val="2DE7275E"/>
    <w:rsid w:val="2E091217"/>
    <w:rsid w:val="2E127E8F"/>
    <w:rsid w:val="2E1A1B41"/>
    <w:rsid w:val="2E231ECB"/>
    <w:rsid w:val="2E2D4FE0"/>
    <w:rsid w:val="2E334DDB"/>
    <w:rsid w:val="2E3428C0"/>
    <w:rsid w:val="2E446C02"/>
    <w:rsid w:val="2E4551D7"/>
    <w:rsid w:val="2E4B5422"/>
    <w:rsid w:val="2E5C1049"/>
    <w:rsid w:val="2E677360"/>
    <w:rsid w:val="2E713ABD"/>
    <w:rsid w:val="2E7D1403"/>
    <w:rsid w:val="2E8C56A5"/>
    <w:rsid w:val="2E953B7B"/>
    <w:rsid w:val="2E9637FB"/>
    <w:rsid w:val="2EA11B8C"/>
    <w:rsid w:val="2EA67B0C"/>
    <w:rsid w:val="2EA9431C"/>
    <w:rsid w:val="2EB61B31"/>
    <w:rsid w:val="2EB70E46"/>
    <w:rsid w:val="2EBF68A2"/>
    <w:rsid w:val="2EC17EC2"/>
    <w:rsid w:val="2ECC1AD7"/>
    <w:rsid w:val="2ED438FE"/>
    <w:rsid w:val="2EE35356"/>
    <w:rsid w:val="2EEB458A"/>
    <w:rsid w:val="2EFD68E3"/>
    <w:rsid w:val="2F02092C"/>
    <w:rsid w:val="2F0C34E0"/>
    <w:rsid w:val="2F0D6CBD"/>
    <w:rsid w:val="2F1808D1"/>
    <w:rsid w:val="2F226C62"/>
    <w:rsid w:val="2F28164B"/>
    <w:rsid w:val="2F287E07"/>
    <w:rsid w:val="2F2D4FF3"/>
    <w:rsid w:val="2F39477D"/>
    <w:rsid w:val="2F3B1693"/>
    <w:rsid w:val="2F3D39C8"/>
    <w:rsid w:val="2F5810D7"/>
    <w:rsid w:val="2F642F4F"/>
    <w:rsid w:val="2F64753E"/>
    <w:rsid w:val="2F666976"/>
    <w:rsid w:val="2F6E12E0"/>
    <w:rsid w:val="2F7056E3"/>
    <w:rsid w:val="2F835A02"/>
    <w:rsid w:val="2F9B5627"/>
    <w:rsid w:val="2FA539B8"/>
    <w:rsid w:val="2FA67554"/>
    <w:rsid w:val="2FBA00DA"/>
    <w:rsid w:val="2FBB30CA"/>
    <w:rsid w:val="2FF16036"/>
    <w:rsid w:val="2FF70158"/>
    <w:rsid w:val="2FFC43C7"/>
    <w:rsid w:val="3004668C"/>
    <w:rsid w:val="30180DCD"/>
    <w:rsid w:val="30260A8E"/>
    <w:rsid w:val="302A10EB"/>
    <w:rsid w:val="30316828"/>
    <w:rsid w:val="30336A9F"/>
    <w:rsid w:val="30534DD6"/>
    <w:rsid w:val="305B0C8E"/>
    <w:rsid w:val="305D3362"/>
    <w:rsid w:val="30650FD5"/>
    <w:rsid w:val="3073310C"/>
    <w:rsid w:val="308974AE"/>
    <w:rsid w:val="30906E39"/>
    <w:rsid w:val="3094583F"/>
    <w:rsid w:val="309D2223"/>
    <w:rsid w:val="309E3BD0"/>
    <w:rsid w:val="30A84647"/>
    <w:rsid w:val="30A957E4"/>
    <w:rsid w:val="30B3391F"/>
    <w:rsid w:val="30B43B75"/>
    <w:rsid w:val="30BE1F06"/>
    <w:rsid w:val="30D156C0"/>
    <w:rsid w:val="30D41EAC"/>
    <w:rsid w:val="30DF03BE"/>
    <w:rsid w:val="30EB624E"/>
    <w:rsid w:val="30F535B0"/>
    <w:rsid w:val="30F545DF"/>
    <w:rsid w:val="30F67E62"/>
    <w:rsid w:val="31014425"/>
    <w:rsid w:val="310B4584"/>
    <w:rsid w:val="311259C8"/>
    <w:rsid w:val="31152A06"/>
    <w:rsid w:val="31166C6D"/>
    <w:rsid w:val="312B28BA"/>
    <w:rsid w:val="313A2E1C"/>
    <w:rsid w:val="313A7065"/>
    <w:rsid w:val="31425F39"/>
    <w:rsid w:val="31506289"/>
    <w:rsid w:val="31551F9A"/>
    <w:rsid w:val="315E02E1"/>
    <w:rsid w:val="31614F93"/>
    <w:rsid w:val="316C3324"/>
    <w:rsid w:val="31723372"/>
    <w:rsid w:val="31862C47"/>
    <w:rsid w:val="31A3127F"/>
    <w:rsid w:val="31AA532B"/>
    <w:rsid w:val="31B74CB0"/>
    <w:rsid w:val="31C33D33"/>
    <w:rsid w:val="31CF1D43"/>
    <w:rsid w:val="31DD6CF5"/>
    <w:rsid w:val="32021A78"/>
    <w:rsid w:val="3204001F"/>
    <w:rsid w:val="32044164"/>
    <w:rsid w:val="3204479C"/>
    <w:rsid w:val="321D5017"/>
    <w:rsid w:val="321E3A0A"/>
    <w:rsid w:val="32300AE3"/>
    <w:rsid w:val="323B26F8"/>
    <w:rsid w:val="323B6E74"/>
    <w:rsid w:val="324269CC"/>
    <w:rsid w:val="32460A89"/>
    <w:rsid w:val="32574F10"/>
    <w:rsid w:val="32666DBF"/>
    <w:rsid w:val="32705150"/>
    <w:rsid w:val="32765C54"/>
    <w:rsid w:val="327F15B1"/>
    <w:rsid w:val="32857E78"/>
    <w:rsid w:val="328F1215"/>
    <w:rsid w:val="329230F8"/>
    <w:rsid w:val="3298124C"/>
    <w:rsid w:val="32B25BB9"/>
    <w:rsid w:val="32BA653D"/>
    <w:rsid w:val="32BF6B09"/>
    <w:rsid w:val="32C03EF8"/>
    <w:rsid w:val="32C43DEE"/>
    <w:rsid w:val="32CE636A"/>
    <w:rsid w:val="32D876B4"/>
    <w:rsid w:val="32E1692B"/>
    <w:rsid w:val="32F9717C"/>
    <w:rsid w:val="32FB467E"/>
    <w:rsid w:val="32FE0237"/>
    <w:rsid w:val="330819F8"/>
    <w:rsid w:val="330865C8"/>
    <w:rsid w:val="33152F48"/>
    <w:rsid w:val="33255E05"/>
    <w:rsid w:val="333535BA"/>
    <w:rsid w:val="333E0248"/>
    <w:rsid w:val="33540C46"/>
    <w:rsid w:val="33582A60"/>
    <w:rsid w:val="335D790D"/>
    <w:rsid w:val="33610429"/>
    <w:rsid w:val="3368418B"/>
    <w:rsid w:val="337E3FFB"/>
    <w:rsid w:val="33814F8D"/>
    <w:rsid w:val="338B331E"/>
    <w:rsid w:val="338B4ADF"/>
    <w:rsid w:val="339616AF"/>
    <w:rsid w:val="33964116"/>
    <w:rsid w:val="33964F33"/>
    <w:rsid w:val="339B23CC"/>
    <w:rsid w:val="33AB1655"/>
    <w:rsid w:val="33B00D4D"/>
    <w:rsid w:val="33B679E6"/>
    <w:rsid w:val="33B77665"/>
    <w:rsid w:val="33CC3D88"/>
    <w:rsid w:val="33E31B49"/>
    <w:rsid w:val="340969FE"/>
    <w:rsid w:val="340D2243"/>
    <w:rsid w:val="340E0074"/>
    <w:rsid w:val="3420085D"/>
    <w:rsid w:val="342D516D"/>
    <w:rsid w:val="342E2B27"/>
    <w:rsid w:val="34381F52"/>
    <w:rsid w:val="3439473C"/>
    <w:rsid w:val="343B2105"/>
    <w:rsid w:val="34402B7B"/>
    <w:rsid w:val="34432ACD"/>
    <w:rsid w:val="34465091"/>
    <w:rsid w:val="345705C2"/>
    <w:rsid w:val="345B6B15"/>
    <w:rsid w:val="3462785C"/>
    <w:rsid w:val="34630E03"/>
    <w:rsid w:val="34650A83"/>
    <w:rsid w:val="346D124D"/>
    <w:rsid w:val="34780AE0"/>
    <w:rsid w:val="347E42DB"/>
    <w:rsid w:val="347E44F4"/>
    <w:rsid w:val="348041BD"/>
    <w:rsid w:val="348F514A"/>
    <w:rsid w:val="34A002BF"/>
    <w:rsid w:val="34A614EC"/>
    <w:rsid w:val="34AF2730"/>
    <w:rsid w:val="34B90A7B"/>
    <w:rsid w:val="34CB752E"/>
    <w:rsid w:val="34D15BB4"/>
    <w:rsid w:val="34D23721"/>
    <w:rsid w:val="34E31351"/>
    <w:rsid w:val="34E65B59"/>
    <w:rsid w:val="34E84528"/>
    <w:rsid w:val="34F23B6A"/>
    <w:rsid w:val="34F42AC0"/>
    <w:rsid w:val="34F90010"/>
    <w:rsid w:val="34FD1EFB"/>
    <w:rsid w:val="350436D4"/>
    <w:rsid w:val="35121EA0"/>
    <w:rsid w:val="3514528F"/>
    <w:rsid w:val="352068A9"/>
    <w:rsid w:val="352E55A5"/>
    <w:rsid w:val="353F297A"/>
    <w:rsid w:val="353F2B92"/>
    <w:rsid w:val="35460218"/>
    <w:rsid w:val="354748F9"/>
    <w:rsid w:val="35492AB7"/>
    <w:rsid w:val="35504118"/>
    <w:rsid w:val="3554290A"/>
    <w:rsid w:val="355E2212"/>
    <w:rsid w:val="35645448"/>
    <w:rsid w:val="3569702C"/>
    <w:rsid w:val="35740C40"/>
    <w:rsid w:val="359E5308"/>
    <w:rsid w:val="35A04F88"/>
    <w:rsid w:val="35A240D4"/>
    <w:rsid w:val="35AA3319"/>
    <w:rsid w:val="35B16165"/>
    <w:rsid w:val="35C07A3B"/>
    <w:rsid w:val="35D027E6"/>
    <w:rsid w:val="35D20381"/>
    <w:rsid w:val="35D629F5"/>
    <w:rsid w:val="35DF4B9C"/>
    <w:rsid w:val="35E2038A"/>
    <w:rsid w:val="35E845A0"/>
    <w:rsid w:val="36013D27"/>
    <w:rsid w:val="360762D6"/>
    <w:rsid w:val="360C20B8"/>
    <w:rsid w:val="36173CCD"/>
    <w:rsid w:val="36186477"/>
    <w:rsid w:val="362B0F44"/>
    <w:rsid w:val="362C03EF"/>
    <w:rsid w:val="36366780"/>
    <w:rsid w:val="36453EFF"/>
    <w:rsid w:val="364D63A5"/>
    <w:rsid w:val="36584736"/>
    <w:rsid w:val="365A0A03"/>
    <w:rsid w:val="366D0E58"/>
    <w:rsid w:val="367A7794"/>
    <w:rsid w:val="367F6925"/>
    <w:rsid w:val="36903146"/>
    <w:rsid w:val="369057D3"/>
    <w:rsid w:val="369B33E0"/>
    <w:rsid w:val="369D17F5"/>
    <w:rsid w:val="36AC7A6D"/>
    <w:rsid w:val="36B77D07"/>
    <w:rsid w:val="36C41867"/>
    <w:rsid w:val="36C450EA"/>
    <w:rsid w:val="36C767E4"/>
    <w:rsid w:val="36CF347B"/>
    <w:rsid w:val="36DB2974"/>
    <w:rsid w:val="36F27F7A"/>
    <w:rsid w:val="36FD0254"/>
    <w:rsid w:val="370055E2"/>
    <w:rsid w:val="37095CFB"/>
    <w:rsid w:val="370C4D43"/>
    <w:rsid w:val="37116061"/>
    <w:rsid w:val="37185630"/>
    <w:rsid w:val="3719388D"/>
    <w:rsid w:val="371C57B9"/>
    <w:rsid w:val="37206F5B"/>
    <w:rsid w:val="37253E8A"/>
    <w:rsid w:val="3730221B"/>
    <w:rsid w:val="3751494E"/>
    <w:rsid w:val="376D5B2B"/>
    <w:rsid w:val="378658D8"/>
    <w:rsid w:val="378C14D8"/>
    <w:rsid w:val="379B0048"/>
    <w:rsid w:val="37AC435C"/>
    <w:rsid w:val="37B336EE"/>
    <w:rsid w:val="37BD5302"/>
    <w:rsid w:val="37C83693"/>
    <w:rsid w:val="37CD2AC7"/>
    <w:rsid w:val="37EB72B3"/>
    <w:rsid w:val="37FF15EF"/>
    <w:rsid w:val="37FF5D6B"/>
    <w:rsid w:val="38055562"/>
    <w:rsid w:val="380D38A8"/>
    <w:rsid w:val="38145D11"/>
    <w:rsid w:val="381476D6"/>
    <w:rsid w:val="38203D22"/>
    <w:rsid w:val="38241E1F"/>
    <w:rsid w:val="38360444"/>
    <w:rsid w:val="38425435"/>
    <w:rsid w:val="38434503"/>
    <w:rsid w:val="384B03E9"/>
    <w:rsid w:val="3856677A"/>
    <w:rsid w:val="38604B0B"/>
    <w:rsid w:val="386728C0"/>
    <w:rsid w:val="38675898"/>
    <w:rsid w:val="38697764"/>
    <w:rsid w:val="387352C3"/>
    <w:rsid w:val="38822610"/>
    <w:rsid w:val="388C0E52"/>
    <w:rsid w:val="38972A67"/>
    <w:rsid w:val="389E7E1B"/>
    <w:rsid w:val="38A20DF8"/>
    <w:rsid w:val="38A515CB"/>
    <w:rsid w:val="38AC7189"/>
    <w:rsid w:val="38AD4471"/>
    <w:rsid w:val="38B41C49"/>
    <w:rsid w:val="38B7551A"/>
    <w:rsid w:val="38C5230C"/>
    <w:rsid w:val="38CC54BF"/>
    <w:rsid w:val="38D0216E"/>
    <w:rsid w:val="38E27F47"/>
    <w:rsid w:val="38EE3475"/>
    <w:rsid w:val="38EE3554"/>
    <w:rsid w:val="38FE486E"/>
    <w:rsid w:val="390E0EFB"/>
    <w:rsid w:val="390E5F29"/>
    <w:rsid w:val="39133636"/>
    <w:rsid w:val="392274DB"/>
    <w:rsid w:val="39373C7C"/>
    <w:rsid w:val="39385E8A"/>
    <w:rsid w:val="39440601"/>
    <w:rsid w:val="394F2215"/>
    <w:rsid w:val="39580388"/>
    <w:rsid w:val="39646937"/>
    <w:rsid w:val="39696AAE"/>
    <w:rsid w:val="39704948"/>
    <w:rsid w:val="397554F8"/>
    <w:rsid w:val="397B655D"/>
    <w:rsid w:val="398616DE"/>
    <w:rsid w:val="39952903"/>
    <w:rsid w:val="39961C0A"/>
    <w:rsid w:val="39AF4B83"/>
    <w:rsid w:val="39B575A2"/>
    <w:rsid w:val="39BD6FC6"/>
    <w:rsid w:val="39CC2DEE"/>
    <w:rsid w:val="39D236E8"/>
    <w:rsid w:val="39E7368D"/>
    <w:rsid w:val="39ED08C8"/>
    <w:rsid w:val="39F21A1E"/>
    <w:rsid w:val="3A0719C4"/>
    <w:rsid w:val="3A127D55"/>
    <w:rsid w:val="3A1B1293"/>
    <w:rsid w:val="3A1D5461"/>
    <w:rsid w:val="3A29797A"/>
    <w:rsid w:val="3A301843"/>
    <w:rsid w:val="3A332488"/>
    <w:rsid w:val="3A335D0B"/>
    <w:rsid w:val="3A3C2893"/>
    <w:rsid w:val="3A690764"/>
    <w:rsid w:val="3A7F7E3E"/>
    <w:rsid w:val="3A8155CC"/>
    <w:rsid w:val="3A892B40"/>
    <w:rsid w:val="3A8A671A"/>
    <w:rsid w:val="3A963A2E"/>
    <w:rsid w:val="3ACD6CE2"/>
    <w:rsid w:val="3AD0324A"/>
    <w:rsid w:val="3AD53B0A"/>
    <w:rsid w:val="3ADC48A5"/>
    <w:rsid w:val="3AE138A5"/>
    <w:rsid w:val="3AE60BCC"/>
    <w:rsid w:val="3B02185C"/>
    <w:rsid w:val="3B0F5C91"/>
    <w:rsid w:val="3B134637"/>
    <w:rsid w:val="3B1C2A15"/>
    <w:rsid w:val="3B227B92"/>
    <w:rsid w:val="3B284AAE"/>
    <w:rsid w:val="3B2E64D6"/>
    <w:rsid w:val="3B3742B4"/>
    <w:rsid w:val="3B376941"/>
    <w:rsid w:val="3B3C308E"/>
    <w:rsid w:val="3B4121D8"/>
    <w:rsid w:val="3B43448A"/>
    <w:rsid w:val="3B4905DA"/>
    <w:rsid w:val="3B4E3ED9"/>
    <w:rsid w:val="3B75354B"/>
    <w:rsid w:val="3B7D3BC8"/>
    <w:rsid w:val="3B8E0546"/>
    <w:rsid w:val="3B900C03"/>
    <w:rsid w:val="3B905DC9"/>
    <w:rsid w:val="3B931CAB"/>
    <w:rsid w:val="3B983D42"/>
    <w:rsid w:val="3BC43AED"/>
    <w:rsid w:val="3BC52C1E"/>
    <w:rsid w:val="3BC57EFE"/>
    <w:rsid w:val="3BCB4BEC"/>
    <w:rsid w:val="3BDA7340"/>
    <w:rsid w:val="3BDD6CCD"/>
    <w:rsid w:val="3BE2717E"/>
    <w:rsid w:val="3BE556D1"/>
    <w:rsid w:val="3BFC52F7"/>
    <w:rsid w:val="3BFE3FC0"/>
    <w:rsid w:val="3C0D7690"/>
    <w:rsid w:val="3C1625AC"/>
    <w:rsid w:val="3C317D4F"/>
    <w:rsid w:val="3C356755"/>
    <w:rsid w:val="3C39735A"/>
    <w:rsid w:val="3C3C60E0"/>
    <w:rsid w:val="3C3E1623"/>
    <w:rsid w:val="3C4E4D6E"/>
    <w:rsid w:val="3C535D05"/>
    <w:rsid w:val="3C656623"/>
    <w:rsid w:val="3C711DDD"/>
    <w:rsid w:val="3C73403C"/>
    <w:rsid w:val="3C87220D"/>
    <w:rsid w:val="3C91683E"/>
    <w:rsid w:val="3C94676F"/>
    <w:rsid w:val="3CC63C2C"/>
    <w:rsid w:val="3CC94A4B"/>
    <w:rsid w:val="3CDF116D"/>
    <w:rsid w:val="3CE21E78"/>
    <w:rsid w:val="3CE974FE"/>
    <w:rsid w:val="3CEB717E"/>
    <w:rsid w:val="3D007123"/>
    <w:rsid w:val="3D0B54B4"/>
    <w:rsid w:val="3D343D15"/>
    <w:rsid w:val="3D3D5F0F"/>
    <w:rsid w:val="3D420661"/>
    <w:rsid w:val="3D4F1269"/>
    <w:rsid w:val="3D524314"/>
    <w:rsid w:val="3D5422DE"/>
    <w:rsid w:val="3D577B32"/>
    <w:rsid w:val="3D61263F"/>
    <w:rsid w:val="3D615EC3"/>
    <w:rsid w:val="3D6A78A8"/>
    <w:rsid w:val="3D827BF5"/>
    <w:rsid w:val="3D882622"/>
    <w:rsid w:val="3D8920A9"/>
    <w:rsid w:val="3D8D4676"/>
    <w:rsid w:val="3D902C02"/>
    <w:rsid w:val="3DB8304E"/>
    <w:rsid w:val="3DCF2C73"/>
    <w:rsid w:val="3DD6576A"/>
    <w:rsid w:val="3DDA79EF"/>
    <w:rsid w:val="3DDE2229"/>
    <w:rsid w:val="3DF6004F"/>
    <w:rsid w:val="3DFD2B38"/>
    <w:rsid w:val="3E1237B0"/>
    <w:rsid w:val="3E13636C"/>
    <w:rsid w:val="3E174CFF"/>
    <w:rsid w:val="3E1B3C41"/>
    <w:rsid w:val="3E305D8D"/>
    <w:rsid w:val="3E331626"/>
    <w:rsid w:val="3E3B796C"/>
    <w:rsid w:val="3E4619B8"/>
    <w:rsid w:val="3E4C34AC"/>
    <w:rsid w:val="3E573D13"/>
    <w:rsid w:val="3E5E5F0E"/>
    <w:rsid w:val="3E653473"/>
    <w:rsid w:val="3E675770"/>
    <w:rsid w:val="3E717B7B"/>
    <w:rsid w:val="3E730BBA"/>
    <w:rsid w:val="3E7C4091"/>
    <w:rsid w:val="3E843743"/>
    <w:rsid w:val="3E8B1AC7"/>
    <w:rsid w:val="3E8E2BFE"/>
    <w:rsid w:val="3E916CCD"/>
    <w:rsid w:val="3E9207B3"/>
    <w:rsid w:val="3E9C6B44"/>
    <w:rsid w:val="3EA80168"/>
    <w:rsid w:val="3EAD0387"/>
    <w:rsid w:val="3EAD1E77"/>
    <w:rsid w:val="3EB26AE9"/>
    <w:rsid w:val="3EB36B35"/>
    <w:rsid w:val="3EBC06FE"/>
    <w:rsid w:val="3EC0639D"/>
    <w:rsid w:val="3EC76A8F"/>
    <w:rsid w:val="3EE625D5"/>
    <w:rsid w:val="3EE95028"/>
    <w:rsid w:val="3EF029D5"/>
    <w:rsid w:val="3EF206B5"/>
    <w:rsid w:val="3EF32DD6"/>
    <w:rsid w:val="3EF37553"/>
    <w:rsid w:val="3EFE1167"/>
    <w:rsid w:val="3F0F400B"/>
    <w:rsid w:val="3F134431"/>
    <w:rsid w:val="3F3328AB"/>
    <w:rsid w:val="3F3769D9"/>
    <w:rsid w:val="3F3F1BD0"/>
    <w:rsid w:val="3F453D49"/>
    <w:rsid w:val="3F5A7E67"/>
    <w:rsid w:val="3F7C4554"/>
    <w:rsid w:val="3F813922"/>
    <w:rsid w:val="3F815EBD"/>
    <w:rsid w:val="3F9625DF"/>
    <w:rsid w:val="3FA141F3"/>
    <w:rsid w:val="3FA17C2A"/>
    <w:rsid w:val="3FA51AEF"/>
    <w:rsid w:val="3FAA1BA3"/>
    <w:rsid w:val="3FAD47FF"/>
    <w:rsid w:val="3FB60916"/>
    <w:rsid w:val="3FC06CA7"/>
    <w:rsid w:val="3FD020C9"/>
    <w:rsid w:val="3FF7137F"/>
    <w:rsid w:val="40022F93"/>
    <w:rsid w:val="400A59AD"/>
    <w:rsid w:val="400B5EE1"/>
    <w:rsid w:val="40141CE5"/>
    <w:rsid w:val="40197335"/>
    <w:rsid w:val="401D22D1"/>
    <w:rsid w:val="402356C6"/>
    <w:rsid w:val="402C0554"/>
    <w:rsid w:val="402E3A57"/>
    <w:rsid w:val="404E1D8E"/>
    <w:rsid w:val="405B711F"/>
    <w:rsid w:val="40631D33"/>
    <w:rsid w:val="40654236"/>
    <w:rsid w:val="40704BED"/>
    <w:rsid w:val="4079618D"/>
    <w:rsid w:val="407A60D5"/>
    <w:rsid w:val="407B27E6"/>
    <w:rsid w:val="407F2953"/>
    <w:rsid w:val="408F607A"/>
    <w:rsid w:val="409A440B"/>
    <w:rsid w:val="40B173DB"/>
    <w:rsid w:val="40B91FB0"/>
    <w:rsid w:val="40B95721"/>
    <w:rsid w:val="40C10152"/>
    <w:rsid w:val="40C6655A"/>
    <w:rsid w:val="40DC06F8"/>
    <w:rsid w:val="40E4153F"/>
    <w:rsid w:val="40E66A89"/>
    <w:rsid w:val="40E76959"/>
    <w:rsid w:val="40E84198"/>
    <w:rsid w:val="40EB6B8C"/>
    <w:rsid w:val="40F14E1A"/>
    <w:rsid w:val="40FD2E2B"/>
    <w:rsid w:val="40FE2E65"/>
    <w:rsid w:val="410B1343"/>
    <w:rsid w:val="411337EE"/>
    <w:rsid w:val="41153196"/>
    <w:rsid w:val="413E2B63"/>
    <w:rsid w:val="41402089"/>
    <w:rsid w:val="41472494"/>
    <w:rsid w:val="41510AA7"/>
    <w:rsid w:val="415E1BCB"/>
    <w:rsid w:val="41697F5C"/>
    <w:rsid w:val="41725499"/>
    <w:rsid w:val="41775784"/>
    <w:rsid w:val="41831B26"/>
    <w:rsid w:val="418503CC"/>
    <w:rsid w:val="418B7E6D"/>
    <w:rsid w:val="41960106"/>
    <w:rsid w:val="419F644D"/>
    <w:rsid w:val="41A945C9"/>
    <w:rsid w:val="41AB5A7B"/>
    <w:rsid w:val="41B11AC6"/>
    <w:rsid w:val="41B525D9"/>
    <w:rsid w:val="41B6005B"/>
    <w:rsid w:val="41B8666E"/>
    <w:rsid w:val="41C0096A"/>
    <w:rsid w:val="41C00B52"/>
    <w:rsid w:val="41CA6CFC"/>
    <w:rsid w:val="41D43738"/>
    <w:rsid w:val="41D50910"/>
    <w:rsid w:val="41D74F03"/>
    <w:rsid w:val="41DB7975"/>
    <w:rsid w:val="41DC5CC2"/>
    <w:rsid w:val="41DC6669"/>
    <w:rsid w:val="41E06CA1"/>
    <w:rsid w:val="41EA08B5"/>
    <w:rsid w:val="420468C0"/>
    <w:rsid w:val="421B591B"/>
    <w:rsid w:val="422C131F"/>
    <w:rsid w:val="42304515"/>
    <w:rsid w:val="42333557"/>
    <w:rsid w:val="42333E44"/>
    <w:rsid w:val="42415A41"/>
    <w:rsid w:val="424F3EE7"/>
    <w:rsid w:val="425275E5"/>
    <w:rsid w:val="425659E6"/>
    <w:rsid w:val="4278399C"/>
    <w:rsid w:val="42955DF7"/>
    <w:rsid w:val="42B42080"/>
    <w:rsid w:val="42C442A5"/>
    <w:rsid w:val="42C70BB0"/>
    <w:rsid w:val="42C71633"/>
    <w:rsid w:val="42D161D3"/>
    <w:rsid w:val="42F356A5"/>
    <w:rsid w:val="43056A83"/>
    <w:rsid w:val="43104E14"/>
    <w:rsid w:val="431A58D0"/>
    <w:rsid w:val="431B7D19"/>
    <w:rsid w:val="4322675C"/>
    <w:rsid w:val="432C1C27"/>
    <w:rsid w:val="434774ED"/>
    <w:rsid w:val="434C1AB7"/>
    <w:rsid w:val="4351587E"/>
    <w:rsid w:val="435D1258"/>
    <w:rsid w:val="437D3FED"/>
    <w:rsid w:val="43815C64"/>
    <w:rsid w:val="43873B5A"/>
    <w:rsid w:val="438D0546"/>
    <w:rsid w:val="439315C6"/>
    <w:rsid w:val="439B6376"/>
    <w:rsid w:val="43A55AC7"/>
    <w:rsid w:val="43A80187"/>
    <w:rsid w:val="43B3461E"/>
    <w:rsid w:val="43BD17FC"/>
    <w:rsid w:val="43C845C3"/>
    <w:rsid w:val="43D32954"/>
    <w:rsid w:val="43DA70F0"/>
    <w:rsid w:val="43E828F9"/>
    <w:rsid w:val="44042A61"/>
    <w:rsid w:val="44095BD0"/>
    <w:rsid w:val="441570F2"/>
    <w:rsid w:val="44293363"/>
    <w:rsid w:val="442B1300"/>
    <w:rsid w:val="44377EF2"/>
    <w:rsid w:val="443F4672"/>
    <w:rsid w:val="445773FA"/>
    <w:rsid w:val="446012BE"/>
    <w:rsid w:val="447A76E6"/>
    <w:rsid w:val="448C1D82"/>
    <w:rsid w:val="44970113"/>
    <w:rsid w:val="44A60368"/>
    <w:rsid w:val="44B7644A"/>
    <w:rsid w:val="44CC63EF"/>
    <w:rsid w:val="44D73630"/>
    <w:rsid w:val="44D74780"/>
    <w:rsid w:val="44D84400"/>
    <w:rsid w:val="44DF113D"/>
    <w:rsid w:val="44E32791"/>
    <w:rsid w:val="44EE2477"/>
    <w:rsid w:val="44F92736"/>
    <w:rsid w:val="44FF3FDE"/>
    <w:rsid w:val="45030AC7"/>
    <w:rsid w:val="4506361D"/>
    <w:rsid w:val="450B7B47"/>
    <w:rsid w:val="450E51C7"/>
    <w:rsid w:val="4511297F"/>
    <w:rsid w:val="4512577F"/>
    <w:rsid w:val="4529315D"/>
    <w:rsid w:val="452E518F"/>
    <w:rsid w:val="453A31A0"/>
    <w:rsid w:val="453E0AA9"/>
    <w:rsid w:val="45451BA3"/>
    <w:rsid w:val="454E39B9"/>
    <w:rsid w:val="455E3EEB"/>
    <w:rsid w:val="456C5F6A"/>
    <w:rsid w:val="45750908"/>
    <w:rsid w:val="45761CF7"/>
    <w:rsid w:val="457C6DE5"/>
    <w:rsid w:val="457D4A46"/>
    <w:rsid w:val="45845B9E"/>
    <w:rsid w:val="45913BAE"/>
    <w:rsid w:val="45AE2F45"/>
    <w:rsid w:val="45C42EBE"/>
    <w:rsid w:val="45C66607"/>
    <w:rsid w:val="45C76287"/>
    <w:rsid w:val="45CB0F4D"/>
    <w:rsid w:val="45D0687F"/>
    <w:rsid w:val="45D60FBA"/>
    <w:rsid w:val="45D711C1"/>
    <w:rsid w:val="45DC5A45"/>
    <w:rsid w:val="45E32240"/>
    <w:rsid w:val="45E745BD"/>
    <w:rsid w:val="45FA555B"/>
    <w:rsid w:val="45FD4563"/>
    <w:rsid w:val="45FE47A5"/>
    <w:rsid w:val="460361B6"/>
    <w:rsid w:val="460728F4"/>
    <w:rsid w:val="46072CB3"/>
    <w:rsid w:val="460E1316"/>
    <w:rsid w:val="460E14A9"/>
    <w:rsid w:val="461560F8"/>
    <w:rsid w:val="462A2067"/>
    <w:rsid w:val="462C720F"/>
    <w:rsid w:val="46336C3B"/>
    <w:rsid w:val="463828C6"/>
    <w:rsid w:val="463E4FCC"/>
    <w:rsid w:val="46484442"/>
    <w:rsid w:val="464E0E77"/>
    <w:rsid w:val="46567018"/>
    <w:rsid w:val="467576A4"/>
    <w:rsid w:val="467D0232"/>
    <w:rsid w:val="467F5A35"/>
    <w:rsid w:val="468A3DC6"/>
    <w:rsid w:val="46AA20FD"/>
    <w:rsid w:val="46B04013"/>
    <w:rsid w:val="46B53D11"/>
    <w:rsid w:val="46B95DFC"/>
    <w:rsid w:val="46BF20A2"/>
    <w:rsid w:val="46C140A0"/>
    <w:rsid w:val="46CC00B3"/>
    <w:rsid w:val="46CC1183"/>
    <w:rsid w:val="46D13056"/>
    <w:rsid w:val="46D66444"/>
    <w:rsid w:val="46E147D5"/>
    <w:rsid w:val="46EC63E9"/>
    <w:rsid w:val="47057D19"/>
    <w:rsid w:val="4707031A"/>
    <w:rsid w:val="470B0572"/>
    <w:rsid w:val="471F1E5A"/>
    <w:rsid w:val="47220AC2"/>
    <w:rsid w:val="473070C1"/>
    <w:rsid w:val="473751E4"/>
    <w:rsid w:val="474164E5"/>
    <w:rsid w:val="4745607B"/>
    <w:rsid w:val="474F5D79"/>
    <w:rsid w:val="4759319A"/>
    <w:rsid w:val="475E5372"/>
    <w:rsid w:val="475F71FF"/>
    <w:rsid w:val="4779499C"/>
    <w:rsid w:val="477B022D"/>
    <w:rsid w:val="478441BC"/>
    <w:rsid w:val="478E5BF3"/>
    <w:rsid w:val="479C7E09"/>
    <w:rsid w:val="47A11F37"/>
    <w:rsid w:val="47AF4312"/>
    <w:rsid w:val="47B93F31"/>
    <w:rsid w:val="47BA1F3A"/>
    <w:rsid w:val="47C42721"/>
    <w:rsid w:val="47D343C4"/>
    <w:rsid w:val="47D50858"/>
    <w:rsid w:val="47D93185"/>
    <w:rsid w:val="47E84411"/>
    <w:rsid w:val="47EE27BD"/>
    <w:rsid w:val="47EF4992"/>
    <w:rsid w:val="47F00216"/>
    <w:rsid w:val="47F57AAC"/>
    <w:rsid w:val="480123CD"/>
    <w:rsid w:val="48054938"/>
    <w:rsid w:val="480745B8"/>
    <w:rsid w:val="48164524"/>
    <w:rsid w:val="481C0CDA"/>
    <w:rsid w:val="48220A60"/>
    <w:rsid w:val="4826706B"/>
    <w:rsid w:val="48310C7F"/>
    <w:rsid w:val="48321284"/>
    <w:rsid w:val="484653A1"/>
    <w:rsid w:val="48683357"/>
    <w:rsid w:val="486D028E"/>
    <w:rsid w:val="487565D5"/>
    <w:rsid w:val="48813675"/>
    <w:rsid w:val="48862C62"/>
    <w:rsid w:val="48927A1F"/>
    <w:rsid w:val="489D5DB0"/>
    <w:rsid w:val="48A1006E"/>
    <w:rsid w:val="48A27589"/>
    <w:rsid w:val="48A70C74"/>
    <w:rsid w:val="48AE241C"/>
    <w:rsid w:val="48BF3D66"/>
    <w:rsid w:val="48D22491"/>
    <w:rsid w:val="48D43D0B"/>
    <w:rsid w:val="48EB2CF1"/>
    <w:rsid w:val="48F5456B"/>
    <w:rsid w:val="48F5643E"/>
    <w:rsid w:val="48F65A6E"/>
    <w:rsid w:val="4907056A"/>
    <w:rsid w:val="49202B06"/>
    <w:rsid w:val="493F29DA"/>
    <w:rsid w:val="49400E3C"/>
    <w:rsid w:val="494974DC"/>
    <w:rsid w:val="494A71CD"/>
    <w:rsid w:val="495455E5"/>
    <w:rsid w:val="495751DE"/>
    <w:rsid w:val="4961356F"/>
    <w:rsid w:val="496C5184"/>
    <w:rsid w:val="49773C28"/>
    <w:rsid w:val="497B3272"/>
    <w:rsid w:val="497F1F6E"/>
    <w:rsid w:val="498702B5"/>
    <w:rsid w:val="49A17BDC"/>
    <w:rsid w:val="49AB7A9D"/>
    <w:rsid w:val="49C20D29"/>
    <w:rsid w:val="49CB179D"/>
    <w:rsid w:val="49CD3F23"/>
    <w:rsid w:val="49D37AE3"/>
    <w:rsid w:val="49DA52F4"/>
    <w:rsid w:val="49E0332A"/>
    <w:rsid w:val="49E55DBA"/>
    <w:rsid w:val="49ED225A"/>
    <w:rsid w:val="4A0465FC"/>
    <w:rsid w:val="4A3E6353"/>
    <w:rsid w:val="4A4E7F46"/>
    <w:rsid w:val="4A4F0FFA"/>
    <w:rsid w:val="4A63098A"/>
    <w:rsid w:val="4A6A1252"/>
    <w:rsid w:val="4A702F34"/>
    <w:rsid w:val="4A70372C"/>
    <w:rsid w:val="4A78528B"/>
    <w:rsid w:val="4A873352"/>
    <w:rsid w:val="4A8F4827"/>
    <w:rsid w:val="4A9112DD"/>
    <w:rsid w:val="4AA04963"/>
    <w:rsid w:val="4AB27A19"/>
    <w:rsid w:val="4AB93ED1"/>
    <w:rsid w:val="4AB97EFD"/>
    <w:rsid w:val="4ABA105D"/>
    <w:rsid w:val="4ABC5DAA"/>
    <w:rsid w:val="4ABD162D"/>
    <w:rsid w:val="4AC64C1E"/>
    <w:rsid w:val="4AE6758E"/>
    <w:rsid w:val="4AEF225F"/>
    <w:rsid w:val="4AFC26D1"/>
    <w:rsid w:val="4B080428"/>
    <w:rsid w:val="4B1367B9"/>
    <w:rsid w:val="4B3D1C65"/>
    <w:rsid w:val="4B3F2B00"/>
    <w:rsid w:val="4B457FAC"/>
    <w:rsid w:val="4B4B1487"/>
    <w:rsid w:val="4B4C10D6"/>
    <w:rsid w:val="4B59658C"/>
    <w:rsid w:val="4B5B11B7"/>
    <w:rsid w:val="4B672E49"/>
    <w:rsid w:val="4B6A71C8"/>
    <w:rsid w:val="4B8D4CD8"/>
    <w:rsid w:val="4B9177DA"/>
    <w:rsid w:val="4BA4553C"/>
    <w:rsid w:val="4BB16258"/>
    <w:rsid w:val="4BB16CD5"/>
    <w:rsid w:val="4BBD078F"/>
    <w:rsid w:val="4BCB5F67"/>
    <w:rsid w:val="4BF722AF"/>
    <w:rsid w:val="4C097FBD"/>
    <w:rsid w:val="4C0D2254"/>
    <w:rsid w:val="4C100F8E"/>
    <w:rsid w:val="4C116304"/>
    <w:rsid w:val="4C1705E5"/>
    <w:rsid w:val="4C3D0206"/>
    <w:rsid w:val="4C5E2C05"/>
    <w:rsid w:val="4C6B2C99"/>
    <w:rsid w:val="4C6E0FF4"/>
    <w:rsid w:val="4C706808"/>
    <w:rsid w:val="4C787385"/>
    <w:rsid w:val="4C8F3727"/>
    <w:rsid w:val="4C9A533B"/>
    <w:rsid w:val="4C9C488F"/>
    <w:rsid w:val="4CB80042"/>
    <w:rsid w:val="4CB8281B"/>
    <w:rsid w:val="4CC2070E"/>
    <w:rsid w:val="4CC734D1"/>
    <w:rsid w:val="4CD17A13"/>
    <w:rsid w:val="4CE057DE"/>
    <w:rsid w:val="4CE077AB"/>
    <w:rsid w:val="4CE64136"/>
    <w:rsid w:val="4CE679B9"/>
    <w:rsid w:val="4CF07AE1"/>
    <w:rsid w:val="4CF238F9"/>
    <w:rsid w:val="4CF6105C"/>
    <w:rsid w:val="4CFB40DB"/>
    <w:rsid w:val="4D1070F4"/>
    <w:rsid w:val="4D1B2411"/>
    <w:rsid w:val="4D1B2A1B"/>
    <w:rsid w:val="4D1B2EC3"/>
    <w:rsid w:val="4D2607A2"/>
    <w:rsid w:val="4D386DFD"/>
    <w:rsid w:val="4D3A57A5"/>
    <w:rsid w:val="4D3D03C8"/>
    <w:rsid w:val="4D486759"/>
    <w:rsid w:val="4D495787"/>
    <w:rsid w:val="4D53593C"/>
    <w:rsid w:val="4D7D11B1"/>
    <w:rsid w:val="4D7E0E31"/>
    <w:rsid w:val="4D8F6A66"/>
    <w:rsid w:val="4D996FDB"/>
    <w:rsid w:val="4DA954F8"/>
    <w:rsid w:val="4DBB7A1A"/>
    <w:rsid w:val="4DCA5C07"/>
    <w:rsid w:val="4DEA5F62"/>
    <w:rsid w:val="4DEB17E5"/>
    <w:rsid w:val="4DF57B76"/>
    <w:rsid w:val="4DFE0C8C"/>
    <w:rsid w:val="4E060FE1"/>
    <w:rsid w:val="4E0C3F18"/>
    <w:rsid w:val="4E1E6490"/>
    <w:rsid w:val="4E2C224E"/>
    <w:rsid w:val="4E3061FA"/>
    <w:rsid w:val="4E3301FD"/>
    <w:rsid w:val="4E4C336A"/>
    <w:rsid w:val="4E4C4D02"/>
    <w:rsid w:val="4E5C7D1B"/>
    <w:rsid w:val="4E634BFC"/>
    <w:rsid w:val="4E8273DA"/>
    <w:rsid w:val="4E832C5D"/>
    <w:rsid w:val="4E837D09"/>
    <w:rsid w:val="4E8F33B5"/>
    <w:rsid w:val="4E910158"/>
    <w:rsid w:val="4E9823FF"/>
    <w:rsid w:val="4E9B01DB"/>
    <w:rsid w:val="4E9F19C5"/>
    <w:rsid w:val="4ECB67EB"/>
    <w:rsid w:val="4ED16F74"/>
    <w:rsid w:val="4ED65AC3"/>
    <w:rsid w:val="4ED9366C"/>
    <w:rsid w:val="4F105D44"/>
    <w:rsid w:val="4F17498D"/>
    <w:rsid w:val="4F190F29"/>
    <w:rsid w:val="4F1A1B6C"/>
    <w:rsid w:val="4F32738E"/>
    <w:rsid w:val="4F3B240C"/>
    <w:rsid w:val="4F4519D9"/>
    <w:rsid w:val="4F45577F"/>
    <w:rsid w:val="4F5167AE"/>
    <w:rsid w:val="4F5346D7"/>
    <w:rsid w:val="4F5C4B3F"/>
    <w:rsid w:val="4F5D2DEA"/>
    <w:rsid w:val="4F6209C5"/>
    <w:rsid w:val="4F652253"/>
    <w:rsid w:val="4F701847"/>
    <w:rsid w:val="4F754DE4"/>
    <w:rsid w:val="4F770730"/>
    <w:rsid w:val="4F7C2E75"/>
    <w:rsid w:val="4F830E7C"/>
    <w:rsid w:val="4F8933C5"/>
    <w:rsid w:val="4F8C1F34"/>
    <w:rsid w:val="4F9B72C1"/>
    <w:rsid w:val="4F9C7EAF"/>
    <w:rsid w:val="4FA13E37"/>
    <w:rsid w:val="4FA700C7"/>
    <w:rsid w:val="4FA905DB"/>
    <w:rsid w:val="4FB50306"/>
    <w:rsid w:val="4FC85165"/>
    <w:rsid w:val="4FC968A9"/>
    <w:rsid w:val="4FD2498E"/>
    <w:rsid w:val="4FDD4BC5"/>
    <w:rsid w:val="4FE83829"/>
    <w:rsid w:val="4FFF7BCB"/>
    <w:rsid w:val="50095F5C"/>
    <w:rsid w:val="501442ED"/>
    <w:rsid w:val="50147B70"/>
    <w:rsid w:val="501F267E"/>
    <w:rsid w:val="502763C8"/>
    <w:rsid w:val="50291142"/>
    <w:rsid w:val="50294293"/>
    <w:rsid w:val="502A66B7"/>
    <w:rsid w:val="502D1463"/>
    <w:rsid w:val="503313AD"/>
    <w:rsid w:val="50354A84"/>
    <w:rsid w:val="503F4A45"/>
    <w:rsid w:val="505F1D72"/>
    <w:rsid w:val="506B057F"/>
    <w:rsid w:val="50804CA1"/>
    <w:rsid w:val="50854FFE"/>
    <w:rsid w:val="508B08FA"/>
    <w:rsid w:val="509E79D2"/>
    <w:rsid w:val="50A9674C"/>
    <w:rsid w:val="50AB1369"/>
    <w:rsid w:val="50B25A0E"/>
    <w:rsid w:val="50C20F8E"/>
    <w:rsid w:val="50C2570B"/>
    <w:rsid w:val="50CE28D9"/>
    <w:rsid w:val="50D756B0"/>
    <w:rsid w:val="50E23A41"/>
    <w:rsid w:val="50ED2F5E"/>
    <w:rsid w:val="510319F7"/>
    <w:rsid w:val="510661B5"/>
    <w:rsid w:val="5107278A"/>
    <w:rsid w:val="510E1E6E"/>
    <w:rsid w:val="510E7D88"/>
    <w:rsid w:val="51255DA0"/>
    <w:rsid w:val="5127480D"/>
    <w:rsid w:val="513A0224"/>
    <w:rsid w:val="514F07F2"/>
    <w:rsid w:val="515A2406"/>
    <w:rsid w:val="51640797"/>
    <w:rsid w:val="516F6B28"/>
    <w:rsid w:val="51733214"/>
    <w:rsid w:val="51741B9B"/>
    <w:rsid w:val="518B5B07"/>
    <w:rsid w:val="51915012"/>
    <w:rsid w:val="51A16DB6"/>
    <w:rsid w:val="51A61200"/>
    <w:rsid w:val="51A83503"/>
    <w:rsid w:val="51B5195D"/>
    <w:rsid w:val="51C5649B"/>
    <w:rsid w:val="51D117F9"/>
    <w:rsid w:val="51DB0B9F"/>
    <w:rsid w:val="51E6586D"/>
    <w:rsid w:val="51F160FB"/>
    <w:rsid w:val="5207117A"/>
    <w:rsid w:val="52072546"/>
    <w:rsid w:val="52073823"/>
    <w:rsid w:val="52077FA0"/>
    <w:rsid w:val="52121BB5"/>
    <w:rsid w:val="52166E84"/>
    <w:rsid w:val="521C7F46"/>
    <w:rsid w:val="521D3EE6"/>
    <w:rsid w:val="52247C28"/>
    <w:rsid w:val="523C056E"/>
    <w:rsid w:val="5249428D"/>
    <w:rsid w:val="5253261E"/>
    <w:rsid w:val="525372CF"/>
    <w:rsid w:val="525E4232"/>
    <w:rsid w:val="527652BF"/>
    <w:rsid w:val="52783DFD"/>
    <w:rsid w:val="527F6965"/>
    <w:rsid w:val="529A54AC"/>
    <w:rsid w:val="52AC0229"/>
    <w:rsid w:val="52AC63CA"/>
    <w:rsid w:val="52B363CB"/>
    <w:rsid w:val="52B513BE"/>
    <w:rsid w:val="52B54C41"/>
    <w:rsid w:val="52BD1DF8"/>
    <w:rsid w:val="52CA1363"/>
    <w:rsid w:val="52CE5C6F"/>
    <w:rsid w:val="52D65176"/>
    <w:rsid w:val="52DA2E98"/>
    <w:rsid w:val="52E64E8E"/>
    <w:rsid w:val="52E65221"/>
    <w:rsid w:val="52EB3A96"/>
    <w:rsid w:val="52F31662"/>
    <w:rsid w:val="52F74DB7"/>
    <w:rsid w:val="52FF3B6A"/>
    <w:rsid w:val="530B1DCC"/>
    <w:rsid w:val="53211D72"/>
    <w:rsid w:val="533369D2"/>
    <w:rsid w:val="53403FBB"/>
    <w:rsid w:val="534244A5"/>
    <w:rsid w:val="53427D28"/>
    <w:rsid w:val="534D60B9"/>
    <w:rsid w:val="535B15B5"/>
    <w:rsid w:val="53665372"/>
    <w:rsid w:val="53772781"/>
    <w:rsid w:val="537F4E82"/>
    <w:rsid w:val="53820B12"/>
    <w:rsid w:val="53990737"/>
    <w:rsid w:val="539E7FC4"/>
    <w:rsid w:val="53A35FB7"/>
    <w:rsid w:val="53B94568"/>
    <w:rsid w:val="53C30483"/>
    <w:rsid w:val="53CF48A7"/>
    <w:rsid w:val="53D654FE"/>
    <w:rsid w:val="53F058C2"/>
    <w:rsid w:val="53F86539"/>
    <w:rsid w:val="54113878"/>
    <w:rsid w:val="54185D03"/>
    <w:rsid w:val="541E2DD9"/>
    <w:rsid w:val="54311BAF"/>
    <w:rsid w:val="54313458"/>
    <w:rsid w:val="543213BA"/>
    <w:rsid w:val="5445799A"/>
    <w:rsid w:val="544662D1"/>
    <w:rsid w:val="54517EE5"/>
    <w:rsid w:val="54587510"/>
    <w:rsid w:val="54684287"/>
    <w:rsid w:val="547D09A9"/>
    <w:rsid w:val="549326DB"/>
    <w:rsid w:val="549D6CE0"/>
    <w:rsid w:val="549E213B"/>
    <w:rsid w:val="54B27EE3"/>
    <w:rsid w:val="54BF4C96"/>
    <w:rsid w:val="54E22BBE"/>
    <w:rsid w:val="54E23ACC"/>
    <w:rsid w:val="54E9135D"/>
    <w:rsid w:val="54F71DA5"/>
    <w:rsid w:val="550151F6"/>
    <w:rsid w:val="5506128A"/>
    <w:rsid w:val="551556A5"/>
    <w:rsid w:val="551F6B80"/>
    <w:rsid w:val="55203A36"/>
    <w:rsid w:val="55350158"/>
    <w:rsid w:val="553F7334"/>
    <w:rsid w:val="553F7680"/>
    <w:rsid w:val="55401D6C"/>
    <w:rsid w:val="55535C60"/>
    <w:rsid w:val="555C30D6"/>
    <w:rsid w:val="557A4045"/>
    <w:rsid w:val="558127D5"/>
    <w:rsid w:val="55905B9F"/>
    <w:rsid w:val="55B74A94"/>
    <w:rsid w:val="55B83468"/>
    <w:rsid w:val="55C061A9"/>
    <w:rsid w:val="55C36AC2"/>
    <w:rsid w:val="55CA4232"/>
    <w:rsid w:val="55CF39F8"/>
    <w:rsid w:val="560231E2"/>
    <w:rsid w:val="56076FF1"/>
    <w:rsid w:val="56167D3E"/>
    <w:rsid w:val="561C2065"/>
    <w:rsid w:val="563832C4"/>
    <w:rsid w:val="563D7D1F"/>
    <w:rsid w:val="564C1367"/>
    <w:rsid w:val="564F1F29"/>
    <w:rsid w:val="565902BA"/>
    <w:rsid w:val="565B7F3A"/>
    <w:rsid w:val="565E0384"/>
    <w:rsid w:val="566662CB"/>
    <w:rsid w:val="5670465C"/>
    <w:rsid w:val="56707EE0"/>
    <w:rsid w:val="56733713"/>
    <w:rsid w:val="56792B52"/>
    <w:rsid w:val="567B6271"/>
    <w:rsid w:val="56942848"/>
    <w:rsid w:val="56A62938"/>
    <w:rsid w:val="56B00CC9"/>
    <w:rsid w:val="56BA4B2E"/>
    <w:rsid w:val="56D133FC"/>
    <w:rsid w:val="56D26C7F"/>
    <w:rsid w:val="56E867CB"/>
    <w:rsid w:val="56FD7377"/>
    <w:rsid w:val="57004346"/>
    <w:rsid w:val="57297951"/>
    <w:rsid w:val="572D0293"/>
    <w:rsid w:val="57335A1F"/>
    <w:rsid w:val="5737686B"/>
    <w:rsid w:val="574A1DC1"/>
    <w:rsid w:val="575548AE"/>
    <w:rsid w:val="575F1D66"/>
    <w:rsid w:val="57745518"/>
    <w:rsid w:val="577F009D"/>
    <w:rsid w:val="578A642E"/>
    <w:rsid w:val="57955F48"/>
    <w:rsid w:val="57CB6E97"/>
    <w:rsid w:val="57F731DF"/>
    <w:rsid w:val="57FD0EE5"/>
    <w:rsid w:val="57FE49CA"/>
    <w:rsid w:val="58094C63"/>
    <w:rsid w:val="580C7901"/>
    <w:rsid w:val="58214C09"/>
    <w:rsid w:val="58246ABC"/>
    <w:rsid w:val="5825158A"/>
    <w:rsid w:val="582F7907"/>
    <w:rsid w:val="58332C30"/>
    <w:rsid w:val="58365C18"/>
    <w:rsid w:val="58390195"/>
    <w:rsid w:val="583B16D9"/>
    <w:rsid w:val="58435353"/>
    <w:rsid w:val="5863030F"/>
    <w:rsid w:val="58744796"/>
    <w:rsid w:val="58864A5B"/>
    <w:rsid w:val="588C5424"/>
    <w:rsid w:val="58921AD3"/>
    <w:rsid w:val="58957EFA"/>
    <w:rsid w:val="58A545FC"/>
    <w:rsid w:val="58AD5DE9"/>
    <w:rsid w:val="58BA0D1E"/>
    <w:rsid w:val="58BF2A88"/>
    <w:rsid w:val="58C250F7"/>
    <w:rsid w:val="58C7128F"/>
    <w:rsid w:val="58CF0CC3"/>
    <w:rsid w:val="58DA7055"/>
    <w:rsid w:val="58F81D35"/>
    <w:rsid w:val="59140143"/>
    <w:rsid w:val="591B784D"/>
    <w:rsid w:val="591D30FB"/>
    <w:rsid w:val="591E4C8A"/>
    <w:rsid w:val="593276E3"/>
    <w:rsid w:val="593D038E"/>
    <w:rsid w:val="593D5A74"/>
    <w:rsid w:val="59473E05"/>
    <w:rsid w:val="59510854"/>
    <w:rsid w:val="5951297F"/>
    <w:rsid w:val="59522196"/>
    <w:rsid w:val="59525558"/>
    <w:rsid w:val="59525A19"/>
    <w:rsid w:val="595B3EE4"/>
    <w:rsid w:val="59665A45"/>
    <w:rsid w:val="5967213C"/>
    <w:rsid w:val="597A6D32"/>
    <w:rsid w:val="597D67A6"/>
    <w:rsid w:val="59832A99"/>
    <w:rsid w:val="598900F2"/>
    <w:rsid w:val="59946483"/>
    <w:rsid w:val="599E0097"/>
    <w:rsid w:val="59A96428"/>
    <w:rsid w:val="59AF2C6F"/>
    <w:rsid w:val="59B35915"/>
    <w:rsid w:val="59B447B9"/>
    <w:rsid w:val="59BC46C1"/>
    <w:rsid w:val="59CA529E"/>
    <w:rsid w:val="59DE0E81"/>
    <w:rsid w:val="59E12286"/>
    <w:rsid w:val="59EA6E92"/>
    <w:rsid w:val="59F434E8"/>
    <w:rsid w:val="59FF35B4"/>
    <w:rsid w:val="5A0D30DE"/>
    <w:rsid w:val="5A153559"/>
    <w:rsid w:val="5A257D1D"/>
    <w:rsid w:val="5A36150F"/>
    <w:rsid w:val="5A5017CA"/>
    <w:rsid w:val="5A567846"/>
    <w:rsid w:val="5A656EBB"/>
    <w:rsid w:val="5A660025"/>
    <w:rsid w:val="5A673BB3"/>
    <w:rsid w:val="5A6A7115"/>
    <w:rsid w:val="5A744438"/>
    <w:rsid w:val="5A830363"/>
    <w:rsid w:val="5A8400EB"/>
    <w:rsid w:val="5A843F6B"/>
    <w:rsid w:val="5A9D7272"/>
    <w:rsid w:val="5AA314BD"/>
    <w:rsid w:val="5AAD0254"/>
    <w:rsid w:val="5AC445F6"/>
    <w:rsid w:val="5ACF2987"/>
    <w:rsid w:val="5AD90D18"/>
    <w:rsid w:val="5AE470AA"/>
    <w:rsid w:val="5AEF0CBE"/>
    <w:rsid w:val="5AF60E65"/>
    <w:rsid w:val="5AFF0A28"/>
    <w:rsid w:val="5B195385"/>
    <w:rsid w:val="5B1A269F"/>
    <w:rsid w:val="5B1B5005"/>
    <w:rsid w:val="5B2527AE"/>
    <w:rsid w:val="5B3B333C"/>
    <w:rsid w:val="5B507A5E"/>
    <w:rsid w:val="5B5E4A5F"/>
    <w:rsid w:val="5B6F64E0"/>
    <w:rsid w:val="5B715A14"/>
    <w:rsid w:val="5B77787E"/>
    <w:rsid w:val="5B7959E2"/>
    <w:rsid w:val="5B7C3DA5"/>
    <w:rsid w:val="5B7D5DE9"/>
    <w:rsid w:val="5B9C20DB"/>
    <w:rsid w:val="5BA7046C"/>
    <w:rsid w:val="5BAB6C05"/>
    <w:rsid w:val="5BB167FD"/>
    <w:rsid w:val="5BB3647D"/>
    <w:rsid w:val="5BD25946"/>
    <w:rsid w:val="5BD347B4"/>
    <w:rsid w:val="5BDD2B45"/>
    <w:rsid w:val="5BE24B0A"/>
    <w:rsid w:val="5BE84759"/>
    <w:rsid w:val="5BFD0E7B"/>
    <w:rsid w:val="5C01084E"/>
    <w:rsid w:val="5C08720C"/>
    <w:rsid w:val="5C0A6E8C"/>
    <w:rsid w:val="5C14521D"/>
    <w:rsid w:val="5C1B01E9"/>
    <w:rsid w:val="5C1F6E31"/>
    <w:rsid w:val="5C3A2476"/>
    <w:rsid w:val="5C64226D"/>
    <w:rsid w:val="5C6B10EE"/>
    <w:rsid w:val="5C6B5C2C"/>
    <w:rsid w:val="5C767840"/>
    <w:rsid w:val="5C800E51"/>
    <w:rsid w:val="5C80234E"/>
    <w:rsid w:val="5C9522F3"/>
    <w:rsid w:val="5C976331"/>
    <w:rsid w:val="5CA61FE4"/>
    <w:rsid w:val="5CAB2299"/>
    <w:rsid w:val="5CAB5F50"/>
    <w:rsid w:val="5CB5062A"/>
    <w:rsid w:val="5CB702A9"/>
    <w:rsid w:val="5CCC024F"/>
    <w:rsid w:val="5CCE757F"/>
    <w:rsid w:val="5CDB1629"/>
    <w:rsid w:val="5CE2381A"/>
    <w:rsid w:val="5CE24971"/>
    <w:rsid w:val="5D093E04"/>
    <w:rsid w:val="5D156822"/>
    <w:rsid w:val="5D2E6FEF"/>
    <w:rsid w:val="5D433711"/>
    <w:rsid w:val="5D4424AB"/>
    <w:rsid w:val="5D4F1722"/>
    <w:rsid w:val="5D6B35DA"/>
    <w:rsid w:val="5D7A166C"/>
    <w:rsid w:val="5D7C12EC"/>
    <w:rsid w:val="5D7D13A1"/>
    <w:rsid w:val="5D856915"/>
    <w:rsid w:val="5D92734B"/>
    <w:rsid w:val="5D9B3D9F"/>
    <w:rsid w:val="5D9C7F3E"/>
    <w:rsid w:val="5DBB20D6"/>
    <w:rsid w:val="5DD82F19"/>
    <w:rsid w:val="5DDA3ADC"/>
    <w:rsid w:val="5DDB040C"/>
    <w:rsid w:val="5DDB4B89"/>
    <w:rsid w:val="5DDF2DC2"/>
    <w:rsid w:val="5DE331B2"/>
    <w:rsid w:val="5DFD2B3F"/>
    <w:rsid w:val="5E127261"/>
    <w:rsid w:val="5E1727EB"/>
    <w:rsid w:val="5E232C5F"/>
    <w:rsid w:val="5E2F31AF"/>
    <w:rsid w:val="5E325597"/>
    <w:rsid w:val="5E3D511B"/>
    <w:rsid w:val="5E47553D"/>
    <w:rsid w:val="5E53354E"/>
    <w:rsid w:val="5E5C052F"/>
    <w:rsid w:val="5E5F2068"/>
    <w:rsid w:val="5E61402F"/>
    <w:rsid w:val="5E6624C9"/>
    <w:rsid w:val="5E6934F3"/>
    <w:rsid w:val="5E6D2BFA"/>
    <w:rsid w:val="5E7776BF"/>
    <w:rsid w:val="5E812EB4"/>
    <w:rsid w:val="5E885FA6"/>
    <w:rsid w:val="5E901B5F"/>
    <w:rsid w:val="5E95754B"/>
    <w:rsid w:val="5E990FD6"/>
    <w:rsid w:val="5E9C2544"/>
    <w:rsid w:val="5E9F5BCB"/>
    <w:rsid w:val="5EAA3F5C"/>
    <w:rsid w:val="5EAF3AC1"/>
    <w:rsid w:val="5EB1194C"/>
    <w:rsid w:val="5EB9022B"/>
    <w:rsid w:val="5EBC1799"/>
    <w:rsid w:val="5EBE11B9"/>
    <w:rsid w:val="5EBF067F"/>
    <w:rsid w:val="5ECD2B56"/>
    <w:rsid w:val="5ED14B16"/>
    <w:rsid w:val="5ED50624"/>
    <w:rsid w:val="5EDB4154"/>
    <w:rsid w:val="5EDF528B"/>
    <w:rsid w:val="5EE50805"/>
    <w:rsid w:val="5EF665DA"/>
    <w:rsid w:val="5F01496B"/>
    <w:rsid w:val="5F115E70"/>
    <w:rsid w:val="5F1527E7"/>
    <w:rsid w:val="5F164911"/>
    <w:rsid w:val="5F1F168D"/>
    <w:rsid w:val="5F2B1033"/>
    <w:rsid w:val="5F2B2980"/>
    <w:rsid w:val="5F396D54"/>
    <w:rsid w:val="5F4C7BC2"/>
    <w:rsid w:val="5F4D3766"/>
    <w:rsid w:val="5F4D4A75"/>
    <w:rsid w:val="5F4D5334"/>
    <w:rsid w:val="5F4F7BCD"/>
    <w:rsid w:val="5F531FB1"/>
    <w:rsid w:val="5F5741F8"/>
    <w:rsid w:val="5F626663"/>
    <w:rsid w:val="5F6D1A9C"/>
    <w:rsid w:val="5F6D531F"/>
    <w:rsid w:val="5F717FA2"/>
    <w:rsid w:val="5F7E0234"/>
    <w:rsid w:val="5F821A41"/>
    <w:rsid w:val="5F8D7DD2"/>
    <w:rsid w:val="5F8E7A52"/>
    <w:rsid w:val="5FB9411A"/>
    <w:rsid w:val="5FC23025"/>
    <w:rsid w:val="5FC324AB"/>
    <w:rsid w:val="5FC55B17"/>
    <w:rsid w:val="5FC87049"/>
    <w:rsid w:val="5FD21C77"/>
    <w:rsid w:val="5FE65F99"/>
    <w:rsid w:val="5FEA0785"/>
    <w:rsid w:val="5FED39DD"/>
    <w:rsid w:val="5FFA0406"/>
    <w:rsid w:val="60052F14"/>
    <w:rsid w:val="6008350A"/>
    <w:rsid w:val="600C127C"/>
    <w:rsid w:val="601C2B39"/>
    <w:rsid w:val="60261AED"/>
    <w:rsid w:val="60270940"/>
    <w:rsid w:val="6038683B"/>
    <w:rsid w:val="603E0A66"/>
    <w:rsid w:val="604E6032"/>
    <w:rsid w:val="60570CCE"/>
    <w:rsid w:val="605B3923"/>
    <w:rsid w:val="605C71A6"/>
    <w:rsid w:val="605E4CD9"/>
    <w:rsid w:val="607138C8"/>
    <w:rsid w:val="60733548"/>
    <w:rsid w:val="607870F9"/>
    <w:rsid w:val="608219C5"/>
    <w:rsid w:val="60890EE5"/>
    <w:rsid w:val="6099545F"/>
    <w:rsid w:val="609B782F"/>
    <w:rsid w:val="609D7C10"/>
    <w:rsid w:val="60A204FC"/>
    <w:rsid w:val="60AE2627"/>
    <w:rsid w:val="60C93F57"/>
    <w:rsid w:val="60CC6112"/>
    <w:rsid w:val="60D422E8"/>
    <w:rsid w:val="60D43015"/>
    <w:rsid w:val="60DE79D6"/>
    <w:rsid w:val="60F12CCC"/>
    <w:rsid w:val="60F70B31"/>
    <w:rsid w:val="61094D91"/>
    <w:rsid w:val="61186D8B"/>
    <w:rsid w:val="61223E1A"/>
    <w:rsid w:val="612D7266"/>
    <w:rsid w:val="614D6108"/>
    <w:rsid w:val="616557BB"/>
    <w:rsid w:val="617670F5"/>
    <w:rsid w:val="61775374"/>
    <w:rsid w:val="617E483D"/>
    <w:rsid w:val="61870735"/>
    <w:rsid w:val="618C1A96"/>
    <w:rsid w:val="61AC3024"/>
    <w:rsid w:val="61AC7DCD"/>
    <w:rsid w:val="61AE2757"/>
    <w:rsid w:val="61B067C2"/>
    <w:rsid w:val="61B6615E"/>
    <w:rsid w:val="61D45C4C"/>
    <w:rsid w:val="61DA5BB5"/>
    <w:rsid w:val="61E324A5"/>
    <w:rsid w:val="620023CB"/>
    <w:rsid w:val="62012F66"/>
    <w:rsid w:val="620D6B6D"/>
    <w:rsid w:val="620F2986"/>
    <w:rsid w:val="622A1018"/>
    <w:rsid w:val="62392EB4"/>
    <w:rsid w:val="62393632"/>
    <w:rsid w:val="623A0A5E"/>
    <w:rsid w:val="624D3512"/>
    <w:rsid w:val="6270558C"/>
    <w:rsid w:val="62883C98"/>
    <w:rsid w:val="628B6B64"/>
    <w:rsid w:val="628E0793"/>
    <w:rsid w:val="628F1273"/>
    <w:rsid w:val="62976109"/>
    <w:rsid w:val="62A63868"/>
    <w:rsid w:val="62B51FC5"/>
    <w:rsid w:val="62BB7F8A"/>
    <w:rsid w:val="62D84DE6"/>
    <w:rsid w:val="62E06D1C"/>
    <w:rsid w:val="62F12662"/>
    <w:rsid w:val="62F900B7"/>
    <w:rsid w:val="62FA16F0"/>
    <w:rsid w:val="63130619"/>
    <w:rsid w:val="6322012F"/>
    <w:rsid w:val="632F5092"/>
    <w:rsid w:val="633330CC"/>
    <w:rsid w:val="634A476B"/>
    <w:rsid w:val="634B7059"/>
    <w:rsid w:val="6352496B"/>
    <w:rsid w:val="636B4E7E"/>
    <w:rsid w:val="637473B8"/>
    <w:rsid w:val="638A3ADA"/>
    <w:rsid w:val="639B185C"/>
    <w:rsid w:val="639B3AAA"/>
    <w:rsid w:val="63A53511"/>
    <w:rsid w:val="63AB1A91"/>
    <w:rsid w:val="63B86392"/>
    <w:rsid w:val="63BD1701"/>
    <w:rsid w:val="63C11A36"/>
    <w:rsid w:val="63C347C6"/>
    <w:rsid w:val="63D40BC5"/>
    <w:rsid w:val="63D619DB"/>
    <w:rsid w:val="63F6448F"/>
    <w:rsid w:val="64176BC2"/>
    <w:rsid w:val="642207D6"/>
    <w:rsid w:val="643E1DDB"/>
    <w:rsid w:val="64434E9A"/>
    <w:rsid w:val="64587FD2"/>
    <w:rsid w:val="645A6CBC"/>
    <w:rsid w:val="645D4D4B"/>
    <w:rsid w:val="64622E98"/>
    <w:rsid w:val="646B4A39"/>
    <w:rsid w:val="646E75D0"/>
    <w:rsid w:val="647151CF"/>
    <w:rsid w:val="64733277"/>
    <w:rsid w:val="647911E5"/>
    <w:rsid w:val="647C4677"/>
    <w:rsid w:val="647E77BF"/>
    <w:rsid w:val="64837576"/>
    <w:rsid w:val="649B536B"/>
    <w:rsid w:val="64A3242D"/>
    <w:rsid w:val="64A92B6B"/>
    <w:rsid w:val="64AF30A1"/>
    <w:rsid w:val="64B87CF9"/>
    <w:rsid w:val="64C47FDF"/>
    <w:rsid w:val="64CB79C8"/>
    <w:rsid w:val="64CF6370"/>
    <w:rsid w:val="64D21902"/>
    <w:rsid w:val="64DE0A07"/>
    <w:rsid w:val="64E6123E"/>
    <w:rsid w:val="64FF62E8"/>
    <w:rsid w:val="65030C16"/>
    <w:rsid w:val="65044720"/>
    <w:rsid w:val="65044B83"/>
    <w:rsid w:val="650D07BC"/>
    <w:rsid w:val="650F504C"/>
    <w:rsid w:val="651352A3"/>
    <w:rsid w:val="65182593"/>
    <w:rsid w:val="651B09EE"/>
    <w:rsid w:val="651C4271"/>
    <w:rsid w:val="652F1BCA"/>
    <w:rsid w:val="65366FAD"/>
    <w:rsid w:val="653B1E64"/>
    <w:rsid w:val="653B6D24"/>
    <w:rsid w:val="653D69A4"/>
    <w:rsid w:val="653E688F"/>
    <w:rsid w:val="654011C3"/>
    <w:rsid w:val="654914A5"/>
    <w:rsid w:val="654B2C45"/>
    <w:rsid w:val="654D7113"/>
    <w:rsid w:val="655F6CD4"/>
    <w:rsid w:val="6567306B"/>
    <w:rsid w:val="657213FC"/>
    <w:rsid w:val="65927733"/>
    <w:rsid w:val="659360AF"/>
    <w:rsid w:val="659565BE"/>
    <w:rsid w:val="659E5744"/>
    <w:rsid w:val="65A93AD5"/>
    <w:rsid w:val="65B53119"/>
    <w:rsid w:val="65BE3A7A"/>
    <w:rsid w:val="65D43361"/>
    <w:rsid w:val="65D8287F"/>
    <w:rsid w:val="65E35EC7"/>
    <w:rsid w:val="66007D67"/>
    <w:rsid w:val="660A2875"/>
    <w:rsid w:val="660A60F8"/>
    <w:rsid w:val="660C0340"/>
    <w:rsid w:val="660C45AF"/>
    <w:rsid w:val="661F281A"/>
    <w:rsid w:val="66280ED6"/>
    <w:rsid w:val="66395563"/>
    <w:rsid w:val="663B68C7"/>
    <w:rsid w:val="663F0B50"/>
    <w:rsid w:val="664107D0"/>
    <w:rsid w:val="66475F7E"/>
    <w:rsid w:val="6654343E"/>
    <w:rsid w:val="66570776"/>
    <w:rsid w:val="665E06D8"/>
    <w:rsid w:val="66613283"/>
    <w:rsid w:val="6669046B"/>
    <w:rsid w:val="66721BFF"/>
    <w:rsid w:val="66782EA9"/>
    <w:rsid w:val="66854D92"/>
    <w:rsid w:val="668F6E18"/>
    <w:rsid w:val="66944884"/>
    <w:rsid w:val="66993B00"/>
    <w:rsid w:val="66993D4C"/>
    <w:rsid w:val="669D2819"/>
    <w:rsid w:val="669E4F34"/>
    <w:rsid w:val="66A27570"/>
    <w:rsid w:val="66AD1184"/>
    <w:rsid w:val="66AD5901"/>
    <w:rsid w:val="66B84BD6"/>
    <w:rsid w:val="66CF5010"/>
    <w:rsid w:val="66D42265"/>
    <w:rsid w:val="66D81B97"/>
    <w:rsid w:val="66D91C48"/>
    <w:rsid w:val="66EF1BEE"/>
    <w:rsid w:val="66FD5574"/>
    <w:rsid w:val="67021602"/>
    <w:rsid w:val="67023015"/>
    <w:rsid w:val="67046310"/>
    <w:rsid w:val="67047E1A"/>
    <w:rsid w:val="67077710"/>
    <w:rsid w:val="670E46A1"/>
    <w:rsid w:val="671C3547"/>
    <w:rsid w:val="671E1B0D"/>
    <w:rsid w:val="67244646"/>
    <w:rsid w:val="672C67C6"/>
    <w:rsid w:val="672F2077"/>
    <w:rsid w:val="673531E1"/>
    <w:rsid w:val="673A09E8"/>
    <w:rsid w:val="674525FC"/>
    <w:rsid w:val="674934A9"/>
    <w:rsid w:val="675170D5"/>
    <w:rsid w:val="67523AC3"/>
    <w:rsid w:val="67591C55"/>
    <w:rsid w:val="676550B0"/>
    <w:rsid w:val="676A445B"/>
    <w:rsid w:val="6782507E"/>
    <w:rsid w:val="67873066"/>
    <w:rsid w:val="67954B54"/>
    <w:rsid w:val="679C7788"/>
    <w:rsid w:val="67AE287B"/>
    <w:rsid w:val="67B1772D"/>
    <w:rsid w:val="67B65CC6"/>
    <w:rsid w:val="67C15C5B"/>
    <w:rsid w:val="67CF7924"/>
    <w:rsid w:val="67DE2886"/>
    <w:rsid w:val="67E23CC1"/>
    <w:rsid w:val="67F30197"/>
    <w:rsid w:val="67F33A1A"/>
    <w:rsid w:val="67F368FA"/>
    <w:rsid w:val="67FD1DAB"/>
    <w:rsid w:val="68134486"/>
    <w:rsid w:val="68260162"/>
    <w:rsid w:val="68517325"/>
    <w:rsid w:val="68696EDC"/>
    <w:rsid w:val="686D61B0"/>
    <w:rsid w:val="68754EED"/>
    <w:rsid w:val="687C4278"/>
    <w:rsid w:val="688C30EC"/>
    <w:rsid w:val="68953223"/>
    <w:rsid w:val="68A128B9"/>
    <w:rsid w:val="68A36F6C"/>
    <w:rsid w:val="68A76C8B"/>
    <w:rsid w:val="68AA7AA8"/>
    <w:rsid w:val="68BB6A53"/>
    <w:rsid w:val="68C2756A"/>
    <w:rsid w:val="68CD7920"/>
    <w:rsid w:val="68D77510"/>
    <w:rsid w:val="68E62FDC"/>
    <w:rsid w:val="68ED6DC5"/>
    <w:rsid w:val="68F32F2B"/>
    <w:rsid w:val="68F71FC3"/>
    <w:rsid w:val="69003358"/>
    <w:rsid w:val="69023BD7"/>
    <w:rsid w:val="6912220E"/>
    <w:rsid w:val="691E4FE2"/>
    <w:rsid w:val="692A2C3B"/>
    <w:rsid w:val="692C5A97"/>
    <w:rsid w:val="692D1810"/>
    <w:rsid w:val="692E469B"/>
    <w:rsid w:val="69303AFB"/>
    <w:rsid w:val="6935606D"/>
    <w:rsid w:val="6939341C"/>
    <w:rsid w:val="69434640"/>
    <w:rsid w:val="695A69C3"/>
    <w:rsid w:val="696E0D08"/>
    <w:rsid w:val="697A6D19"/>
    <w:rsid w:val="697F7D43"/>
    <w:rsid w:val="698F23B5"/>
    <w:rsid w:val="699257FF"/>
    <w:rsid w:val="699B71AF"/>
    <w:rsid w:val="69A63060"/>
    <w:rsid w:val="69B44F51"/>
    <w:rsid w:val="69BF3287"/>
    <w:rsid w:val="69C212AA"/>
    <w:rsid w:val="69D35ABE"/>
    <w:rsid w:val="69DB133C"/>
    <w:rsid w:val="69DB5AB9"/>
    <w:rsid w:val="69E663CE"/>
    <w:rsid w:val="69F65B9F"/>
    <w:rsid w:val="69FB3DEF"/>
    <w:rsid w:val="6A082AC6"/>
    <w:rsid w:val="6A0B5AC9"/>
    <w:rsid w:val="6A110E0D"/>
    <w:rsid w:val="6A120191"/>
    <w:rsid w:val="6A226663"/>
    <w:rsid w:val="6A2473ED"/>
    <w:rsid w:val="6A25387A"/>
    <w:rsid w:val="6A326C4F"/>
    <w:rsid w:val="6A345369"/>
    <w:rsid w:val="6A370C5A"/>
    <w:rsid w:val="6A37781C"/>
    <w:rsid w:val="6A3823D3"/>
    <w:rsid w:val="6A3D00DC"/>
    <w:rsid w:val="6A403D14"/>
    <w:rsid w:val="6A4E30CA"/>
    <w:rsid w:val="6A5247FE"/>
    <w:rsid w:val="6A680BA0"/>
    <w:rsid w:val="6A6849E0"/>
    <w:rsid w:val="6A736F31"/>
    <w:rsid w:val="6A7A3556"/>
    <w:rsid w:val="6A8032A9"/>
    <w:rsid w:val="6A8458C2"/>
    <w:rsid w:val="6A8476B2"/>
    <w:rsid w:val="6AA9520C"/>
    <w:rsid w:val="6AB10CA8"/>
    <w:rsid w:val="6ABF7AA8"/>
    <w:rsid w:val="6AC90B84"/>
    <w:rsid w:val="6ACA793F"/>
    <w:rsid w:val="6ADC2FE3"/>
    <w:rsid w:val="6AE75789"/>
    <w:rsid w:val="6B0078C9"/>
    <w:rsid w:val="6B0863D5"/>
    <w:rsid w:val="6B090119"/>
    <w:rsid w:val="6B190B0F"/>
    <w:rsid w:val="6B3300DC"/>
    <w:rsid w:val="6B426304"/>
    <w:rsid w:val="6B4A480B"/>
    <w:rsid w:val="6B6076F2"/>
    <w:rsid w:val="6B64178A"/>
    <w:rsid w:val="6B721BC5"/>
    <w:rsid w:val="6B747D94"/>
    <w:rsid w:val="6B7925B5"/>
    <w:rsid w:val="6B8F6D35"/>
    <w:rsid w:val="6B9D1A33"/>
    <w:rsid w:val="6BA701DA"/>
    <w:rsid w:val="6BA93BCD"/>
    <w:rsid w:val="6BAE6CB9"/>
    <w:rsid w:val="6BE31711"/>
    <w:rsid w:val="6BE5167D"/>
    <w:rsid w:val="6BEE7AA2"/>
    <w:rsid w:val="6BF07722"/>
    <w:rsid w:val="6BF23772"/>
    <w:rsid w:val="6C020F9E"/>
    <w:rsid w:val="6C053E44"/>
    <w:rsid w:val="6C0576C7"/>
    <w:rsid w:val="6C0E0099"/>
    <w:rsid w:val="6C0F21D5"/>
    <w:rsid w:val="6C1C0A7C"/>
    <w:rsid w:val="6C1E3177"/>
    <w:rsid w:val="6C2D0CCC"/>
    <w:rsid w:val="6C2E6EAE"/>
    <w:rsid w:val="6C3664A9"/>
    <w:rsid w:val="6C3A2120"/>
    <w:rsid w:val="6C460131"/>
    <w:rsid w:val="6C5835D3"/>
    <w:rsid w:val="6C662BE4"/>
    <w:rsid w:val="6C666467"/>
    <w:rsid w:val="6C87087B"/>
    <w:rsid w:val="6CA770F1"/>
    <w:rsid w:val="6CAB0D99"/>
    <w:rsid w:val="6CB30AE5"/>
    <w:rsid w:val="6CB657E4"/>
    <w:rsid w:val="6CBD35F3"/>
    <w:rsid w:val="6CC85207"/>
    <w:rsid w:val="6CC94E9A"/>
    <w:rsid w:val="6CCF6157"/>
    <w:rsid w:val="6CD12CAC"/>
    <w:rsid w:val="6CD43218"/>
    <w:rsid w:val="6CDC4315"/>
    <w:rsid w:val="6CF26758"/>
    <w:rsid w:val="6CFE78DF"/>
    <w:rsid w:val="6D106D42"/>
    <w:rsid w:val="6D144001"/>
    <w:rsid w:val="6D1B5FD7"/>
    <w:rsid w:val="6D1E5C16"/>
    <w:rsid w:val="6D293FA7"/>
    <w:rsid w:val="6D2B3C26"/>
    <w:rsid w:val="6D336BEC"/>
    <w:rsid w:val="6D3F05F3"/>
    <w:rsid w:val="6D3F6B09"/>
    <w:rsid w:val="6D416F49"/>
    <w:rsid w:val="6D4779BB"/>
    <w:rsid w:val="6D4B1F5D"/>
    <w:rsid w:val="6D514FFA"/>
    <w:rsid w:val="6D6F30FB"/>
    <w:rsid w:val="6D754EDC"/>
    <w:rsid w:val="6D7A3FC5"/>
    <w:rsid w:val="6D8049B5"/>
    <w:rsid w:val="6DA170E8"/>
    <w:rsid w:val="6DB36BBD"/>
    <w:rsid w:val="6DB9673A"/>
    <w:rsid w:val="6DC70119"/>
    <w:rsid w:val="6DCE2527"/>
    <w:rsid w:val="6DD536EF"/>
    <w:rsid w:val="6DD753C4"/>
    <w:rsid w:val="6DE333D5"/>
    <w:rsid w:val="6DED00D0"/>
    <w:rsid w:val="6DF16E40"/>
    <w:rsid w:val="6DF8036A"/>
    <w:rsid w:val="6DFF3586"/>
    <w:rsid w:val="6E022D90"/>
    <w:rsid w:val="6E0D7A9C"/>
    <w:rsid w:val="6E17115C"/>
    <w:rsid w:val="6E185E2D"/>
    <w:rsid w:val="6E187343"/>
    <w:rsid w:val="6E1F7619"/>
    <w:rsid w:val="6E211FB3"/>
    <w:rsid w:val="6E2223CB"/>
    <w:rsid w:val="6E3222A0"/>
    <w:rsid w:val="6E3336CF"/>
    <w:rsid w:val="6E3B3CE2"/>
    <w:rsid w:val="6E402C53"/>
    <w:rsid w:val="6E442175"/>
    <w:rsid w:val="6E4946BE"/>
    <w:rsid w:val="6E4E1B6F"/>
    <w:rsid w:val="6E4F0506"/>
    <w:rsid w:val="6E570E52"/>
    <w:rsid w:val="6E57750F"/>
    <w:rsid w:val="6E5F56B0"/>
    <w:rsid w:val="6E6325B5"/>
    <w:rsid w:val="6E651083"/>
    <w:rsid w:val="6E6F683C"/>
    <w:rsid w:val="6E7064BC"/>
    <w:rsid w:val="6E7A6974"/>
    <w:rsid w:val="6E850A7E"/>
    <w:rsid w:val="6E866461"/>
    <w:rsid w:val="6E993D43"/>
    <w:rsid w:val="6E9D1B01"/>
    <w:rsid w:val="6EB02B29"/>
    <w:rsid w:val="6EBD221D"/>
    <w:rsid w:val="6EC76ECB"/>
    <w:rsid w:val="6ECC56D7"/>
    <w:rsid w:val="6ECD53E2"/>
    <w:rsid w:val="6ED2525C"/>
    <w:rsid w:val="6ED53EAF"/>
    <w:rsid w:val="6ED94644"/>
    <w:rsid w:val="6EED6C29"/>
    <w:rsid w:val="6EF23592"/>
    <w:rsid w:val="6EF4315A"/>
    <w:rsid w:val="6EFC1923"/>
    <w:rsid w:val="6F07403E"/>
    <w:rsid w:val="6F0E606C"/>
    <w:rsid w:val="6F175F54"/>
    <w:rsid w:val="6F1E78D9"/>
    <w:rsid w:val="6F3A56B2"/>
    <w:rsid w:val="6F3D238D"/>
    <w:rsid w:val="6F423460"/>
    <w:rsid w:val="6F483FA1"/>
    <w:rsid w:val="6F4D1369"/>
    <w:rsid w:val="6F507BD6"/>
    <w:rsid w:val="6F60130A"/>
    <w:rsid w:val="6F6224EC"/>
    <w:rsid w:val="6F6822D7"/>
    <w:rsid w:val="6F730668"/>
    <w:rsid w:val="6F7A44E6"/>
    <w:rsid w:val="6F7E6E13"/>
    <w:rsid w:val="6F86515A"/>
    <w:rsid w:val="6F8A028E"/>
    <w:rsid w:val="6F8A4A0A"/>
    <w:rsid w:val="6F8E34A0"/>
    <w:rsid w:val="6F942D9B"/>
    <w:rsid w:val="6F94661F"/>
    <w:rsid w:val="6F99373A"/>
    <w:rsid w:val="6F9C3542"/>
    <w:rsid w:val="6FA321FF"/>
    <w:rsid w:val="6FD24C25"/>
    <w:rsid w:val="6FD25C92"/>
    <w:rsid w:val="6FD67088"/>
    <w:rsid w:val="6FEB37AA"/>
    <w:rsid w:val="6FEB735C"/>
    <w:rsid w:val="6FEC3FAB"/>
    <w:rsid w:val="6FF653BE"/>
    <w:rsid w:val="6FF675F6"/>
    <w:rsid w:val="70221706"/>
    <w:rsid w:val="702C7A97"/>
    <w:rsid w:val="70325664"/>
    <w:rsid w:val="70467F16"/>
    <w:rsid w:val="705D64B4"/>
    <w:rsid w:val="70640BCC"/>
    <w:rsid w:val="706D0909"/>
    <w:rsid w:val="70792114"/>
    <w:rsid w:val="707F4466"/>
    <w:rsid w:val="70822628"/>
    <w:rsid w:val="70975973"/>
    <w:rsid w:val="70A370D3"/>
    <w:rsid w:val="70B83E1C"/>
    <w:rsid w:val="70C0784F"/>
    <w:rsid w:val="70C50F0F"/>
    <w:rsid w:val="70CF2B23"/>
    <w:rsid w:val="70CF72A0"/>
    <w:rsid w:val="70DA0EB4"/>
    <w:rsid w:val="70E57245"/>
    <w:rsid w:val="70EF55D6"/>
    <w:rsid w:val="70FA71EB"/>
    <w:rsid w:val="7105557C"/>
    <w:rsid w:val="71067E3D"/>
    <w:rsid w:val="71263532"/>
    <w:rsid w:val="712C3F43"/>
    <w:rsid w:val="7137199F"/>
    <w:rsid w:val="71377E1A"/>
    <w:rsid w:val="71532635"/>
    <w:rsid w:val="71687ABE"/>
    <w:rsid w:val="7178464E"/>
    <w:rsid w:val="717C5A5E"/>
    <w:rsid w:val="717D06BD"/>
    <w:rsid w:val="71843927"/>
    <w:rsid w:val="718722D2"/>
    <w:rsid w:val="718753AD"/>
    <w:rsid w:val="71883562"/>
    <w:rsid w:val="71A131DB"/>
    <w:rsid w:val="71A94A05"/>
    <w:rsid w:val="71B20055"/>
    <w:rsid w:val="71B46619"/>
    <w:rsid w:val="71CD49D7"/>
    <w:rsid w:val="71D25BD5"/>
    <w:rsid w:val="71D4494F"/>
    <w:rsid w:val="71E91071"/>
    <w:rsid w:val="71EC32CB"/>
    <w:rsid w:val="71F57082"/>
    <w:rsid w:val="720B062B"/>
    <w:rsid w:val="721006D0"/>
    <w:rsid w:val="721E086E"/>
    <w:rsid w:val="72207836"/>
    <w:rsid w:val="722A535E"/>
    <w:rsid w:val="72316CDF"/>
    <w:rsid w:val="723536EF"/>
    <w:rsid w:val="7243144C"/>
    <w:rsid w:val="724C7A91"/>
    <w:rsid w:val="7252521E"/>
    <w:rsid w:val="726546BE"/>
    <w:rsid w:val="726B2544"/>
    <w:rsid w:val="72764159"/>
    <w:rsid w:val="727906E6"/>
    <w:rsid w:val="7296248F"/>
    <w:rsid w:val="72990018"/>
    <w:rsid w:val="729C3DF2"/>
    <w:rsid w:val="72A10820"/>
    <w:rsid w:val="72A204A0"/>
    <w:rsid w:val="72AD6831"/>
    <w:rsid w:val="72B229EC"/>
    <w:rsid w:val="72B5493F"/>
    <w:rsid w:val="72B80445"/>
    <w:rsid w:val="72BB1FB5"/>
    <w:rsid w:val="72C96593"/>
    <w:rsid w:val="72D92B78"/>
    <w:rsid w:val="72DD03E7"/>
    <w:rsid w:val="72EA3C3A"/>
    <w:rsid w:val="72F21F81"/>
    <w:rsid w:val="7300671A"/>
    <w:rsid w:val="730162BB"/>
    <w:rsid w:val="73047240"/>
    <w:rsid w:val="73060561"/>
    <w:rsid w:val="73065FF4"/>
    <w:rsid w:val="730F0E54"/>
    <w:rsid w:val="73245576"/>
    <w:rsid w:val="73353469"/>
    <w:rsid w:val="73353C08"/>
    <w:rsid w:val="733B1918"/>
    <w:rsid w:val="7340360B"/>
    <w:rsid w:val="734502B2"/>
    <w:rsid w:val="73651863"/>
    <w:rsid w:val="73704370"/>
    <w:rsid w:val="737B331C"/>
    <w:rsid w:val="73854316"/>
    <w:rsid w:val="73873F96"/>
    <w:rsid w:val="73A722CC"/>
    <w:rsid w:val="73A966D8"/>
    <w:rsid w:val="73AB1CF8"/>
    <w:rsid w:val="73AD3D98"/>
    <w:rsid w:val="73C339FC"/>
    <w:rsid w:val="73CD6E05"/>
    <w:rsid w:val="73DA4BFF"/>
    <w:rsid w:val="73EF35C5"/>
    <w:rsid w:val="73F145A7"/>
    <w:rsid w:val="73F310C6"/>
    <w:rsid w:val="73FE1B73"/>
    <w:rsid w:val="73FE786D"/>
    <w:rsid w:val="740645F0"/>
    <w:rsid w:val="740B04E1"/>
    <w:rsid w:val="744A0D74"/>
    <w:rsid w:val="744E20C0"/>
    <w:rsid w:val="74570DEB"/>
    <w:rsid w:val="74770050"/>
    <w:rsid w:val="749879EC"/>
    <w:rsid w:val="74A1723D"/>
    <w:rsid w:val="74A44F5D"/>
    <w:rsid w:val="74AE11D4"/>
    <w:rsid w:val="74B453E8"/>
    <w:rsid w:val="74B62489"/>
    <w:rsid w:val="74C0081A"/>
    <w:rsid w:val="74CC659F"/>
    <w:rsid w:val="74CC682B"/>
    <w:rsid w:val="74E56206"/>
    <w:rsid w:val="74E82EC6"/>
    <w:rsid w:val="74EC4B62"/>
    <w:rsid w:val="74FE7FE0"/>
    <w:rsid w:val="75011284"/>
    <w:rsid w:val="75024B07"/>
    <w:rsid w:val="750C110C"/>
    <w:rsid w:val="752175BA"/>
    <w:rsid w:val="752862CA"/>
    <w:rsid w:val="753326F4"/>
    <w:rsid w:val="754E3901"/>
    <w:rsid w:val="75586F9F"/>
    <w:rsid w:val="7561422E"/>
    <w:rsid w:val="756E1C38"/>
    <w:rsid w:val="75722A45"/>
    <w:rsid w:val="75757E73"/>
    <w:rsid w:val="757A71D3"/>
    <w:rsid w:val="758D06B6"/>
    <w:rsid w:val="758D465D"/>
    <w:rsid w:val="75900E5E"/>
    <w:rsid w:val="759555B2"/>
    <w:rsid w:val="759E0D5A"/>
    <w:rsid w:val="75C42647"/>
    <w:rsid w:val="75C90BC7"/>
    <w:rsid w:val="75CE76D3"/>
    <w:rsid w:val="75D00657"/>
    <w:rsid w:val="75D27E1C"/>
    <w:rsid w:val="75E14181"/>
    <w:rsid w:val="75F1698E"/>
    <w:rsid w:val="75FB4D1F"/>
    <w:rsid w:val="76132B8A"/>
    <w:rsid w:val="763273F7"/>
    <w:rsid w:val="763466E2"/>
    <w:rsid w:val="76347D47"/>
    <w:rsid w:val="763C2E27"/>
    <w:rsid w:val="763D3EB9"/>
    <w:rsid w:val="764A7AE5"/>
    <w:rsid w:val="765E373E"/>
    <w:rsid w:val="76610CFB"/>
    <w:rsid w:val="76664A8A"/>
    <w:rsid w:val="76691AD0"/>
    <w:rsid w:val="7675401F"/>
    <w:rsid w:val="76897E06"/>
    <w:rsid w:val="768C49D3"/>
    <w:rsid w:val="76936197"/>
    <w:rsid w:val="76987081"/>
    <w:rsid w:val="769E4528"/>
    <w:rsid w:val="76A4329A"/>
    <w:rsid w:val="76A9613C"/>
    <w:rsid w:val="76AE0F04"/>
    <w:rsid w:val="76B5414D"/>
    <w:rsid w:val="76CA582B"/>
    <w:rsid w:val="76E62152"/>
    <w:rsid w:val="76F44F37"/>
    <w:rsid w:val="76F56A5C"/>
    <w:rsid w:val="76FF6B4B"/>
    <w:rsid w:val="770B4B5C"/>
    <w:rsid w:val="7711464C"/>
    <w:rsid w:val="771526AE"/>
    <w:rsid w:val="77162EED"/>
    <w:rsid w:val="771D33A0"/>
    <w:rsid w:val="7721127E"/>
    <w:rsid w:val="772B2E92"/>
    <w:rsid w:val="77361223"/>
    <w:rsid w:val="77365399"/>
    <w:rsid w:val="774175B4"/>
    <w:rsid w:val="774B2CDF"/>
    <w:rsid w:val="7762556B"/>
    <w:rsid w:val="77660C7B"/>
    <w:rsid w:val="77673AF9"/>
    <w:rsid w:val="776B71B7"/>
    <w:rsid w:val="776D38FC"/>
    <w:rsid w:val="777646B5"/>
    <w:rsid w:val="777A0DE8"/>
    <w:rsid w:val="777D6C79"/>
    <w:rsid w:val="7782001E"/>
    <w:rsid w:val="778238A1"/>
    <w:rsid w:val="778A38E9"/>
    <w:rsid w:val="77977FC3"/>
    <w:rsid w:val="77AA4702"/>
    <w:rsid w:val="77AF46D4"/>
    <w:rsid w:val="77AF6556"/>
    <w:rsid w:val="77C4430A"/>
    <w:rsid w:val="77CD7E14"/>
    <w:rsid w:val="77E54E88"/>
    <w:rsid w:val="77FE27FE"/>
    <w:rsid w:val="780E74C0"/>
    <w:rsid w:val="781D1439"/>
    <w:rsid w:val="78222225"/>
    <w:rsid w:val="78304CBF"/>
    <w:rsid w:val="78332BAD"/>
    <w:rsid w:val="784513E1"/>
    <w:rsid w:val="7853793D"/>
    <w:rsid w:val="785B047D"/>
    <w:rsid w:val="78663B14"/>
    <w:rsid w:val="787C3AB9"/>
    <w:rsid w:val="78832BF4"/>
    <w:rsid w:val="78870EBD"/>
    <w:rsid w:val="788B73A7"/>
    <w:rsid w:val="78922CE5"/>
    <w:rsid w:val="78965C3F"/>
    <w:rsid w:val="78996827"/>
    <w:rsid w:val="7899791F"/>
    <w:rsid w:val="78AA42BD"/>
    <w:rsid w:val="78BD4522"/>
    <w:rsid w:val="78BD7DA6"/>
    <w:rsid w:val="78C86137"/>
    <w:rsid w:val="78D61310"/>
    <w:rsid w:val="78D70769"/>
    <w:rsid w:val="78DC5050"/>
    <w:rsid w:val="78EE63CF"/>
    <w:rsid w:val="78F227FE"/>
    <w:rsid w:val="78FD0B8F"/>
    <w:rsid w:val="7908404B"/>
    <w:rsid w:val="791F6B45"/>
    <w:rsid w:val="79294ED6"/>
    <w:rsid w:val="792F5772"/>
    <w:rsid w:val="79352EE7"/>
    <w:rsid w:val="79587FC8"/>
    <w:rsid w:val="795E19E3"/>
    <w:rsid w:val="79670BB1"/>
    <w:rsid w:val="796A5940"/>
    <w:rsid w:val="798058E5"/>
    <w:rsid w:val="798A3C76"/>
    <w:rsid w:val="799531FA"/>
    <w:rsid w:val="79A4749B"/>
    <w:rsid w:val="79C25B9E"/>
    <w:rsid w:val="79C92109"/>
    <w:rsid w:val="79CA6595"/>
    <w:rsid w:val="79E204E4"/>
    <w:rsid w:val="79F055C2"/>
    <w:rsid w:val="79F80A27"/>
    <w:rsid w:val="79F85010"/>
    <w:rsid w:val="7A113124"/>
    <w:rsid w:val="7A17282F"/>
    <w:rsid w:val="7A1D7C7E"/>
    <w:rsid w:val="7A267D62"/>
    <w:rsid w:val="7A3945A5"/>
    <w:rsid w:val="7A3A4D14"/>
    <w:rsid w:val="7A497D3D"/>
    <w:rsid w:val="7A4F1436"/>
    <w:rsid w:val="7A5A304A"/>
    <w:rsid w:val="7A5F6C11"/>
    <w:rsid w:val="7A6413DB"/>
    <w:rsid w:val="7A6652F9"/>
    <w:rsid w:val="7A6F6ACE"/>
    <w:rsid w:val="7A795AFD"/>
    <w:rsid w:val="7A950461"/>
    <w:rsid w:val="7AC275DF"/>
    <w:rsid w:val="7AC30828"/>
    <w:rsid w:val="7AC5017B"/>
    <w:rsid w:val="7B035F8F"/>
    <w:rsid w:val="7B074467"/>
    <w:rsid w:val="7B095259"/>
    <w:rsid w:val="7B1C0B89"/>
    <w:rsid w:val="7B1E52D0"/>
    <w:rsid w:val="7B234DCD"/>
    <w:rsid w:val="7B276F1B"/>
    <w:rsid w:val="7B2840AF"/>
    <w:rsid w:val="7B296F02"/>
    <w:rsid w:val="7B427F3E"/>
    <w:rsid w:val="7B4B6285"/>
    <w:rsid w:val="7B6702BE"/>
    <w:rsid w:val="7B672BAC"/>
    <w:rsid w:val="7B69017F"/>
    <w:rsid w:val="7B731927"/>
    <w:rsid w:val="7B7A118C"/>
    <w:rsid w:val="7B7D7929"/>
    <w:rsid w:val="7B943CCB"/>
    <w:rsid w:val="7B9F58E0"/>
    <w:rsid w:val="7BAA3C71"/>
    <w:rsid w:val="7BB42002"/>
    <w:rsid w:val="7BD46DF1"/>
    <w:rsid w:val="7BDD1CD9"/>
    <w:rsid w:val="7BE06349"/>
    <w:rsid w:val="7BEB46DA"/>
    <w:rsid w:val="7BEB7F5D"/>
    <w:rsid w:val="7BF662EE"/>
    <w:rsid w:val="7C281328"/>
    <w:rsid w:val="7C2B3597"/>
    <w:rsid w:val="7C3C008A"/>
    <w:rsid w:val="7C5059F2"/>
    <w:rsid w:val="7C62341F"/>
    <w:rsid w:val="7C6E1430"/>
    <w:rsid w:val="7C8C7AE7"/>
    <w:rsid w:val="7C8E7766"/>
    <w:rsid w:val="7C985AF7"/>
    <w:rsid w:val="7CBA230B"/>
    <w:rsid w:val="7CC523F3"/>
    <w:rsid w:val="7CCE5807"/>
    <w:rsid w:val="7CE50175"/>
    <w:rsid w:val="7CEF1D89"/>
    <w:rsid w:val="7CEF6506"/>
    <w:rsid w:val="7D0564AB"/>
    <w:rsid w:val="7D0E2628"/>
    <w:rsid w:val="7D1C326D"/>
    <w:rsid w:val="7D260BDE"/>
    <w:rsid w:val="7D2C78D6"/>
    <w:rsid w:val="7D306F70"/>
    <w:rsid w:val="7D3127F3"/>
    <w:rsid w:val="7D380E83"/>
    <w:rsid w:val="7D466F15"/>
    <w:rsid w:val="7D52089B"/>
    <w:rsid w:val="7D597A11"/>
    <w:rsid w:val="7D626CDB"/>
    <w:rsid w:val="7D684ECB"/>
    <w:rsid w:val="7D6E7A5A"/>
    <w:rsid w:val="7D760836"/>
    <w:rsid w:val="7D7B1D8A"/>
    <w:rsid w:val="7D7D072E"/>
    <w:rsid w:val="7D894AA5"/>
    <w:rsid w:val="7D8F5802"/>
    <w:rsid w:val="7D921593"/>
    <w:rsid w:val="7D9C3085"/>
    <w:rsid w:val="7D9D7924"/>
    <w:rsid w:val="7DA75CB5"/>
    <w:rsid w:val="7DC07509"/>
    <w:rsid w:val="7DCB511D"/>
    <w:rsid w:val="7DD73A60"/>
    <w:rsid w:val="7DDD4DAD"/>
    <w:rsid w:val="7DEB07FE"/>
    <w:rsid w:val="7DF00BFA"/>
    <w:rsid w:val="7DF30332"/>
    <w:rsid w:val="7DFE66C3"/>
    <w:rsid w:val="7E006343"/>
    <w:rsid w:val="7E0164A8"/>
    <w:rsid w:val="7E142819"/>
    <w:rsid w:val="7E153109"/>
    <w:rsid w:val="7E191DA9"/>
    <w:rsid w:val="7E257EF5"/>
    <w:rsid w:val="7E2A2A0B"/>
    <w:rsid w:val="7E533822"/>
    <w:rsid w:val="7E6150E3"/>
    <w:rsid w:val="7E653381"/>
    <w:rsid w:val="7E66015D"/>
    <w:rsid w:val="7E6B3474"/>
    <w:rsid w:val="7E8E0AEB"/>
    <w:rsid w:val="7EA8085E"/>
    <w:rsid w:val="7ED30FF3"/>
    <w:rsid w:val="7ED61926"/>
    <w:rsid w:val="7EE221B9"/>
    <w:rsid w:val="7EFE6EC1"/>
    <w:rsid w:val="7F01261C"/>
    <w:rsid w:val="7F04016F"/>
    <w:rsid w:val="7F0E6500"/>
    <w:rsid w:val="7F190115"/>
    <w:rsid w:val="7F221B2F"/>
    <w:rsid w:val="7F242C23"/>
    <w:rsid w:val="7F621CE0"/>
    <w:rsid w:val="7F676BAC"/>
    <w:rsid w:val="7F7A3631"/>
    <w:rsid w:val="7F873D31"/>
    <w:rsid w:val="7F9035D7"/>
    <w:rsid w:val="7F9130F7"/>
    <w:rsid w:val="7F921843"/>
    <w:rsid w:val="7F9C15E8"/>
    <w:rsid w:val="7FA30658"/>
    <w:rsid w:val="7FA36D6C"/>
    <w:rsid w:val="7FC732C5"/>
    <w:rsid w:val="7FD14040"/>
    <w:rsid w:val="7FEB2847"/>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footnote text" w:uiPriority="0"/>
    <w:lsdException w:name="annotation text" w:semiHidden="0" w:qFormat="1"/>
    <w:lsdException w:name="header" w:semiHidden="0" w:unhideWhenUsed="0" w:qFormat="1"/>
    <w:lsdException w:name="footer" w:semiHidden="0" w:uiPriority="0" w:unhideWhenUsed="0" w:qFormat="1"/>
    <w:lsdException w:name="index heading" w:uiPriority="0"/>
    <w:lsdException w:name="caption" w:uiPriority="35" w:qFormat="1"/>
    <w:lsdException w:name="table of figures" w:uiPriority="0"/>
    <w:lsdException w:name="envelope address" w:uiPriority="0"/>
    <w:lsdException w:name="envelope return" w:uiPriority="0"/>
    <w:lsdException w:name="footnote reference" w:uiPriority="0"/>
    <w:lsdException w:name="annotation reference" w:semiHidden="0" w:qFormat="1"/>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uiPriority="0"/>
    <w:lsdException w:name="toa heading" w:uiPriority="0"/>
    <w:lsdException w:name="List" w:semiHidden="0" w:uiPriority="0" w:unhideWhenUsed="0" w:qFormat="1"/>
    <w:lsdException w:name="List Bullet" w:uiPriority="0"/>
    <w:lsdException w:name="List Number"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10" w:unhideWhenUsed="0" w:qFormat="1"/>
    <w:lsdException w:name="Closing" w:uiPriority="0"/>
    <w:lsdException w:name="Signature" w:uiPriority="0"/>
    <w:lsdException w:name="Default Paragraph Font" w:semiHidden="0" w:uiPriority="1" w:qFormat="1"/>
    <w:lsdException w:name="Body Text" w:semiHidden="0" w:uiPriority="0" w:unhideWhenUsed="0" w:qFormat="1"/>
    <w:lsdException w:name="Body Text Indent" w:semiHidden="0" w:uiPriority="0" w:unhideWhenUsed="0"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11" w:unhideWhenUsed="0" w:qFormat="1"/>
    <w:lsdException w:name="Salutation" w:uiPriority="0"/>
    <w:lsdException w:name="Date" w:semiHidden="0" w:qFormat="1"/>
    <w:lsdException w:name="Body Text First Indent" w:semiHidden="0" w:uiPriority="0" w:unhideWhenUsed="0" w:qFormat="1"/>
    <w:lsdException w:name="Body Text First Indent 2" w:uiPriority="0"/>
    <w:lsdException w:name="Note Heading" w:uiPriority="0"/>
    <w:lsdException w:name="Body Text 2" w:semiHidden="0" w:uiPriority="0" w:unhideWhenUsed="0" w:qFormat="1"/>
    <w:lsdException w:name="Body Text 3" w:semiHidden="0" w:uiPriority="0" w:qFormat="1"/>
    <w:lsdException w:name="Body Text Indent 2" w:semiHidden="0" w:uiPriority="0" w:unhideWhenUsed="0" w:qFormat="1"/>
    <w:lsdException w:name="Body Text Indent 3" w:semiHidden="0" w:uiPriority="0" w:unhideWhenUsed="0" w:qFormat="1"/>
    <w:lsdException w:name="Block Text" w:uiPriority="0"/>
    <w:lsdException w:name="Hyperlink" w:semiHidden="0" w:unhideWhenUsed="0" w:qFormat="1"/>
    <w:lsdException w:name="FollowedHyperlink" w:uiPriority="0"/>
    <w:lsdException w:name="Strong" w:semiHidden="0" w:uiPriority="0" w:unhideWhenUsed="0" w:qFormat="1"/>
    <w:lsdException w:name="Emphasis" w:semiHidden="0" w:uiPriority="20" w:unhideWhenUsed="0" w:qFormat="1"/>
    <w:lsdException w:name="Document Map" w:semiHidden="0" w:uiPriority="0" w:unhideWhenUsed="0" w:qFormat="1"/>
    <w:lsdException w:name="Plain Text" w:semiHidden="0" w:uiPriority="0" w:unhideWhenUsed="0" w:qFormat="1"/>
    <w:lsdException w:name="E-mail Signature" w:uiPriority="0"/>
    <w:lsdException w:name="Normal (Web)" w:semiHidden="0" w:uiPriority="0"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semiHidden="0" w:qFormat="1"/>
    <w:lsdException w:name="annotation subject" w:semiHidden="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qFormat="1"/>
    <w:lsdException w:name="Table Grid" w:semiHidden="0" w:uiPriority="0" w:unhideWhenUsed="0" w:qFormat="1"/>
    <w:lsdException w:name="Table Theme" w:semiHidden="0" w:uiPriority="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link w:val="1Char"/>
    <w:qFormat/>
    <w:pPr>
      <w:keepNext/>
      <w:keepLines/>
      <w:spacing w:beforeLines="100" w:afterLines="100" w:line="360" w:lineRule="auto"/>
      <w:ind w:left="360" w:hanging="360"/>
      <w:outlineLvl w:val="0"/>
    </w:pPr>
    <w:rPr>
      <w:b/>
      <w:kern w:val="44"/>
      <w:sz w:val="36"/>
    </w:rPr>
  </w:style>
  <w:style w:type="paragraph" w:styleId="Heading2">
    <w:name w:val="heading 2"/>
    <w:basedOn w:val="Normal"/>
    <w:next w:val="Normal"/>
    <w:qFormat/>
    <w:pPr>
      <w:keepNext/>
      <w:keepLines/>
      <w:spacing w:beforeLines="50" w:afterLines="50" w:line="360" w:lineRule="auto"/>
      <w:outlineLvl w:val="1"/>
    </w:pPr>
    <w:rPr>
      <w:rFonts w:ascii="宋体" w:hAnsi="宋体"/>
      <w:b/>
      <w:sz w:val="32"/>
    </w:rPr>
  </w:style>
  <w:style w:type="paragraph" w:styleId="Heading3">
    <w:name w:val="heading 3"/>
    <w:basedOn w:val="Normal"/>
    <w:next w:val="Normal"/>
    <w:qFormat/>
    <w:pPr>
      <w:keepNext/>
      <w:keepLines/>
      <w:spacing w:line="360" w:lineRule="auto"/>
      <w:outlineLvl w:val="2"/>
    </w:pPr>
    <w:rPr>
      <w:b/>
      <w:sz w:val="28"/>
    </w:rPr>
  </w:style>
  <w:style w:type="paragraph" w:styleId="Heading4">
    <w:name w:val="heading 4"/>
    <w:basedOn w:val="Normal"/>
    <w:next w:val="Normal"/>
    <w:qFormat/>
    <w:pPr>
      <w:keepNext/>
      <w:keepLines/>
      <w:spacing w:line="300" w:lineRule="auto"/>
      <w:outlineLvl w:val="3"/>
    </w:pPr>
    <w:rPr>
      <w:rFonts w:ascii="Arial" w:hAnsi="Arial"/>
      <w:sz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CommentSubject">
    <w:name w:val="annotation subject"/>
    <w:basedOn w:val="CommentText"/>
    <w:next w:val="CommentText"/>
    <w:link w:val="Char8"/>
    <w:uiPriority w:val="99"/>
    <w:unhideWhenUsed/>
    <w:qFormat/>
    <w:rPr>
      <w:b/>
      <w:bCs/>
    </w:rPr>
  </w:style>
  <w:style w:type="paragraph" w:styleId="CommentText">
    <w:name w:val="annotation text"/>
    <w:basedOn w:val="Normal"/>
    <w:link w:val="Char6"/>
    <w:uiPriority w:val="99"/>
    <w:unhideWhenUsed/>
    <w:qFormat/>
    <w:pPr>
      <w:jc w:val="left"/>
    </w:pPr>
  </w:style>
  <w:style w:type="paragraph" w:styleId="BodyTextFirstIndent">
    <w:name w:val="Body Text First Indent"/>
    <w:basedOn w:val="BodyText"/>
    <w:link w:val="Char9"/>
    <w:qFormat/>
    <w:pPr>
      <w:ind w:firstLine="420" w:firstLineChars="100"/>
    </w:pPr>
  </w:style>
  <w:style w:type="paragraph" w:styleId="BodyText">
    <w:name w:val="Body Text"/>
    <w:basedOn w:val="Normal"/>
    <w:link w:val="Char5"/>
    <w:qFormat/>
    <w:pPr>
      <w:spacing w:after="120"/>
    </w:pPr>
  </w:style>
  <w:style w:type="paragraph" w:styleId="NormalIndent">
    <w:name w:val="Normal Indent"/>
    <w:basedOn w:val="Normal"/>
    <w:unhideWhenUsed/>
    <w:qFormat/>
    <w:pPr>
      <w:ind w:firstLine="420" w:firstLineChars="200"/>
    </w:pPr>
  </w:style>
  <w:style w:type="paragraph" w:styleId="DocumentMap">
    <w:name w:val="Document Map"/>
    <w:basedOn w:val="Normal"/>
    <w:link w:val="Char16"/>
    <w:qFormat/>
    <w:rPr>
      <w:rFonts w:ascii="宋体"/>
      <w:sz w:val="18"/>
    </w:rPr>
  </w:style>
  <w:style w:type="paragraph" w:styleId="BodyText3">
    <w:name w:val="Body Text 3"/>
    <w:basedOn w:val="Normal"/>
    <w:unhideWhenUsed/>
    <w:qFormat/>
    <w:pPr>
      <w:spacing w:after="120"/>
    </w:pPr>
    <w:rPr>
      <w:sz w:val="16"/>
      <w:szCs w:val="16"/>
    </w:rPr>
  </w:style>
  <w:style w:type="paragraph" w:styleId="BodyTextIndent">
    <w:name w:val="Body Text Indent"/>
    <w:basedOn w:val="Normal"/>
    <w:qFormat/>
    <w:pPr>
      <w:ind w:firstLine="280" w:firstLineChars="100"/>
    </w:pPr>
    <w:rPr>
      <w:rFonts w:ascii="宋体" w:hAnsi="宋体"/>
      <w:sz w:val="28"/>
    </w:rPr>
  </w:style>
  <w:style w:type="paragraph" w:styleId="TOC3">
    <w:name w:val="toc 3"/>
    <w:basedOn w:val="Normal"/>
    <w:next w:val="Normal"/>
    <w:uiPriority w:val="39"/>
    <w:qFormat/>
    <w:pPr>
      <w:ind w:left="840" w:leftChars="400"/>
    </w:pPr>
  </w:style>
  <w:style w:type="paragraph" w:styleId="PlainText">
    <w:name w:val="Plain Text"/>
    <w:basedOn w:val="Normal"/>
    <w:link w:val="Char11"/>
    <w:qFormat/>
    <w:rPr>
      <w:rFonts w:ascii="宋体" w:eastAsia="仿宋_GB2312" w:hAnsi="Courier New"/>
      <w:sz w:val="28"/>
    </w:rPr>
  </w:style>
  <w:style w:type="paragraph" w:styleId="Date">
    <w:name w:val="Date"/>
    <w:basedOn w:val="Normal"/>
    <w:next w:val="Normal"/>
    <w:link w:val="Char3"/>
    <w:uiPriority w:val="99"/>
    <w:unhideWhenUsed/>
    <w:qFormat/>
    <w:pPr>
      <w:ind w:left="100" w:leftChars="2500"/>
    </w:pPr>
  </w:style>
  <w:style w:type="paragraph" w:styleId="BodyTextIndent2">
    <w:name w:val="Body Text Indent 2"/>
    <w:basedOn w:val="Normal"/>
    <w:qFormat/>
    <w:pPr>
      <w:ind w:firstLine="560" w:firstLineChars="200"/>
    </w:pPr>
    <w:rPr>
      <w:sz w:val="28"/>
    </w:rPr>
  </w:style>
  <w:style w:type="paragraph" w:styleId="BalloonText">
    <w:name w:val="Balloon Text"/>
    <w:basedOn w:val="Normal"/>
    <w:link w:val="Char12"/>
    <w:uiPriority w:val="99"/>
    <w:unhideWhenUsed/>
    <w:qFormat/>
    <w:rPr>
      <w:sz w:val="18"/>
      <w:szCs w:val="18"/>
    </w:rPr>
  </w:style>
  <w:style w:type="paragraph" w:styleId="Footer">
    <w:name w:val="footer"/>
    <w:basedOn w:val="Normal"/>
    <w:link w:val="Char0"/>
    <w:qFormat/>
    <w:pPr>
      <w:tabs>
        <w:tab w:val="center" w:pos="4153"/>
        <w:tab w:val="right" w:pos="8306"/>
      </w:tabs>
      <w:snapToGrid w:val="0"/>
    </w:pPr>
    <w:rPr>
      <w:sz w:val="18"/>
    </w:rPr>
  </w:style>
  <w:style w:type="paragraph" w:styleId="Header">
    <w:name w:val="header"/>
    <w:basedOn w:val="Normal"/>
    <w:link w:val="Char7"/>
    <w:uiPriority w:val="99"/>
    <w:qFormat/>
    <w:pPr>
      <w:pBdr>
        <w:bottom w:val="single" w:sz="6" w:space="1" w:color="auto"/>
      </w:pBdr>
      <w:tabs>
        <w:tab w:val="center" w:pos="4153"/>
        <w:tab w:val="right" w:pos="8306"/>
      </w:tabs>
      <w:snapToGrid w:val="0"/>
    </w:pPr>
    <w:rPr>
      <w:sz w:val="18"/>
    </w:rPr>
  </w:style>
  <w:style w:type="paragraph" w:styleId="TOC1">
    <w:name w:val="toc 1"/>
    <w:basedOn w:val="Normal"/>
    <w:next w:val="Normal"/>
    <w:uiPriority w:val="39"/>
    <w:qFormat/>
    <w:pPr>
      <w:tabs>
        <w:tab w:val="left" w:pos="274"/>
        <w:tab w:val="right" w:leader="dot" w:pos="8296"/>
      </w:tabs>
    </w:pPr>
    <w:rPr>
      <w:b/>
      <w:sz w:val="28"/>
    </w:rPr>
  </w:style>
  <w:style w:type="paragraph" w:styleId="List">
    <w:name w:val="List"/>
    <w:basedOn w:val="Normal"/>
    <w:qFormat/>
    <w:pPr>
      <w:ind w:left="200" w:hanging="200" w:hangingChars="200"/>
    </w:pPr>
    <w:rPr>
      <w:szCs w:val="24"/>
    </w:rPr>
  </w:style>
  <w:style w:type="paragraph" w:styleId="BodyTextIndent3">
    <w:name w:val="Body Text Indent 3"/>
    <w:basedOn w:val="Normal"/>
    <w:qFormat/>
    <w:pPr>
      <w:adjustRightInd w:val="0"/>
      <w:snapToGrid w:val="0"/>
      <w:spacing w:line="360" w:lineRule="auto"/>
      <w:ind w:firstLine="560" w:firstLineChars="200"/>
    </w:pPr>
    <w:rPr>
      <w:sz w:val="28"/>
    </w:rPr>
  </w:style>
  <w:style w:type="paragraph" w:styleId="TOC2">
    <w:name w:val="toc 2"/>
    <w:basedOn w:val="Normal"/>
    <w:next w:val="Normal"/>
    <w:uiPriority w:val="39"/>
    <w:qFormat/>
    <w:pPr>
      <w:ind w:left="420" w:leftChars="200"/>
    </w:pPr>
  </w:style>
  <w:style w:type="paragraph" w:styleId="BodyText2">
    <w:name w:val="Body Text 2"/>
    <w:basedOn w:val="Normal"/>
    <w:qFormat/>
    <w:pPr>
      <w:spacing w:after="120" w:line="480" w:lineRule="auto"/>
    </w:pPr>
    <w:rPr>
      <w:rFonts w:eastAsia="仿宋_GB2312"/>
      <w:sz w:val="28"/>
    </w:rPr>
  </w:style>
  <w:style w:type="paragraph" w:styleId="NormalWeb">
    <w:name w:val="Normal (Web)"/>
    <w:basedOn w:val="Normal"/>
    <w:unhideWhenUsed/>
    <w:qFormat/>
    <w:rPr>
      <w:sz w:val="24"/>
    </w:rPr>
  </w:style>
  <w:style w:type="character" w:styleId="Strong">
    <w:name w:val="Strong"/>
    <w:basedOn w:val="DefaultParagraphFont"/>
    <w:qFormat/>
    <w:rPr>
      <w:b/>
      <w:bCs/>
    </w:rPr>
  </w:style>
  <w:style w:type="character" w:styleId="PageNumber">
    <w:name w:val="page number"/>
    <w:basedOn w:val="DefaultParagraphFont"/>
    <w:qFormat/>
  </w:style>
  <w:style w:type="character" w:styleId="Hyperlink">
    <w:name w:val="Hyperlink"/>
    <w:basedOn w:val="DefaultParagraphFont"/>
    <w:uiPriority w:val="99"/>
    <w:qFormat/>
    <w:rPr>
      <w:color w:val="0000FF"/>
      <w:u w:val="single"/>
    </w:rPr>
  </w:style>
  <w:style w:type="character" w:styleId="CommentReference">
    <w:name w:val="annotation reference"/>
    <w:basedOn w:val="DefaultParagraphFont"/>
    <w:uiPriority w:val="99"/>
    <w:unhideWhenUsed/>
    <w:qFormat/>
    <w:rPr>
      <w:sz w:val="21"/>
      <w:szCs w:val="21"/>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Theme">
    <w:name w:val="Table Theme"/>
    <w:basedOn w:val="TableNormal"/>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周2"/>
    <w:basedOn w:val="Heading2"/>
    <w:next w:val="BodyTextFirstIndent"/>
    <w:qFormat/>
    <w:pPr>
      <w:spacing w:beforeLines="0" w:afterLines="0"/>
    </w:pPr>
    <w:rPr>
      <w:bCs/>
      <w:sz w:val="28"/>
      <w:szCs w:val="32"/>
    </w:rPr>
  </w:style>
  <w:style w:type="paragraph" w:customStyle="1" w:styleId="a">
    <w:name w:val="表格标题"/>
    <w:basedOn w:val="Normal"/>
    <w:link w:val="Char18"/>
    <w:qFormat/>
    <w:pPr>
      <w:jc w:val="center"/>
    </w:pPr>
    <w:rPr>
      <w:b/>
      <w:sz w:val="24"/>
      <w:szCs w:val="24"/>
    </w:rPr>
  </w:style>
  <w:style w:type="paragraph" w:customStyle="1" w:styleId="Char1">
    <w:name w:val="Char1"/>
    <w:basedOn w:val="Normal"/>
    <w:qFormat/>
    <w:pPr>
      <w:spacing w:line="360" w:lineRule="auto"/>
      <w:ind w:firstLine="200" w:firstLineChars="200"/>
    </w:pPr>
    <w:rPr>
      <w:rFonts w:ascii="宋体" w:hAnsi="宋体" w:cs="宋体"/>
      <w:sz w:val="24"/>
      <w:szCs w:val="24"/>
    </w:rPr>
  </w:style>
  <w:style w:type="paragraph" w:customStyle="1" w:styleId="4">
    <w:name w:val="周4"/>
    <w:basedOn w:val="BodyText"/>
    <w:next w:val="a0"/>
    <w:link w:val="4Char"/>
    <w:qFormat/>
    <w:pPr>
      <w:spacing w:before="120" w:line="360" w:lineRule="auto"/>
    </w:pPr>
    <w:rPr>
      <w:rFonts w:ascii="宋体" w:hAnsi="宋体"/>
      <w:sz w:val="28"/>
    </w:rPr>
  </w:style>
  <w:style w:type="paragraph" w:customStyle="1" w:styleId="a0">
    <w:name w:val="周正"/>
    <w:basedOn w:val="Normal"/>
    <w:next w:val="BodyTextFirstIndent"/>
    <w:link w:val="Char10"/>
    <w:qFormat/>
    <w:pPr>
      <w:spacing w:line="360" w:lineRule="auto"/>
      <w:ind w:firstLine="560" w:firstLineChars="200"/>
    </w:pPr>
    <w:rPr>
      <w:rFonts w:ascii="宋体" w:hAnsi="宋体"/>
      <w:sz w:val="28"/>
    </w:rPr>
  </w:style>
  <w:style w:type="paragraph" w:customStyle="1" w:styleId="Char">
    <w:name w:val="Char"/>
    <w:basedOn w:val="Normal"/>
    <w:qFormat/>
    <w:rPr>
      <w:sz w:val="32"/>
    </w:rPr>
  </w:style>
  <w:style w:type="paragraph" w:customStyle="1" w:styleId="Hu3">
    <w:name w:val="Hu3"/>
    <w:basedOn w:val="Heading3"/>
    <w:qFormat/>
    <w:pPr>
      <w:snapToGrid w:val="0"/>
      <w:spacing w:beforeLines="50"/>
    </w:pPr>
    <w:rPr>
      <w:rFonts w:ascii="宋体" w:hAnsi="宋体"/>
      <w:sz w:val="30"/>
    </w:rPr>
  </w:style>
  <w:style w:type="paragraph" w:customStyle="1" w:styleId="Char2">
    <w:name w:val="Char2"/>
    <w:basedOn w:val="Normal"/>
    <w:qFormat/>
    <w:pPr>
      <w:spacing w:line="360" w:lineRule="auto"/>
      <w:ind w:firstLine="200" w:firstLineChars="200"/>
    </w:pPr>
    <w:rPr>
      <w:rFonts w:ascii="宋体" w:hAnsi="宋体" w:cs="宋体"/>
      <w:sz w:val="24"/>
      <w:szCs w:val="24"/>
    </w:rPr>
  </w:style>
  <w:style w:type="paragraph" w:customStyle="1" w:styleId="3">
    <w:name w:val="周3"/>
    <w:basedOn w:val="Heading3"/>
    <w:next w:val="BodyTextFirstIndent"/>
    <w:link w:val="3Char"/>
    <w:qFormat/>
    <w:pPr>
      <w:ind w:firstLine="480" w:firstLineChars="200"/>
    </w:pPr>
    <w:rPr>
      <w:rFonts w:ascii="仿宋_GB2312" w:eastAsia="仿宋_GB2312" w:hAnsi="宋体"/>
      <w:bCs/>
      <w:sz w:val="24"/>
      <w:szCs w:val="24"/>
    </w:rPr>
  </w:style>
  <w:style w:type="paragraph" w:customStyle="1" w:styleId="CharCharCharCharChar2CharCharCharChar">
    <w:name w:val="Char Char Char Char Char2 Char Char Char Char"/>
    <w:basedOn w:val="Heading1"/>
    <w:qFormat/>
    <w:pPr>
      <w:ind w:left="357" w:hanging="357"/>
    </w:pPr>
    <w:rPr>
      <w:rFonts w:ascii="宋体" w:hAnsi="宋体"/>
      <w:sz w:val="24"/>
    </w:rPr>
  </w:style>
  <w:style w:type="paragraph" w:customStyle="1" w:styleId="CharCharCharCharChar2CharCharCharChar1">
    <w:name w:val="Char Char Char Char Char2 Char Char Char Char1"/>
    <w:basedOn w:val="Normal"/>
    <w:semiHidden/>
    <w:qFormat/>
    <w:pPr>
      <w:adjustRightInd w:val="0"/>
      <w:snapToGrid w:val="0"/>
      <w:spacing w:line="360" w:lineRule="auto"/>
      <w:ind w:firstLine="200" w:firstLineChars="200"/>
    </w:pPr>
    <w:rPr>
      <w:rFonts w:ascii="宋体" w:hAnsi="宋体" w:cs="宋体"/>
      <w:sz w:val="24"/>
      <w:szCs w:val="26"/>
    </w:rPr>
  </w:style>
  <w:style w:type="paragraph" w:customStyle="1" w:styleId="CharCharCharChar">
    <w:name w:val="Char Char Char Char"/>
    <w:basedOn w:val="Normal"/>
    <w:next w:val="Normal"/>
    <w:qFormat/>
    <w:pPr>
      <w:pBdr>
        <w:right w:val="single" w:sz="12" w:space="4" w:color="auto"/>
      </w:pBdr>
      <w:spacing w:line="360" w:lineRule="auto"/>
      <w:ind w:firstLine="200" w:firstLineChars="200"/>
    </w:pPr>
  </w:style>
  <w:style w:type="paragraph" w:customStyle="1" w:styleId="a1">
    <w:name w:val="样式 表格 + 五号 非加粗"/>
    <w:basedOn w:val="Normal"/>
    <w:link w:val="Char14"/>
    <w:qFormat/>
    <w:pPr>
      <w:jc w:val="center"/>
    </w:pPr>
    <w:rPr>
      <w:szCs w:val="24"/>
    </w:rPr>
  </w:style>
  <w:style w:type="paragraph" w:customStyle="1" w:styleId="a2">
    <w:name w:val="表格文字"/>
    <w:qFormat/>
    <w:pPr>
      <w:snapToGrid w:val="0"/>
    </w:pPr>
    <w:rPr>
      <w:rFonts w:ascii="宋体" w:eastAsia="宋体" w:hAnsi="宋体" w:cs="Times New Roman"/>
      <w:sz w:val="21"/>
      <w:lang w:val="en-US" w:eastAsia="zh-CN" w:bidi="ar-SA"/>
    </w:rPr>
  </w:style>
  <w:style w:type="paragraph" w:customStyle="1" w:styleId="a3">
    <w:name w:val="二部分正文"/>
    <w:basedOn w:val="Normal"/>
    <w:link w:val="Char13"/>
    <w:qFormat/>
    <w:pPr>
      <w:spacing w:line="360" w:lineRule="auto"/>
      <w:ind w:firstLine="480" w:firstLineChars="200"/>
    </w:pPr>
    <w:rPr>
      <w:sz w:val="28"/>
      <w:szCs w:val="24"/>
    </w:rPr>
  </w:style>
  <w:style w:type="paragraph" w:customStyle="1" w:styleId="20">
    <w:name w:val="样式2"/>
    <w:basedOn w:val="Heading1"/>
    <w:link w:val="2Char"/>
    <w:qFormat/>
    <w:pPr>
      <w:ind w:left="357" w:hanging="357"/>
    </w:pPr>
  </w:style>
  <w:style w:type="paragraph" w:customStyle="1" w:styleId="Hu1">
    <w:name w:val="Hu正1"/>
    <w:basedOn w:val="Normal"/>
    <w:link w:val="Hu1Char"/>
    <w:qFormat/>
    <w:pPr>
      <w:adjustRightInd w:val="0"/>
      <w:snapToGrid w:val="0"/>
      <w:spacing w:line="360" w:lineRule="auto"/>
      <w:ind w:firstLine="480" w:firstLineChars="200"/>
    </w:pPr>
    <w:rPr>
      <w:rFonts w:hAnsi="宋体"/>
      <w:kern w:val="0"/>
      <w:sz w:val="24"/>
      <w:szCs w:val="24"/>
    </w:rPr>
  </w:style>
  <w:style w:type="paragraph" w:customStyle="1" w:styleId="a4">
    <w:name w:val="表内"/>
    <w:basedOn w:val="Normal"/>
    <w:qFormat/>
    <w:rPr>
      <w:rFonts w:ascii="宋体" w:hAnsi="宋体"/>
    </w:rPr>
  </w:style>
  <w:style w:type="paragraph" w:customStyle="1" w:styleId="ParaCharCharCharChar">
    <w:name w:val="默认段落字体 Para Char Char Char Char"/>
    <w:basedOn w:val="Normal"/>
    <w:qFormat/>
  </w:style>
  <w:style w:type="paragraph" w:customStyle="1" w:styleId="1">
    <w:name w:val="无间隔1"/>
    <w:link w:val="Char15"/>
    <w:qFormat/>
    <w:rPr>
      <w:rFonts w:ascii="Calibri" w:eastAsia="宋体" w:hAnsi="Calibri" w:cs="Times New Roman"/>
      <w:sz w:val="22"/>
      <w:lang w:val="en-US" w:eastAsia="zh-CN" w:bidi="ar-SA"/>
    </w:rPr>
  </w:style>
  <w:style w:type="paragraph" w:customStyle="1" w:styleId="10">
    <w:name w:val="呼正1"/>
    <w:basedOn w:val="Normal"/>
    <w:link w:val="1CharChar"/>
    <w:qFormat/>
    <w:pPr>
      <w:snapToGrid w:val="0"/>
      <w:spacing w:line="360" w:lineRule="auto"/>
      <w:ind w:firstLine="588" w:firstLineChars="210"/>
    </w:pPr>
    <w:rPr>
      <w:rFonts w:ascii="宋体" w:hAnsi="宋体"/>
      <w:sz w:val="28"/>
    </w:rPr>
  </w:style>
  <w:style w:type="paragraph" w:customStyle="1" w:styleId="a5">
    <w:name w:val="表头"/>
    <w:basedOn w:val="Normal"/>
    <w:link w:val="Char4"/>
    <w:qFormat/>
    <w:pPr>
      <w:adjustRightInd w:val="0"/>
      <w:snapToGrid w:val="0"/>
      <w:spacing w:afterLines="50"/>
    </w:pPr>
    <w:rPr>
      <w:rFonts w:ascii="宋体" w:hAnsi="宋体"/>
      <w:b/>
      <w:sz w:val="24"/>
    </w:rPr>
  </w:style>
  <w:style w:type="paragraph" w:customStyle="1" w:styleId="Hu">
    <w:name w:val="Hu表内"/>
    <w:basedOn w:val="a4"/>
    <w:qFormat/>
    <w:pPr>
      <w:adjustRightInd w:val="0"/>
      <w:spacing w:line="240" w:lineRule="atLeast"/>
      <w:textAlignment w:val="baseline"/>
    </w:pPr>
    <w:rPr>
      <w:kern w:val="0"/>
      <w:sz w:val="24"/>
    </w:rPr>
  </w:style>
  <w:style w:type="paragraph" w:customStyle="1" w:styleId="11">
    <w:name w:val="样式1"/>
    <w:basedOn w:val="Heading4"/>
    <w:qFormat/>
    <w:rPr>
      <w:rFonts w:ascii="宋体" w:hAnsi="宋体"/>
    </w:rPr>
  </w:style>
  <w:style w:type="paragraph" w:customStyle="1" w:styleId="CharCharCharCharCharCharChar">
    <w:name w:val="Char Char Char Char Char Char Char"/>
    <w:basedOn w:val="Normal"/>
    <w:qFormat/>
    <w:rPr>
      <w:szCs w:val="21"/>
    </w:rPr>
  </w:style>
  <w:style w:type="paragraph" w:customStyle="1" w:styleId="12">
    <w:name w:val="正文样式1"/>
    <w:basedOn w:val="Normal"/>
    <w:qFormat/>
    <w:pPr>
      <w:widowControl/>
      <w:spacing w:line="440" w:lineRule="exact"/>
      <w:jc w:val="left"/>
    </w:pPr>
    <w:rPr>
      <w:kern w:val="0"/>
      <w:sz w:val="24"/>
    </w:rPr>
  </w:style>
  <w:style w:type="paragraph" w:customStyle="1" w:styleId="21">
    <w:name w:val="正文文本 21"/>
    <w:basedOn w:val="Normal"/>
    <w:qFormat/>
    <w:pPr>
      <w:tabs>
        <w:tab w:val="left" w:pos="567"/>
      </w:tabs>
      <w:adjustRightInd w:val="0"/>
      <w:spacing w:line="410" w:lineRule="atLeast"/>
      <w:ind w:firstLine="480"/>
      <w:textAlignment w:val="baseline"/>
    </w:pPr>
    <w:rPr>
      <w:rFonts w:ascii="宋体"/>
      <w:kern w:val="0"/>
      <w:sz w:val="24"/>
    </w:rPr>
  </w:style>
  <w:style w:type="paragraph" w:customStyle="1" w:styleId="Hu0">
    <w:name w:val="Hu表头"/>
    <w:basedOn w:val="a5"/>
    <w:qFormat/>
    <w:pPr>
      <w:textAlignment w:val="baseline"/>
    </w:pPr>
  </w:style>
  <w:style w:type="paragraph" w:customStyle="1" w:styleId="5S">
    <w:name w:val="表内5S"/>
    <w:basedOn w:val="Normal"/>
    <w:qFormat/>
    <w:pPr>
      <w:spacing w:line="300" w:lineRule="exact"/>
      <w:jc w:val="center"/>
    </w:pPr>
    <w:rPr>
      <w:rFonts w:eastAsia="方正宋三简体"/>
    </w:rPr>
  </w:style>
  <w:style w:type="paragraph" w:customStyle="1" w:styleId="13">
    <w:name w:val="列出段落1"/>
    <w:basedOn w:val="Normal"/>
    <w:qFormat/>
    <w:pPr>
      <w:ind w:firstLine="420" w:firstLineChars="200"/>
    </w:pPr>
    <w:rPr>
      <w:rFonts w:ascii="Calibri" w:hAnsi="Calibri"/>
      <w:szCs w:val="22"/>
    </w:rPr>
  </w:style>
  <w:style w:type="paragraph" w:customStyle="1" w:styleId="Hu2">
    <w:name w:val="Hu2"/>
    <w:basedOn w:val="Heading2"/>
    <w:qFormat/>
    <w:pPr>
      <w:spacing w:beforeLines="0" w:beforeAutospacing="1" w:afterLines="0" w:afterAutospacing="1"/>
    </w:pPr>
  </w:style>
  <w:style w:type="paragraph" w:customStyle="1" w:styleId="a6">
    <w:name w:val="表格"/>
    <w:basedOn w:val="Normal"/>
    <w:next w:val="Normal"/>
    <w:link w:val="Char17"/>
    <w:qFormat/>
    <w:pPr>
      <w:jc w:val="center"/>
    </w:pPr>
    <w:rPr>
      <w:bCs/>
      <w:szCs w:val="24"/>
    </w:rPr>
  </w:style>
  <w:style w:type="paragraph" w:customStyle="1" w:styleId="p0">
    <w:name w:val="p0"/>
    <w:basedOn w:val="Normal"/>
    <w:qFormat/>
    <w:pPr>
      <w:widowControl/>
    </w:pPr>
    <w:rPr>
      <w:rFonts w:ascii="宋体" w:hAnsi="宋体" w:cs="宋体"/>
      <w:kern w:val="0"/>
      <w:szCs w:val="21"/>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10115">
    <w:name w:val="样式 小四 首行缩进:  1.01 厘米 行距: 1.5 倍行距"/>
    <w:basedOn w:val="Normal"/>
    <w:qFormat/>
    <w:pPr>
      <w:adjustRightInd w:val="0"/>
      <w:snapToGrid w:val="0"/>
      <w:spacing w:line="360" w:lineRule="auto"/>
      <w:ind w:firstLine="200" w:firstLineChars="200"/>
    </w:pPr>
    <w:rPr>
      <w:snapToGrid w:val="0"/>
      <w:kern w:val="24"/>
      <w:sz w:val="24"/>
    </w:rPr>
  </w:style>
  <w:style w:type="character" w:customStyle="1" w:styleId="Char0">
    <w:name w:val="页脚 Char"/>
    <w:basedOn w:val="DefaultParagraphFont"/>
    <w:link w:val="Footer"/>
    <w:uiPriority w:val="99"/>
    <w:qFormat/>
    <w:rPr>
      <w:kern w:val="2"/>
      <w:sz w:val="18"/>
    </w:rPr>
  </w:style>
  <w:style w:type="character" w:customStyle="1" w:styleId="3Char">
    <w:name w:val="周3 Char"/>
    <w:basedOn w:val="DefaultParagraphFont"/>
    <w:link w:val="3"/>
    <w:qFormat/>
    <w:rPr>
      <w:rFonts w:ascii="仿宋_GB2312" w:eastAsia="仿宋_GB2312" w:hAnsi="宋体"/>
      <w:b/>
      <w:bCs/>
      <w:kern w:val="2"/>
      <w:sz w:val="24"/>
      <w:szCs w:val="24"/>
      <w:lang w:val="en-US" w:eastAsia="zh-CN" w:bidi="ar-SA"/>
    </w:rPr>
  </w:style>
  <w:style w:type="character" w:customStyle="1" w:styleId="Char3">
    <w:name w:val="日期 Char"/>
    <w:basedOn w:val="DefaultParagraphFont"/>
    <w:link w:val="Date"/>
    <w:uiPriority w:val="99"/>
    <w:semiHidden/>
    <w:qFormat/>
    <w:rPr>
      <w:kern w:val="2"/>
      <w:sz w:val="21"/>
    </w:rPr>
  </w:style>
  <w:style w:type="character" w:customStyle="1" w:styleId="lh131">
    <w:name w:val="lh131"/>
    <w:basedOn w:val="DefaultParagraphFont"/>
    <w:qFormat/>
  </w:style>
  <w:style w:type="character" w:customStyle="1" w:styleId="Char4">
    <w:name w:val="表头 Char"/>
    <w:basedOn w:val="DefaultParagraphFont"/>
    <w:link w:val="a5"/>
    <w:qFormat/>
    <w:rPr>
      <w:rFonts w:ascii="宋体" w:hAnsi="宋体"/>
      <w:b/>
      <w:kern w:val="2"/>
      <w:sz w:val="24"/>
    </w:rPr>
  </w:style>
  <w:style w:type="character" w:customStyle="1" w:styleId="Char5">
    <w:name w:val="正文文本 Char"/>
    <w:basedOn w:val="DefaultParagraphFont"/>
    <w:link w:val="BodyText"/>
    <w:qFormat/>
    <w:rPr>
      <w:rFonts w:eastAsia="宋体"/>
      <w:kern w:val="2"/>
      <w:sz w:val="21"/>
      <w:lang w:val="en-US" w:eastAsia="zh-CN"/>
    </w:rPr>
  </w:style>
  <w:style w:type="character" w:customStyle="1" w:styleId="Char6">
    <w:name w:val="批注文字 Char"/>
    <w:basedOn w:val="DefaultParagraphFont"/>
    <w:link w:val="CommentText"/>
    <w:uiPriority w:val="99"/>
    <w:semiHidden/>
    <w:qFormat/>
    <w:rPr>
      <w:kern w:val="2"/>
      <w:sz w:val="21"/>
    </w:rPr>
  </w:style>
  <w:style w:type="character" w:customStyle="1" w:styleId="Char7">
    <w:name w:val="页眉 Char"/>
    <w:basedOn w:val="DefaultParagraphFont"/>
    <w:link w:val="Header"/>
    <w:uiPriority w:val="99"/>
    <w:qFormat/>
    <w:rPr>
      <w:kern w:val="2"/>
      <w:sz w:val="18"/>
    </w:rPr>
  </w:style>
  <w:style w:type="character" w:customStyle="1" w:styleId="s21">
    <w:name w:val="s21"/>
    <w:basedOn w:val="DefaultParagraphFont"/>
    <w:qFormat/>
    <w:rPr>
      <w:rFonts w:hint="default"/>
      <w:color w:val="000000"/>
      <w:spacing w:val="300"/>
      <w:sz w:val="21"/>
      <w:u w:val="none"/>
    </w:rPr>
  </w:style>
  <w:style w:type="character" w:customStyle="1" w:styleId="4Char">
    <w:name w:val="周4 Char"/>
    <w:basedOn w:val="DefaultParagraphFont"/>
    <w:link w:val="4"/>
    <w:qFormat/>
    <w:rPr>
      <w:rFonts w:ascii="宋体" w:eastAsia="宋体" w:hAnsi="宋体"/>
      <w:kern w:val="2"/>
      <w:sz w:val="28"/>
      <w:lang w:val="en-US" w:eastAsia="zh-CN"/>
    </w:rPr>
  </w:style>
  <w:style w:type="character" w:customStyle="1" w:styleId="Char8">
    <w:name w:val="批注主题 Char"/>
    <w:basedOn w:val="Char6"/>
    <w:link w:val="CommentSubject"/>
    <w:uiPriority w:val="99"/>
    <w:semiHidden/>
    <w:qFormat/>
    <w:rPr>
      <w:b/>
      <w:bCs/>
    </w:rPr>
  </w:style>
  <w:style w:type="character" w:customStyle="1" w:styleId="1CharChar">
    <w:name w:val="呼正1 Char Char"/>
    <w:basedOn w:val="DefaultParagraphFont"/>
    <w:link w:val="10"/>
    <w:qFormat/>
    <w:rPr>
      <w:rFonts w:ascii="宋体" w:eastAsia="宋体" w:hAnsi="宋体"/>
      <w:sz w:val="28"/>
      <w:lang w:val="en-US" w:eastAsia="zh-CN"/>
    </w:rPr>
  </w:style>
  <w:style w:type="character" w:customStyle="1" w:styleId="Char9">
    <w:name w:val="正文首行缩进 Char"/>
    <w:basedOn w:val="Char5"/>
    <w:link w:val="BodyTextFirstIndent"/>
    <w:qFormat/>
  </w:style>
  <w:style w:type="character" w:customStyle="1" w:styleId="CharChar">
    <w:name w:val="普通文字 Char Char"/>
    <w:basedOn w:val="DefaultParagraphFont"/>
    <w:qFormat/>
    <w:rPr>
      <w:rFonts w:ascii="宋体" w:eastAsia="宋体" w:hAnsi="Courier New" w:cs="Courier New"/>
      <w:kern w:val="2"/>
      <w:sz w:val="21"/>
      <w:szCs w:val="21"/>
      <w:lang w:val="en-US" w:eastAsia="zh-CN" w:bidi="ar-SA"/>
    </w:rPr>
  </w:style>
  <w:style w:type="character" w:customStyle="1" w:styleId="2Char">
    <w:name w:val="样式2 Char"/>
    <w:basedOn w:val="1Char"/>
    <w:link w:val="20"/>
    <w:qFormat/>
  </w:style>
  <w:style w:type="character" w:customStyle="1" w:styleId="1Char">
    <w:name w:val="标题 1 Char"/>
    <w:basedOn w:val="DefaultParagraphFont"/>
    <w:link w:val="Heading1"/>
    <w:qFormat/>
    <w:rPr>
      <w:b/>
      <w:kern w:val="44"/>
      <w:sz w:val="36"/>
    </w:rPr>
  </w:style>
  <w:style w:type="character" w:customStyle="1" w:styleId="Char10">
    <w:name w:val="周正 Char"/>
    <w:basedOn w:val="DefaultParagraphFont"/>
    <w:link w:val="a0"/>
    <w:qFormat/>
    <w:rPr>
      <w:rFonts w:ascii="宋体" w:hAnsi="宋体"/>
      <w:sz w:val="28"/>
    </w:rPr>
  </w:style>
  <w:style w:type="character" w:customStyle="1" w:styleId="CharChar0">
    <w:name w:val="周正 Char Char"/>
    <w:basedOn w:val="DefaultParagraphFont"/>
    <w:qFormat/>
    <w:rPr>
      <w:rFonts w:ascii="宋体" w:eastAsia="宋体" w:hAnsi="宋体"/>
      <w:kern w:val="2"/>
      <w:sz w:val="28"/>
      <w:szCs w:val="28"/>
      <w:lang w:val="en-US" w:eastAsia="zh-CN" w:bidi="ar-SA"/>
    </w:rPr>
  </w:style>
  <w:style w:type="character" w:customStyle="1" w:styleId="Char20">
    <w:name w:val="纯文本 Char2"/>
    <w:basedOn w:val="DefaultParagraphFont"/>
    <w:qFormat/>
    <w:rPr>
      <w:rFonts w:ascii="宋体" w:eastAsia="仿宋_GB2312" w:hAnsi="Courier New"/>
      <w:kern w:val="2"/>
      <w:sz w:val="28"/>
      <w:lang w:val="en-US" w:eastAsia="zh-CN" w:bidi="ar-SA"/>
    </w:rPr>
  </w:style>
  <w:style w:type="character" w:customStyle="1" w:styleId="Char11">
    <w:name w:val="纯文本 Char"/>
    <w:basedOn w:val="DefaultParagraphFont"/>
    <w:link w:val="PlainText"/>
    <w:qFormat/>
    <w:rPr>
      <w:rFonts w:ascii="宋体" w:eastAsia="仿宋_GB2312" w:hAnsi="Courier New"/>
      <w:kern w:val="2"/>
      <w:sz w:val="28"/>
      <w:lang w:val="en-US" w:eastAsia="zh-CN"/>
    </w:rPr>
  </w:style>
  <w:style w:type="character" w:customStyle="1" w:styleId="Char12">
    <w:name w:val="批注框文本 Char"/>
    <w:basedOn w:val="DefaultParagraphFont"/>
    <w:link w:val="BalloonText"/>
    <w:uiPriority w:val="99"/>
    <w:semiHidden/>
    <w:qFormat/>
    <w:rPr>
      <w:kern w:val="2"/>
      <w:sz w:val="18"/>
      <w:szCs w:val="18"/>
    </w:rPr>
  </w:style>
  <w:style w:type="character" w:customStyle="1" w:styleId="Hu1Char">
    <w:name w:val="Hu正1 Char"/>
    <w:basedOn w:val="DefaultParagraphFont"/>
    <w:link w:val="Hu1"/>
    <w:qFormat/>
    <w:rPr>
      <w:rFonts w:eastAsia="宋体" w:hAnsi="宋体"/>
      <w:sz w:val="24"/>
      <w:szCs w:val="24"/>
      <w:lang w:val="en-US" w:eastAsia="zh-CN" w:bidi="ar-SA"/>
    </w:rPr>
  </w:style>
  <w:style w:type="character" w:customStyle="1" w:styleId="Char13">
    <w:name w:val="二部分正文 Char"/>
    <w:basedOn w:val="DefaultParagraphFont"/>
    <w:link w:val="a3"/>
    <w:qFormat/>
    <w:rPr>
      <w:kern w:val="2"/>
      <w:sz w:val="28"/>
      <w:szCs w:val="24"/>
    </w:rPr>
  </w:style>
  <w:style w:type="character" w:customStyle="1" w:styleId="Char14">
    <w:name w:val="样式 表格 + 五号 非加粗 Char"/>
    <w:basedOn w:val="DefaultParagraphFont"/>
    <w:link w:val="a1"/>
    <w:qFormat/>
    <w:rPr>
      <w:rFonts w:eastAsia="宋体"/>
      <w:kern w:val="2"/>
      <w:sz w:val="21"/>
      <w:szCs w:val="24"/>
      <w:lang w:val="en-US" w:eastAsia="zh-CN" w:bidi="ar-SA"/>
    </w:rPr>
  </w:style>
  <w:style w:type="character" w:customStyle="1" w:styleId="Char15">
    <w:name w:val="无间隔 Char"/>
    <w:basedOn w:val="DefaultParagraphFont"/>
    <w:link w:val="1"/>
    <w:qFormat/>
    <w:rPr>
      <w:rFonts w:ascii="Calibri" w:hAnsi="Calibri"/>
      <w:sz w:val="22"/>
      <w:lang w:val="en-US" w:eastAsia="zh-CN" w:bidi="ar-SA"/>
    </w:rPr>
  </w:style>
  <w:style w:type="character" w:customStyle="1" w:styleId="Char16">
    <w:name w:val="文档结构图 Char"/>
    <w:basedOn w:val="DefaultParagraphFont"/>
    <w:link w:val="DocumentMap"/>
    <w:qFormat/>
    <w:rPr>
      <w:rFonts w:ascii="宋体"/>
      <w:kern w:val="2"/>
      <w:sz w:val="18"/>
    </w:rPr>
  </w:style>
  <w:style w:type="character" w:customStyle="1" w:styleId="Char17">
    <w:name w:val="表格 Char"/>
    <w:basedOn w:val="DefaultParagraphFont"/>
    <w:link w:val="a6"/>
    <w:qFormat/>
    <w:rPr>
      <w:bCs/>
      <w:kern w:val="2"/>
      <w:sz w:val="21"/>
      <w:szCs w:val="24"/>
    </w:rPr>
  </w:style>
  <w:style w:type="character" w:customStyle="1" w:styleId="Char18">
    <w:name w:val="表格标题 Char"/>
    <w:basedOn w:val="DefaultParagraphFont"/>
    <w:link w:val="a"/>
    <w:qFormat/>
    <w:rPr>
      <w:rFonts w:eastAsia="宋体"/>
      <w:b/>
      <w:kern w:val="2"/>
      <w:sz w:val="24"/>
      <w:szCs w:val="24"/>
      <w:lang w:val="en-US" w:eastAsia="zh-CN" w:bidi="ar-SA"/>
    </w:rPr>
  </w:style>
  <w:style w:type="character" w:customStyle="1" w:styleId="ca-42">
    <w:name w:val="ca-42"/>
    <w:basedOn w:val="DefaultParagraphFont"/>
    <w:qFormat/>
  </w:style>
  <w:style w:type="character" w:customStyle="1" w:styleId="ca-52">
    <w:name w:val="ca-52"/>
    <w:basedOn w:val="DefaultParagraphFont"/>
    <w:qFormat/>
  </w:style>
  <w:style w:type="paragraph" w:customStyle="1" w:styleId="a7">
    <w:name w:val="陈光的正文"/>
    <w:basedOn w:val="Normal"/>
    <w:qFormat/>
    <w:pPr>
      <w:snapToGrid w:val="0"/>
      <w:spacing w:before="31" w:beforeLines="10" w:after="31" w:afterLines="10" w:line="360" w:lineRule="auto"/>
      <w:ind w:firstLine="560" w:firstLineChars="200"/>
      <w:textAlignment w:val="auto"/>
    </w:pPr>
    <w:rPr>
      <w:kern w:val="2"/>
      <w:sz w:val="28"/>
    </w:rPr>
  </w:style>
  <w:style w:type="character" w:customStyle="1" w:styleId="hjstyle2">
    <w:name w:val="hj style2"/>
    <w:basedOn w:val="DefaultParagraphFont"/>
    <w:qFormat/>
  </w:style>
  <w:style w:type="paragraph" w:customStyle="1" w:styleId="a8">
    <w:name w:val="报告正文"/>
    <w:qFormat/>
    <w:pPr>
      <w:widowControl w:val="0"/>
      <w:spacing w:line="360" w:lineRule="auto"/>
      <w:ind w:firstLine="484" w:firstLineChars="200"/>
      <w:jc w:val="both"/>
    </w:pPr>
    <w:rPr>
      <w:rFonts w:ascii="Times New Roman" w:eastAsia="宋体" w:hAnsi="Times New Roman" w:cs="Times New Roman"/>
      <w:spacing w:val="1"/>
      <w:kern w:val="2"/>
      <w:sz w:val="24"/>
      <w:szCs w:val="44"/>
      <w:lang w:val="en-US" w:eastAsia="zh-CN" w:bidi="ar-SA"/>
    </w:rPr>
  </w:style>
  <w:style w:type="table" w:customStyle="1" w:styleId="TableTheme0">
    <w:name w:val="Table Theme_0"/>
    <w:basedOn w:val="TableNormal"/>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Theme1">
    <w:name w:val="Table Theme_1"/>
    <w:basedOn w:val="TableNormal"/>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3.xml"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footer" Target="footer4.xml" /><Relationship Id="rId16" Type="http://schemas.openxmlformats.org/officeDocument/2006/relationships/header" Target="header8.xml" /><Relationship Id="rId17" Type="http://schemas.openxmlformats.org/officeDocument/2006/relationships/footer" Target="footer5.xml" /><Relationship Id="rId18" Type="http://schemas.openxmlformats.org/officeDocument/2006/relationships/header" Target="header9.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footer" Target="footer7.xml" /><Relationship Id="rId22" Type="http://schemas.openxmlformats.org/officeDocument/2006/relationships/header" Target="header11.xml" /><Relationship Id="rId23" Type="http://schemas.openxmlformats.org/officeDocument/2006/relationships/footer" Target="footer8.xml" /><Relationship Id="rId24" Type="http://schemas.openxmlformats.org/officeDocument/2006/relationships/header" Target="header12.xml" /><Relationship Id="rId25" Type="http://schemas.openxmlformats.org/officeDocument/2006/relationships/footer" Target="footer9.xml" /><Relationship Id="rId26" Type="http://schemas.openxmlformats.org/officeDocument/2006/relationships/header" Target="header13.xml" /><Relationship Id="rId27" Type="http://schemas.openxmlformats.org/officeDocument/2006/relationships/footer" Target="footer10.xml" /><Relationship Id="rId28" Type="http://schemas.openxmlformats.org/officeDocument/2006/relationships/header" Target="header14.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footer" Target="footer12.xml" /><Relationship Id="rId32" Type="http://schemas.openxmlformats.org/officeDocument/2006/relationships/header" Target="header16.xml" /><Relationship Id="rId33" Type="http://schemas.openxmlformats.org/officeDocument/2006/relationships/footer" Target="footer13.xml" /><Relationship Id="rId34" Type="http://schemas.openxmlformats.org/officeDocument/2006/relationships/image" Target="media/image2.png" /><Relationship Id="rId35" Type="http://schemas.openxmlformats.org/officeDocument/2006/relationships/image" Target="file:///C:\Documents%20and%20Settings\Administrator\Application%20Data\Tencent\Users\342556656\QQ\WinTemp\RichOle\A%7B77~(RUCE3R%7D4Y2wQ~FM.png" TargetMode="External" /><Relationship Id="rId36" Type="http://schemas.openxmlformats.org/officeDocument/2006/relationships/image" Target="media/image3.png" /><Relationship Id="rId37" Type="http://schemas.openxmlformats.org/officeDocument/2006/relationships/image" Target="media/image4.jpeg" /><Relationship Id="rId38" Type="http://schemas.openxmlformats.org/officeDocument/2006/relationships/header" Target="header17.xml" /><Relationship Id="rId39" Type="http://schemas.openxmlformats.org/officeDocument/2006/relationships/footer" Target="footer14.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5.xml" /><Relationship Id="rId42" Type="http://schemas.openxmlformats.org/officeDocument/2006/relationships/image" Target="media/image5.png" /><Relationship Id="rId43" Type="http://schemas.openxmlformats.org/officeDocument/2006/relationships/header" Target="header19.xml" /><Relationship Id="rId44" Type="http://schemas.openxmlformats.org/officeDocument/2006/relationships/footer" Target="footer16.xml" /><Relationship Id="rId45" Type="http://schemas.openxmlformats.org/officeDocument/2006/relationships/header" Target="header20.xml" /><Relationship Id="rId46" Type="http://schemas.openxmlformats.org/officeDocument/2006/relationships/footer" Target="footer17.xml" /><Relationship Id="rId47" Type="http://schemas.openxmlformats.org/officeDocument/2006/relationships/header" Target="header21.xml" /><Relationship Id="rId48" Type="http://schemas.openxmlformats.org/officeDocument/2006/relationships/footer" Target="footer18.xml" /><Relationship Id="rId49" Type="http://schemas.openxmlformats.org/officeDocument/2006/relationships/header" Target="header22.xml" /><Relationship Id="rId5" Type="http://schemas.openxmlformats.org/officeDocument/2006/relationships/header" Target="header1.xml" /><Relationship Id="rId50" Type="http://schemas.openxmlformats.org/officeDocument/2006/relationships/footer" Target="footer19.xml" /><Relationship Id="rId51" Type="http://schemas.openxmlformats.org/officeDocument/2006/relationships/image" Target="media/image6.jpeg" /><Relationship Id="rId52" Type="http://schemas.openxmlformats.org/officeDocument/2006/relationships/header" Target="header23.xml" /><Relationship Id="rId53" Type="http://schemas.openxmlformats.org/officeDocument/2006/relationships/footer" Target="footer20.xml" /><Relationship Id="rId54" Type="http://schemas.openxmlformats.org/officeDocument/2006/relationships/header" Target="header24.xml" /><Relationship Id="rId55" Type="http://schemas.openxmlformats.org/officeDocument/2006/relationships/footer" Target="footer21.xml" /><Relationship Id="rId56" Type="http://schemas.openxmlformats.org/officeDocument/2006/relationships/header" Target="header25.xml" /><Relationship Id="rId57" Type="http://schemas.openxmlformats.org/officeDocument/2006/relationships/footer" Target="footer22.xml" /><Relationship Id="rId58" Type="http://schemas.openxmlformats.org/officeDocument/2006/relationships/header" Target="header26.xml" /><Relationship Id="rId59" Type="http://schemas.openxmlformats.org/officeDocument/2006/relationships/footer" Target="footer23.xml" /><Relationship Id="rId6" Type="http://schemas.openxmlformats.org/officeDocument/2006/relationships/footer" Target="footer1.xml" /><Relationship Id="rId60" Type="http://schemas.openxmlformats.org/officeDocument/2006/relationships/header" Target="header27.xml" /><Relationship Id="rId61" Type="http://schemas.openxmlformats.org/officeDocument/2006/relationships/footer" Target="footer24.xml" /><Relationship Id="rId62" Type="http://schemas.openxmlformats.org/officeDocument/2006/relationships/header" Target="header28.xml" /><Relationship Id="rId63" Type="http://schemas.openxmlformats.org/officeDocument/2006/relationships/footer" Target="footer25.xml" /><Relationship Id="rId64" Type="http://schemas.openxmlformats.org/officeDocument/2006/relationships/header" Target="header29.xml" /><Relationship Id="rId65" Type="http://schemas.openxmlformats.org/officeDocument/2006/relationships/footer" Target="footer26.xml" /><Relationship Id="rId66" Type="http://schemas.openxmlformats.org/officeDocument/2006/relationships/header" Target="header30.xml" /><Relationship Id="rId67" Type="http://schemas.openxmlformats.org/officeDocument/2006/relationships/footer" Target="footer27.xml" /><Relationship Id="rId68" Type="http://schemas.openxmlformats.org/officeDocument/2006/relationships/header" Target="header31.xml" /><Relationship Id="rId69" Type="http://schemas.openxmlformats.org/officeDocument/2006/relationships/footer" Target="footer28.xml" /><Relationship Id="rId7" Type="http://schemas.openxmlformats.org/officeDocument/2006/relationships/header" Target="header2.xml" /><Relationship Id="rId70" Type="http://schemas.openxmlformats.org/officeDocument/2006/relationships/header" Target="header32.xml" /><Relationship Id="rId71" Type="http://schemas.openxmlformats.org/officeDocument/2006/relationships/footer" Target="footer29.xml" /><Relationship Id="rId72" Type="http://schemas.openxmlformats.org/officeDocument/2006/relationships/header" Target="header33.xml" /><Relationship Id="rId73" Type="http://schemas.openxmlformats.org/officeDocument/2006/relationships/footer" Target="footer30.xml" /><Relationship Id="rId74" Type="http://schemas.openxmlformats.org/officeDocument/2006/relationships/header" Target="header34.xml" /><Relationship Id="rId75" Type="http://schemas.openxmlformats.org/officeDocument/2006/relationships/footer" Target="footer31.xml" /><Relationship Id="rId76" Type="http://schemas.openxmlformats.org/officeDocument/2006/relationships/hyperlink" Target="https://d.book118.com/378043065121006022" TargetMode="External" /><Relationship Id="rId77" Type="http://schemas.openxmlformats.org/officeDocument/2006/relationships/header" Target="header35.xml" /><Relationship Id="rId78" Type="http://schemas.openxmlformats.org/officeDocument/2006/relationships/footer" Target="footer32.xml" /><Relationship Id="rId79" Type="http://schemas.openxmlformats.org/officeDocument/2006/relationships/header" Target="header36.xml" /><Relationship Id="rId8" Type="http://schemas.openxmlformats.org/officeDocument/2006/relationships/header" Target="header3.xml" /><Relationship Id="rId80" Type="http://schemas.openxmlformats.org/officeDocument/2006/relationships/footer" Target="footer33.xml" /><Relationship Id="rId81" Type="http://schemas.openxmlformats.org/officeDocument/2006/relationships/theme" Target="theme/theme1.xml" /><Relationship Id="rId82" Type="http://schemas.openxmlformats.org/officeDocument/2006/relationships/numbering" Target="numbering.xml" /><Relationship Id="rId83" Type="http://schemas.openxmlformats.org/officeDocument/2006/relationships/styles" Target="styles.xml" /><Relationship Id="rId9" Type="http://schemas.openxmlformats.org/officeDocument/2006/relationships/footer" Target="footer2.xml"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6.xml.rels><?xml version="1.0" encoding="utf-8" standalone="yes"?><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2088</Words>
  <Characters>11908</Characters>
  <Application>Microsoft Office Word</Application>
  <DocSecurity>0</DocSecurity>
  <Lines>99</Lines>
  <Paragraphs>27</Paragraphs>
  <ScaleCrop>false</ScaleCrop>
  <Company>Lenovo (Beijing) Limited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Lenovo User</dc:creator>
  <cp:lastModifiedBy>Mr.Prince</cp:lastModifiedBy>
  <cp:revision>0</cp:revision>
  <cp:lastPrinted>2017-07-24T03:10:00Z</cp:lastPrinted>
  <dcterms:created xsi:type="dcterms:W3CDTF">2015-04-20T08:28:00Z</dcterms:created>
  <dcterms:modified xsi:type="dcterms:W3CDTF">2018-03-22T06:31:03Z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