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变频空调器项目规划设计方案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44" w:history="1">
        <w:r>
          <w:rPr>
            <w:rFonts w:ascii="仿宋" w:eastAsia="仿宋" w:hAnsi="仿宋" w:cs="仿宋" w:hint="eastAsia"/>
            <w:lang w:eastAsia="zh-CN"/>
          </w:rPr>
          <w:t>序言</w:t>
        </w:r>
        <w:r>
          <w:tab/>
        </w:r>
        <w:r>
          <w:fldChar w:fldCharType="begin"/>
        </w:r>
        <w:r>
          <w:instrText xml:space="preserve"> PAGEREF _Toc15544 \h </w:instrText>
        </w:r>
        <w:r>
          <w:fldChar w:fldCharType="separate"/>
        </w:r>
        <w:r>
          <w:t>3</w:t>
        </w:r>
        <w:r>
          <w:fldChar w:fldCharType="end"/>
        </w:r>
      </w:hyperlink>
    </w:p>
    <w:p>
      <w:pPr>
        <w:pStyle w:val="TOC1"/>
        <w:tabs>
          <w:tab w:val="right" w:leader="dot" w:pos="8306"/>
        </w:tabs>
      </w:pPr>
      <w:hyperlink w:anchor="_Toc885" w:history="1">
        <w:r>
          <w:rPr>
            <w:rFonts w:ascii="仿宋" w:eastAsia="仿宋" w:hAnsi="仿宋" w:cs="仿宋" w:hint="eastAsia"/>
            <w:lang w:eastAsia="zh-CN"/>
          </w:rPr>
          <w:t>一、变频空调器项目概论</w:t>
        </w:r>
        <w:r>
          <w:tab/>
        </w:r>
        <w:r>
          <w:fldChar w:fldCharType="begin"/>
        </w:r>
        <w:r>
          <w:instrText xml:space="preserve"> PAGEREF _Toc885 \h </w:instrText>
        </w:r>
        <w:r>
          <w:fldChar w:fldCharType="separate"/>
        </w:r>
        <w:r>
          <w:t>3</w:t>
        </w:r>
        <w:r>
          <w:fldChar w:fldCharType="end"/>
        </w:r>
      </w:hyperlink>
    </w:p>
    <w:p>
      <w:pPr>
        <w:pStyle w:val="TOC2"/>
        <w:tabs>
          <w:tab w:val="right" w:leader="dot" w:pos="8306"/>
        </w:tabs>
      </w:pPr>
      <w:hyperlink w:anchor="_Toc8381" w:history="1">
        <w:r>
          <w:rPr>
            <w:rFonts w:ascii="仿宋" w:eastAsia="仿宋" w:hAnsi="仿宋" w:cs="仿宋" w:hint="eastAsia"/>
            <w:lang w:eastAsia="zh-CN"/>
          </w:rPr>
          <w:t>(一)、变频空调器项目概况</w:t>
        </w:r>
        <w:r>
          <w:tab/>
        </w:r>
        <w:r>
          <w:fldChar w:fldCharType="begin"/>
        </w:r>
        <w:r>
          <w:instrText xml:space="preserve"> PAGEREF _Toc8381 \h </w:instrText>
        </w:r>
        <w:r>
          <w:fldChar w:fldCharType="separate"/>
        </w:r>
        <w:r>
          <w:t>3</w:t>
        </w:r>
        <w:r>
          <w:fldChar w:fldCharType="end"/>
        </w:r>
      </w:hyperlink>
    </w:p>
    <w:p>
      <w:pPr>
        <w:pStyle w:val="TOC2"/>
        <w:tabs>
          <w:tab w:val="right" w:leader="dot" w:pos="8306"/>
        </w:tabs>
      </w:pPr>
      <w:hyperlink w:anchor="_Toc15067" w:history="1">
        <w:r>
          <w:rPr>
            <w:rFonts w:ascii="仿宋" w:eastAsia="仿宋" w:hAnsi="仿宋" w:cs="仿宋" w:hint="eastAsia"/>
            <w:lang w:eastAsia="zh-CN"/>
          </w:rPr>
          <w:t>(二)、变频空调器项目目标</w:t>
        </w:r>
        <w:r>
          <w:tab/>
        </w:r>
        <w:r>
          <w:fldChar w:fldCharType="begin"/>
        </w:r>
        <w:r>
          <w:instrText xml:space="preserve"> PAGEREF _Toc15067 \h </w:instrText>
        </w:r>
        <w:r>
          <w:fldChar w:fldCharType="separate"/>
        </w:r>
        <w:r>
          <w:t>5</w:t>
        </w:r>
        <w:r>
          <w:fldChar w:fldCharType="end"/>
        </w:r>
      </w:hyperlink>
    </w:p>
    <w:p>
      <w:pPr>
        <w:pStyle w:val="TOC2"/>
        <w:tabs>
          <w:tab w:val="right" w:leader="dot" w:pos="8306"/>
        </w:tabs>
      </w:pPr>
      <w:hyperlink w:anchor="_Toc855" w:history="1">
        <w:r>
          <w:rPr>
            <w:rFonts w:ascii="仿宋" w:eastAsia="仿宋" w:hAnsi="仿宋" w:cs="仿宋" w:hint="eastAsia"/>
            <w:lang w:eastAsia="zh-CN"/>
          </w:rPr>
          <w:t>(三)、变频空调器项目提出的理由</w:t>
        </w:r>
        <w:r>
          <w:tab/>
        </w:r>
        <w:r>
          <w:fldChar w:fldCharType="begin"/>
        </w:r>
        <w:r>
          <w:instrText xml:space="preserve"> PAGEREF _Toc855 \h </w:instrText>
        </w:r>
        <w:r>
          <w:fldChar w:fldCharType="separate"/>
        </w:r>
        <w:r>
          <w:t>6</w:t>
        </w:r>
        <w:r>
          <w:fldChar w:fldCharType="end"/>
        </w:r>
      </w:hyperlink>
    </w:p>
    <w:p>
      <w:pPr>
        <w:pStyle w:val="TOC2"/>
        <w:tabs>
          <w:tab w:val="right" w:leader="dot" w:pos="8306"/>
        </w:tabs>
      </w:pPr>
      <w:hyperlink w:anchor="_Toc24401" w:history="1">
        <w:r>
          <w:rPr>
            <w:rFonts w:ascii="仿宋" w:eastAsia="仿宋" w:hAnsi="仿宋" w:cs="仿宋" w:hint="eastAsia"/>
            <w:lang w:eastAsia="zh-CN"/>
          </w:rPr>
          <w:t>(四)、变频空调器项目意义</w:t>
        </w:r>
        <w:r>
          <w:tab/>
        </w:r>
        <w:r>
          <w:fldChar w:fldCharType="begin"/>
        </w:r>
        <w:r>
          <w:instrText xml:space="preserve"> PAGEREF _Toc24401 \h </w:instrText>
        </w:r>
        <w:r>
          <w:fldChar w:fldCharType="separate"/>
        </w:r>
        <w:r>
          <w:t>8</w:t>
        </w:r>
        <w:r>
          <w:fldChar w:fldCharType="end"/>
        </w:r>
      </w:hyperlink>
    </w:p>
    <w:p>
      <w:pPr>
        <w:pStyle w:val="TOC2"/>
        <w:tabs>
          <w:tab w:val="right" w:leader="dot" w:pos="8306"/>
        </w:tabs>
      </w:pPr>
      <w:hyperlink w:anchor="_Toc32069" w:history="1">
        <w:r>
          <w:rPr>
            <w:rFonts w:ascii="仿宋" w:eastAsia="仿宋" w:hAnsi="仿宋" w:cs="仿宋" w:hint="eastAsia"/>
            <w:lang w:eastAsia="zh-CN"/>
          </w:rPr>
          <w:t>(五)、变频空调器项目背景</w:t>
        </w:r>
        <w:r>
          <w:tab/>
        </w:r>
        <w:r>
          <w:fldChar w:fldCharType="begin"/>
        </w:r>
        <w:r>
          <w:instrText xml:space="preserve"> PAGEREF _Toc32069 \h </w:instrText>
        </w:r>
        <w:r>
          <w:fldChar w:fldCharType="separate"/>
        </w:r>
        <w:r>
          <w:t>9</w:t>
        </w:r>
        <w:r>
          <w:fldChar w:fldCharType="end"/>
        </w:r>
      </w:hyperlink>
    </w:p>
    <w:p>
      <w:pPr>
        <w:pStyle w:val="TOC1"/>
        <w:tabs>
          <w:tab w:val="right" w:leader="dot" w:pos="8306"/>
        </w:tabs>
      </w:pPr>
      <w:hyperlink w:anchor="_Toc22318" w:history="1">
        <w:r>
          <w:rPr>
            <w:rFonts w:ascii="仿宋" w:eastAsia="仿宋" w:hAnsi="仿宋" w:cs="仿宋" w:hint="eastAsia"/>
            <w:lang w:eastAsia="zh-CN"/>
          </w:rPr>
          <w:t>二、变频空调器项目建设单位说明</w:t>
        </w:r>
        <w:r>
          <w:tab/>
        </w:r>
        <w:r>
          <w:fldChar w:fldCharType="begin"/>
        </w:r>
        <w:r>
          <w:instrText xml:space="preserve"> PAGEREF _Toc22318 \h </w:instrText>
        </w:r>
        <w:r>
          <w:fldChar w:fldCharType="separate"/>
        </w:r>
        <w:r>
          <w:t>9</w:t>
        </w:r>
        <w:r>
          <w:fldChar w:fldCharType="end"/>
        </w:r>
      </w:hyperlink>
    </w:p>
    <w:p>
      <w:pPr>
        <w:pStyle w:val="TOC2"/>
        <w:tabs>
          <w:tab w:val="right" w:leader="dot" w:pos="8306"/>
        </w:tabs>
      </w:pPr>
      <w:hyperlink w:anchor="_Toc4563" w:history="1">
        <w:r>
          <w:rPr>
            <w:rFonts w:ascii="仿宋" w:eastAsia="仿宋" w:hAnsi="仿宋" w:cs="仿宋" w:hint="eastAsia"/>
            <w:lang w:eastAsia="zh-CN"/>
          </w:rPr>
          <w:t>(一)、变频空调器项目承办单位基本情况</w:t>
        </w:r>
        <w:r>
          <w:tab/>
        </w:r>
        <w:r>
          <w:fldChar w:fldCharType="begin"/>
        </w:r>
        <w:r>
          <w:instrText xml:space="preserve"> PAGEREF _Toc4563 \h </w:instrText>
        </w:r>
        <w:r>
          <w:fldChar w:fldCharType="separate"/>
        </w:r>
        <w:r>
          <w:t>9</w:t>
        </w:r>
        <w:r>
          <w:fldChar w:fldCharType="end"/>
        </w:r>
      </w:hyperlink>
    </w:p>
    <w:p>
      <w:pPr>
        <w:pStyle w:val="TOC2"/>
        <w:tabs>
          <w:tab w:val="right" w:leader="dot" w:pos="8306"/>
        </w:tabs>
      </w:pPr>
      <w:hyperlink w:anchor="_Toc7604" w:history="1">
        <w:r>
          <w:rPr>
            <w:rFonts w:ascii="仿宋" w:eastAsia="仿宋" w:hAnsi="仿宋" w:cs="仿宋" w:hint="eastAsia"/>
            <w:lang w:eastAsia="zh-CN"/>
          </w:rPr>
          <w:t>(二)、公司经济效益分析</w:t>
        </w:r>
        <w:r>
          <w:tab/>
        </w:r>
        <w:r>
          <w:fldChar w:fldCharType="begin"/>
        </w:r>
        <w:r>
          <w:instrText xml:space="preserve"> PAGEREF _Toc7604 \h </w:instrText>
        </w:r>
        <w:r>
          <w:fldChar w:fldCharType="separate"/>
        </w:r>
        <w:r>
          <w:t>10</w:t>
        </w:r>
        <w:r>
          <w:fldChar w:fldCharType="end"/>
        </w:r>
      </w:hyperlink>
    </w:p>
    <w:p>
      <w:pPr>
        <w:pStyle w:val="TOC1"/>
        <w:tabs>
          <w:tab w:val="right" w:leader="dot" w:pos="8306"/>
        </w:tabs>
      </w:pPr>
      <w:hyperlink w:anchor="_Toc18390" w:history="1">
        <w:r>
          <w:rPr>
            <w:rFonts w:ascii="仿宋" w:eastAsia="仿宋" w:hAnsi="仿宋" w:cs="仿宋" w:hint="eastAsia"/>
            <w:lang w:eastAsia="zh-CN"/>
          </w:rPr>
          <w:t>三、变频空调器项目建设背景及必要性分析</w:t>
        </w:r>
        <w:r>
          <w:tab/>
        </w:r>
        <w:r>
          <w:fldChar w:fldCharType="begin"/>
        </w:r>
        <w:r>
          <w:instrText xml:space="preserve"> PAGEREF _Toc18390 \h </w:instrText>
        </w:r>
        <w:r>
          <w:fldChar w:fldCharType="separate"/>
        </w:r>
        <w:r>
          <w:t>11</w:t>
        </w:r>
        <w:r>
          <w:fldChar w:fldCharType="end"/>
        </w:r>
      </w:hyperlink>
    </w:p>
    <w:p>
      <w:pPr>
        <w:pStyle w:val="TOC2"/>
        <w:tabs>
          <w:tab w:val="right" w:leader="dot" w:pos="8306"/>
        </w:tabs>
      </w:pPr>
      <w:hyperlink w:anchor="_Toc7313" w:history="1">
        <w:r>
          <w:rPr>
            <w:rFonts w:ascii="仿宋" w:eastAsia="仿宋" w:hAnsi="仿宋" w:cs="仿宋" w:hint="eastAsia"/>
            <w:lang w:eastAsia="zh-CN"/>
          </w:rPr>
          <w:t>(一)、变频空调器项目背景分析</w:t>
        </w:r>
        <w:r>
          <w:tab/>
        </w:r>
        <w:r>
          <w:fldChar w:fldCharType="begin"/>
        </w:r>
        <w:r>
          <w:instrText xml:space="preserve"> PAGEREF _Toc7313 \h </w:instrText>
        </w:r>
        <w:r>
          <w:fldChar w:fldCharType="separate"/>
        </w:r>
        <w:r>
          <w:t>11</w:t>
        </w:r>
        <w:r>
          <w:fldChar w:fldCharType="end"/>
        </w:r>
      </w:hyperlink>
    </w:p>
    <w:p>
      <w:pPr>
        <w:pStyle w:val="TOC2"/>
        <w:tabs>
          <w:tab w:val="right" w:leader="dot" w:pos="8306"/>
        </w:tabs>
      </w:pPr>
      <w:hyperlink w:anchor="_Toc12200" w:history="1">
        <w:r>
          <w:rPr>
            <w:rFonts w:ascii="仿宋" w:eastAsia="仿宋" w:hAnsi="仿宋" w:cs="仿宋" w:hint="eastAsia"/>
            <w:lang w:eastAsia="zh-CN"/>
          </w:rPr>
          <w:t>(二)、变频空调器项目建设必要性分析</w:t>
        </w:r>
        <w:r>
          <w:tab/>
        </w:r>
        <w:r>
          <w:fldChar w:fldCharType="begin"/>
        </w:r>
        <w:r>
          <w:instrText xml:space="preserve"> PAGEREF _Toc12200 \h </w:instrText>
        </w:r>
        <w:r>
          <w:fldChar w:fldCharType="separate"/>
        </w:r>
        <w:r>
          <w:t>13</w:t>
        </w:r>
        <w:r>
          <w:fldChar w:fldCharType="end"/>
        </w:r>
      </w:hyperlink>
    </w:p>
    <w:p>
      <w:pPr>
        <w:pStyle w:val="TOC1"/>
        <w:tabs>
          <w:tab w:val="right" w:leader="dot" w:pos="8306"/>
        </w:tabs>
      </w:pPr>
      <w:hyperlink w:anchor="_Toc25214" w:history="1">
        <w:r>
          <w:rPr>
            <w:rFonts w:ascii="仿宋" w:eastAsia="仿宋" w:hAnsi="仿宋" w:cs="仿宋" w:hint="eastAsia"/>
            <w:lang w:eastAsia="zh-CN"/>
          </w:rPr>
          <w:t>四、变频空调器项目选址可行性分析</w:t>
        </w:r>
        <w:r>
          <w:tab/>
        </w:r>
        <w:r>
          <w:fldChar w:fldCharType="begin"/>
        </w:r>
        <w:r>
          <w:instrText xml:space="preserve"> PAGEREF _Toc25214 \h </w:instrText>
        </w:r>
        <w:r>
          <w:fldChar w:fldCharType="separate"/>
        </w:r>
        <w:r>
          <w:t>14</w:t>
        </w:r>
        <w:r>
          <w:fldChar w:fldCharType="end"/>
        </w:r>
      </w:hyperlink>
    </w:p>
    <w:p>
      <w:pPr>
        <w:pStyle w:val="TOC2"/>
        <w:tabs>
          <w:tab w:val="right" w:leader="dot" w:pos="8306"/>
        </w:tabs>
      </w:pPr>
      <w:hyperlink w:anchor="_Toc26077" w:history="1">
        <w:r>
          <w:rPr>
            <w:rFonts w:ascii="仿宋" w:eastAsia="仿宋" w:hAnsi="仿宋" w:cs="仿宋" w:hint="eastAsia"/>
            <w:lang w:eastAsia="zh-CN"/>
          </w:rPr>
          <w:t>(一)、变频空调器项目选址</w:t>
        </w:r>
        <w:r>
          <w:tab/>
        </w:r>
        <w:r>
          <w:fldChar w:fldCharType="begin"/>
        </w:r>
        <w:r>
          <w:instrText xml:space="preserve"> PAGEREF _Toc26077 \h </w:instrText>
        </w:r>
        <w:r>
          <w:fldChar w:fldCharType="separate"/>
        </w:r>
        <w:r>
          <w:t>14</w:t>
        </w:r>
        <w:r>
          <w:fldChar w:fldCharType="end"/>
        </w:r>
      </w:hyperlink>
    </w:p>
    <w:p>
      <w:pPr>
        <w:pStyle w:val="TOC2"/>
        <w:tabs>
          <w:tab w:val="right" w:leader="dot" w:pos="8306"/>
        </w:tabs>
      </w:pPr>
      <w:hyperlink w:anchor="_Toc10124" w:history="1">
        <w:r>
          <w:rPr>
            <w:rFonts w:ascii="仿宋" w:eastAsia="仿宋" w:hAnsi="仿宋" w:cs="仿宋" w:hint="eastAsia"/>
            <w:lang w:eastAsia="zh-CN"/>
          </w:rPr>
          <w:t>(二)、用地控制指标</w:t>
        </w:r>
        <w:r>
          <w:tab/>
        </w:r>
        <w:r>
          <w:fldChar w:fldCharType="begin"/>
        </w:r>
        <w:r>
          <w:instrText xml:space="preserve"> PAGEREF _Toc10124 \h </w:instrText>
        </w:r>
        <w:r>
          <w:fldChar w:fldCharType="separate"/>
        </w:r>
        <w:r>
          <w:t>14</w:t>
        </w:r>
        <w:r>
          <w:fldChar w:fldCharType="end"/>
        </w:r>
      </w:hyperlink>
    </w:p>
    <w:p>
      <w:pPr>
        <w:pStyle w:val="TOC2"/>
        <w:tabs>
          <w:tab w:val="right" w:leader="dot" w:pos="8306"/>
        </w:tabs>
      </w:pPr>
      <w:hyperlink w:anchor="_Toc24778" w:history="1">
        <w:r>
          <w:rPr>
            <w:rFonts w:ascii="仿宋" w:eastAsia="仿宋" w:hAnsi="仿宋" w:cs="仿宋" w:hint="eastAsia"/>
            <w:lang w:eastAsia="zh-CN"/>
          </w:rPr>
          <w:t>(三)、节约用地措施</w:t>
        </w:r>
        <w:r>
          <w:tab/>
        </w:r>
        <w:r>
          <w:fldChar w:fldCharType="begin"/>
        </w:r>
        <w:r>
          <w:instrText xml:space="preserve"> PAGEREF _Toc24778 \h </w:instrText>
        </w:r>
        <w:r>
          <w:fldChar w:fldCharType="separate"/>
        </w:r>
        <w:r>
          <w:t>16</w:t>
        </w:r>
        <w:r>
          <w:fldChar w:fldCharType="end"/>
        </w:r>
      </w:hyperlink>
    </w:p>
    <w:p>
      <w:pPr>
        <w:pStyle w:val="TOC2"/>
        <w:tabs>
          <w:tab w:val="right" w:leader="dot" w:pos="8306"/>
        </w:tabs>
      </w:pPr>
      <w:hyperlink w:anchor="_Toc21794" w:history="1">
        <w:r>
          <w:rPr>
            <w:rFonts w:ascii="仿宋" w:eastAsia="仿宋" w:hAnsi="仿宋" w:cs="仿宋" w:hint="eastAsia"/>
            <w:lang w:eastAsia="zh-CN"/>
          </w:rPr>
          <w:t>(四)、总图布置方案</w:t>
        </w:r>
        <w:r>
          <w:tab/>
        </w:r>
        <w:r>
          <w:fldChar w:fldCharType="begin"/>
        </w:r>
        <w:r>
          <w:instrText xml:space="preserve"> PAGEREF _Toc21794 \h </w:instrText>
        </w:r>
        <w:r>
          <w:fldChar w:fldCharType="separate"/>
        </w:r>
        <w:r>
          <w:t>17</w:t>
        </w:r>
        <w:r>
          <w:fldChar w:fldCharType="end"/>
        </w:r>
      </w:hyperlink>
    </w:p>
    <w:p>
      <w:pPr>
        <w:pStyle w:val="TOC2"/>
        <w:tabs>
          <w:tab w:val="right" w:leader="dot" w:pos="8306"/>
        </w:tabs>
      </w:pPr>
      <w:hyperlink w:anchor="_Toc1811" w:history="1">
        <w:r>
          <w:rPr>
            <w:rFonts w:ascii="仿宋" w:eastAsia="仿宋" w:hAnsi="仿宋" w:cs="仿宋" w:hint="eastAsia"/>
            <w:lang w:eastAsia="zh-CN"/>
          </w:rPr>
          <w:t>(五)、选址综合评价</w:t>
        </w:r>
        <w:r>
          <w:tab/>
        </w:r>
        <w:r>
          <w:fldChar w:fldCharType="begin"/>
        </w:r>
        <w:r>
          <w:instrText xml:space="preserve"> PAGEREF _Toc1811 \h </w:instrText>
        </w:r>
        <w:r>
          <w:fldChar w:fldCharType="separate"/>
        </w:r>
        <w:r>
          <w:t>18</w:t>
        </w:r>
        <w:r>
          <w:fldChar w:fldCharType="end"/>
        </w:r>
      </w:hyperlink>
    </w:p>
    <w:p>
      <w:pPr>
        <w:pStyle w:val="TOC1"/>
        <w:tabs>
          <w:tab w:val="right" w:leader="dot" w:pos="8306"/>
        </w:tabs>
      </w:pPr>
      <w:hyperlink w:anchor="_Toc14019" w:history="1">
        <w:r>
          <w:rPr>
            <w:rFonts w:ascii="仿宋" w:eastAsia="仿宋" w:hAnsi="仿宋" w:cs="仿宋" w:hint="eastAsia"/>
            <w:lang w:eastAsia="zh-CN"/>
          </w:rPr>
          <w:t>五、变频空调器项目绩效评估</w:t>
        </w:r>
        <w:r>
          <w:tab/>
        </w:r>
        <w:r>
          <w:fldChar w:fldCharType="begin"/>
        </w:r>
        <w:r>
          <w:instrText xml:space="preserve"> PAGEREF _Toc14019 \h </w:instrText>
        </w:r>
        <w:r>
          <w:fldChar w:fldCharType="separate"/>
        </w:r>
        <w:r>
          <w:t>19</w:t>
        </w:r>
        <w:r>
          <w:fldChar w:fldCharType="end"/>
        </w:r>
      </w:hyperlink>
    </w:p>
    <w:p>
      <w:pPr>
        <w:pStyle w:val="TOC2"/>
        <w:tabs>
          <w:tab w:val="right" w:leader="dot" w:pos="8306"/>
        </w:tabs>
      </w:pPr>
      <w:hyperlink w:anchor="_Toc16347" w:history="1">
        <w:r>
          <w:rPr>
            <w:rFonts w:ascii="仿宋" w:eastAsia="仿宋" w:hAnsi="仿宋" w:cs="仿宋" w:hint="eastAsia"/>
            <w:lang w:eastAsia="zh-CN"/>
          </w:rPr>
          <w:t>(一)、绩效评估指标</w:t>
        </w:r>
        <w:r>
          <w:tab/>
        </w:r>
        <w:r>
          <w:fldChar w:fldCharType="begin"/>
        </w:r>
        <w:r>
          <w:instrText xml:space="preserve"> PAGEREF _Toc16347 \h </w:instrText>
        </w:r>
        <w:r>
          <w:fldChar w:fldCharType="separate"/>
        </w:r>
        <w:r>
          <w:t>19</w:t>
        </w:r>
        <w:r>
          <w:fldChar w:fldCharType="end"/>
        </w:r>
      </w:hyperlink>
    </w:p>
    <w:p>
      <w:pPr>
        <w:pStyle w:val="TOC2"/>
        <w:tabs>
          <w:tab w:val="right" w:leader="dot" w:pos="8306"/>
        </w:tabs>
      </w:pPr>
      <w:hyperlink w:anchor="_Toc25096" w:history="1">
        <w:r>
          <w:rPr>
            <w:rFonts w:ascii="仿宋" w:eastAsia="仿宋" w:hAnsi="仿宋" w:cs="仿宋" w:hint="eastAsia"/>
            <w:lang w:eastAsia="zh-CN"/>
          </w:rPr>
          <w:t>(二)、绩效评估方法</w:t>
        </w:r>
        <w:r>
          <w:tab/>
        </w:r>
        <w:r>
          <w:fldChar w:fldCharType="begin"/>
        </w:r>
        <w:r>
          <w:instrText xml:space="preserve"> PAGEREF _Toc25096 \h </w:instrText>
        </w:r>
        <w:r>
          <w:fldChar w:fldCharType="separate"/>
        </w:r>
        <w:r>
          <w:t>20</w:t>
        </w:r>
        <w:r>
          <w:fldChar w:fldCharType="end"/>
        </w:r>
      </w:hyperlink>
    </w:p>
    <w:p>
      <w:pPr>
        <w:pStyle w:val="TOC2"/>
        <w:tabs>
          <w:tab w:val="right" w:leader="dot" w:pos="8306"/>
        </w:tabs>
      </w:pPr>
      <w:hyperlink w:anchor="_Toc29009" w:history="1">
        <w:r>
          <w:rPr>
            <w:rFonts w:ascii="仿宋" w:eastAsia="仿宋" w:hAnsi="仿宋" w:cs="仿宋" w:hint="eastAsia"/>
            <w:lang w:eastAsia="zh-CN"/>
          </w:rPr>
          <w:t>(三)、绩效评估周期</w:t>
        </w:r>
        <w:r>
          <w:tab/>
        </w:r>
        <w:r>
          <w:fldChar w:fldCharType="begin"/>
        </w:r>
        <w:r>
          <w:instrText xml:space="preserve"> PAGEREF _Toc29009 \h </w:instrText>
        </w:r>
        <w:r>
          <w:fldChar w:fldCharType="separate"/>
        </w:r>
        <w:r>
          <w:t>21</w:t>
        </w:r>
        <w:r>
          <w:fldChar w:fldCharType="end"/>
        </w:r>
      </w:hyperlink>
    </w:p>
    <w:p>
      <w:pPr>
        <w:pStyle w:val="TOC1"/>
        <w:tabs>
          <w:tab w:val="right" w:leader="dot" w:pos="8306"/>
        </w:tabs>
      </w:pPr>
      <w:hyperlink w:anchor="_Toc6010" w:history="1">
        <w:r>
          <w:rPr>
            <w:rFonts w:ascii="仿宋" w:eastAsia="仿宋" w:hAnsi="仿宋" w:cs="仿宋" w:hint="eastAsia"/>
            <w:lang w:eastAsia="zh-CN"/>
          </w:rPr>
          <w:t>六、变频空调器项目文档管理</w:t>
        </w:r>
        <w:r>
          <w:tab/>
        </w:r>
        <w:r>
          <w:fldChar w:fldCharType="begin"/>
        </w:r>
        <w:r>
          <w:instrText xml:space="preserve"> PAGEREF _Toc6010 \h </w:instrText>
        </w:r>
        <w:r>
          <w:fldChar w:fldCharType="separate"/>
        </w:r>
        <w:r>
          <w:t>22</w:t>
        </w:r>
        <w:r>
          <w:fldChar w:fldCharType="end"/>
        </w:r>
      </w:hyperlink>
    </w:p>
    <w:p>
      <w:pPr>
        <w:pStyle w:val="TOC2"/>
        <w:tabs>
          <w:tab w:val="right" w:leader="dot" w:pos="8306"/>
        </w:tabs>
      </w:pPr>
      <w:hyperlink w:anchor="_Toc18594" w:history="1">
        <w:r>
          <w:rPr>
            <w:rFonts w:ascii="仿宋" w:eastAsia="仿宋" w:hAnsi="仿宋" w:cs="仿宋" w:hint="eastAsia"/>
            <w:lang w:eastAsia="zh-CN"/>
          </w:rPr>
          <w:t>(一)、文档编制与审查</w:t>
        </w:r>
        <w:r>
          <w:tab/>
        </w:r>
        <w:r>
          <w:fldChar w:fldCharType="begin"/>
        </w:r>
        <w:r>
          <w:instrText xml:space="preserve"> PAGEREF _Toc18594 \h </w:instrText>
        </w:r>
        <w:r>
          <w:fldChar w:fldCharType="separate"/>
        </w:r>
        <w:r>
          <w:t>22</w:t>
        </w:r>
        <w:r>
          <w:fldChar w:fldCharType="end"/>
        </w:r>
      </w:hyperlink>
    </w:p>
    <w:p>
      <w:pPr>
        <w:pStyle w:val="TOC2"/>
        <w:tabs>
          <w:tab w:val="right" w:leader="dot" w:pos="8306"/>
        </w:tabs>
      </w:pPr>
      <w:hyperlink w:anchor="_Toc11056" w:history="1">
        <w:r>
          <w:rPr>
            <w:rFonts w:ascii="仿宋" w:eastAsia="仿宋" w:hAnsi="仿宋" w:cs="仿宋" w:hint="eastAsia"/>
            <w:lang w:eastAsia="zh-CN"/>
          </w:rPr>
          <w:t>(二)、文档发布与分发</w:t>
        </w:r>
        <w:r>
          <w:tab/>
        </w:r>
        <w:r>
          <w:fldChar w:fldCharType="begin"/>
        </w:r>
        <w:r>
          <w:instrText xml:space="preserve"> PAGEREF _Toc11056 \h </w:instrText>
        </w:r>
        <w:r>
          <w:fldChar w:fldCharType="separate"/>
        </w:r>
        <w:r>
          <w:t>24</w:t>
        </w:r>
        <w:r>
          <w:fldChar w:fldCharType="end"/>
        </w:r>
      </w:hyperlink>
    </w:p>
    <w:p>
      <w:pPr>
        <w:pStyle w:val="TOC2"/>
        <w:tabs>
          <w:tab w:val="right" w:leader="dot" w:pos="8306"/>
        </w:tabs>
      </w:pPr>
      <w:hyperlink w:anchor="_Toc16037" w:history="1">
        <w:r>
          <w:rPr>
            <w:rFonts w:ascii="仿宋" w:eastAsia="仿宋" w:hAnsi="仿宋" w:cs="仿宋" w:hint="eastAsia"/>
            <w:lang w:eastAsia="zh-CN"/>
          </w:rPr>
          <w:t>(三)、文档存档与归档</w:t>
        </w:r>
        <w:r>
          <w:tab/>
        </w:r>
        <w:r>
          <w:fldChar w:fldCharType="begin"/>
        </w:r>
        <w:r>
          <w:instrText xml:space="preserve"> PAGEREF _Toc16037 \h </w:instrText>
        </w:r>
        <w:r>
          <w:fldChar w:fldCharType="separate"/>
        </w:r>
        <w:r>
          <w:t>25</w:t>
        </w:r>
        <w:r>
          <w:fldChar w:fldCharType="end"/>
        </w:r>
      </w:hyperlink>
    </w:p>
    <w:p>
      <w:pPr>
        <w:pStyle w:val="TOC1"/>
        <w:tabs>
          <w:tab w:val="right" w:leader="dot" w:pos="8306"/>
        </w:tabs>
      </w:pPr>
      <w:hyperlink w:anchor="_Toc15192" w:history="1">
        <w:r>
          <w:rPr>
            <w:rFonts w:ascii="仿宋" w:eastAsia="仿宋" w:hAnsi="仿宋" w:cs="仿宋" w:hint="eastAsia"/>
            <w:lang w:eastAsia="zh-CN"/>
          </w:rPr>
          <w:t>七、变频空调器项目投资规划</w:t>
        </w:r>
        <w:r>
          <w:tab/>
        </w:r>
        <w:r>
          <w:fldChar w:fldCharType="begin"/>
        </w:r>
        <w:r>
          <w:instrText xml:space="preserve"> PAGEREF _Toc15192 \h </w:instrText>
        </w:r>
        <w:r>
          <w:fldChar w:fldCharType="separate"/>
        </w:r>
        <w:r>
          <w:t>26</w:t>
        </w:r>
        <w:r>
          <w:fldChar w:fldCharType="end"/>
        </w:r>
      </w:hyperlink>
    </w:p>
    <w:p>
      <w:pPr>
        <w:pStyle w:val="TOC2"/>
        <w:tabs>
          <w:tab w:val="right" w:leader="dot" w:pos="8306"/>
        </w:tabs>
      </w:pPr>
      <w:hyperlink w:anchor="_Toc9913" w:history="1">
        <w:r>
          <w:rPr>
            <w:rFonts w:ascii="仿宋" w:eastAsia="仿宋" w:hAnsi="仿宋" w:cs="仿宋" w:hint="eastAsia"/>
            <w:lang w:eastAsia="zh-CN"/>
          </w:rPr>
          <w:t>(一)、变频空调器项目总投资估算</w:t>
        </w:r>
        <w:r>
          <w:tab/>
        </w:r>
        <w:r>
          <w:fldChar w:fldCharType="begin"/>
        </w:r>
        <w:r>
          <w:instrText xml:space="preserve"> PAGEREF _Toc9913 \h </w:instrText>
        </w:r>
        <w:r>
          <w:fldChar w:fldCharType="separate"/>
        </w:r>
        <w:r>
          <w:t>26</w:t>
        </w:r>
        <w:r>
          <w:fldChar w:fldCharType="end"/>
        </w:r>
      </w:hyperlink>
    </w:p>
    <w:p>
      <w:pPr>
        <w:pStyle w:val="TOC2"/>
        <w:tabs>
          <w:tab w:val="right" w:leader="dot" w:pos="8306"/>
        </w:tabs>
      </w:pPr>
      <w:hyperlink w:anchor="_Toc27673" w:history="1">
        <w:r>
          <w:rPr>
            <w:rFonts w:ascii="仿宋" w:eastAsia="仿宋" w:hAnsi="仿宋" w:cs="仿宋" w:hint="eastAsia"/>
            <w:lang w:eastAsia="zh-CN"/>
          </w:rPr>
          <w:t>(二)、资金筹措</w:t>
        </w:r>
        <w:r>
          <w:tab/>
        </w:r>
        <w:r>
          <w:fldChar w:fldCharType="begin"/>
        </w:r>
        <w:r>
          <w:instrText xml:space="preserve"> PAGEREF _Toc27673 \h </w:instrText>
        </w:r>
        <w:r>
          <w:fldChar w:fldCharType="separate"/>
        </w:r>
        <w:r>
          <w:t>27</w:t>
        </w:r>
        <w:r>
          <w:fldChar w:fldCharType="end"/>
        </w:r>
      </w:hyperlink>
    </w:p>
    <w:p>
      <w:pPr>
        <w:pStyle w:val="TOC1"/>
        <w:tabs>
          <w:tab w:val="right" w:leader="dot" w:pos="8306"/>
        </w:tabs>
      </w:pPr>
      <w:hyperlink w:anchor="_Toc16805" w:history="1">
        <w:r>
          <w:rPr>
            <w:rFonts w:ascii="仿宋" w:eastAsia="仿宋" w:hAnsi="仿宋" w:cs="仿宋" w:hint="eastAsia"/>
            <w:lang w:eastAsia="zh-CN"/>
          </w:rPr>
          <w:t>八、变频空调器项目技术管理</w:t>
        </w:r>
        <w:r>
          <w:tab/>
        </w:r>
        <w:r>
          <w:fldChar w:fldCharType="begin"/>
        </w:r>
        <w:r>
          <w:instrText xml:space="preserve"> PAGEREF _Toc16805 \h </w:instrText>
        </w:r>
        <w:r>
          <w:fldChar w:fldCharType="separate"/>
        </w:r>
        <w:r>
          <w:t>28</w:t>
        </w:r>
        <w:r>
          <w:fldChar w:fldCharType="end"/>
        </w:r>
      </w:hyperlink>
    </w:p>
    <w:p>
      <w:pPr>
        <w:pStyle w:val="TOC2"/>
        <w:tabs>
          <w:tab w:val="right" w:leader="dot" w:pos="8306"/>
        </w:tabs>
      </w:pPr>
      <w:hyperlink w:anchor="_Toc23403" w:history="1">
        <w:r>
          <w:rPr>
            <w:rFonts w:ascii="仿宋" w:eastAsia="仿宋" w:hAnsi="仿宋" w:cs="仿宋" w:hint="eastAsia"/>
            <w:lang w:eastAsia="zh-CN"/>
          </w:rPr>
          <w:t>(一)、技术方案选用方向</w:t>
        </w:r>
        <w:r>
          <w:tab/>
        </w:r>
        <w:r>
          <w:fldChar w:fldCharType="begin"/>
        </w:r>
        <w:r>
          <w:instrText xml:space="preserve"> PAGEREF _Toc23403 \h </w:instrText>
        </w:r>
        <w:r>
          <w:fldChar w:fldCharType="separate"/>
        </w:r>
        <w:r>
          <w:t>28</w:t>
        </w:r>
        <w:r>
          <w:fldChar w:fldCharType="end"/>
        </w:r>
      </w:hyperlink>
    </w:p>
    <w:p>
      <w:pPr>
        <w:pStyle w:val="TOC2"/>
        <w:tabs>
          <w:tab w:val="right" w:leader="dot" w:pos="8306"/>
        </w:tabs>
      </w:pPr>
      <w:hyperlink w:anchor="_Toc23685" w:history="1">
        <w:r>
          <w:rPr>
            <w:rFonts w:ascii="仿宋" w:eastAsia="仿宋" w:hAnsi="仿宋" w:cs="仿宋" w:hint="eastAsia"/>
            <w:lang w:eastAsia="zh-CN"/>
          </w:rPr>
          <w:t>(二)、工艺技术方案选用原则</w:t>
        </w:r>
        <w:r>
          <w:tab/>
        </w:r>
        <w:r>
          <w:fldChar w:fldCharType="begin"/>
        </w:r>
        <w:r>
          <w:instrText xml:space="preserve"> PAGEREF _Toc23685 \h </w:instrText>
        </w:r>
        <w:r>
          <w:fldChar w:fldCharType="separate"/>
        </w:r>
        <w:r>
          <w:t>30</w:t>
        </w:r>
        <w:r>
          <w:fldChar w:fldCharType="end"/>
        </w:r>
      </w:hyperlink>
    </w:p>
    <w:p>
      <w:pPr>
        <w:pStyle w:val="TOC2"/>
        <w:tabs>
          <w:tab w:val="right" w:leader="dot" w:pos="8306"/>
        </w:tabs>
      </w:pPr>
      <w:hyperlink w:anchor="_Toc21729" w:history="1">
        <w:r>
          <w:rPr>
            <w:rFonts w:ascii="仿宋" w:eastAsia="仿宋" w:hAnsi="仿宋" w:cs="仿宋" w:hint="eastAsia"/>
            <w:lang w:eastAsia="zh-CN"/>
          </w:rPr>
          <w:t>(三)、工艺技术方案要求</w:t>
        </w:r>
        <w:r>
          <w:tab/>
        </w:r>
        <w:r>
          <w:fldChar w:fldCharType="begin"/>
        </w:r>
        <w:r>
          <w:instrText xml:space="preserve"> PAGEREF _Toc21729 \h </w:instrText>
        </w:r>
        <w:r>
          <w:fldChar w:fldCharType="separate"/>
        </w:r>
        <w:r>
          <w:t>32</w:t>
        </w:r>
        <w:r>
          <w:fldChar w:fldCharType="end"/>
        </w:r>
      </w:hyperlink>
    </w:p>
    <w:p>
      <w:pPr>
        <w:pStyle w:val="TOC1"/>
        <w:tabs>
          <w:tab w:val="right" w:leader="dot" w:pos="8306"/>
        </w:tabs>
      </w:pPr>
      <w:hyperlink w:anchor="_Toc1027" w:history="1">
        <w:r>
          <w:rPr>
            <w:rFonts w:ascii="仿宋" w:eastAsia="仿宋" w:hAnsi="仿宋" w:cs="仿宋" w:hint="eastAsia"/>
            <w:lang w:eastAsia="zh-CN"/>
          </w:rPr>
          <w:t>九、变频空调器项目计划安排</w:t>
        </w:r>
        <w:r>
          <w:tab/>
        </w:r>
        <w:r>
          <w:fldChar w:fldCharType="begin"/>
        </w:r>
        <w:r>
          <w:instrText xml:space="preserve"> PAGEREF _Toc1027 \h </w:instrText>
        </w:r>
        <w:r>
          <w:fldChar w:fldCharType="separate"/>
        </w:r>
        <w:r>
          <w:t>34</w:t>
        </w:r>
        <w:r>
          <w:fldChar w:fldCharType="end"/>
        </w:r>
      </w:hyperlink>
    </w:p>
    <w:p>
      <w:pPr>
        <w:pStyle w:val="TOC2"/>
        <w:tabs>
          <w:tab w:val="right" w:leader="dot" w:pos="8306"/>
        </w:tabs>
      </w:pPr>
      <w:hyperlink w:anchor="_Toc19565" w:history="1">
        <w:r>
          <w:rPr>
            <w:rFonts w:ascii="仿宋" w:eastAsia="仿宋" w:hAnsi="仿宋" w:cs="仿宋" w:hint="eastAsia"/>
            <w:lang w:eastAsia="zh-CN"/>
          </w:rPr>
          <w:t>(一)、建设周期</w:t>
        </w:r>
        <w:r>
          <w:tab/>
        </w:r>
        <w:r>
          <w:fldChar w:fldCharType="begin"/>
        </w:r>
        <w:r>
          <w:instrText xml:space="preserve"> PAGEREF _Toc19565 \h </w:instrText>
        </w:r>
        <w:r>
          <w:fldChar w:fldCharType="separate"/>
        </w:r>
        <w:r>
          <w:t>34</w:t>
        </w:r>
        <w:r>
          <w:fldChar w:fldCharType="end"/>
        </w:r>
      </w:hyperlink>
    </w:p>
    <w:p>
      <w:pPr>
        <w:pStyle w:val="TOC2"/>
        <w:tabs>
          <w:tab w:val="right" w:leader="dot" w:pos="8306"/>
        </w:tabs>
      </w:pPr>
      <w:hyperlink w:anchor="_Toc22123" w:history="1">
        <w:r>
          <w:rPr>
            <w:rFonts w:ascii="仿宋" w:eastAsia="仿宋" w:hAnsi="仿宋" w:cs="仿宋" w:hint="eastAsia"/>
            <w:lang w:eastAsia="zh-CN"/>
          </w:rPr>
          <w:t>(二)、建设进度</w:t>
        </w:r>
        <w:r>
          <w:tab/>
        </w:r>
        <w:r>
          <w:fldChar w:fldCharType="begin"/>
        </w:r>
        <w:r>
          <w:instrText xml:space="preserve"> PAGEREF _Toc22123 \h </w:instrText>
        </w:r>
        <w:r>
          <w:fldChar w:fldCharType="separate"/>
        </w:r>
        <w:r>
          <w:t>35</w:t>
        </w:r>
        <w:r>
          <w:fldChar w:fldCharType="end"/>
        </w:r>
      </w:hyperlink>
    </w:p>
    <w:p>
      <w:pPr>
        <w:pStyle w:val="TOC2"/>
        <w:tabs>
          <w:tab w:val="right" w:leader="dot" w:pos="8306"/>
        </w:tabs>
      </w:pPr>
      <w:hyperlink w:anchor="_Toc8365" w:history="1">
        <w:r>
          <w:rPr>
            <w:rFonts w:ascii="仿宋" w:eastAsia="仿宋" w:hAnsi="仿宋" w:cs="仿宋" w:hint="eastAsia"/>
            <w:lang w:eastAsia="zh-CN"/>
          </w:rPr>
          <w:t>(三)、进度安排注意事项</w:t>
        </w:r>
        <w:r>
          <w:tab/>
        </w:r>
        <w:r>
          <w:fldChar w:fldCharType="begin"/>
        </w:r>
        <w:r>
          <w:instrText xml:space="preserve"> PAGEREF _Toc8365 \h </w:instrText>
        </w:r>
        <w:r>
          <w:fldChar w:fldCharType="separate"/>
        </w:r>
        <w:r>
          <w:t>36</w:t>
        </w:r>
        <w:r>
          <w:fldChar w:fldCharType="end"/>
        </w:r>
      </w:hyperlink>
    </w:p>
    <w:p>
      <w:pPr>
        <w:pStyle w:val="TOC2"/>
        <w:tabs>
          <w:tab w:val="right" w:leader="dot" w:pos="8306"/>
        </w:tabs>
      </w:pPr>
      <w:hyperlink w:anchor="_Toc4962" w:history="1">
        <w:r>
          <w:rPr>
            <w:rFonts w:ascii="仿宋" w:eastAsia="仿宋" w:hAnsi="仿宋" w:cs="仿宋" w:hint="eastAsia"/>
            <w:lang w:eastAsia="zh-CN"/>
          </w:rPr>
          <w:t>(四)、人力资源配置</w:t>
        </w:r>
        <w:r>
          <w:tab/>
        </w:r>
        <w:r>
          <w:fldChar w:fldCharType="begin"/>
        </w:r>
        <w:r>
          <w:instrText xml:space="preserve"> PAGEREF _Toc4962 \h </w:instrText>
        </w:r>
        <w:r>
          <w:fldChar w:fldCharType="separate"/>
        </w:r>
        <w:r>
          <w:t>37</w:t>
        </w:r>
        <w:r>
          <w:fldChar w:fldCharType="end"/>
        </w:r>
      </w:hyperlink>
    </w:p>
    <w:p>
      <w:pPr>
        <w:pStyle w:val="TOC1"/>
        <w:tabs>
          <w:tab w:val="right" w:leader="dot" w:pos="8306"/>
        </w:tabs>
      </w:pPr>
      <w:hyperlink w:anchor="_Toc26694" w:history="1">
        <w:r>
          <w:rPr>
            <w:rFonts w:ascii="仿宋" w:eastAsia="仿宋" w:hAnsi="仿宋" w:cs="仿宋" w:hint="eastAsia"/>
            <w:lang w:eastAsia="zh-CN"/>
          </w:rPr>
          <w:t>十、变频空调器项目财务管理</w:t>
        </w:r>
        <w:r>
          <w:tab/>
        </w:r>
        <w:r>
          <w:fldChar w:fldCharType="begin"/>
        </w:r>
        <w:r>
          <w:instrText xml:space="preserve"> PAGEREF _Toc26694 \h </w:instrText>
        </w:r>
        <w:r>
          <w:fldChar w:fldCharType="separate"/>
        </w:r>
        <w:r>
          <w:t>38</w:t>
        </w:r>
        <w:r>
          <w:fldChar w:fldCharType="end"/>
        </w:r>
      </w:hyperlink>
    </w:p>
    <w:p>
      <w:pPr>
        <w:pStyle w:val="TOC2"/>
        <w:tabs>
          <w:tab w:val="right" w:leader="dot" w:pos="8306"/>
        </w:tabs>
      </w:pPr>
      <w:hyperlink w:anchor="_Toc15937" w:history="1">
        <w:r>
          <w:rPr>
            <w:rFonts w:ascii="仿宋" w:eastAsia="仿宋" w:hAnsi="仿宋" w:cs="仿宋" w:hint="eastAsia"/>
            <w:lang w:eastAsia="zh-CN"/>
          </w:rPr>
          <w:t>(一)、资金需求大</w:t>
        </w:r>
        <w:r>
          <w:tab/>
        </w:r>
        <w:r>
          <w:fldChar w:fldCharType="begin"/>
        </w:r>
        <w:r>
          <w:instrText xml:space="preserve"> PAGEREF _Toc15937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67" w:history="1">
        <w:r>
          <w:rPr>
            <w:rFonts w:ascii="仿宋" w:eastAsia="仿宋" w:hAnsi="仿宋" w:cs="仿宋" w:hint="eastAsia"/>
            <w:lang w:eastAsia="zh-CN"/>
          </w:rPr>
          <w:t>(二)、研发周期长</w:t>
        </w:r>
        <w:r>
          <w:tab/>
        </w:r>
        <w:r>
          <w:fldChar w:fldCharType="begin"/>
        </w:r>
        <w:r>
          <w:instrText xml:space="preserve"> PAGEREF _Toc27467 \h </w:instrText>
        </w:r>
        <w:r>
          <w:fldChar w:fldCharType="separate"/>
        </w:r>
        <w:r>
          <w:t>39</w:t>
        </w:r>
        <w:r>
          <w:fldChar w:fldCharType="end"/>
        </w:r>
      </w:hyperlink>
    </w:p>
    <w:p>
      <w:pPr>
        <w:pStyle w:val="TOC2"/>
        <w:tabs>
          <w:tab w:val="right" w:leader="dot" w:pos="8306"/>
        </w:tabs>
      </w:pPr>
      <w:hyperlink w:anchor="_Toc4200" w:history="1">
        <w:r>
          <w:rPr>
            <w:rFonts w:ascii="仿宋" w:eastAsia="仿宋" w:hAnsi="仿宋" w:cs="仿宋" w:hint="eastAsia"/>
            <w:lang w:eastAsia="zh-CN"/>
          </w:rPr>
          <w:t>(三)、市场风险大</w:t>
        </w:r>
        <w:r>
          <w:tab/>
        </w:r>
        <w:r>
          <w:fldChar w:fldCharType="begin"/>
        </w:r>
        <w:r>
          <w:instrText xml:space="preserve"> PAGEREF _Toc4200 \h </w:instrText>
        </w:r>
        <w:r>
          <w:fldChar w:fldCharType="separate"/>
        </w:r>
        <w:r>
          <w:t>40</w:t>
        </w:r>
        <w:r>
          <w:fldChar w:fldCharType="end"/>
        </w:r>
      </w:hyperlink>
    </w:p>
    <w:p>
      <w:pPr>
        <w:pStyle w:val="TOC2"/>
        <w:tabs>
          <w:tab w:val="right" w:leader="dot" w:pos="8306"/>
        </w:tabs>
      </w:pPr>
      <w:hyperlink w:anchor="_Toc12497" w:history="1">
        <w:r>
          <w:rPr>
            <w:rFonts w:ascii="仿宋" w:eastAsia="仿宋" w:hAnsi="仿宋" w:cs="仿宋" w:hint="eastAsia"/>
            <w:lang w:eastAsia="zh-CN"/>
          </w:rPr>
          <w:t>(四)、利润率高</w:t>
        </w:r>
        <w:r>
          <w:tab/>
        </w:r>
        <w:r>
          <w:fldChar w:fldCharType="begin"/>
        </w:r>
        <w:r>
          <w:instrText xml:space="preserve"> PAGEREF _Toc12497 \h </w:instrText>
        </w:r>
        <w:r>
          <w:fldChar w:fldCharType="separate"/>
        </w:r>
        <w:r>
          <w:t>43</w:t>
        </w:r>
        <w:r>
          <w:fldChar w:fldCharType="end"/>
        </w:r>
      </w:hyperlink>
    </w:p>
    <w:p>
      <w:pPr>
        <w:pStyle w:val="TOC1"/>
        <w:tabs>
          <w:tab w:val="right" w:leader="dot" w:pos="8306"/>
        </w:tabs>
      </w:pPr>
      <w:hyperlink w:anchor="_Toc8963" w:history="1">
        <w:r>
          <w:rPr>
            <w:rFonts w:ascii="仿宋" w:eastAsia="仿宋" w:hAnsi="仿宋" w:cs="仿宋" w:hint="eastAsia"/>
            <w:lang w:eastAsia="zh-CN"/>
          </w:rPr>
          <w:t>十一、变频空调器项目人力资源培养与发展</w:t>
        </w:r>
        <w:r>
          <w:tab/>
        </w:r>
        <w:r>
          <w:fldChar w:fldCharType="begin"/>
        </w:r>
        <w:r>
          <w:instrText xml:space="preserve"> PAGEREF _Toc8963 \h </w:instrText>
        </w:r>
        <w:r>
          <w:fldChar w:fldCharType="separate"/>
        </w:r>
        <w:r>
          <w:t>45</w:t>
        </w:r>
        <w:r>
          <w:fldChar w:fldCharType="end"/>
        </w:r>
      </w:hyperlink>
    </w:p>
    <w:p>
      <w:pPr>
        <w:pStyle w:val="TOC2"/>
        <w:tabs>
          <w:tab w:val="right" w:leader="dot" w:pos="8306"/>
        </w:tabs>
      </w:pPr>
      <w:hyperlink w:anchor="_Toc2582" w:history="1">
        <w:r>
          <w:rPr>
            <w:rFonts w:ascii="仿宋" w:eastAsia="仿宋" w:hAnsi="仿宋" w:cs="仿宋" w:hint="eastAsia"/>
            <w:lang w:eastAsia="zh-CN"/>
          </w:rPr>
          <w:t>(一)、人才需求与规划</w:t>
        </w:r>
        <w:r>
          <w:tab/>
        </w:r>
        <w:r>
          <w:fldChar w:fldCharType="begin"/>
        </w:r>
        <w:r>
          <w:instrText xml:space="preserve"> PAGEREF _Toc2582 \h </w:instrText>
        </w:r>
        <w:r>
          <w:fldChar w:fldCharType="separate"/>
        </w:r>
        <w:r>
          <w:t>45</w:t>
        </w:r>
        <w:r>
          <w:fldChar w:fldCharType="end"/>
        </w:r>
      </w:hyperlink>
    </w:p>
    <w:p>
      <w:pPr>
        <w:pStyle w:val="TOC2"/>
        <w:tabs>
          <w:tab w:val="right" w:leader="dot" w:pos="8306"/>
        </w:tabs>
      </w:pPr>
      <w:hyperlink w:anchor="_Toc13333" w:history="1">
        <w:r>
          <w:rPr>
            <w:rFonts w:ascii="仿宋" w:eastAsia="仿宋" w:hAnsi="仿宋" w:cs="仿宋" w:hint="eastAsia"/>
            <w:lang w:eastAsia="zh-CN"/>
          </w:rPr>
          <w:t>(二)、培训与发展计划</w:t>
        </w:r>
        <w:r>
          <w:tab/>
        </w:r>
        <w:r>
          <w:fldChar w:fldCharType="begin"/>
        </w:r>
        <w:r>
          <w:instrText xml:space="preserve"> PAGEREF _Toc13333 \h </w:instrText>
        </w:r>
        <w:r>
          <w:fldChar w:fldCharType="separate"/>
        </w:r>
        <w:r>
          <w:t>46</w:t>
        </w:r>
        <w:r>
          <w:fldChar w:fldCharType="end"/>
        </w:r>
      </w:hyperlink>
    </w:p>
    <w:p>
      <w:pPr>
        <w:pStyle w:val="TOC1"/>
        <w:tabs>
          <w:tab w:val="right" w:leader="dot" w:pos="8306"/>
        </w:tabs>
      </w:pPr>
      <w:hyperlink w:anchor="_Toc4067" w:history="1">
        <w:r>
          <w:rPr>
            <w:rFonts w:ascii="仿宋" w:eastAsia="仿宋" w:hAnsi="仿宋" w:cs="仿宋" w:hint="eastAsia"/>
            <w:lang w:eastAsia="zh-CN"/>
          </w:rPr>
          <w:t>十二、变频空调器项目社会影响</w:t>
        </w:r>
        <w:r>
          <w:tab/>
        </w:r>
        <w:r>
          <w:fldChar w:fldCharType="begin"/>
        </w:r>
        <w:r>
          <w:instrText xml:space="preserve"> PAGEREF _Toc4067 \h </w:instrText>
        </w:r>
        <w:r>
          <w:fldChar w:fldCharType="separate"/>
        </w:r>
        <w:r>
          <w:t>46</w:t>
        </w:r>
        <w:r>
          <w:fldChar w:fldCharType="end"/>
        </w:r>
      </w:hyperlink>
    </w:p>
    <w:p>
      <w:pPr>
        <w:pStyle w:val="TOC2"/>
        <w:tabs>
          <w:tab w:val="right" w:leader="dot" w:pos="8306"/>
        </w:tabs>
      </w:pPr>
      <w:hyperlink w:anchor="_Toc18632" w:history="1">
        <w:r>
          <w:rPr>
            <w:rFonts w:ascii="仿宋" w:eastAsia="仿宋" w:hAnsi="仿宋" w:cs="仿宋" w:hint="eastAsia"/>
            <w:lang w:eastAsia="zh-CN"/>
          </w:rPr>
          <w:t>(一)、社会责任与义务</w:t>
        </w:r>
        <w:r>
          <w:tab/>
        </w:r>
        <w:r>
          <w:fldChar w:fldCharType="begin"/>
        </w:r>
        <w:r>
          <w:instrText xml:space="preserve"> PAGEREF _Toc18632 \h </w:instrText>
        </w:r>
        <w:r>
          <w:fldChar w:fldCharType="separate"/>
        </w:r>
        <w:r>
          <w:t>46</w:t>
        </w:r>
        <w:r>
          <w:fldChar w:fldCharType="end"/>
        </w:r>
      </w:hyperlink>
    </w:p>
    <w:p>
      <w:pPr>
        <w:pStyle w:val="TOC2"/>
        <w:tabs>
          <w:tab w:val="right" w:leader="dot" w:pos="8306"/>
        </w:tabs>
      </w:pPr>
      <w:hyperlink w:anchor="_Toc27674" w:history="1">
        <w:r>
          <w:rPr>
            <w:rFonts w:ascii="仿宋" w:eastAsia="仿宋" w:hAnsi="仿宋" w:cs="仿宋" w:hint="eastAsia"/>
            <w:lang w:eastAsia="zh-CN"/>
          </w:rPr>
          <w:t>(二)、社会参与与沟通</w:t>
        </w:r>
        <w:r>
          <w:tab/>
        </w:r>
        <w:r>
          <w:fldChar w:fldCharType="begin"/>
        </w:r>
        <w:r>
          <w:instrText xml:space="preserve"> PAGEREF _Toc27674 \h </w:instrText>
        </w:r>
        <w:r>
          <w:fldChar w:fldCharType="separate"/>
        </w:r>
        <w:r>
          <w:t>47</w:t>
        </w:r>
        <w:r>
          <w:fldChar w:fldCharType="end"/>
        </w:r>
      </w:hyperlink>
    </w:p>
    <w:p>
      <w:pPr>
        <w:pStyle w:val="TOC1"/>
        <w:tabs>
          <w:tab w:val="right" w:leader="dot" w:pos="8306"/>
        </w:tabs>
      </w:pPr>
      <w:hyperlink w:anchor="_Toc16211" w:history="1">
        <w:r>
          <w:rPr>
            <w:rFonts w:ascii="仿宋" w:eastAsia="仿宋" w:hAnsi="仿宋" w:cs="仿宋" w:hint="eastAsia"/>
            <w:lang w:eastAsia="zh-CN"/>
          </w:rPr>
          <w:t>十三、风险识别与分类</w:t>
        </w:r>
        <w:r>
          <w:tab/>
        </w:r>
        <w:r>
          <w:fldChar w:fldCharType="begin"/>
        </w:r>
        <w:r>
          <w:instrText xml:space="preserve"> PAGEREF _Toc16211 \h </w:instrText>
        </w:r>
        <w:r>
          <w:fldChar w:fldCharType="separate"/>
        </w:r>
        <w:r>
          <w:t>48</w:t>
        </w:r>
        <w:r>
          <w:fldChar w:fldCharType="end"/>
        </w:r>
      </w:hyperlink>
    </w:p>
    <w:p>
      <w:pPr>
        <w:pStyle w:val="TOC2"/>
        <w:tabs>
          <w:tab w:val="right" w:leader="dot" w:pos="8306"/>
        </w:tabs>
      </w:pPr>
      <w:hyperlink w:anchor="_Toc22666" w:history="1">
        <w:r>
          <w:rPr>
            <w:rFonts w:ascii="仿宋" w:eastAsia="仿宋" w:hAnsi="仿宋" w:cs="仿宋" w:hint="eastAsia"/>
            <w:lang w:eastAsia="zh-CN"/>
          </w:rPr>
          <w:t>(一)、风险识别</w:t>
        </w:r>
        <w:r>
          <w:tab/>
        </w:r>
        <w:r>
          <w:fldChar w:fldCharType="begin"/>
        </w:r>
        <w:r>
          <w:instrText xml:space="preserve"> PAGEREF _Toc22666 \h </w:instrText>
        </w:r>
        <w:r>
          <w:fldChar w:fldCharType="separate"/>
        </w:r>
        <w:r>
          <w:t>48</w:t>
        </w:r>
        <w:r>
          <w:fldChar w:fldCharType="end"/>
        </w:r>
      </w:hyperlink>
    </w:p>
    <w:p>
      <w:pPr>
        <w:pStyle w:val="TOC2"/>
        <w:tabs>
          <w:tab w:val="right" w:leader="dot" w:pos="8306"/>
        </w:tabs>
      </w:pPr>
      <w:hyperlink w:anchor="_Toc13556" w:history="1">
        <w:r>
          <w:rPr>
            <w:rFonts w:ascii="仿宋" w:eastAsia="仿宋" w:hAnsi="仿宋" w:cs="仿宋" w:hint="eastAsia"/>
            <w:lang w:eastAsia="zh-CN"/>
          </w:rPr>
          <w:t>(二)、风险分类</w:t>
        </w:r>
        <w:r>
          <w:tab/>
        </w:r>
        <w:r>
          <w:fldChar w:fldCharType="begin"/>
        </w:r>
        <w:r>
          <w:instrText xml:space="preserve"> PAGEREF _Toc13556 \h </w:instrText>
        </w:r>
        <w:r>
          <w:fldChar w:fldCharType="separate"/>
        </w:r>
        <w:r>
          <w:t>49</w:t>
        </w:r>
        <w:r>
          <w:fldChar w:fldCharType="end"/>
        </w:r>
      </w:hyperlink>
    </w:p>
    <w:p>
      <w:pPr>
        <w:pStyle w:val="TOC1"/>
        <w:tabs>
          <w:tab w:val="right" w:leader="dot" w:pos="8306"/>
        </w:tabs>
      </w:pPr>
      <w:hyperlink w:anchor="_Toc17785" w:history="1">
        <w:r>
          <w:rPr>
            <w:rFonts w:ascii="仿宋" w:eastAsia="仿宋" w:hAnsi="仿宋" w:cs="仿宋" w:hint="eastAsia"/>
            <w:lang w:eastAsia="zh-CN"/>
          </w:rPr>
          <w:t>十四、变频空调器项目实施保障措施</w:t>
        </w:r>
        <w:r>
          <w:tab/>
        </w:r>
        <w:r>
          <w:fldChar w:fldCharType="begin"/>
        </w:r>
        <w:r>
          <w:instrText xml:space="preserve"> PAGEREF _Toc17785 \h </w:instrText>
        </w:r>
        <w:r>
          <w:fldChar w:fldCharType="separate"/>
        </w:r>
        <w:r>
          <w:t>51</w:t>
        </w:r>
        <w:r>
          <w:fldChar w:fldCharType="end"/>
        </w:r>
      </w:hyperlink>
    </w:p>
    <w:p>
      <w:pPr>
        <w:pStyle w:val="TOC2"/>
        <w:tabs>
          <w:tab w:val="right" w:leader="dot" w:pos="8306"/>
        </w:tabs>
      </w:pPr>
      <w:hyperlink w:anchor="_Toc2254" w:history="1">
        <w:r>
          <w:rPr>
            <w:rFonts w:ascii="仿宋" w:eastAsia="仿宋" w:hAnsi="仿宋" w:cs="仿宋" w:hint="eastAsia"/>
            <w:lang w:eastAsia="zh-CN"/>
          </w:rPr>
          <w:t>(一)、变频空调器项目实施保障机制</w:t>
        </w:r>
        <w:r>
          <w:tab/>
        </w:r>
        <w:r>
          <w:fldChar w:fldCharType="begin"/>
        </w:r>
        <w:r>
          <w:instrText xml:space="preserve"> PAGEREF _Toc2254 \h </w:instrText>
        </w:r>
        <w:r>
          <w:fldChar w:fldCharType="separate"/>
        </w:r>
        <w:r>
          <w:t>51</w:t>
        </w:r>
        <w:r>
          <w:fldChar w:fldCharType="end"/>
        </w:r>
      </w:hyperlink>
    </w:p>
    <w:p>
      <w:pPr>
        <w:pStyle w:val="TOC2"/>
        <w:tabs>
          <w:tab w:val="right" w:leader="dot" w:pos="8306"/>
        </w:tabs>
      </w:pPr>
      <w:hyperlink w:anchor="_Toc28050" w:history="1">
        <w:r>
          <w:rPr>
            <w:rFonts w:ascii="仿宋" w:eastAsia="仿宋" w:hAnsi="仿宋" w:cs="仿宋" w:hint="eastAsia"/>
            <w:lang w:eastAsia="zh-CN"/>
          </w:rPr>
          <w:t>(二)、变频空调器项目法律合规要求</w:t>
        </w:r>
        <w:r>
          <w:tab/>
        </w:r>
        <w:r>
          <w:fldChar w:fldCharType="begin"/>
        </w:r>
        <w:r>
          <w:instrText xml:space="preserve"> PAGEREF _Toc28050 \h </w:instrText>
        </w:r>
        <w:r>
          <w:fldChar w:fldCharType="separate"/>
        </w:r>
        <w:r>
          <w:t>55</w:t>
        </w:r>
        <w:r>
          <w:fldChar w:fldCharType="end"/>
        </w:r>
      </w:hyperlink>
    </w:p>
    <w:p>
      <w:pPr>
        <w:pStyle w:val="TOC2"/>
        <w:tabs>
          <w:tab w:val="right" w:leader="dot" w:pos="8306"/>
        </w:tabs>
      </w:pPr>
      <w:hyperlink w:anchor="_Toc19118" w:history="1">
        <w:r>
          <w:rPr>
            <w:rFonts w:ascii="仿宋" w:eastAsia="仿宋" w:hAnsi="仿宋" w:cs="仿宋" w:hint="eastAsia"/>
            <w:lang w:eastAsia="zh-CN"/>
          </w:rPr>
          <w:t>(三)、变频空调器项目合同管理与法律事务</w:t>
        </w:r>
        <w:r>
          <w:tab/>
        </w:r>
        <w:r>
          <w:fldChar w:fldCharType="begin"/>
        </w:r>
        <w:r>
          <w:instrText xml:space="preserve"> PAGEREF _Toc19118 \h </w:instrText>
        </w:r>
        <w:r>
          <w:fldChar w:fldCharType="separate"/>
        </w:r>
        <w:r>
          <w:t>59</w:t>
        </w:r>
        <w:r>
          <w:fldChar w:fldCharType="end"/>
        </w:r>
      </w:hyperlink>
    </w:p>
    <w:p>
      <w:pPr>
        <w:pStyle w:val="TOC2"/>
        <w:tabs>
          <w:tab w:val="right" w:leader="dot" w:pos="8306"/>
        </w:tabs>
      </w:pPr>
      <w:hyperlink w:anchor="_Toc2574" w:history="1">
        <w:r>
          <w:rPr>
            <w:rFonts w:ascii="仿宋" w:eastAsia="仿宋" w:hAnsi="仿宋" w:cs="仿宋" w:hint="eastAsia"/>
            <w:lang w:eastAsia="zh-CN"/>
          </w:rPr>
          <w:t>(四)、变频空调器项目知识产权保护策略</w:t>
        </w:r>
        <w:r>
          <w:tab/>
        </w:r>
        <w:r>
          <w:fldChar w:fldCharType="begin"/>
        </w:r>
        <w:r>
          <w:instrText xml:space="preserve"> PAGEREF _Toc2574 \h </w:instrText>
        </w:r>
        <w:r>
          <w:fldChar w:fldCharType="separate"/>
        </w:r>
        <w:r>
          <w:t>65</w:t>
        </w:r>
        <w:r>
          <w:fldChar w:fldCharType="end"/>
        </w:r>
      </w:hyperlink>
    </w:p>
    <w:p>
      <w:pPr>
        <w:pStyle w:val="TOC1"/>
        <w:tabs>
          <w:tab w:val="right" w:leader="dot" w:pos="8306"/>
        </w:tabs>
      </w:pPr>
      <w:hyperlink w:anchor="_Toc7429" w:history="1">
        <w:r>
          <w:rPr>
            <w:rFonts w:ascii="仿宋" w:eastAsia="仿宋" w:hAnsi="仿宋" w:cs="仿宋" w:hint="eastAsia"/>
            <w:lang w:eastAsia="zh-CN"/>
          </w:rPr>
          <w:t>十五、变频空调器项目工程方案分析</w:t>
        </w:r>
        <w:r>
          <w:tab/>
        </w:r>
        <w:r>
          <w:fldChar w:fldCharType="begin"/>
        </w:r>
        <w:r>
          <w:instrText xml:space="preserve"> PAGEREF _Toc7429 \h </w:instrText>
        </w:r>
        <w:r>
          <w:fldChar w:fldCharType="separate"/>
        </w:r>
        <w:r>
          <w:t>68</w:t>
        </w:r>
        <w:r>
          <w:fldChar w:fldCharType="end"/>
        </w:r>
      </w:hyperlink>
    </w:p>
    <w:p>
      <w:pPr>
        <w:pStyle w:val="TOC2"/>
        <w:tabs>
          <w:tab w:val="right" w:leader="dot" w:pos="8306"/>
        </w:tabs>
      </w:pPr>
      <w:hyperlink w:anchor="_Toc12622" w:history="1">
        <w:r>
          <w:rPr>
            <w:rFonts w:ascii="仿宋" w:eastAsia="仿宋" w:hAnsi="仿宋" w:cs="仿宋" w:hint="eastAsia"/>
            <w:lang w:eastAsia="zh-CN"/>
          </w:rPr>
          <w:t>(一)、建筑工程设计原则</w:t>
        </w:r>
        <w:r>
          <w:tab/>
        </w:r>
        <w:r>
          <w:fldChar w:fldCharType="begin"/>
        </w:r>
        <w:r>
          <w:instrText xml:space="preserve"> PAGEREF _Toc12622 \h </w:instrText>
        </w:r>
        <w:r>
          <w:fldChar w:fldCharType="separate"/>
        </w:r>
        <w:r>
          <w:t>68</w:t>
        </w:r>
        <w:r>
          <w:fldChar w:fldCharType="end"/>
        </w:r>
      </w:hyperlink>
    </w:p>
    <w:p>
      <w:pPr>
        <w:pStyle w:val="TOC2"/>
        <w:tabs>
          <w:tab w:val="right" w:leader="dot" w:pos="8306"/>
        </w:tabs>
      </w:pPr>
      <w:hyperlink w:anchor="_Toc2965" w:history="1">
        <w:r>
          <w:rPr>
            <w:rFonts w:ascii="仿宋" w:eastAsia="仿宋" w:hAnsi="仿宋" w:cs="仿宋" w:hint="eastAsia"/>
            <w:lang w:eastAsia="zh-CN"/>
          </w:rPr>
          <w:t>(二)、土建工程建设指标</w:t>
        </w:r>
        <w:r>
          <w:tab/>
        </w:r>
        <w:r>
          <w:fldChar w:fldCharType="begin"/>
        </w:r>
        <w:r>
          <w:instrText xml:space="preserve"> PAGEREF _Toc2965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5"/>
      <w:r>
        <w:rPr>
          <w:rFonts w:ascii="仿宋" w:eastAsia="仿宋" w:hAnsi="仿宋" w:cs="仿宋" w:hint="eastAsia"/>
          <w:sz w:val="28"/>
          <w:lang w:eastAsia="zh-CN"/>
        </w:rPr>
        <w:t>一、变频空调器项目概论</w:t>
      </w:r>
      <w:bookmarkEnd w:id="2"/>
    </w:p>
    <w:p>
      <w:pPr>
        <w:pStyle w:val="Heading2"/>
        <w:rPr>
          <w:rFonts w:ascii="仿宋" w:eastAsia="仿宋" w:hAnsi="仿宋" w:cs="仿宋" w:hint="eastAsia"/>
          <w:lang w:eastAsia="zh-CN"/>
        </w:rPr>
      </w:pPr>
      <w:bookmarkStart w:id="3" w:name="_Toc8381"/>
      <w:r>
        <w:rPr>
          <w:rFonts w:ascii="仿宋" w:eastAsia="仿宋" w:hAnsi="仿宋" w:cs="仿宋" w:hint="eastAsia"/>
          <w:lang w:eastAsia="zh-CN"/>
        </w:rPr>
        <w:t>(一)、变频空调器项目概况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起源追溯至对市场的深入洞察。市场的不断演变与变革为变频空调器项目提供了难得的机遇。当前市场存在的需求缺口和变革的大环境共同构成了变频空调器项目的背景。这个变频空调器项目旨在充分利用市场机遇，填补行业中尚未满足的需求，为客户提供全新的解决方案。市场的变革和需求的增长使得这个变频空调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变频空调器项目名称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正式命名为变频空调器。这个名称不仅仅是一个标识，更代表了变频空调器项目的核心理念和愿景。它蕴含着变频空调器项目所要解决问题的关键字，具有强烈的表达和辨识度，为变频空调器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变频空调器项目目标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核心目标是提供一种全新、高效的解决方案，满足客户日益增长的需求。变频空调器项目追求的不仅仅是满足市场需求，更是在市场中获得卓越的竞争优势。通过不断提升产品或服务的质量和创新水平，变频空调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变频空调器项目范围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全面涵盖了产品研发、制造、市场推广和售后服务，确保从产品设计到最终用户体验的全方位关注。这一全面的变频空调器项目范围是为了确保变频空调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变频空调器项目时间表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变频空调器项目计划在未来18个月内完成，包括研发、测试、市场试点和正式推出等不同阶段。这个时间表的合理设计是为了确保变频空调器项目各个阶段的顺利推进，以便按时交付高质量的成果。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变频空调器项目预算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变频空调器项目总预算估算为XX百万美元，主要分配在研发、市场推广、人员培训和运营等方面。这一充足的预算为变频空调器项目提供了充足的资源，确保变频空调器项目在各个方面都能取得优异的表现。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变频空调器项目风险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可能面临的风险包括市场接受度低、技术难题、竞争激烈等。变频空调器项目团队已经制定了相应的风险应对计划，通过前瞻性的风险管理，确保变频空调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变频空调器项目团队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变频空调器项目汇聚了一支经验丰富、多领域专业素养的核心团队，确保变频空调器项目在各个方面都能拥有高水平的执行力。团队的协同作战是变频空调器项目成功的关键因素之一。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变频空调器项目背景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变频空调器项目的背景根植于市场对更高效、创新产品的渴望，同时也受到科技发展对行业格局的深刻改变的影响。这为变频空调器项目提供了广阔的发展空间和市场需求。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变频空调器项目现状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截至目前，变频空调器项目已完成市场调研和技术验证，取得了初步的成功。这为变频空调器项目在未来的发展奠定了坚实的基础，为更远大的目标打下了坚实的基石。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067"/>
      <w:r>
        <w:rPr>
          <w:rFonts w:ascii="仿宋" w:eastAsia="仿宋" w:hAnsi="仿宋" w:cs="仿宋" w:hint="eastAsia"/>
          <w:sz w:val="28"/>
          <w:lang w:eastAsia="zh-CN"/>
        </w:rPr>
        <w:t>(二)、变频空调器项目目标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keyword》变频空调器项目首要业务目标是在市场中占据有利地位，实现产品/服务的成功推广和销售。通过不断提升产品质量、创新性，变频空调器项目追求成为行业中的领导者，赢得更多客户的青睐。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在科技迅速发展的时代，变频空调器项目着眼于技术创新。通过持续的研发和技术升级，变频空调器项目旨在推出更具创新性的产品或服务，以满足市场对新鲜、先进解决方案的需求。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为了建立可持续的客户关系，变频空调器项目设定了客户满意度目标。通过提供卓越的产品质量和优质的客户服务，变频空调器项目追求赢得客户的信任和忠诚度，确保他们的满意度达到行业领先水平。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变频空调器项目注重社会责任和可持续发展。通过实施环保、社会责任变频空调器项目，变频空调器项目致力于在经济发展的同时保护环境，促进社会公平，实现可持续经营。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变频空调器项目的团队是实现目标的核心驱动力。因此，变频空调器项目设定了团队发展目标，包括提升团队成员的专业技能、培养领导力，以及搭建协同高效的团队工作氛围。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55"/>
      <w:r>
        <w:rPr>
          <w:rFonts w:ascii="仿宋" w:eastAsia="仿宋" w:hAnsi="仿宋" w:cs="仿宋" w:hint="eastAsia"/>
          <w:sz w:val="28"/>
          <w:lang w:eastAsia="zh-CN"/>
        </w:rPr>
        <w:t>(三)、变频空调器项目提出的理由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变频空调器项目提出的理由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源于对市场机遇的深刻洞察。当前市场中存在的需求缺口和行业发展趋势表明，有巨大的商业机会等待被开发。通过准确捕捉市场机遇，变频空调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变频空调器项目的理念基于对技术创新的信仰。通过持续的研发和技术投入，变频空调器项目有望推出更具创新性的产品或服务。在科技飞速发展的当下，变频空调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是为了增强企业的行业竞争力。通过提升产品或服务的质量和独特性，变频空调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响应了消费者需求的变化。随着社会和科技的不断发展，消费者对产品和服务的需求也在发生变化。通过深入了解并及时回应消费者的新需求，变频空调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变频空调器项目的提出是企业战略发展规划的一部分。在面对日益激烈的市场竞争和不断变化的商业环境中，变频空调器项目作为企业战略的一环，旨在为企业开辟新的增长领域，巩固企业在行业中的地位。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不仅仅是基于商业考量，还注重社会责任。通过推出环保、社会责任等方面的变频空调器项目，变频空调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变频空调器项目的提出反映了对利益相关者期望的关注。包括客户、员工、投资者等利益相关者在企业发展中都有着各自的期望，变频空调器项目力求在满足这些期望的同时，取得更大的共赢。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401"/>
      <w:r>
        <w:rPr>
          <w:rFonts w:ascii="仿宋" w:eastAsia="仿宋" w:hAnsi="仿宋" w:cs="仿宋" w:hint="eastAsia"/>
          <w:sz w:val="28"/>
          <w:lang w:eastAsia="zh-CN"/>
        </w:rPr>
        <w:t>(四)、变频空调器项目意义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在实施变频空调器项目的过程中，我们不仅仅是在追逐商业成功，更是为企业和社会的多个层面创造了深远的意义。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首要意义在于提升企业的市场竞争力。通过持续的创新和对产品质量的高标准要求，变频空调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频空调器项目的推进将促使行业技术水平的提升。通过引入先进技术和创新性解决方案，变频空调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变频空调器项目不仅创造了大量就业机会，提高了就业水平，还注重社会责任和环保。通过参与社会公益事业和推动环保变频空调器项目，变频空调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综合而言，变频空调器项目意义重大，不仅推动了企业的发展，也为行业和社会的进步贡献了积极力量。这是一个全面而深刻的影响，将在未来产生可持续的正面效应。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2069"/>
      <w:r>
        <w:rPr>
          <w:rFonts w:ascii="仿宋" w:eastAsia="仿宋" w:hAnsi="仿宋" w:cs="仿宋" w:hint="eastAsia"/>
          <w:sz w:val="28"/>
          <w:lang w:eastAsia="zh-CN"/>
        </w:rPr>
        <w:t>(五)、变频空调器项目背景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在当今迅猛发展的商业环境中，变频空调器项目的动因根植于对多方面因素的审慎考量。这个变频空调器项目的提出并非孤立的决策，而是对企业所处背景深入思考的产物。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变频空调器项目背后的首要原因。科技的迅速发展和全球市场的快速变化使得企业必须灵活应对。变频空调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竞争的激烈程度也是变频空调器项目背景中不可忽视的一环。企业需要在激烈竞争中脱颖而出，为此，变频空调器项目致力于打破常规，提供独特的价值主张，以吸引客户并确保市场份额的增长。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技术的迅速发展为企业带来了机遇与挑战。作为变频空调器项目启动的背景之一，对新兴技术的应用将有助于提升企业的技术水平，使其在不断演进的商业环境中保持竞争优势。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此外，社会对企业责任的期望也在逐渐升高。变频空调器项目充分融入了社会责任的理念，通过可持续经营和社会公益变频空调器项目，企图为社会贡献一份力量，在商业成功的同时关注社会价值。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318"/>
      <w:r>
        <w:rPr>
          <w:rFonts w:ascii="仿宋" w:eastAsia="仿宋" w:hAnsi="仿宋" w:cs="仿宋" w:hint="eastAsia"/>
          <w:sz w:val="28"/>
          <w:lang w:eastAsia="zh-CN"/>
        </w:rPr>
        <w:t>二、变频空调器项目建设单位说明</w:t>
      </w:r>
      <w:bookmarkEnd w:id="8"/>
    </w:p>
    <w:p>
      <w:pPr>
        <w:pStyle w:val="Heading2"/>
        <w:rPr>
          <w:rFonts w:ascii="仿宋" w:eastAsia="仿宋" w:hAnsi="仿宋" w:cs="仿宋" w:hint="eastAsia"/>
          <w:lang w:eastAsia="zh-CN"/>
        </w:rPr>
      </w:pPr>
      <w:bookmarkStart w:id="9" w:name="_Toc4563"/>
      <w:r>
        <w:rPr>
          <w:rFonts w:ascii="仿宋" w:eastAsia="仿宋" w:hAnsi="仿宋" w:cs="仿宋" w:hint="eastAsia"/>
          <w:lang w:eastAsia="zh-CN"/>
        </w:rPr>
        <w:t>(一)、变频空调器项目承办单位基本情况</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760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变频空调器项目承办单位的XXXX，我们着眼于实现可持续的经济效益。通过技术创新和解决方案的提供，公司预计在变频空调器项目执行期间将获得可观的收入增长。这一收入来源主要包括变频空调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同时，我们注重成本控制和效率提升，以确保变频空调器项目的可持续盈利。透过精细的管理和资源优化，公司期望实现变频空调器项目利润最大化。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变频空调器项目实施进行全面的投资评估，包括变频空调器项目启动阶段的资金投入和后续运营成本。通过对变频空调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变频空调器项目实施过程中具备足够的资金流动性，公司将进行详尽的现金流分析。这包括资金需求的合理预测、变频空调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8390"/>
      <w:r>
        <w:rPr>
          <w:rFonts w:ascii="仿宋" w:eastAsia="仿宋" w:hAnsi="仿宋" w:cs="仿宋" w:hint="eastAsia"/>
          <w:sz w:val="28"/>
          <w:lang w:eastAsia="zh-CN"/>
        </w:rPr>
        <w:t>三、变频空调器项目建设背景及必要性分析</w:t>
      </w:r>
      <w:bookmarkEnd w:id="11"/>
    </w:p>
    <w:p>
      <w:pPr>
        <w:pStyle w:val="Heading2"/>
        <w:rPr>
          <w:rFonts w:ascii="仿宋" w:eastAsia="仿宋" w:hAnsi="仿宋" w:cs="仿宋" w:hint="eastAsia"/>
          <w:lang w:eastAsia="zh-CN"/>
        </w:rPr>
      </w:pPr>
      <w:bookmarkStart w:id="12" w:name="_Toc7313"/>
      <w:r>
        <w:rPr>
          <w:rFonts w:ascii="仿宋" w:eastAsia="仿宋" w:hAnsi="仿宋" w:cs="仿宋" w:hint="eastAsia"/>
          <w:lang w:eastAsia="zh-CN"/>
        </w:rPr>
        <w:t>(一)、变频空调器项目背景分析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频空调器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变频空调器项目在这个潮流中的定位。同时，我们将关注行业内涌现的新兴机遇，以便变频空调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频空调器项目提供了强大的发展动力。我们将聚焦于行业内最新的技术发展趋势，包括但不限于人工智能、大数据分析、物联网等领域。通过深度的技术研究，我们将确保变频空调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变频空调器项目发展的源泉。我们将投入更多的精力对市场需求进行深入剖析，超越表面的需求，深入挖掘潜在的市场痛点和机遇。通过对市场需求的细致了解，变频空调器项目将更有针对性地设计解决方案，满足市场的多样化需求，从而更好地促进变频空调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变频空调器项目战略至关重要。我们将对竞争态势进行更为深入的分析，包括但不限于市场份额、产品特点、客户满意度等多个维度。通过深度的竞争分析，变频空调器项目将能够更准确地把握市场脉搏，制定具有竞争力的变频空调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变频空调器项目的发展具有直接的影响。我们将进行更为全面的法规和政策分析，了解行业发展中的潜在法律风险和合规挑战。通过充分了解和遵守相关法规，变频空调器项目将确保在法律框架内合法合规运营，为变频空调器项目的稳健发展提供有力支持。</w:t>
      </w:r>
    </w:p>
    <w:p>
      <w:pPr>
        <w:pStyle w:val="Heading2"/>
        <w:ind w:firstLine="560" w:firstLineChars="200"/>
        <w:rPr>
          <w:rFonts w:ascii="仿宋" w:eastAsia="仿宋" w:hAnsi="仿宋" w:cs="仿宋" w:hint="eastAsia"/>
          <w:sz w:val="28"/>
          <w:lang w:eastAsia="zh-CN"/>
        </w:rPr>
      </w:pPr>
      <w:bookmarkStart w:id="13" w:name="_Toc12200"/>
      <w:r>
        <w:rPr>
          <w:rFonts w:ascii="仿宋" w:eastAsia="仿宋" w:hAnsi="仿宋" w:cs="仿宋" w:hint="eastAsia"/>
          <w:sz w:val="28"/>
          <w:lang w:eastAsia="zh-CN"/>
        </w:rPr>
        <w:t>(二)、变频空调器项目建设必要性分析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建设的迫切性源于对行业发展趋势的深刻洞察。我们正处于一个行业变革的时代，科技创新、数字化转型成为企业发展的关键动力。变频空调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建设不仅仅是为了跟上潮流，更是为了通过技术创新推动企业的持续发展。通过引入先进的技术和解决方案，变频空调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变频空调器项目的建设成为必然选择，通过提高产品质量、拓展服务领域，从而在竞争中获得更多的机会。变频空调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变频空调器项目建设的必要性体现在对客户需求更精准的满足。通过变频空调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建设的背后是对企业持续创新的追求。只有通过不断创新，企业才能在竞争中立于不败之地。变频空调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5214"/>
      <w:r>
        <w:rPr>
          <w:rFonts w:ascii="仿宋" w:eastAsia="仿宋" w:hAnsi="仿宋" w:cs="仿宋" w:hint="eastAsia"/>
          <w:sz w:val="28"/>
          <w:lang w:eastAsia="zh-CN"/>
        </w:rPr>
        <w:t>四、变频空调器项目选址可行性分析</w:t>
      </w:r>
      <w:bookmarkEnd w:id="14"/>
    </w:p>
    <w:p>
      <w:pPr>
        <w:pStyle w:val="Heading2"/>
        <w:rPr>
          <w:rFonts w:ascii="仿宋" w:eastAsia="仿宋" w:hAnsi="仿宋" w:cs="仿宋" w:hint="eastAsia"/>
          <w:lang w:eastAsia="zh-CN"/>
        </w:rPr>
      </w:pPr>
      <w:bookmarkStart w:id="15" w:name="_Toc26077"/>
      <w:r>
        <w:rPr>
          <w:rFonts w:ascii="仿宋" w:eastAsia="仿宋" w:hAnsi="仿宋" w:cs="仿宋" w:hint="eastAsia"/>
          <w:lang w:eastAsia="zh-CN"/>
        </w:rPr>
        <w:t>(一)、变频空调器项目选址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该变频空调器项目选址位于XX省XX市XX区XXX街道</w:t>
      </w:r>
    </w:p>
    <w:p>
      <w:pPr>
        <w:pStyle w:val="Heading2"/>
        <w:ind w:firstLine="560" w:firstLineChars="200"/>
        <w:rPr>
          <w:rFonts w:ascii="仿宋" w:eastAsia="仿宋" w:hAnsi="仿宋" w:cs="仿宋" w:hint="eastAsia"/>
          <w:sz w:val="28"/>
          <w:lang w:eastAsia="zh-CN"/>
        </w:rPr>
      </w:pPr>
      <w:bookmarkStart w:id="16" w:name="_Toc1012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变频空调器项目的征地面积将根据变频空调器项目的实际规模和需求进行精确规划。具体面积XXX平方米，旨在确保变频空调器项目不仅能够满足当前的发展需求，还能够预留空间以适应未来的扩展。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净用地面积是在征地面积基础上去除不可利用面积后的实际可开发用地。具体面积XXX平方米，考虑到环保、交通、安全等多方面因素，以确保变频空调器项目在整体利用效率上达到最优。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变频空调器项目计划建设的建筑总规模具体面积XXX平方米。这一规模的确定综合考虑了变频空调器项目的性质、规模，以及城市规划的相关要求，确保建筑布局与周边环境协调一致。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绿地率是变频空调器项目用地中被规划为绿地的比例。具体面积XXX平方米，旨在通过合理规划绿地，改善变频空调器项目周边环境，提升居民生活质量，并符合城市整体绿化规划。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容积率是用地上可以建设的建筑总体积与用地面积之比。具体面积XXX，通过合理的容积率规划，确保变频空调器项目建筑规模与周边环境和谐共生。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变频空调器项目选址与当地城市规划相一致，具体面积XXX平方米。通过与城市规划部门深入沟通，确保变频空调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变频空调器项目选址符合当地产业政策，具体面积XXX平方米。这包括变频空调器项目对当地经济的促进作用，以及对相关产业的带动效应，确保变频空调器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用地总体要求必须符合环保和可持续发展的原则，具体面积XXX平方米。通过采用绿色建筑设计、节能减排等措施，确保变频空调器项目在建设和运营过程中对环境的影响最小化，达到可持续发展的要求。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确保变频空调器项目选址具备必要的公共设施配套，具体面积XXX平方米。这包括交通便利性、教育、医疗等基础设施，以提高居民生活品质，使得变频空调器项目选址更具吸引力。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考虑用地总体要求对当地社会稳定性的影响，具体面积XXX平方米。通过深入了解当地社区反馈，确保变频空调器项目的选址和建设过程对当地社会和谐稳定产生积极作用。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变频空调器项目选址不仅符合法规和规划，还在实际操作中具有可行性。这一全面规划将为变频空调器项目的成功实施提供坚实的基础，确保变频空调器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4778"/>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空调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https://d.book118.com/378046123111006044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BE4B22"/>
    <w:rsid w:val="08BE4B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4612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2024-03-03T06:46:00Z</dcterms:created>
  <dcterms:modified xsi:type="dcterms:W3CDTF">2024-03-03T06:47:16Z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3428AFC0B5A64324B990A9296EBF6E64_11</vt:lpwstr>
  </property>
  <property fmtid="{D5CDD505-2E9C-101B-9397-08002B2CF9AE}" pid="3" name="KSOProductBuildVer">
    <vt:lpwstr>2052-12.1.0.16388</vt:lpwstr>
  </property>
</Properties>
</file>