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78" w:lineRule="auto"/>
      </w:pPr>
    </w:p>
    <w:p>
      <w:pPr>
        <w:pStyle w:val="BodyText"/>
        <w:spacing w:line="279" w:lineRule="auto"/>
      </w:pPr>
    </w:p>
    <w:p>
      <w:pPr>
        <w:pStyle w:val="BodyText"/>
        <w:spacing w:line="279" w:lineRule="auto"/>
      </w:pPr>
    </w:p>
    <w:p>
      <w:pPr>
        <w:pStyle w:val="BodyText"/>
        <w:spacing w:line="279" w:lineRule="auto"/>
      </w:pPr>
    </w:p>
    <w:p>
      <w:pPr>
        <w:pStyle w:val="BodyText"/>
        <w:spacing w:line="279" w:lineRule="auto"/>
      </w:pPr>
    </w:p>
    <w:p>
      <w:pPr>
        <w:spacing w:before="309" w:line="184" w:lineRule="auto"/>
        <w:ind w:right="77"/>
        <w:jc w:val="right"/>
        <w:outlineLvl w:val="0"/>
        <w:rPr>
          <w:rFonts w:ascii="Microsoft YaHei" w:eastAsia="Microsoft YaHei" w:hAnsi="Microsoft YaHei" w:cs="Microsoft YaHei"/>
          <w:sz w:val="72"/>
          <w:szCs w:val="72"/>
        </w:rPr>
      </w:pPr>
      <w:r>
        <w:rPr>
          <w:rFonts w:ascii="Microsoft YaHei" w:eastAsia="Microsoft YaHei" w:hAnsi="Microsoft YaHei" w:cs="Microsoft YaHei"/>
          <w:b/>
          <w:bCs/>
          <w:spacing w:val="-1"/>
          <w:sz w:val="72"/>
          <w:szCs w:val="72"/>
        </w:rPr>
        <w:t>建设项目环境影响报告表</w:t>
      </w: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spacing w:before="104" w:line="219" w:lineRule="auto"/>
        <w:ind w:left="2592"/>
        <w:rPr>
          <w:rFonts w:ascii="SimHei" w:eastAsia="SimHei" w:hAnsi="SimHei" w:cs="SimHei"/>
          <w:sz w:val="32"/>
          <w:szCs w:val="32"/>
        </w:rPr>
      </w:pPr>
      <w:r>
        <w:rPr>
          <w:rFonts w:ascii="SimHei" w:eastAsia="SimHei" w:hAnsi="SimHei" w:cs="SimHei"/>
          <w:spacing w:val="-3"/>
          <w:sz w:val="32"/>
          <w:szCs w:val="32"/>
        </w:rPr>
        <w:t>项目名称：</w:t>
      </w:r>
      <w:r>
        <w:rPr>
          <w:rFonts w:ascii="SimHei" w:eastAsia="SimHei" w:hAnsi="SimHei" w:cs="SimHei"/>
          <w:spacing w:val="-3"/>
          <w:sz w:val="32"/>
          <w:szCs w:val="32"/>
          <w:u w:val="single" w:color="auto"/>
        </w:rPr>
        <w:t>年产</w:t>
      </w:r>
      <w:r>
        <w:rPr>
          <w:rFonts w:ascii="SimHei" w:eastAsia="SimHei" w:hAnsi="SimHei" w:cs="SimHei"/>
          <w:spacing w:val="-26"/>
          <w:sz w:val="32"/>
          <w:szCs w:val="32"/>
          <w:u w:val="single" w:color="auto"/>
        </w:rPr>
        <w:t xml:space="preserve"> </w:t>
      </w:r>
      <w:r>
        <w:rPr>
          <w:rFonts w:ascii="Times New Roman" w:eastAsia="Times New Roman" w:hAnsi="Times New Roman" w:cs="Times New Roman"/>
          <w:spacing w:val="-3"/>
          <w:sz w:val="32"/>
          <w:szCs w:val="32"/>
          <w:u w:val="single" w:color="auto"/>
        </w:rPr>
        <w:t xml:space="preserve">10 </w:t>
      </w:r>
      <w:r>
        <w:rPr>
          <w:rFonts w:ascii="SimHei" w:eastAsia="SimHei" w:hAnsi="SimHei" w:cs="SimHei"/>
          <w:spacing w:val="-3"/>
          <w:sz w:val="32"/>
          <w:szCs w:val="32"/>
          <w:u w:val="single" w:color="auto"/>
        </w:rPr>
        <w:t>万件手术刀托盘建设项目</w:t>
      </w:r>
    </w:p>
    <w:p>
      <w:pPr>
        <w:pStyle w:val="BodyText"/>
        <w:spacing w:line="273" w:lineRule="auto"/>
      </w:pPr>
    </w:p>
    <w:p>
      <w:pPr>
        <w:pStyle w:val="BodyText"/>
        <w:spacing w:line="273" w:lineRule="auto"/>
      </w:pPr>
    </w:p>
    <w:p>
      <w:pPr>
        <w:pStyle w:val="BodyText"/>
        <w:spacing w:line="274" w:lineRule="auto"/>
      </w:pPr>
    </w:p>
    <w:p>
      <w:pPr>
        <w:spacing w:before="104" w:line="258" w:lineRule="auto"/>
        <w:ind w:left="2677"/>
        <w:rPr>
          <w:rFonts w:ascii="Times New Roman" w:eastAsia="Times New Roman" w:hAnsi="Times New Roman" w:cs="Times New Roman"/>
          <w:sz w:val="32"/>
          <w:szCs w:val="32"/>
        </w:rPr>
      </w:pPr>
      <w:r>
        <w:rPr>
          <w:rFonts w:ascii="SimHei" w:eastAsia="SimHei" w:hAnsi="SimHei" w:cs="SimHei"/>
          <w:spacing w:val="-1"/>
          <w:sz w:val="32"/>
          <w:szCs w:val="32"/>
        </w:rPr>
        <w:t>建设单位：</w:t>
      </w:r>
      <w:r>
        <w:rPr>
          <w:rFonts w:ascii="SimHei" w:eastAsia="SimHei" w:hAnsi="SimHei" w:cs="SimHei"/>
          <w:spacing w:val="-1"/>
          <w:sz w:val="32"/>
          <w:szCs w:val="32"/>
          <w:u w:val="single" w:color="auto"/>
        </w:rPr>
        <w:t>绍兴拜维卫生用品有限公司</w:t>
      </w:r>
      <w:r>
        <w:rPr>
          <w:rFonts w:ascii="Times New Roman" w:eastAsia="Times New Roman" w:hAnsi="Times New Roman" w:cs="Times New Roman"/>
          <w:spacing w:val="-1"/>
          <w:sz w:val="32"/>
          <w:szCs w:val="32"/>
        </w:rPr>
        <w:t>(</w:t>
      </w:r>
      <w:r>
        <w:rPr>
          <w:rFonts w:ascii="SimHei" w:eastAsia="SimHei" w:hAnsi="SimHei" w:cs="SimHei"/>
          <w:spacing w:val="-1"/>
          <w:sz w:val="32"/>
          <w:szCs w:val="32"/>
        </w:rPr>
        <w:t>盖章</w:t>
      </w:r>
      <w:r>
        <w:rPr>
          <w:rFonts w:ascii="Times New Roman" w:eastAsia="Times New Roman" w:hAnsi="Times New Roman" w:cs="Times New Roman"/>
          <w:spacing w:val="-1"/>
          <w:sz w:val="32"/>
          <w:szCs w:val="32"/>
        </w:rPr>
        <w:t>)</w:t>
      </w: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sectPr>
          <w:footerReference w:type="default" r:id="rId4"/>
          <w:pgSz w:w="11900" w:h="16840"/>
          <w:pgMar w:top="1431" w:right="1785" w:bottom="1" w:left="250" w:header="0" w:footer="0" w:gutter="0"/>
          <w:cols w:space="708"/>
        </w:sectPr>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4" w:lineRule="auto"/>
      </w:pPr>
    </w:p>
    <w:p>
      <w:pPr>
        <w:spacing w:before="137" w:line="185" w:lineRule="auto"/>
        <w:ind w:left="3792"/>
        <w:rPr>
          <w:rFonts w:ascii="Microsoft YaHei" w:eastAsia="Microsoft YaHei" w:hAnsi="Microsoft YaHei" w:cs="Microsoft YaHei"/>
          <w:sz w:val="32"/>
          <w:szCs w:val="32"/>
        </w:rPr>
      </w:pPr>
      <w:r>
        <w:rPr>
          <w:rFonts w:ascii="Microsoft YaHei" w:eastAsia="Microsoft YaHei" w:hAnsi="Microsoft YaHei" w:cs="Microsoft YaHei"/>
          <w:spacing w:val="6"/>
          <w:sz w:val="32"/>
          <w:szCs w:val="32"/>
        </w:rPr>
        <w:t>编制日期：</w:t>
      </w:r>
      <w:r>
        <w:rPr>
          <w:rFonts w:ascii="Microsoft YaHei" w:eastAsia="Microsoft YaHei" w:hAnsi="Microsoft YaHei" w:cs="Microsoft YaHei"/>
          <w:spacing w:val="-52"/>
          <w:sz w:val="32"/>
          <w:szCs w:val="32"/>
        </w:rPr>
        <w:t xml:space="preserve"> </w:t>
      </w:r>
      <w:r>
        <w:rPr>
          <w:rFonts w:ascii="Microsoft YaHei" w:eastAsia="Microsoft YaHei" w:hAnsi="Microsoft YaHei" w:cs="Microsoft YaHei"/>
          <w:spacing w:val="6"/>
          <w:sz w:val="32"/>
          <w:szCs w:val="32"/>
        </w:rPr>
        <w:t>二○一七年二月</w:t>
      </w:r>
    </w:p>
    <w:p>
      <w:pPr>
        <w:spacing w:before="4"/>
      </w:pPr>
    </w:p>
    <w:p>
      <w:pPr>
        <w:spacing w:before="4"/>
      </w:pPr>
    </w:p>
    <w:p>
      <w:pPr>
        <w:spacing w:before="4"/>
      </w:pPr>
    </w:p>
    <w:p>
      <w:pPr>
        <w:spacing w:before="4"/>
      </w:pPr>
    </w:p>
    <w:p>
      <w:pPr>
        <w:spacing w:before="4"/>
      </w:pPr>
    </w:p>
    <w:p>
      <w:pPr>
        <w:spacing w:before="4"/>
      </w:pPr>
    </w:p>
    <w:p>
      <w:pPr>
        <w:spacing w:before="3"/>
      </w:pPr>
    </w:p>
    <w:p>
      <w:pPr>
        <w:spacing w:before="3"/>
      </w:pPr>
    </w:p>
    <w:tbl>
      <w:tblPr>
        <w:tblStyle w:val="TableNormal0"/>
        <w:tblW w:w="6263" w:type="dxa"/>
        <w:tblInd w:w="10" w:type="dxa"/>
        <w:tblBorders>
          <w:top w:val="single" w:sz="8" w:space="0" w:color="FFFFFF"/>
          <w:left w:val="single" w:sz="8" w:space="0" w:color="FFFFFF"/>
          <w:bottom w:val="single" w:sz="8" w:space="0" w:color="FFFFFF"/>
          <w:right w:val="single" w:sz="8" w:space="0" w:color="FFFFFF"/>
        </w:tblBorders>
        <w:shd w:val="clear" w:color="auto" w:fill="FFFFFF"/>
        <w:tblLayout w:type="fixed"/>
      </w:tblPr>
      <w:tblGrid>
        <w:gridCol w:w="6263"/>
      </w:tblGrid>
      <w:tr>
        <w:tblPrEx>
          <w:tblW w:w="6263" w:type="dxa"/>
          <w:tblInd w:w="10" w:type="dxa"/>
          <w:tblBorders>
            <w:top w:val="single" w:sz="8" w:space="0" w:color="FFFFFF"/>
            <w:left w:val="single" w:sz="8" w:space="0" w:color="FFFFFF"/>
            <w:bottom w:val="single" w:sz="8" w:space="0" w:color="FFFFFF"/>
            <w:right w:val="single" w:sz="8" w:space="0" w:color="FFFFFF"/>
          </w:tblBorders>
          <w:shd w:val="clear" w:color="auto" w:fill="FFFFFF"/>
          <w:tblLayout w:type="fixed"/>
        </w:tblPrEx>
        <w:trPr>
          <w:trHeight w:val="1151"/>
        </w:trPr>
        <w:tc>
          <w:tcPr>
            <w:tcW w:w="6263" w:type="dxa"/>
            <w:shd w:val="clear" w:color="auto" w:fill="FFFFFF"/>
            <w:vAlign w:val="top"/>
          </w:tcPr>
          <w:p>
            <w:pPr>
              <w:rPr>
                <w:rFonts w:ascii="Arial"/>
                <w:sz w:val="21"/>
              </w:rPr>
            </w:pPr>
          </w:p>
        </w:tc>
      </w:tr>
    </w:tbl>
    <w:p>
      <w:pPr>
        <w:pStyle w:val="BodyText"/>
        <w:spacing w:line="67" w:lineRule="exact"/>
        <w:rPr>
          <w:sz w:val="5"/>
        </w:rPr>
      </w:pPr>
    </w:p>
    <w:p>
      <w:pPr>
        <w:spacing w:line="67" w:lineRule="exact"/>
        <w:rPr>
          <w:sz w:val="5"/>
          <w:szCs w:val="5"/>
        </w:rPr>
        <w:sectPr>
          <w:footerReference w:type="default" r:id="rId5"/>
          <w:type w:val="nextPage"/>
          <w:pgSz w:w="11900" w:h="16840"/>
          <w:pgMar w:top="1431" w:right="1785" w:bottom="1" w:left="250" w:header="0" w:footer="0" w:gutter="0"/>
          <w:pgNumType w:start="2"/>
          <w:cols w:space="708"/>
          <w:titlePg w:val="0"/>
        </w:sectPr>
      </w:pPr>
    </w:p>
    <w:sdt>
      <w:sdtPr>
        <w:rPr>
          <w:rFonts w:ascii="Arial" w:eastAsia="Arial" w:hAnsi="Arial" w:cs="Arial"/>
          <w:sz w:val="21"/>
          <w:szCs w:val="21"/>
        </w:rPr>
        <w:id w:val="603536444"/>
        <w:docPartObj>
          <w:docPartGallery w:val="Table of Contents"/>
          <w:docPartUnique/>
        </w:docPartObj>
      </w:sdtPr>
      <w:sdtEndPr>
        <w:rPr>
          <w:rFonts w:ascii="Times New Roman" w:eastAsia="Times New Roman" w:hAnsi="Times New Roman" w:cs="Times New Roman"/>
          <w:sz w:val="30"/>
          <w:szCs w:val="30"/>
        </w:rPr>
      </w:sdtEndPr>
      <w:sdtContent>
        <w:p>
          <w:pPr>
            <w:spacing w:before="271" w:line="185" w:lineRule="auto"/>
            <w:ind w:left="5269"/>
            <w:rPr>
              <w:rFonts w:ascii="Microsoft YaHei" w:eastAsia="Microsoft YaHei" w:hAnsi="Microsoft YaHei" w:cs="Microsoft YaHei"/>
              <w:sz w:val="44"/>
              <w:szCs w:val="44"/>
            </w:rPr>
          </w:pPr>
          <w:r>
            <w:rPr>
              <w:rFonts w:ascii="Microsoft YaHei" w:eastAsia="Microsoft YaHei" w:hAnsi="Microsoft YaHei" w:cs="Microsoft YaHei"/>
              <w:b/>
              <w:bCs/>
              <w:spacing w:val="-51"/>
              <w:sz w:val="44"/>
              <w:szCs w:val="44"/>
            </w:rPr>
            <w:t>目</w:t>
          </w:r>
          <w:r>
            <w:rPr>
              <w:rFonts w:ascii="Microsoft YaHei" w:eastAsia="Microsoft YaHei" w:hAnsi="Microsoft YaHei" w:cs="Microsoft YaHei"/>
              <w:b/>
              <w:bCs/>
              <w:spacing w:val="22"/>
              <w:sz w:val="44"/>
              <w:szCs w:val="44"/>
            </w:rPr>
            <w:t xml:space="preserve">   </w:t>
          </w:r>
          <w:r>
            <w:rPr>
              <w:rFonts w:ascii="Microsoft YaHei" w:eastAsia="Microsoft YaHei" w:hAnsi="Microsoft YaHei" w:cs="Microsoft YaHei"/>
              <w:b/>
              <w:bCs/>
              <w:spacing w:val="-51"/>
              <w:sz w:val="44"/>
              <w:szCs w:val="44"/>
            </w:rPr>
            <w:t>录</w:t>
          </w:r>
        </w:p>
        <w:p>
          <w:pPr>
            <w:tabs>
              <w:tab w:val="right" w:leader="dot" w:pos="9687"/>
            </w:tabs>
            <w:spacing w:before="179" w:line="219" w:lineRule="auto"/>
            <w:ind w:left="1426"/>
            <w:rPr>
              <w:rFonts w:ascii="Times New Roman" w:eastAsia="Times New Roman" w:hAnsi="Times New Roman" w:cs="Times New Roman"/>
              <w:sz w:val="30"/>
              <w:szCs w:val="30"/>
            </w:rPr>
          </w:pPr>
          <w:r>
            <w:rPr>
              <w:rFonts w:ascii="FangSong" w:eastAsia="FangSong" w:hAnsi="FangSong" w:cs="FangSong"/>
              <w:b/>
              <w:bCs/>
              <w:spacing w:val="-5"/>
              <w:sz w:val="30"/>
              <w:szCs w:val="30"/>
            </w:rPr>
            <w:t>一、建设项目基本情况</w:t>
          </w:r>
          <w:r>
            <w:rPr>
              <w:rFonts w:ascii="FangSong" w:eastAsia="FangSong" w:hAnsi="FangSong" w:cs="FangSong"/>
              <w:spacing w:val="-107"/>
              <w:sz w:val="30"/>
              <w:szCs w:val="30"/>
            </w:rPr>
            <w:t xml:space="preserve"> </w:t>
          </w:r>
          <w:r>
            <w:rPr>
              <w:rFonts w:ascii="FangSong" w:eastAsia="FangSong" w:hAnsi="FangSong" w:cs="FangSong"/>
              <w:sz w:val="30"/>
              <w:szCs w:val="30"/>
            </w:rPr>
            <w:tab/>
          </w:r>
          <w:r>
            <w:rPr>
              <w:rFonts w:ascii="FangSong" w:eastAsia="FangSong" w:hAnsi="FangSong" w:cs="FangSong"/>
              <w:spacing w:val="-100"/>
              <w:sz w:val="30"/>
              <w:szCs w:val="30"/>
            </w:rPr>
            <w:t xml:space="preserve"> </w:t>
          </w:r>
          <w:hyperlink w:anchor="bookmark1" w:history="1">
            <w:r>
              <w:rPr>
                <w:rFonts w:ascii="Times New Roman" w:eastAsia="Times New Roman" w:hAnsi="Times New Roman" w:cs="Times New Roman"/>
                <w:b/>
                <w:bCs/>
                <w:sz w:val="30"/>
                <w:szCs w:val="30"/>
              </w:rPr>
              <w:t>1</w:t>
            </w:r>
          </w:hyperlink>
        </w:p>
        <w:p>
          <w:pPr>
            <w:tabs>
              <w:tab w:val="right" w:leader="dot" w:pos="9687"/>
            </w:tabs>
            <w:spacing w:before="244" w:line="216" w:lineRule="auto"/>
            <w:ind w:left="1423"/>
            <w:rPr>
              <w:rFonts w:ascii="Times New Roman" w:eastAsia="Times New Roman" w:hAnsi="Times New Roman" w:cs="Times New Roman"/>
              <w:sz w:val="30"/>
              <w:szCs w:val="30"/>
            </w:rPr>
          </w:pPr>
          <w:r>
            <w:rPr>
              <w:rFonts w:ascii="FangSong" w:eastAsia="FangSong" w:hAnsi="FangSong" w:cs="FangSong"/>
              <w:b/>
              <w:bCs/>
              <w:spacing w:val="-4"/>
              <w:sz w:val="30"/>
              <w:szCs w:val="30"/>
            </w:rPr>
            <w:t>二、建设项目所在地自然环境社会环境简况</w:t>
          </w:r>
          <w:r>
            <w:rPr>
              <w:rFonts w:ascii="FangSong" w:eastAsia="FangSong" w:hAnsi="FangSong" w:cs="FangSong"/>
              <w:spacing w:val="-119"/>
              <w:sz w:val="30"/>
              <w:szCs w:val="30"/>
            </w:rPr>
            <w:t xml:space="preserve"> </w:t>
          </w:r>
          <w:r>
            <w:rPr>
              <w:rFonts w:ascii="FangSong" w:eastAsia="FangSong" w:hAnsi="FangSong" w:cs="FangSong"/>
              <w:sz w:val="30"/>
              <w:szCs w:val="30"/>
            </w:rPr>
            <w:tab/>
          </w:r>
          <w:r>
            <w:rPr>
              <w:rFonts w:ascii="FangSong" w:eastAsia="FangSong" w:hAnsi="FangSong" w:cs="FangSong"/>
              <w:spacing w:val="-108"/>
              <w:sz w:val="30"/>
              <w:szCs w:val="30"/>
            </w:rPr>
            <w:t xml:space="preserve"> </w:t>
          </w:r>
          <w:hyperlink w:anchor="bookmark2" w:history="1">
            <w:r>
              <w:rPr>
                <w:rFonts w:ascii="Times New Roman" w:eastAsia="Times New Roman" w:hAnsi="Times New Roman" w:cs="Times New Roman"/>
                <w:b/>
                <w:bCs/>
                <w:sz w:val="30"/>
                <w:szCs w:val="30"/>
              </w:rPr>
              <w:t>6</w:t>
            </w:r>
          </w:hyperlink>
        </w:p>
        <w:p>
          <w:pPr>
            <w:tabs>
              <w:tab w:val="right" w:leader="dot" w:pos="9687"/>
            </w:tabs>
            <w:spacing w:before="248" w:line="219" w:lineRule="auto"/>
            <w:ind w:left="1429"/>
            <w:rPr>
              <w:rFonts w:ascii="Times New Roman" w:eastAsia="Times New Roman" w:hAnsi="Times New Roman" w:cs="Times New Roman"/>
              <w:sz w:val="30"/>
              <w:szCs w:val="30"/>
            </w:rPr>
          </w:pPr>
          <w:r>
            <w:rPr>
              <w:rFonts w:ascii="FangSong" w:eastAsia="FangSong" w:hAnsi="FangSong" w:cs="FangSong"/>
              <w:b/>
              <w:bCs/>
              <w:spacing w:val="-6"/>
              <w:sz w:val="30"/>
              <w:szCs w:val="30"/>
            </w:rPr>
            <w:t>三、环境质量状况</w:t>
          </w:r>
          <w:r>
            <w:rPr>
              <w:rFonts w:ascii="FangSong" w:eastAsia="FangSong" w:hAnsi="FangSong" w:cs="FangSong"/>
              <w:spacing w:val="-121"/>
              <w:sz w:val="30"/>
              <w:szCs w:val="30"/>
            </w:rPr>
            <w:t xml:space="preserve"> </w:t>
          </w:r>
          <w:r>
            <w:rPr>
              <w:rFonts w:ascii="FangSong" w:eastAsia="FangSong" w:hAnsi="FangSong" w:cs="FangSong"/>
              <w:sz w:val="30"/>
              <w:szCs w:val="30"/>
            </w:rPr>
            <w:tab/>
          </w:r>
          <w:r>
            <w:rPr>
              <w:rFonts w:ascii="FangSong" w:eastAsia="FangSong" w:hAnsi="FangSong" w:cs="FangSong"/>
              <w:spacing w:val="-95"/>
              <w:sz w:val="30"/>
              <w:szCs w:val="30"/>
            </w:rPr>
            <w:t xml:space="preserve"> </w:t>
          </w:r>
          <w:hyperlink w:anchor="bookmark3" w:history="1">
            <w:r>
              <w:rPr>
                <w:rFonts w:ascii="Times New Roman" w:eastAsia="Times New Roman" w:hAnsi="Times New Roman" w:cs="Times New Roman"/>
                <w:b/>
                <w:bCs/>
                <w:spacing w:val="-10"/>
                <w:sz w:val="30"/>
                <w:szCs w:val="30"/>
              </w:rPr>
              <w:t>12</w:t>
            </w:r>
          </w:hyperlink>
        </w:p>
        <w:p>
          <w:pPr>
            <w:tabs>
              <w:tab w:val="right" w:leader="dot" w:pos="9687"/>
            </w:tabs>
            <w:spacing w:before="244" w:line="219" w:lineRule="auto"/>
            <w:ind w:left="1442"/>
            <w:rPr>
              <w:rFonts w:ascii="Times New Roman" w:eastAsia="Times New Roman" w:hAnsi="Times New Roman" w:cs="Times New Roman"/>
              <w:sz w:val="30"/>
              <w:szCs w:val="30"/>
            </w:rPr>
          </w:pPr>
          <w:r>
            <w:rPr>
              <w:rFonts w:ascii="FangSong" w:eastAsia="FangSong" w:hAnsi="FangSong" w:cs="FangSong"/>
              <w:b/>
              <w:bCs/>
              <w:spacing w:val="-8"/>
              <w:sz w:val="30"/>
              <w:szCs w:val="30"/>
            </w:rPr>
            <w:t>四、评价适用标准</w:t>
          </w:r>
          <w:r>
            <w:rPr>
              <w:rFonts w:ascii="FangSong" w:eastAsia="FangSong" w:hAnsi="FangSong" w:cs="FangSong"/>
              <w:spacing w:val="-118"/>
              <w:sz w:val="30"/>
              <w:szCs w:val="30"/>
            </w:rPr>
            <w:t xml:space="preserve"> </w:t>
          </w:r>
          <w:r>
            <w:rPr>
              <w:rFonts w:ascii="FangSong" w:eastAsia="FangSong" w:hAnsi="FangSong" w:cs="FangSong"/>
              <w:sz w:val="30"/>
              <w:szCs w:val="30"/>
            </w:rPr>
            <w:tab/>
          </w:r>
          <w:r>
            <w:rPr>
              <w:rFonts w:ascii="FangSong" w:eastAsia="FangSong" w:hAnsi="FangSong" w:cs="FangSong"/>
              <w:spacing w:val="-95"/>
              <w:sz w:val="30"/>
              <w:szCs w:val="30"/>
            </w:rPr>
            <w:t xml:space="preserve"> </w:t>
          </w:r>
          <w:hyperlink w:anchor="bookmark4" w:history="1">
            <w:r>
              <w:rPr>
                <w:rFonts w:ascii="Times New Roman" w:eastAsia="Times New Roman" w:hAnsi="Times New Roman" w:cs="Times New Roman"/>
                <w:b/>
                <w:bCs/>
                <w:spacing w:val="-10"/>
                <w:sz w:val="30"/>
                <w:szCs w:val="30"/>
              </w:rPr>
              <w:t>15</w:t>
            </w:r>
          </w:hyperlink>
        </w:p>
        <w:p>
          <w:pPr>
            <w:tabs>
              <w:tab w:val="right" w:leader="dot" w:pos="9687"/>
            </w:tabs>
            <w:spacing w:before="244" w:line="218" w:lineRule="auto"/>
            <w:ind w:left="1417"/>
            <w:rPr>
              <w:rFonts w:ascii="Times New Roman" w:eastAsia="Times New Roman" w:hAnsi="Times New Roman" w:cs="Times New Roman"/>
              <w:sz w:val="30"/>
              <w:szCs w:val="30"/>
            </w:rPr>
          </w:pPr>
          <w:r>
            <w:rPr>
              <w:rFonts w:ascii="FangSong" w:eastAsia="FangSong" w:hAnsi="FangSong" w:cs="FangSong"/>
              <w:b/>
              <w:bCs/>
              <w:spacing w:val="-4"/>
              <w:sz w:val="30"/>
              <w:szCs w:val="30"/>
            </w:rPr>
            <w:t>五、建设项目工程分析</w:t>
          </w:r>
          <w:r>
            <w:rPr>
              <w:rFonts w:ascii="FangSong" w:eastAsia="FangSong" w:hAnsi="FangSong" w:cs="FangSong"/>
              <w:spacing w:val="-108"/>
              <w:sz w:val="30"/>
              <w:szCs w:val="30"/>
            </w:rPr>
            <w:t xml:space="preserve"> </w:t>
          </w:r>
          <w:r>
            <w:rPr>
              <w:rFonts w:ascii="FangSong" w:eastAsia="FangSong" w:hAnsi="FangSong" w:cs="FangSong"/>
              <w:sz w:val="30"/>
              <w:szCs w:val="30"/>
            </w:rPr>
            <w:tab/>
          </w:r>
          <w:r>
            <w:rPr>
              <w:rFonts w:ascii="FangSong" w:eastAsia="FangSong" w:hAnsi="FangSong" w:cs="FangSong"/>
              <w:spacing w:val="-95"/>
              <w:sz w:val="30"/>
              <w:szCs w:val="30"/>
            </w:rPr>
            <w:t xml:space="preserve"> </w:t>
          </w:r>
          <w:hyperlink w:anchor="bookmark5" w:history="1">
            <w:r>
              <w:rPr>
                <w:rFonts w:ascii="Times New Roman" w:eastAsia="Times New Roman" w:hAnsi="Times New Roman" w:cs="Times New Roman"/>
                <w:b/>
                <w:bCs/>
                <w:spacing w:val="-10"/>
                <w:sz w:val="30"/>
                <w:szCs w:val="30"/>
              </w:rPr>
              <w:t>18</w:t>
            </w:r>
          </w:hyperlink>
        </w:p>
        <w:p>
          <w:pPr>
            <w:tabs>
              <w:tab w:val="right" w:leader="dot" w:pos="9687"/>
            </w:tabs>
            <w:spacing w:before="247" w:line="217" w:lineRule="auto"/>
            <w:ind w:left="1419"/>
            <w:rPr>
              <w:rFonts w:ascii="Times New Roman" w:eastAsia="Times New Roman" w:hAnsi="Times New Roman" w:cs="Times New Roman"/>
              <w:sz w:val="30"/>
              <w:szCs w:val="30"/>
            </w:rPr>
          </w:pPr>
          <w:r>
            <w:rPr>
              <w:rFonts w:ascii="FangSong" w:eastAsia="FangSong" w:hAnsi="FangSong" w:cs="FangSong"/>
              <w:b/>
              <w:bCs/>
              <w:spacing w:val="-4"/>
              <w:sz w:val="30"/>
              <w:szCs w:val="30"/>
            </w:rPr>
            <w:t>六、项目主要污染物产生及预计排放情况</w:t>
          </w:r>
          <w:r>
            <w:rPr>
              <w:rFonts w:ascii="FangSong" w:eastAsia="FangSong" w:hAnsi="FangSong" w:cs="FangSong"/>
              <w:b/>
              <w:bCs/>
              <w:sz w:val="30"/>
              <w:szCs w:val="30"/>
            </w:rPr>
            <w:tab/>
          </w:r>
          <w:r>
            <w:rPr>
              <w:rFonts w:ascii="FangSong" w:eastAsia="FangSong" w:hAnsi="FangSong" w:cs="FangSong"/>
              <w:spacing w:val="-107"/>
              <w:sz w:val="30"/>
              <w:szCs w:val="30"/>
            </w:rPr>
            <w:t xml:space="preserve"> </w:t>
          </w:r>
          <w:hyperlink w:anchor="bookmark6" w:history="1">
            <w:r>
              <w:rPr>
                <w:rFonts w:ascii="Times New Roman" w:eastAsia="Times New Roman" w:hAnsi="Times New Roman" w:cs="Times New Roman"/>
                <w:b/>
                <w:bCs/>
                <w:spacing w:val="-4"/>
                <w:sz w:val="30"/>
                <w:szCs w:val="30"/>
              </w:rPr>
              <w:t>20</w:t>
            </w:r>
          </w:hyperlink>
        </w:p>
        <w:p>
          <w:pPr>
            <w:tabs>
              <w:tab w:val="right" w:leader="dot" w:pos="9687"/>
            </w:tabs>
            <w:spacing w:before="246" w:line="218" w:lineRule="auto"/>
            <w:ind w:left="1414"/>
            <w:rPr>
              <w:rFonts w:ascii="Times New Roman" w:eastAsia="Times New Roman" w:hAnsi="Times New Roman" w:cs="Times New Roman"/>
              <w:sz w:val="30"/>
              <w:szCs w:val="30"/>
            </w:rPr>
          </w:pPr>
          <w:r>
            <w:rPr>
              <w:rFonts w:ascii="FangSong" w:eastAsia="FangSong" w:hAnsi="FangSong" w:cs="FangSong"/>
              <w:b/>
              <w:bCs/>
              <w:spacing w:val="-4"/>
              <w:sz w:val="30"/>
              <w:szCs w:val="30"/>
            </w:rPr>
            <w:t>七、环境影响分析</w:t>
          </w:r>
          <w:r>
            <w:rPr>
              <w:rFonts w:ascii="FangSong" w:eastAsia="FangSong" w:hAnsi="FangSong" w:cs="FangSong"/>
              <w:spacing w:val="-122"/>
              <w:sz w:val="30"/>
              <w:szCs w:val="30"/>
            </w:rPr>
            <w:t xml:space="preserve"> </w:t>
          </w:r>
          <w:r>
            <w:rPr>
              <w:rFonts w:ascii="FangSong" w:eastAsia="FangSong" w:hAnsi="FangSong" w:cs="FangSong"/>
              <w:sz w:val="30"/>
              <w:szCs w:val="30"/>
            </w:rPr>
            <w:tab/>
          </w:r>
          <w:r>
            <w:rPr>
              <w:rFonts w:ascii="FangSong" w:eastAsia="FangSong" w:hAnsi="FangSong" w:cs="FangSong"/>
              <w:spacing w:val="-107"/>
              <w:sz w:val="30"/>
              <w:szCs w:val="30"/>
            </w:rPr>
            <w:t xml:space="preserve"> </w:t>
          </w:r>
          <w:hyperlink w:anchor="bookmark7" w:history="1">
            <w:r>
              <w:rPr>
                <w:rFonts w:ascii="Times New Roman" w:eastAsia="Times New Roman" w:hAnsi="Times New Roman" w:cs="Times New Roman"/>
                <w:b/>
                <w:bCs/>
                <w:spacing w:val="-4"/>
                <w:sz w:val="30"/>
                <w:szCs w:val="30"/>
              </w:rPr>
              <w:t>21</w:t>
            </w:r>
          </w:hyperlink>
        </w:p>
        <w:p>
          <w:pPr>
            <w:tabs>
              <w:tab w:val="right" w:leader="dot" w:pos="9687"/>
            </w:tabs>
            <w:spacing w:before="246" w:line="219" w:lineRule="auto"/>
            <w:ind w:left="1413"/>
            <w:rPr>
              <w:rFonts w:ascii="Times New Roman" w:eastAsia="Times New Roman" w:hAnsi="Times New Roman" w:cs="Times New Roman"/>
              <w:sz w:val="30"/>
              <w:szCs w:val="30"/>
            </w:rPr>
          </w:pPr>
          <w:r>
            <w:rPr>
              <w:rFonts w:ascii="FangSong" w:eastAsia="FangSong" w:hAnsi="FangSong" w:cs="FangSong"/>
              <w:b/>
              <w:bCs/>
              <w:spacing w:val="-3"/>
              <w:sz w:val="30"/>
              <w:szCs w:val="30"/>
            </w:rPr>
            <w:t>八、建设项目拟采取的防治措施及预期治理效果</w:t>
          </w:r>
          <w:r>
            <w:rPr>
              <w:rFonts w:ascii="FangSong" w:eastAsia="FangSong" w:hAnsi="FangSong" w:cs="FangSong"/>
              <w:spacing w:val="-114"/>
              <w:sz w:val="30"/>
              <w:szCs w:val="30"/>
            </w:rPr>
            <w:t xml:space="preserve"> </w:t>
          </w:r>
          <w:r>
            <w:rPr>
              <w:rFonts w:ascii="FangSong" w:eastAsia="FangSong" w:hAnsi="FangSong" w:cs="FangSong"/>
              <w:sz w:val="30"/>
              <w:szCs w:val="30"/>
            </w:rPr>
            <w:tab/>
          </w:r>
          <w:r>
            <w:rPr>
              <w:rFonts w:ascii="FangSong" w:eastAsia="FangSong" w:hAnsi="FangSong" w:cs="FangSong"/>
              <w:spacing w:val="-107"/>
              <w:sz w:val="30"/>
              <w:szCs w:val="30"/>
            </w:rPr>
            <w:t xml:space="preserve"> </w:t>
          </w:r>
          <w:hyperlink w:anchor="bookmark8" w:history="1">
            <w:r>
              <w:rPr>
                <w:rFonts w:ascii="Times New Roman" w:eastAsia="Times New Roman" w:hAnsi="Times New Roman" w:cs="Times New Roman"/>
                <w:b/>
                <w:bCs/>
                <w:spacing w:val="-4"/>
                <w:sz w:val="30"/>
                <w:szCs w:val="30"/>
              </w:rPr>
              <w:t>23</w:t>
            </w:r>
          </w:hyperlink>
        </w:p>
        <w:p>
          <w:pPr>
            <w:tabs>
              <w:tab w:val="right" w:leader="dot" w:pos="9687"/>
            </w:tabs>
            <w:spacing w:before="244" w:line="217" w:lineRule="auto"/>
            <w:ind w:left="1410"/>
            <w:rPr>
              <w:rFonts w:ascii="Times New Roman" w:eastAsia="Times New Roman" w:hAnsi="Times New Roman" w:cs="Times New Roman"/>
              <w:sz w:val="30"/>
              <w:szCs w:val="30"/>
            </w:rPr>
          </w:pPr>
          <w:r>
            <w:rPr>
              <w:rFonts w:ascii="FangSong" w:eastAsia="FangSong" w:hAnsi="FangSong" w:cs="FangSong"/>
              <w:b/>
              <w:bCs/>
              <w:spacing w:val="-3"/>
              <w:sz w:val="30"/>
              <w:szCs w:val="30"/>
            </w:rPr>
            <w:t>九、选址合理性和环保审批原则符合性分析</w:t>
          </w:r>
          <w:r>
            <w:rPr>
              <w:rFonts w:ascii="FangSong" w:eastAsia="FangSong" w:hAnsi="FangSong" w:cs="FangSong"/>
              <w:spacing w:val="-125"/>
              <w:sz w:val="30"/>
              <w:szCs w:val="30"/>
            </w:rPr>
            <w:t xml:space="preserve"> </w:t>
          </w:r>
          <w:r>
            <w:rPr>
              <w:rFonts w:ascii="FangSong" w:eastAsia="FangSong" w:hAnsi="FangSong" w:cs="FangSong"/>
              <w:sz w:val="30"/>
              <w:szCs w:val="30"/>
            </w:rPr>
            <w:tab/>
          </w:r>
          <w:r>
            <w:rPr>
              <w:rFonts w:ascii="FangSong" w:eastAsia="FangSong" w:hAnsi="FangSong" w:cs="FangSong"/>
              <w:spacing w:val="-107"/>
              <w:sz w:val="30"/>
              <w:szCs w:val="30"/>
            </w:rPr>
            <w:t xml:space="preserve"> </w:t>
          </w:r>
          <w:hyperlink w:anchor="bookmark9" w:history="1">
            <w:r>
              <w:rPr>
                <w:rFonts w:ascii="Times New Roman" w:eastAsia="Times New Roman" w:hAnsi="Times New Roman" w:cs="Times New Roman"/>
                <w:b/>
                <w:bCs/>
                <w:spacing w:val="-4"/>
                <w:sz w:val="30"/>
                <w:szCs w:val="30"/>
              </w:rPr>
              <w:t>28</w:t>
            </w:r>
          </w:hyperlink>
        </w:p>
        <w:p>
          <w:pPr>
            <w:tabs>
              <w:tab w:val="right" w:leader="dot" w:pos="9687"/>
            </w:tabs>
            <w:spacing w:before="247" w:line="219" w:lineRule="auto"/>
            <w:ind w:left="1419"/>
            <w:rPr>
              <w:rFonts w:ascii="Times New Roman" w:eastAsia="Times New Roman" w:hAnsi="Times New Roman" w:cs="Times New Roman"/>
              <w:sz w:val="30"/>
              <w:szCs w:val="30"/>
            </w:rPr>
          </w:pPr>
          <w:r>
            <w:rPr>
              <w:rFonts w:ascii="FangSong" w:eastAsia="FangSong" w:hAnsi="FangSong" w:cs="FangSong"/>
              <w:b/>
              <w:bCs/>
              <w:spacing w:val="-5"/>
              <w:sz w:val="30"/>
              <w:szCs w:val="30"/>
            </w:rPr>
            <w:t>十、结论和建议</w:t>
          </w:r>
          <w:r>
            <w:rPr>
              <w:rFonts w:ascii="FangSong" w:eastAsia="FangSong" w:hAnsi="FangSong" w:cs="FangSong"/>
              <w:spacing w:val="-128"/>
              <w:sz w:val="30"/>
              <w:szCs w:val="30"/>
            </w:rPr>
            <w:t xml:space="preserve"> </w:t>
          </w:r>
          <w:r>
            <w:rPr>
              <w:rFonts w:ascii="FangSong" w:eastAsia="FangSong" w:hAnsi="FangSong" w:cs="FangSong"/>
              <w:sz w:val="30"/>
              <w:szCs w:val="30"/>
            </w:rPr>
            <w:tab/>
          </w:r>
          <w:r>
            <w:rPr>
              <w:rFonts w:ascii="FangSong" w:eastAsia="FangSong" w:hAnsi="FangSong" w:cs="FangSong"/>
              <w:spacing w:val="-110"/>
              <w:sz w:val="30"/>
              <w:szCs w:val="30"/>
            </w:rPr>
            <w:t xml:space="preserve"> </w:t>
          </w:r>
          <w:hyperlink w:anchor="bookmark10" w:history="1">
            <w:r>
              <w:rPr>
                <w:rFonts w:ascii="Times New Roman" w:eastAsia="Times New Roman" w:hAnsi="Times New Roman" w:cs="Times New Roman"/>
                <w:b/>
                <w:bCs/>
                <w:spacing w:val="-2"/>
                <w:sz w:val="30"/>
                <w:szCs w:val="30"/>
              </w:rPr>
              <w:t>31</w:t>
            </w:r>
          </w:hyperlink>
        </w:p>
      </w:sdtContent>
    </w:sdt>
    <w:p>
      <w:pPr>
        <w:pStyle w:val="BodyText"/>
        <w:spacing w:line="301" w:lineRule="auto"/>
      </w:pPr>
    </w:p>
    <w:p>
      <w:pPr>
        <w:pStyle w:val="BodyText"/>
        <w:spacing w:line="302" w:lineRule="auto"/>
      </w:pPr>
    </w:p>
    <w:p>
      <w:pPr>
        <w:spacing w:before="104" w:line="423" w:lineRule="exact"/>
        <w:ind w:left="1423"/>
        <w:rPr>
          <w:rFonts w:ascii="Microsoft YaHei" w:eastAsia="Microsoft YaHei" w:hAnsi="Microsoft YaHei" w:cs="Microsoft YaHei"/>
          <w:sz w:val="24"/>
          <w:szCs w:val="24"/>
        </w:rPr>
      </w:pPr>
      <w:r>
        <w:rPr>
          <w:rFonts w:ascii="Microsoft YaHei" w:eastAsia="Microsoft YaHei" w:hAnsi="Microsoft YaHei" w:cs="Microsoft YaHei"/>
          <w:b/>
          <w:bCs/>
          <w:spacing w:val="-4"/>
          <w:position w:val="13"/>
          <w:sz w:val="24"/>
          <w:szCs w:val="24"/>
        </w:rPr>
        <w:t>附</w:t>
      </w:r>
      <w:r>
        <w:rPr>
          <w:rFonts w:ascii="Microsoft YaHei" w:eastAsia="Microsoft YaHei" w:hAnsi="Microsoft YaHei" w:cs="Microsoft YaHei"/>
          <w:b/>
          <w:bCs/>
          <w:spacing w:val="64"/>
          <w:position w:val="13"/>
          <w:sz w:val="24"/>
          <w:szCs w:val="24"/>
        </w:rPr>
        <w:t xml:space="preserve"> </w:t>
      </w:r>
      <w:r>
        <w:rPr>
          <w:rFonts w:ascii="Microsoft YaHei" w:eastAsia="Microsoft YaHei" w:hAnsi="Microsoft YaHei" w:cs="Microsoft YaHei"/>
          <w:b/>
          <w:bCs/>
          <w:spacing w:val="-4"/>
          <w:position w:val="13"/>
          <w:sz w:val="24"/>
          <w:szCs w:val="24"/>
        </w:rPr>
        <w:t>件</w:t>
      </w:r>
      <w:r>
        <w:rPr>
          <w:rFonts w:ascii="Times New Roman" w:eastAsia="Times New Roman" w:hAnsi="Times New Roman" w:cs="Times New Roman"/>
          <w:b/>
          <w:bCs/>
          <w:spacing w:val="-4"/>
          <w:position w:val="13"/>
          <w:sz w:val="24"/>
          <w:szCs w:val="24"/>
        </w:rPr>
        <w:t>:</w:t>
      </w:r>
      <w:r>
        <w:rPr>
          <w:rFonts w:ascii="Times New Roman" w:eastAsia="Times New Roman" w:hAnsi="Times New Roman" w:cs="Times New Roman"/>
          <w:spacing w:val="-4"/>
          <w:position w:val="13"/>
          <w:sz w:val="24"/>
          <w:szCs w:val="24"/>
        </w:rPr>
        <w:t>1</w:t>
      </w:r>
      <w:r>
        <w:rPr>
          <w:rFonts w:ascii="Times New Roman" w:eastAsia="Times New Roman" w:hAnsi="Times New Roman" w:cs="Times New Roman"/>
          <w:spacing w:val="-34"/>
          <w:position w:val="13"/>
          <w:sz w:val="24"/>
          <w:szCs w:val="24"/>
        </w:rPr>
        <w:t xml:space="preserve"> </w:t>
      </w:r>
      <w:r>
        <w:rPr>
          <w:rFonts w:ascii="Microsoft YaHei" w:eastAsia="Microsoft YaHei" w:hAnsi="Microsoft YaHei" w:cs="Microsoft YaHei"/>
          <w:spacing w:val="-4"/>
          <w:position w:val="13"/>
          <w:sz w:val="24"/>
          <w:szCs w:val="24"/>
        </w:rPr>
        <w:t>、企业名称预先核准通知书</w:t>
      </w:r>
    </w:p>
    <w:p>
      <w:pPr>
        <w:spacing w:line="183" w:lineRule="auto"/>
        <w:ind w:left="2120"/>
        <w:rPr>
          <w:rFonts w:ascii="Microsoft YaHei" w:eastAsia="Microsoft YaHei" w:hAnsi="Microsoft YaHei" w:cs="Microsoft YaHei"/>
          <w:sz w:val="24"/>
          <w:szCs w:val="24"/>
        </w:rPr>
      </w:pPr>
      <w:r>
        <w:rPr>
          <w:rFonts w:ascii="Times New Roman" w:eastAsia="Times New Roman" w:hAnsi="Times New Roman" w:cs="Times New Roman"/>
          <w:spacing w:val="-5"/>
          <w:sz w:val="24"/>
          <w:szCs w:val="24"/>
        </w:rPr>
        <w:t>2</w:t>
      </w:r>
      <w:r>
        <w:rPr>
          <w:rFonts w:ascii="Times New Roman" w:eastAsia="Times New Roman" w:hAnsi="Times New Roman" w:cs="Times New Roman"/>
          <w:spacing w:val="-30"/>
          <w:sz w:val="24"/>
          <w:szCs w:val="24"/>
        </w:rPr>
        <w:t xml:space="preserve"> </w:t>
      </w:r>
      <w:r>
        <w:rPr>
          <w:rFonts w:ascii="Microsoft YaHei" w:eastAsia="Microsoft YaHei" w:hAnsi="Microsoft YaHei" w:cs="Microsoft YaHei"/>
          <w:spacing w:val="-5"/>
          <w:sz w:val="24"/>
          <w:szCs w:val="24"/>
        </w:rPr>
        <w:t>、项目联系单</w:t>
      </w:r>
    </w:p>
    <w:p>
      <w:pPr>
        <w:spacing w:before="103" w:line="184" w:lineRule="auto"/>
        <w:ind w:left="2125"/>
        <w:rPr>
          <w:rFonts w:ascii="Microsoft YaHei" w:eastAsia="Microsoft YaHei" w:hAnsi="Microsoft YaHei" w:cs="Microsoft YaHei"/>
          <w:sz w:val="24"/>
          <w:szCs w:val="24"/>
        </w:rPr>
      </w:pPr>
      <w:r>
        <w:rPr>
          <w:rFonts w:ascii="Times New Roman" w:eastAsia="Times New Roman" w:hAnsi="Times New Roman" w:cs="Times New Roman"/>
          <w:spacing w:val="-6"/>
          <w:sz w:val="24"/>
          <w:szCs w:val="24"/>
        </w:rPr>
        <w:t>3</w:t>
      </w:r>
      <w:r>
        <w:rPr>
          <w:rFonts w:ascii="Times New Roman" w:eastAsia="Times New Roman" w:hAnsi="Times New Roman" w:cs="Times New Roman"/>
          <w:spacing w:val="-33"/>
          <w:sz w:val="24"/>
          <w:szCs w:val="24"/>
        </w:rPr>
        <w:t xml:space="preserve"> </w:t>
      </w:r>
      <w:r>
        <w:rPr>
          <w:rFonts w:ascii="Microsoft YaHei" w:eastAsia="Microsoft YaHei" w:hAnsi="Microsoft YaHei" w:cs="Microsoft YaHei"/>
          <w:spacing w:val="-6"/>
          <w:sz w:val="24"/>
          <w:szCs w:val="24"/>
        </w:rPr>
        <w:t>、租赁合同</w:t>
      </w:r>
    </w:p>
    <w:p>
      <w:pPr>
        <w:spacing w:before="107" w:line="184" w:lineRule="auto"/>
        <w:ind w:left="2119"/>
        <w:rPr>
          <w:rFonts w:ascii="Microsoft YaHei" w:eastAsia="Microsoft YaHei" w:hAnsi="Microsoft YaHei" w:cs="Microsoft YaHei"/>
          <w:sz w:val="24"/>
          <w:szCs w:val="24"/>
        </w:rPr>
      </w:pPr>
      <w:r>
        <w:rPr>
          <w:rFonts w:ascii="Times New Roman" w:eastAsia="Times New Roman" w:hAnsi="Times New Roman" w:cs="Times New Roman"/>
          <w:spacing w:val="-4"/>
          <w:sz w:val="24"/>
          <w:szCs w:val="24"/>
        </w:rPr>
        <w:t>4</w:t>
      </w:r>
      <w:r>
        <w:rPr>
          <w:rFonts w:ascii="Times New Roman" w:eastAsia="Times New Roman" w:hAnsi="Times New Roman" w:cs="Times New Roman"/>
          <w:spacing w:val="-28"/>
          <w:sz w:val="24"/>
          <w:szCs w:val="24"/>
        </w:rPr>
        <w:t xml:space="preserve"> </w:t>
      </w:r>
      <w:r>
        <w:rPr>
          <w:rFonts w:ascii="Microsoft YaHei" w:eastAsia="Microsoft YaHei" w:hAnsi="Microsoft YaHei" w:cs="Microsoft YaHei"/>
          <w:spacing w:val="-4"/>
          <w:sz w:val="24"/>
          <w:szCs w:val="24"/>
        </w:rPr>
        <w:t>、租赁房屋房产证</w:t>
      </w:r>
    </w:p>
    <w:p>
      <w:pPr>
        <w:spacing w:before="102" w:line="184" w:lineRule="auto"/>
        <w:ind w:left="2126"/>
        <w:rPr>
          <w:rFonts w:ascii="Microsoft YaHei" w:eastAsia="Microsoft YaHei" w:hAnsi="Microsoft YaHei" w:cs="Microsoft YaHei"/>
          <w:sz w:val="24"/>
          <w:szCs w:val="24"/>
        </w:rPr>
      </w:pPr>
      <w:r>
        <w:rPr>
          <w:rFonts w:ascii="Times New Roman" w:eastAsia="Times New Roman" w:hAnsi="Times New Roman" w:cs="Times New Roman"/>
          <w:spacing w:val="-5"/>
          <w:sz w:val="24"/>
          <w:szCs w:val="24"/>
        </w:rPr>
        <w:t>5</w:t>
      </w:r>
      <w:r>
        <w:rPr>
          <w:rFonts w:ascii="Times New Roman" w:eastAsia="Times New Roman" w:hAnsi="Times New Roman" w:cs="Times New Roman"/>
          <w:spacing w:val="-27"/>
          <w:sz w:val="24"/>
          <w:szCs w:val="24"/>
        </w:rPr>
        <w:t xml:space="preserve"> </w:t>
      </w:r>
      <w:r>
        <w:rPr>
          <w:rFonts w:ascii="Microsoft YaHei" w:eastAsia="Microsoft YaHei" w:hAnsi="Microsoft YaHei" w:cs="Microsoft YaHei"/>
          <w:spacing w:val="-5"/>
          <w:sz w:val="24"/>
          <w:szCs w:val="24"/>
        </w:rPr>
        <w:t>、租赁房屋土地证</w:t>
      </w:r>
    </w:p>
    <w:p>
      <w:pPr>
        <w:spacing w:before="106" w:line="418" w:lineRule="exact"/>
        <w:ind w:left="2125"/>
        <w:rPr>
          <w:rFonts w:ascii="Microsoft YaHei" w:eastAsia="Microsoft YaHei" w:hAnsi="Microsoft YaHei" w:cs="Microsoft YaHei"/>
          <w:sz w:val="24"/>
          <w:szCs w:val="24"/>
        </w:rPr>
      </w:pPr>
      <w:r>
        <w:rPr>
          <w:rFonts w:ascii="Times New Roman" w:eastAsia="Times New Roman" w:hAnsi="Times New Roman" w:cs="Times New Roman"/>
          <w:spacing w:val="-3"/>
          <w:position w:val="13"/>
          <w:sz w:val="24"/>
          <w:szCs w:val="24"/>
        </w:rPr>
        <w:t>6</w:t>
      </w:r>
      <w:r>
        <w:rPr>
          <w:rFonts w:ascii="Times New Roman" w:eastAsia="Times New Roman" w:hAnsi="Times New Roman" w:cs="Times New Roman"/>
          <w:spacing w:val="-32"/>
          <w:position w:val="13"/>
          <w:sz w:val="24"/>
          <w:szCs w:val="24"/>
        </w:rPr>
        <w:t xml:space="preserve"> </w:t>
      </w:r>
      <w:r>
        <w:rPr>
          <w:rFonts w:ascii="Microsoft YaHei" w:eastAsia="Microsoft YaHei" w:hAnsi="Microsoft YaHei" w:cs="Microsoft YaHei"/>
          <w:spacing w:val="-3"/>
          <w:position w:val="13"/>
          <w:sz w:val="24"/>
          <w:szCs w:val="24"/>
        </w:rPr>
        <w:t>、所租厂房的环保竣工验收</w:t>
      </w:r>
    </w:p>
    <w:p>
      <w:pPr>
        <w:spacing w:before="1" w:line="184" w:lineRule="auto"/>
        <w:ind w:left="2124"/>
        <w:rPr>
          <w:rFonts w:ascii="Microsoft YaHei" w:eastAsia="Microsoft YaHei" w:hAnsi="Microsoft YaHei" w:cs="Microsoft YaHei"/>
          <w:sz w:val="24"/>
          <w:szCs w:val="24"/>
        </w:rPr>
      </w:pPr>
      <w:r>
        <w:rPr>
          <w:rFonts w:ascii="Times New Roman" w:eastAsia="Times New Roman" w:hAnsi="Times New Roman" w:cs="Times New Roman"/>
          <w:spacing w:val="-5"/>
          <w:sz w:val="24"/>
          <w:szCs w:val="24"/>
        </w:rPr>
        <w:t>7</w:t>
      </w:r>
      <w:r>
        <w:rPr>
          <w:rFonts w:ascii="Times New Roman" w:eastAsia="Times New Roman" w:hAnsi="Times New Roman" w:cs="Times New Roman"/>
          <w:spacing w:val="-29"/>
          <w:sz w:val="24"/>
          <w:szCs w:val="24"/>
        </w:rPr>
        <w:t xml:space="preserve"> </w:t>
      </w:r>
      <w:r>
        <w:rPr>
          <w:rFonts w:ascii="Microsoft YaHei" w:eastAsia="Microsoft YaHei" w:hAnsi="Microsoft YaHei" w:cs="Microsoft YaHei"/>
          <w:spacing w:val="-5"/>
          <w:sz w:val="24"/>
          <w:szCs w:val="24"/>
        </w:rPr>
        <w:t>、污水入网证明</w:t>
      </w:r>
    </w:p>
    <w:p>
      <w:pPr>
        <w:spacing w:before="106" w:line="184" w:lineRule="auto"/>
        <w:ind w:left="2129"/>
        <w:rPr>
          <w:rFonts w:ascii="Microsoft YaHei" w:eastAsia="Microsoft YaHei" w:hAnsi="Microsoft YaHei" w:cs="Microsoft YaHei"/>
          <w:sz w:val="24"/>
          <w:szCs w:val="24"/>
        </w:rPr>
      </w:pPr>
      <w:r>
        <w:rPr>
          <w:rFonts w:ascii="Times New Roman" w:eastAsia="Times New Roman" w:hAnsi="Times New Roman" w:cs="Times New Roman"/>
          <w:spacing w:val="-7"/>
          <w:sz w:val="24"/>
          <w:szCs w:val="24"/>
        </w:rPr>
        <w:t>8</w:t>
      </w:r>
      <w:r>
        <w:rPr>
          <w:rFonts w:ascii="Times New Roman" w:eastAsia="Times New Roman" w:hAnsi="Times New Roman" w:cs="Times New Roman"/>
          <w:spacing w:val="-32"/>
          <w:sz w:val="24"/>
          <w:szCs w:val="24"/>
        </w:rPr>
        <w:t xml:space="preserve"> </w:t>
      </w:r>
      <w:r>
        <w:rPr>
          <w:rFonts w:ascii="Microsoft YaHei" w:eastAsia="Microsoft YaHei" w:hAnsi="Microsoft YaHei" w:cs="Microsoft YaHei"/>
          <w:spacing w:val="-7"/>
          <w:sz w:val="24"/>
          <w:szCs w:val="24"/>
        </w:rPr>
        <w:t>、检测报告</w:t>
      </w:r>
    </w:p>
    <w:p>
      <w:pPr>
        <w:spacing w:before="102" w:line="183" w:lineRule="auto"/>
        <w:ind w:left="1423"/>
        <w:rPr>
          <w:rFonts w:ascii="Microsoft YaHei" w:eastAsia="Microsoft YaHei" w:hAnsi="Microsoft YaHei" w:cs="Microsoft YaHei"/>
          <w:sz w:val="24"/>
          <w:szCs w:val="24"/>
        </w:rPr>
      </w:pPr>
      <w:r>
        <w:rPr>
          <w:rFonts w:ascii="Microsoft YaHei" w:eastAsia="Microsoft YaHei" w:hAnsi="Microsoft YaHei" w:cs="Microsoft YaHei"/>
          <w:b/>
          <w:bCs/>
          <w:spacing w:val="-2"/>
          <w:sz w:val="24"/>
          <w:szCs w:val="24"/>
        </w:rPr>
        <w:t>附  图</w:t>
      </w:r>
      <w:r>
        <w:rPr>
          <w:rFonts w:ascii="Times New Roman" w:eastAsia="Times New Roman" w:hAnsi="Times New Roman" w:cs="Times New Roman"/>
          <w:b/>
          <w:bCs/>
          <w:spacing w:val="-2"/>
          <w:sz w:val="24"/>
          <w:szCs w:val="24"/>
        </w:rPr>
        <w:t>:</w:t>
      </w:r>
      <w:r>
        <w:rPr>
          <w:rFonts w:ascii="Microsoft YaHei" w:eastAsia="Microsoft YaHei" w:hAnsi="Microsoft YaHei" w:cs="Microsoft YaHei"/>
          <w:spacing w:val="-2"/>
          <w:sz w:val="24"/>
          <w:szCs w:val="24"/>
        </w:rPr>
        <w:t>一、项目地理位置及大气监测点、水质监测断面分布图</w:t>
      </w:r>
    </w:p>
    <w:p>
      <w:pPr>
        <w:spacing w:before="108" w:line="418" w:lineRule="exact"/>
        <w:ind w:left="2128"/>
        <w:rPr>
          <w:rFonts w:ascii="Microsoft YaHei" w:eastAsia="Microsoft YaHei" w:hAnsi="Microsoft YaHei" w:cs="Microsoft YaHei"/>
          <w:sz w:val="24"/>
          <w:szCs w:val="24"/>
        </w:rPr>
      </w:pPr>
      <w:r>
        <w:rPr>
          <w:rFonts w:ascii="Microsoft YaHei" w:eastAsia="Microsoft YaHei" w:hAnsi="Microsoft YaHei" w:cs="Microsoft YaHei"/>
          <w:spacing w:val="-1"/>
          <w:position w:val="13"/>
          <w:sz w:val="24"/>
          <w:szCs w:val="24"/>
        </w:rPr>
        <w:t>二、项目卫星定位及噪声监测布点图</w:t>
      </w:r>
    </w:p>
    <w:p>
      <w:pPr>
        <w:spacing w:line="183" w:lineRule="auto"/>
        <w:ind w:left="2123"/>
        <w:rPr>
          <w:rFonts w:ascii="Microsoft YaHei" w:eastAsia="Microsoft YaHei" w:hAnsi="Microsoft YaHei" w:cs="Microsoft YaHei"/>
          <w:sz w:val="24"/>
          <w:szCs w:val="24"/>
        </w:rPr>
      </w:pPr>
      <w:r>
        <w:rPr>
          <w:rFonts w:ascii="Microsoft YaHei" w:eastAsia="Microsoft YaHei" w:hAnsi="Microsoft YaHei" w:cs="Microsoft YaHei"/>
          <w:spacing w:val="-1"/>
          <w:sz w:val="24"/>
          <w:szCs w:val="24"/>
        </w:rPr>
        <w:t>三、项目平面布置图</w:t>
      </w:r>
    </w:p>
    <w:p>
      <w:pPr>
        <w:spacing w:before="109" w:line="183" w:lineRule="auto"/>
        <w:ind w:left="2147"/>
        <w:rPr>
          <w:rFonts w:ascii="Microsoft YaHei" w:eastAsia="Microsoft YaHei" w:hAnsi="Microsoft YaHei" w:cs="Microsoft YaHei"/>
          <w:sz w:val="24"/>
          <w:szCs w:val="24"/>
        </w:rPr>
      </w:pPr>
      <w:r>
        <w:rPr>
          <w:rFonts w:ascii="Microsoft YaHei" w:eastAsia="Microsoft YaHei" w:hAnsi="Microsoft YaHei" w:cs="Microsoft YaHei"/>
          <w:spacing w:val="-3"/>
          <w:sz w:val="24"/>
          <w:szCs w:val="24"/>
        </w:rPr>
        <w:t>四、项目所在地四周环境现状图</w:t>
      </w:r>
    </w:p>
    <w:p>
      <w:pPr>
        <w:spacing w:before="102" w:line="185" w:lineRule="auto"/>
        <w:ind w:left="2128"/>
        <w:rPr>
          <w:rFonts w:ascii="Microsoft YaHei" w:eastAsia="Microsoft YaHei" w:hAnsi="Microsoft YaHei" w:cs="Microsoft YaHei"/>
          <w:sz w:val="24"/>
          <w:szCs w:val="24"/>
        </w:rPr>
      </w:pPr>
      <w:r>
        <w:rPr>
          <w:rFonts w:ascii="Microsoft YaHei" w:eastAsia="Microsoft YaHei" w:hAnsi="Microsoft YaHei" w:cs="Microsoft YaHei"/>
          <w:spacing w:val="-2"/>
          <w:sz w:val="24"/>
          <w:szCs w:val="24"/>
        </w:rPr>
        <w:t>五、绍兴市环境功能区划</w:t>
      </w:r>
    </w:p>
    <w:p>
      <w:pPr>
        <w:spacing w:before="106" w:line="183" w:lineRule="auto"/>
        <w:ind w:left="1423"/>
        <w:rPr>
          <w:rFonts w:ascii="Microsoft YaHei" w:eastAsia="Microsoft YaHei" w:hAnsi="Microsoft YaHei" w:cs="Microsoft YaHei"/>
          <w:sz w:val="24"/>
          <w:szCs w:val="24"/>
        </w:rPr>
      </w:pPr>
      <w:r>
        <w:rPr>
          <w:rFonts w:ascii="Microsoft YaHei" w:eastAsia="Microsoft YaHei" w:hAnsi="Microsoft YaHei" w:cs="Microsoft YaHei"/>
          <w:b/>
          <w:bCs/>
          <w:spacing w:val="-2"/>
          <w:sz w:val="24"/>
          <w:szCs w:val="24"/>
        </w:rPr>
        <w:t>附</w:t>
      </w:r>
      <w:r>
        <w:rPr>
          <w:rFonts w:ascii="Microsoft YaHei" w:eastAsia="Microsoft YaHei" w:hAnsi="Microsoft YaHei" w:cs="Microsoft YaHei"/>
          <w:b/>
          <w:bCs/>
          <w:spacing w:val="57"/>
          <w:sz w:val="24"/>
          <w:szCs w:val="24"/>
        </w:rPr>
        <w:t xml:space="preserve"> </w:t>
      </w:r>
      <w:r>
        <w:rPr>
          <w:rFonts w:ascii="Microsoft YaHei" w:eastAsia="Microsoft YaHei" w:hAnsi="Microsoft YaHei" w:cs="Microsoft YaHei"/>
          <w:b/>
          <w:bCs/>
          <w:spacing w:val="-2"/>
          <w:sz w:val="24"/>
          <w:szCs w:val="24"/>
        </w:rPr>
        <w:t>表</w:t>
      </w:r>
      <w:r>
        <w:rPr>
          <w:rFonts w:ascii="Times New Roman" w:eastAsia="Times New Roman" w:hAnsi="Times New Roman" w:cs="Times New Roman"/>
          <w:b/>
          <w:bCs/>
          <w:spacing w:val="-2"/>
          <w:sz w:val="24"/>
          <w:szCs w:val="24"/>
        </w:rPr>
        <w:t>:</w:t>
      </w:r>
      <w:r>
        <w:rPr>
          <w:rFonts w:ascii="Microsoft YaHei" w:eastAsia="Microsoft YaHei" w:hAnsi="Microsoft YaHei" w:cs="Microsoft YaHei"/>
          <w:spacing w:val="-2"/>
          <w:sz w:val="24"/>
          <w:szCs w:val="24"/>
        </w:rPr>
        <w:t>建设项目环境保护审批登记表</w:t>
      </w:r>
    </w:p>
    <w:p>
      <w:pPr>
        <w:pStyle w:val="BodyText"/>
        <w:spacing w:line="242" w:lineRule="auto"/>
        <w:sectPr>
          <w:footerReference w:type="default" r:id="rId6"/>
          <w:pgSz w:w="11900" w:h="16840"/>
          <w:pgMar w:top="1431" w:right="1785" w:bottom="95" w:left="400" w:header="0" w:footer="0" w:gutter="0"/>
          <w:pgNumType w:start="3"/>
          <w:cols w:space="708"/>
        </w:sectPr>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before="58" w:line="296" w:lineRule="auto"/>
        <w:rPr>
          <w:sz w:val="20"/>
          <w:szCs w:val="20"/>
        </w:rPr>
      </w:pPr>
      <w:r>
        <w:rPr>
          <w:sz w:val="20"/>
          <w:szCs w:val="20"/>
        </w:rPr>
        <w:t xml:space="preserve">An evaluation version of </w:t>
      </w:r>
      <w:hyperlink r:id="rId7" w:history="1">
        <w:r>
          <w:rPr>
            <w:color w:val="0000FF"/>
            <w:sz w:val="20"/>
            <w:szCs w:val="20"/>
            <w:u w:val="single" w:color="auto"/>
          </w:rPr>
          <w:t>novaPDF</w:t>
        </w:r>
      </w:hyperlink>
      <w:r>
        <w:rPr>
          <w:color w:val="0000FF"/>
          <w:sz w:val="20"/>
          <w:szCs w:val="20"/>
        </w:rPr>
        <w:t xml:space="preserve"> </w:t>
      </w:r>
      <w:r>
        <w:rPr>
          <w:sz w:val="20"/>
          <w:szCs w:val="20"/>
        </w:rPr>
        <w:t>was use</w:t>
      </w:r>
      <w:r>
        <w:rPr>
          <w:spacing w:val="-1"/>
          <w:sz w:val="20"/>
          <w:szCs w:val="20"/>
        </w:rPr>
        <w:t>d to create</w:t>
      </w:r>
      <w:r>
        <w:rPr>
          <w:spacing w:val="4"/>
          <w:sz w:val="20"/>
          <w:szCs w:val="20"/>
        </w:rPr>
        <w:t xml:space="preserve"> </w:t>
      </w:r>
      <w:r>
        <w:rPr>
          <w:spacing w:val="-1"/>
          <w:sz w:val="20"/>
          <w:szCs w:val="20"/>
        </w:rPr>
        <w:t>this</w:t>
      </w:r>
      <w:r>
        <w:rPr>
          <w:spacing w:val="15"/>
          <w:w w:val="101"/>
          <w:sz w:val="20"/>
          <w:szCs w:val="20"/>
        </w:rPr>
        <w:t xml:space="preserve"> </w:t>
      </w:r>
      <w:r>
        <w:rPr>
          <w:spacing w:val="-1"/>
          <w:sz w:val="20"/>
          <w:szCs w:val="20"/>
        </w:rPr>
        <w:t>PDF</w:t>
      </w:r>
      <w:r>
        <w:rPr>
          <w:spacing w:val="2"/>
          <w:sz w:val="20"/>
          <w:szCs w:val="20"/>
        </w:rPr>
        <w:t xml:space="preserve"> </w:t>
      </w:r>
      <w:r>
        <w:rPr>
          <w:spacing w:val="-1"/>
          <w:sz w:val="20"/>
          <w:szCs w:val="20"/>
        </w:rPr>
        <w:t>file.</w:t>
      </w:r>
    </w:p>
    <w:p>
      <w:pPr>
        <w:pStyle w:val="BodyText"/>
        <w:spacing w:before="1" w:line="228" w:lineRule="auto"/>
        <w:ind w:left="15"/>
        <w:rPr>
          <w:sz w:val="20"/>
          <w:szCs w:val="20"/>
        </w:rPr>
      </w:pPr>
      <w:r>
        <w:rPr>
          <w:spacing w:val="-1"/>
          <w:sz w:val="20"/>
          <w:szCs w:val="20"/>
        </w:rPr>
        <w:t>Purchase a license to generate</w:t>
      </w:r>
      <w:r>
        <w:rPr>
          <w:spacing w:val="28"/>
          <w:w w:val="101"/>
          <w:sz w:val="20"/>
          <w:szCs w:val="20"/>
        </w:rPr>
        <w:t xml:space="preserve"> </w:t>
      </w:r>
      <w:r>
        <w:rPr>
          <w:spacing w:val="-1"/>
          <w:sz w:val="20"/>
          <w:szCs w:val="20"/>
        </w:rPr>
        <w:t>PDF files without this</w:t>
      </w:r>
      <w:r>
        <w:rPr>
          <w:spacing w:val="13"/>
          <w:sz w:val="20"/>
          <w:szCs w:val="20"/>
        </w:rPr>
        <w:t xml:space="preserve"> </w:t>
      </w:r>
      <w:r>
        <w:rPr>
          <w:spacing w:val="-1"/>
          <w:sz w:val="20"/>
          <w:szCs w:val="20"/>
        </w:rPr>
        <w:t>notice.</w:t>
      </w:r>
    </w:p>
    <w:p>
      <w:pPr>
        <w:spacing w:line="228" w:lineRule="auto"/>
        <w:rPr>
          <w:sz w:val="20"/>
          <w:szCs w:val="20"/>
        </w:rPr>
        <w:sectPr>
          <w:footerReference w:type="default" r:id="rId8"/>
          <w:type w:val="nextPage"/>
          <w:pgSz w:w="11900" w:h="16840"/>
          <w:pgMar w:top="1431" w:right="1785" w:bottom="95" w:left="400" w:header="0" w:footer="0" w:gutter="0"/>
          <w:pgNumType w:start="4"/>
          <w:cols w:space="708"/>
          <w:titlePg w:val="0"/>
        </w:sectPr>
      </w:pPr>
    </w:p>
    <w:p>
      <w:pPr>
        <w:spacing w:before="156" w:line="173" w:lineRule="auto"/>
        <w:ind w:left="1409"/>
        <w:outlineLvl w:val="0"/>
        <w:rPr>
          <w:rFonts w:ascii="Microsoft YaHei" w:eastAsia="Microsoft YaHei" w:hAnsi="Microsoft YaHei" w:cs="Microsoft YaHei"/>
          <w:sz w:val="27"/>
          <w:szCs w:val="27"/>
        </w:rPr>
      </w:pPr>
      <w:r>
        <w:rPr>
          <w:rFonts w:ascii="Microsoft YaHei" w:eastAsia="Microsoft YaHei" w:hAnsi="Microsoft YaHei" w:cs="Microsoft YaHei"/>
          <w:b/>
          <w:bCs/>
          <w:spacing w:val="6"/>
          <w:sz w:val="27"/>
          <w:szCs w:val="27"/>
        </w:rPr>
        <w:t>一</w:t>
      </w:r>
      <w:r>
        <w:rPr>
          <w:rFonts w:ascii="Microsoft YaHei" w:eastAsia="Microsoft YaHei" w:hAnsi="Microsoft YaHei" w:cs="Microsoft YaHei"/>
          <w:b/>
          <w:bCs/>
          <w:spacing w:val="-44"/>
          <w:sz w:val="27"/>
          <w:szCs w:val="27"/>
        </w:rPr>
        <w:t xml:space="preserve"> </w:t>
      </w:r>
      <w:r>
        <w:rPr>
          <w:rFonts w:ascii="Microsoft YaHei" w:eastAsia="Microsoft YaHei" w:hAnsi="Microsoft YaHei" w:cs="Microsoft YaHei"/>
          <w:b/>
          <w:bCs/>
          <w:spacing w:val="6"/>
          <w:sz w:val="27"/>
          <w:szCs w:val="27"/>
        </w:rPr>
        <w:t>、建设项目基本情况</w:t>
      </w:r>
    </w:p>
    <w:tbl>
      <w:tblPr>
        <w:tblStyle w:val="TableNormal1"/>
        <w:tblW w:w="8466" w:type="dxa"/>
        <w:tblInd w:w="1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623"/>
        <w:gridCol w:w="1553"/>
        <w:gridCol w:w="1386"/>
        <w:gridCol w:w="292"/>
        <w:gridCol w:w="1055"/>
        <w:gridCol w:w="705"/>
        <w:gridCol w:w="944"/>
        <w:gridCol w:w="908"/>
      </w:tblGrid>
      <w:tr>
        <w:tblPrEx>
          <w:tblW w:w="8466" w:type="dxa"/>
          <w:tblInd w:w="1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91"/>
        </w:trPr>
        <w:tc>
          <w:tcPr>
            <w:tcW w:w="1623" w:type="dxa"/>
            <w:vAlign w:val="top"/>
          </w:tcPr>
          <w:p>
            <w:pPr>
              <w:pStyle w:val="TableText"/>
              <w:spacing w:before="106" w:line="160" w:lineRule="auto"/>
              <w:ind w:left="341"/>
            </w:pPr>
            <w:r>
              <w:rPr>
                <w:spacing w:val="-2"/>
              </w:rPr>
              <w:t>项目名称</w:t>
            </w:r>
          </w:p>
        </w:tc>
        <w:tc>
          <w:tcPr>
            <w:tcW w:w="6843" w:type="dxa"/>
            <w:gridSpan w:val="7"/>
            <w:vAlign w:val="top"/>
          </w:tcPr>
          <w:p>
            <w:pPr>
              <w:pStyle w:val="TableText"/>
              <w:spacing w:before="106" w:line="160" w:lineRule="auto"/>
              <w:ind w:left="1689"/>
            </w:pPr>
            <w:r>
              <w:rPr>
                <w:spacing w:val="-2"/>
              </w:rPr>
              <w:t xml:space="preserve">年产 </w:t>
            </w:r>
            <w:r>
              <w:rPr>
                <w:rFonts w:ascii="Times New Roman" w:eastAsia="Times New Roman" w:hAnsi="Times New Roman" w:cs="Times New Roman"/>
                <w:spacing w:val="-2"/>
              </w:rPr>
              <w:t xml:space="preserve">10 </w:t>
            </w:r>
            <w:r>
              <w:rPr>
                <w:spacing w:val="-2"/>
              </w:rPr>
              <w:t>万件手术刀托盘建设项目</w:t>
            </w:r>
          </w:p>
        </w:tc>
      </w:tr>
      <w:tr>
        <w:tblPrEx>
          <w:tblW w:w="8466" w:type="dxa"/>
          <w:tblInd w:w="1390" w:type="dxa"/>
          <w:tblLayout w:type="fixed"/>
        </w:tblPrEx>
        <w:trPr>
          <w:trHeight w:val="388"/>
        </w:trPr>
        <w:tc>
          <w:tcPr>
            <w:tcW w:w="1623" w:type="dxa"/>
            <w:vAlign w:val="top"/>
          </w:tcPr>
          <w:p>
            <w:pPr>
              <w:pStyle w:val="TableText"/>
              <w:spacing w:before="98" w:line="163" w:lineRule="auto"/>
              <w:ind w:left="342"/>
            </w:pPr>
            <w:r>
              <w:rPr>
                <w:spacing w:val="-3"/>
              </w:rPr>
              <w:t>建设单位</w:t>
            </w:r>
          </w:p>
        </w:tc>
        <w:tc>
          <w:tcPr>
            <w:tcW w:w="6843" w:type="dxa"/>
            <w:gridSpan w:val="7"/>
            <w:vAlign w:val="top"/>
          </w:tcPr>
          <w:p>
            <w:pPr>
              <w:pStyle w:val="TableText"/>
              <w:spacing w:before="98" w:line="163" w:lineRule="auto"/>
              <w:ind w:left="1990"/>
            </w:pPr>
            <w:r>
              <w:rPr>
                <w:spacing w:val="-2"/>
              </w:rPr>
              <w:t>绍兴拜维卫生用品有限公司</w:t>
            </w:r>
          </w:p>
        </w:tc>
      </w:tr>
      <w:tr>
        <w:tblPrEx>
          <w:tblW w:w="8466" w:type="dxa"/>
          <w:tblInd w:w="1390" w:type="dxa"/>
          <w:tblLayout w:type="fixed"/>
        </w:tblPrEx>
        <w:trPr>
          <w:trHeight w:val="383"/>
        </w:trPr>
        <w:tc>
          <w:tcPr>
            <w:tcW w:w="1623" w:type="dxa"/>
            <w:vAlign w:val="top"/>
          </w:tcPr>
          <w:p>
            <w:pPr>
              <w:pStyle w:val="TableText"/>
              <w:spacing w:before="100" w:line="159" w:lineRule="auto"/>
              <w:ind w:left="341"/>
            </w:pPr>
            <w:r>
              <w:rPr>
                <w:spacing w:val="-2"/>
              </w:rPr>
              <w:t>法人代表</w:t>
            </w:r>
          </w:p>
        </w:tc>
        <w:tc>
          <w:tcPr>
            <w:tcW w:w="3231" w:type="dxa"/>
            <w:gridSpan w:val="3"/>
            <w:vAlign w:val="top"/>
          </w:tcPr>
          <w:p>
            <w:pPr>
              <w:rPr>
                <w:rFonts w:ascii="Arial"/>
                <w:sz w:val="21"/>
              </w:rPr>
            </w:pPr>
          </w:p>
        </w:tc>
        <w:tc>
          <w:tcPr>
            <w:tcW w:w="1760" w:type="dxa"/>
            <w:gridSpan w:val="2"/>
            <w:vAlign w:val="top"/>
          </w:tcPr>
          <w:p>
            <w:pPr>
              <w:pStyle w:val="TableText"/>
              <w:spacing w:before="100" w:line="159" w:lineRule="auto"/>
              <w:ind w:left="522"/>
            </w:pPr>
            <w:r>
              <w:rPr>
                <w:spacing w:val="-3"/>
              </w:rPr>
              <w:t>联系人</w:t>
            </w:r>
          </w:p>
        </w:tc>
        <w:tc>
          <w:tcPr>
            <w:tcW w:w="1852" w:type="dxa"/>
            <w:gridSpan w:val="2"/>
            <w:vAlign w:val="top"/>
          </w:tcPr>
          <w:p>
            <w:pPr>
              <w:spacing w:before="135" w:line="192" w:lineRule="auto"/>
              <w:ind w:left="756"/>
              <w:rPr>
                <w:rFonts w:ascii="Times New Roman" w:eastAsia="Times New Roman" w:hAnsi="Times New Roman" w:cs="Times New Roman"/>
                <w:sz w:val="24"/>
                <w:szCs w:val="24"/>
              </w:rPr>
            </w:pPr>
            <w:r>
              <w:rPr>
                <w:rFonts w:ascii="Times New Roman" w:eastAsia="Times New Roman" w:hAnsi="Times New Roman" w:cs="Times New Roman"/>
                <w:spacing w:val="-4"/>
                <w:sz w:val="24"/>
                <w:szCs w:val="24"/>
              </w:rPr>
              <w:t>***</w:t>
            </w:r>
          </w:p>
        </w:tc>
      </w:tr>
      <w:tr>
        <w:tblPrEx>
          <w:tblW w:w="8466" w:type="dxa"/>
          <w:tblInd w:w="1390" w:type="dxa"/>
          <w:tblLayout w:type="fixed"/>
        </w:tblPrEx>
        <w:trPr>
          <w:trHeight w:val="383"/>
        </w:trPr>
        <w:tc>
          <w:tcPr>
            <w:tcW w:w="1623" w:type="dxa"/>
            <w:vAlign w:val="top"/>
          </w:tcPr>
          <w:p>
            <w:pPr>
              <w:pStyle w:val="TableText"/>
              <w:spacing w:before="100" w:line="159" w:lineRule="auto"/>
              <w:ind w:left="339"/>
            </w:pPr>
            <w:r>
              <w:rPr>
                <w:spacing w:val="-2"/>
              </w:rPr>
              <w:t>通讯地址</w:t>
            </w:r>
          </w:p>
        </w:tc>
        <w:tc>
          <w:tcPr>
            <w:tcW w:w="6843" w:type="dxa"/>
            <w:gridSpan w:val="7"/>
            <w:vAlign w:val="top"/>
          </w:tcPr>
          <w:p>
            <w:pPr>
              <w:pStyle w:val="TableText"/>
              <w:spacing w:before="100" w:line="159" w:lineRule="auto"/>
              <w:ind w:left="1510"/>
            </w:pPr>
            <w:r>
              <w:rPr>
                <w:spacing w:val="-1"/>
              </w:rPr>
              <w:t xml:space="preserve">绍兴市越城区城南街道会稽路 </w:t>
            </w:r>
            <w:r>
              <w:rPr>
                <w:rFonts w:ascii="Times New Roman" w:eastAsia="Times New Roman" w:hAnsi="Times New Roman" w:cs="Times New Roman"/>
                <w:spacing w:val="-1"/>
              </w:rPr>
              <w:t xml:space="preserve">575 </w:t>
            </w:r>
            <w:r>
              <w:rPr>
                <w:spacing w:val="-1"/>
              </w:rPr>
              <w:t>号</w:t>
            </w:r>
          </w:p>
        </w:tc>
      </w:tr>
      <w:tr>
        <w:tblPrEx>
          <w:tblW w:w="8466" w:type="dxa"/>
          <w:tblInd w:w="1390" w:type="dxa"/>
          <w:tblLayout w:type="fixed"/>
        </w:tblPrEx>
        <w:trPr>
          <w:trHeight w:val="383"/>
        </w:trPr>
        <w:tc>
          <w:tcPr>
            <w:tcW w:w="1623" w:type="dxa"/>
            <w:vAlign w:val="top"/>
          </w:tcPr>
          <w:p>
            <w:pPr>
              <w:pStyle w:val="TableText"/>
              <w:spacing w:before="100" w:line="159" w:lineRule="auto"/>
              <w:ind w:left="341"/>
            </w:pPr>
            <w:r>
              <w:rPr>
                <w:spacing w:val="-2"/>
              </w:rPr>
              <w:t>联系电话</w:t>
            </w:r>
          </w:p>
        </w:tc>
        <w:tc>
          <w:tcPr>
            <w:tcW w:w="3231" w:type="dxa"/>
            <w:gridSpan w:val="3"/>
            <w:vAlign w:val="top"/>
          </w:tcPr>
          <w:p>
            <w:pPr>
              <w:spacing w:before="136" w:line="192" w:lineRule="auto"/>
              <w:ind w:left="1336"/>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w:t>
            </w:r>
          </w:p>
        </w:tc>
        <w:tc>
          <w:tcPr>
            <w:tcW w:w="1760" w:type="dxa"/>
            <w:gridSpan w:val="2"/>
            <w:vAlign w:val="top"/>
          </w:tcPr>
          <w:p>
            <w:pPr>
              <w:pStyle w:val="TableText"/>
              <w:spacing w:before="100" w:line="159" w:lineRule="auto"/>
              <w:ind w:left="429"/>
            </w:pPr>
            <w:r>
              <w:rPr>
                <w:spacing w:val="-6"/>
              </w:rPr>
              <w:t>邮政编码</w:t>
            </w:r>
          </w:p>
        </w:tc>
        <w:tc>
          <w:tcPr>
            <w:tcW w:w="1852" w:type="dxa"/>
            <w:gridSpan w:val="2"/>
            <w:vAlign w:val="top"/>
          </w:tcPr>
          <w:p>
            <w:pPr>
              <w:spacing w:before="141" w:line="188" w:lineRule="auto"/>
              <w:ind w:left="5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312000</w:t>
            </w:r>
          </w:p>
        </w:tc>
      </w:tr>
      <w:tr>
        <w:tblPrEx>
          <w:tblW w:w="8466" w:type="dxa"/>
          <w:tblInd w:w="1390" w:type="dxa"/>
          <w:tblLayout w:type="fixed"/>
        </w:tblPrEx>
        <w:trPr>
          <w:trHeight w:val="767"/>
        </w:trPr>
        <w:tc>
          <w:tcPr>
            <w:tcW w:w="1623" w:type="dxa"/>
            <w:vAlign w:val="top"/>
          </w:tcPr>
          <w:p>
            <w:pPr>
              <w:pStyle w:val="TableText"/>
              <w:spacing w:before="287" w:line="185" w:lineRule="auto"/>
              <w:ind w:left="342"/>
            </w:pPr>
            <w:r>
              <w:rPr>
                <w:spacing w:val="-3"/>
              </w:rPr>
              <w:t>建设地点</w:t>
            </w:r>
          </w:p>
        </w:tc>
        <w:tc>
          <w:tcPr>
            <w:tcW w:w="6843" w:type="dxa"/>
            <w:gridSpan w:val="7"/>
            <w:vAlign w:val="top"/>
          </w:tcPr>
          <w:p>
            <w:pPr>
              <w:pStyle w:val="TableText"/>
              <w:spacing w:before="100" w:line="180" w:lineRule="auto"/>
              <w:ind w:left="118"/>
            </w:pPr>
            <w:r>
              <w:rPr>
                <w:spacing w:val="-4"/>
              </w:rPr>
              <w:t xml:space="preserve">绍兴市越城区城南街道会稽路 </w:t>
            </w:r>
            <w:r>
              <w:rPr>
                <w:rFonts w:ascii="Times New Roman" w:eastAsia="Times New Roman" w:hAnsi="Times New Roman" w:cs="Times New Roman"/>
                <w:spacing w:val="-4"/>
              </w:rPr>
              <w:t xml:space="preserve">575 </w:t>
            </w:r>
            <w:r>
              <w:rPr>
                <w:spacing w:val="-4"/>
              </w:rPr>
              <w:t>号（绍兴市南门防静电纺织有</w:t>
            </w:r>
          </w:p>
          <w:p>
            <w:pPr>
              <w:pStyle w:val="TableText"/>
              <w:spacing w:before="76" w:line="158" w:lineRule="auto"/>
              <w:ind w:left="2846"/>
            </w:pPr>
            <w:r>
              <w:rPr>
                <w:spacing w:val="-7"/>
              </w:rPr>
              <w:t>限公司内）</w:t>
            </w:r>
          </w:p>
        </w:tc>
      </w:tr>
      <w:tr>
        <w:tblPrEx>
          <w:tblW w:w="8466" w:type="dxa"/>
          <w:tblInd w:w="1390" w:type="dxa"/>
          <w:tblLayout w:type="fixed"/>
        </w:tblPrEx>
        <w:trPr>
          <w:trHeight w:val="762"/>
        </w:trPr>
        <w:tc>
          <w:tcPr>
            <w:tcW w:w="1623" w:type="dxa"/>
            <w:vAlign w:val="top"/>
          </w:tcPr>
          <w:p>
            <w:pPr>
              <w:pStyle w:val="TableText"/>
              <w:spacing w:before="103" w:line="189" w:lineRule="auto"/>
              <w:ind w:left="582" w:right="322" w:hanging="242"/>
            </w:pPr>
            <w:r>
              <w:rPr>
                <w:spacing w:val="-3"/>
              </w:rPr>
              <w:t>立项审批</w:t>
            </w:r>
            <w:r>
              <w:rPr>
                <w:spacing w:val="1"/>
              </w:rPr>
              <w:t xml:space="preserve"> </w:t>
            </w:r>
            <w:r>
              <w:rPr>
                <w:spacing w:val="-4"/>
              </w:rPr>
              <w:t>部门</w:t>
            </w:r>
          </w:p>
        </w:tc>
        <w:tc>
          <w:tcPr>
            <w:tcW w:w="2939" w:type="dxa"/>
            <w:gridSpan w:val="2"/>
            <w:vAlign w:val="top"/>
          </w:tcPr>
          <w:p>
            <w:pPr>
              <w:pStyle w:val="TableText"/>
              <w:spacing w:before="103" w:line="189" w:lineRule="auto"/>
              <w:ind w:left="1237" w:right="141" w:hanging="1076"/>
            </w:pPr>
            <w:r>
              <w:rPr>
                <w:spacing w:val="-2"/>
              </w:rPr>
              <w:t>绍兴市越城区经济和信息</w:t>
            </w:r>
            <w:r>
              <w:rPr>
                <w:spacing w:val="6"/>
              </w:rPr>
              <w:t xml:space="preserve"> </w:t>
            </w:r>
            <w:r>
              <w:rPr>
                <w:spacing w:val="-3"/>
              </w:rPr>
              <w:t>化局</w:t>
            </w:r>
          </w:p>
        </w:tc>
        <w:tc>
          <w:tcPr>
            <w:tcW w:w="1347" w:type="dxa"/>
            <w:gridSpan w:val="2"/>
            <w:vAlign w:val="top"/>
          </w:tcPr>
          <w:p>
            <w:pPr>
              <w:pStyle w:val="TableText"/>
              <w:spacing w:before="289" w:line="185" w:lineRule="auto"/>
              <w:ind w:left="202"/>
            </w:pPr>
            <w:r>
              <w:rPr>
                <w:spacing w:val="-2"/>
              </w:rPr>
              <w:t>批准文号</w:t>
            </w:r>
          </w:p>
        </w:tc>
        <w:tc>
          <w:tcPr>
            <w:tcW w:w="2557" w:type="dxa"/>
            <w:gridSpan w:val="3"/>
            <w:vAlign w:val="top"/>
          </w:tcPr>
          <w:p>
            <w:pPr>
              <w:spacing w:before="252" w:line="315" w:lineRule="exact"/>
              <w:ind w:left="1242"/>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r>
      <w:tr>
        <w:tblPrEx>
          <w:tblW w:w="8466" w:type="dxa"/>
          <w:tblInd w:w="1390" w:type="dxa"/>
          <w:tblLayout w:type="fixed"/>
        </w:tblPrEx>
        <w:trPr>
          <w:trHeight w:val="1012"/>
        </w:trPr>
        <w:tc>
          <w:tcPr>
            <w:tcW w:w="1623" w:type="dxa"/>
            <w:vAlign w:val="top"/>
          </w:tcPr>
          <w:p>
            <w:pPr>
              <w:spacing w:line="310" w:lineRule="auto"/>
              <w:rPr>
                <w:rFonts w:ascii="Arial"/>
                <w:sz w:val="21"/>
              </w:rPr>
            </w:pPr>
          </w:p>
          <w:p>
            <w:pPr>
              <w:pStyle w:val="TableText"/>
              <w:spacing w:before="103" w:line="184" w:lineRule="auto"/>
              <w:ind w:left="342"/>
            </w:pPr>
            <w:r>
              <w:rPr>
                <w:spacing w:val="-3"/>
              </w:rPr>
              <w:t>建设性质</w:t>
            </w:r>
          </w:p>
        </w:tc>
        <w:tc>
          <w:tcPr>
            <w:tcW w:w="2939" w:type="dxa"/>
            <w:gridSpan w:val="2"/>
            <w:vAlign w:val="top"/>
          </w:tcPr>
          <w:p>
            <w:pPr>
              <w:spacing w:line="310" w:lineRule="auto"/>
              <w:rPr>
                <w:rFonts w:ascii="Arial"/>
                <w:sz w:val="21"/>
              </w:rPr>
            </w:pPr>
          </w:p>
          <w:p>
            <w:pPr>
              <w:pStyle w:val="TableText"/>
              <w:spacing w:before="102" w:line="184" w:lineRule="auto"/>
              <w:ind w:left="419"/>
              <w:rPr>
                <w:rFonts w:ascii="Times New Roman" w:eastAsia="Times New Roman" w:hAnsi="Times New Roman" w:cs="Times New Roman"/>
              </w:rPr>
            </w:pPr>
            <w:r>
              <w:rPr>
                <w:spacing w:val="-5"/>
              </w:rPr>
              <w:t>新建</w:t>
            </w:r>
            <w:r>
              <w:rPr>
                <w:spacing w:val="-49"/>
              </w:rPr>
              <w:t xml:space="preserve"> </w:t>
            </w:r>
            <w:r>
              <w:rPr>
                <w:rFonts w:ascii="Times New Roman" w:eastAsia="Times New Roman" w:hAnsi="Times New Roman" w:cs="Times New Roman"/>
                <w:spacing w:val="-5"/>
              </w:rPr>
              <w:t>■</w:t>
            </w:r>
            <w:r>
              <w:rPr>
                <w:rFonts w:ascii="Times New Roman" w:eastAsia="Times New Roman" w:hAnsi="Times New Roman" w:cs="Times New Roman"/>
                <w:spacing w:val="-43"/>
              </w:rPr>
              <w:t xml:space="preserve"> </w:t>
            </w:r>
            <w:r>
              <w:rPr>
                <w:spacing w:val="-5"/>
              </w:rPr>
              <w:t>改扩建</w:t>
            </w:r>
            <w:r>
              <w:rPr>
                <w:rFonts w:ascii="Times New Roman" w:eastAsia="Times New Roman" w:hAnsi="Times New Roman" w:cs="Times New Roman"/>
                <w:spacing w:val="-5"/>
              </w:rPr>
              <w:t>□</w:t>
            </w:r>
            <w:r>
              <w:rPr>
                <w:spacing w:val="-5"/>
              </w:rPr>
              <w:t>技改</w:t>
            </w:r>
            <w:r>
              <w:rPr>
                <w:spacing w:val="-54"/>
              </w:rPr>
              <w:t xml:space="preserve"> </w:t>
            </w:r>
            <w:r>
              <w:rPr>
                <w:rFonts w:ascii="Times New Roman" w:eastAsia="Times New Roman" w:hAnsi="Times New Roman" w:cs="Times New Roman"/>
                <w:spacing w:val="-5"/>
              </w:rPr>
              <w:t>□</w:t>
            </w:r>
          </w:p>
        </w:tc>
        <w:tc>
          <w:tcPr>
            <w:tcW w:w="1347" w:type="dxa"/>
            <w:gridSpan w:val="2"/>
            <w:vAlign w:val="top"/>
          </w:tcPr>
          <w:p>
            <w:pPr>
              <w:pStyle w:val="TableText"/>
              <w:spacing w:before="223" w:line="204" w:lineRule="auto"/>
              <w:ind w:left="322" w:right="182" w:hanging="119"/>
            </w:pPr>
            <w:r>
              <w:rPr>
                <w:spacing w:val="-3"/>
              </w:rPr>
              <w:t>行业类别</w:t>
            </w:r>
            <w:r>
              <w:rPr>
                <w:spacing w:val="1"/>
              </w:rPr>
              <w:t xml:space="preserve"> </w:t>
            </w:r>
            <w:r>
              <w:rPr>
                <w:spacing w:val="-2"/>
              </w:rPr>
              <w:t>及代码</w:t>
            </w:r>
          </w:p>
        </w:tc>
        <w:tc>
          <w:tcPr>
            <w:tcW w:w="2557" w:type="dxa"/>
            <w:gridSpan w:val="3"/>
            <w:vAlign w:val="top"/>
          </w:tcPr>
          <w:p>
            <w:pPr>
              <w:pStyle w:val="TableText"/>
              <w:spacing w:before="37" w:line="183" w:lineRule="auto"/>
              <w:ind w:left="924" w:right="104" w:hanging="794"/>
            </w:pPr>
            <w:r>
              <w:rPr>
                <w:spacing w:val="-9"/>
              </w:rPr>
              <w:t>医疗、外科及兽医用器</w:t>
            </w:r>
            <w:r>
              <w:t xml:space="preserve"> </w:t>
            </w:r>
            <w:r>
              <w:rPr>
                <w:spacing w:val="-2"/>
              </w:rPr>
              <w:t>械制造</w:t>
            </w:r>
          </w:p>
          <w:p>
            <w:pPr>
              <w:pStyle w:val="TableText"/>
              <w:spacing w:before="60" w:line="161" w:lineRule="auto"/>
              <w:ind w:left="730"/>
            </w:pPr>
            <w:r>
              <w:rPr>
                <w:spacing w:val="-3"/>
              </w:rPr>
              <w:t>（</w:t>
            </w:r>
            <w:r>
              <w:rPr>
                <w:rFonts w:ascii="Times New Roman" w:eastAsia="Times New Roman" w:hAnsi="Times New Roman" w:cs="Times New Roman"/>
                <w:spacing w:val="-3"/>
              </w:rPr>
              <w:t>C3584</w:t>
            </w:r>
            <w:r>
              <w:rPr>
                <w:spacing w:val="-3"/>
              </w:rPr>
              <w:t>）</w:t>
            </w:r>
          </w:p>
        </w:tc>
      </w:tr>
      <w:tr>
        <w:tblPrEx>
          <w:tblW w:w="8466" w:type="dxa"/>
          <w:tblInd w:w="1390" w:type="dxa"/>
          <w:tblLayout w:type="fixed"/>
        </w:tblPrEx>
        <w:trPr>
          <w:trHeight w:val="762"/>
        </w:trPr>
        <w:tc>
          <w:tcPr>
            <w:tcW w:w="1623" w:type="dxa"/>
            <w:vAlign w:val="top"/>
          </w:tcPr>
          <w:p>
            <w:pPr>
              <w:pStyle w:val="TableText"/>
              <w:spacing w:before="103" w:line="189" w:lineRule="auto"/>
              <w:ind w:left="258" w:right="202" w:hanging="38"/>
              <w:rPr>
                <w:rFonts w:ascii="Times New Roman" w:eastAsia="Times New Roman" w:hAnsi="Times New Roman" w:cs="Times New Roman"/>
              </w:rPr>
            </w:pPr>
            <w:r>
              <w:rPr>
                <w:spacing w:val="-2"/>
              </w:rPr>
              <w:t>租用建筑面</w:t>
            </w:r>
            <w:r>
              <w:t xml:space="preserve"> </w:t>
            </w:r>
            <w:r>
              <w:rPr>
                <w:spacing w:val="-2"/>
              </w:rPr>
              <w:t>积</w:t>
            </w:r>
            <w:r>
              <w:rPr>
                <w:rFonts w:ascii="Times New Roman" w:eastAsia="Times New Roman" w:hAnsi="Times New Roman" w:cs="Times New Roman"/>
                <w:spacing w:val="-2"/>
              </w:rPr>
              <w:t>(</w:t>
            </w:r>
            <w:r>
              <w:rPr>
                <w:spacing w:val="-2"/>
              </w:rPr>
              <w:t>平方米</w:t>
            </w:r>
            <w:r>
              <w:rPr>
                <w:rFonts w:ascii="Times New Roman" w:eastAsia="Times New Roman" w:hAnsi="Times New Roman" w:cs="Times New Roman"/>
                <w:spacing w:val="-2"/>
              </w:rPr>
              <w:t>)</w:t>
            </w:r>
          </w:p>
        </w:tc>
        <w:tc>
          <w:tcPr>
            <w:tcW w:w="2939" w:type="dxa"/>
            <w:gridSpan w:val="2"/>
            <w:vAlign w:val="top"/>
          </w:tcPr>
          <w:p>
            <w:pPr>
              <w:spacing w:line="260" w:lineRule="auto"/>
              <w:rPr>
                <w:rFonts w:ascii="Arial"/>
                <w:sz w:val="21"/>
              </w:rPr>
            </w:pPr>
          </w:p>
          <w:p>
            <w:pPr>
              <w:spacing w:before="69" w:line="188" w:lineRule="auto"/>
              <w:ind w:left="1362"/>
              <w:rPr>
                <w:rFonts w:ascii="Times New Roman" w:eastAsia="Times New Roman" w:hAnsi="Times New Roman" w:cs="Times New Roman"/>
                <w:sz w:val="24"/>
                <w:szCs w:val="24"/>
              </w:rPr>
            </w:pPr>
            <w:r>
              <w:rPr>
                <w:rFonts w:ascii="Times New Roman" w:eastAsia="Times New Roman" w:hAnsi="Times New Roman" w:cs="Times New Roman"/>
                <w:spacing w:val="-4"/>
                <w:sz w:val="24"/>
                <w:szCs w:val="24"/>
              </w:rPr>
              <w:t>80</w:t>
            </w:r>
          </w:p>
        </w:tc>
        <w:tc>
          <w:tcPr>
            <w:tcW w:w="1347" w:type="dxa"/>
            <w:gridSpan w:val="2"/>
            <w:vAlign w:val="top"/>
          </w:tcPr>
          <w:p>
            <w:pPr>
              <w:pStyle w:val="TableText"/>
              <w:spacing w:before="103" w:line="189" w:lineRule="auto"/>
              <w:ind w:left="241" w:right="182" w:hanging="36"/>
              <w:rPr>
                <w:rFonts w:ascii="Times New Roman" w:eastAsia="Times New Roman" w:hAnsi="Times New Roman" w:cs="Times New Roman"/>
              </w:rPr>
            </w:pPr>
            <w:r>
              <w:rPr>
                <w:spacing w:val="-3"/>
              </w:rPr>
              <w:t>绿化面积</w:t>
            </w:r>
            <w:r>
              <w:t xml:space="preserve"> </w:t>
            </w:r>
            <w:r>
              <w:rPr>
                <w:rFonts w:ascii="Times New Roman" w:eastAsia="Times New Roman" w:hAnsi="Times New Roman" w:cs="Times New Roman"/>
                <w:spacing w:val="-2"/>
              </w:rPr>
              <w:t>(</w:t>
            </w:r>
            <w:r>
              <w:rPr>
                <w:spacing w:val="-2"/>
              </w:rPr>
              <w:t>平方米</w:t>
            </w:r>
            <w:r>
              <w:rPr>
                <w:rFonts w:ascii="Times New Roman" w:eastAsia="Times New Roman" w:hAnsi="Times New Roman" w:cs="Times New Roman"/>
                <w:spacing w:val="-2"/>
              </w:rPr>
              <w:t>)</w:t>
            </w:r>
          </w:p>
        </w:tc>
        <w:tc>
          <w:tcPr>
            <w:tcW w:w="2557" w:type="dxa"/>
            <w:gridSpan w:val="3"/>
            <w:vAlign w:val="top"/>
          </w:tcPr>
          <w:p>
            <w:pPr>
              <w:spacing w:before="253" w:line="316" w:lineRule="exact"/>
              <w:ind w:left="1242"/>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t>
            </w:r>
          </w:p>
        </w:tc>
      </w:tr>
      <w:tr>
        <w:tblPrEx>
          <w:tblW w:w="8466" w:type="dxa"/>
          <w:tblInd w:w="1390" w:type="dxa"/>
          <w:tblLayout w:type="fixed"/>
        </w:tblPrEx>
        <w:trPr>
          <w:trHeight w:val="767"/>
        </w:trPr>
        <w:tc>
          <w:tcPr>
            <w:tcW w:w="1623" w:type="dxa"/>
            <w:vAlign w:val="top"/>
          </w:tcPr>
          <w:p>
            <w:pPr>
              <w:pStyle w:val="TableText"/>
              <w:spacing w:before="104" w:line="198" w:lineRule="auto"/>
              <w:ind w:left="468"/>
            </w:pPr>
            <w:r>
              <w:rPr>
                <w:spacing w:val="-4"/>
              </w:rPr>
              <w:t>总投资</w:t>
            </w:r>
          </w:p>
          <w:p>
            <w:pPr>
              <w:pStyle w:val="TableText"/>
              <w:spacing w:line="182" w:lineRule="auto"/>
              <w:ind w:left="499"/>
              <w:rPr>
                <w:rFonts w:ascii="Times New Roman" w:eastAsia="Times New Roman" w:hAnsi="Times New Roman" w:cs="Times New Roman"/>
              </w:rPr>
            </w:pPr>
            <w:r>
              <w:rPr>
                <w:rFonts w:ascii="Times New Roman" w:eastAsia="Times New Roman" w:hAnsi="Times New Roman" w:cs="Times New Roman"/>
                <w:spacing w:val="-3"/>
              </w:rPr>
              <w:t>(</w:t>
            </w:r>
            <w:r>
              <w:rPr>
                <w:spacing w:val="-3"/>
              </w:rPr>
              <w:t>万元</w:t>
            </w:r>
            <w:r>
              <w:rPr>
                <w:rFonts w:ascii="Times New Roman" w:eastAsia="Times New Roman" w:hAnsi="Times New Roman" w:cs="Times New Roman"/>
                <w:spacing w:val="-3"/>
              </w:rPr>
              <w:t>)</w:t>
            </w:r>
          </w:p>
        </w:tc>
        <w:tc>
          <w:tcPr>
            <w:tcW w:w="1553" w:type="dxa"/>
            <w:vAlign w:val="top"/>
          </w:tcPr>
          <w:p>
            <w:pPr>
              <w:spacing w:line="261" w:lineRule="auto"/>
              <w:rPr>
                <w:rFonts w:ascii="Arial"/>
                <w:sz w:val="21"/>
              </w:rPr>
            </w:pPr>
          </w:p>
          <w:p>
            <w:pPr>
              <w:spacing w:before="69" w:line="188" w:lineRule="auto"/>
              <w:ind w:left="622"/>
              <w:rPr>
                <w:rFonts w:ascii="Times New Roman" w:eastAsia="Times New Roman" w:hAnsi="Times New Roman" w:cs="Times New Roman"/>
                <w:sz w:val="24"/>
                <w:szCs w:val="24"/>
              </w:rPr>
            </w:pPr>
            <w:r>
              <w:rPr>
                <w:rFonts w:ascii="Times New Roman" w:eastAsia="Times New Roman" w:hAnsi="Times New Roman" w:cs="Times New Roman"/>
                <w:spacing w:val="-7"/>
                <w:sz w:val="24"/>
                <w:szCs w:val="24"/>
              </w:rPr>
              <w:t>100</w:t>
            </w:r>
          </w:p>
        </w:tc>
        <w:tc>
          <w:tcPr>
            <w:tcW w:w="1386" w:type="dxa"/>
            <w:vAlign w:val="top"/>
          </w:tcPr>
          <w:p>
            <w:pPr>
              <w:pStyle w:val="TableText"/>
              <w:spacing w:before="105" w:line="190" w:lineRule="auto"/>
              <w:ind w:left="139" w:right="123" w:firstLine="47"/>
              <w:rPr>
                <w:rFonts w:ascii="Times New Roman" w:eastAsia="Times New Roman" w:hAnsi="Times New Roman" w:cs="Times New Roman"/>
              </w:rPr>
            </w:pPr>
            <w:r>
              <w:rPr>
                <w:spacing w:val="-3"/>
              </w:rPr>
              <w:t>其中</w:t>
            </w:r>
            <w:r>
              <w:rPr>
                <w:rFonts w:ascii="Times New Roman" w:eastAsia="Times New Roman" w:hAnsi="Times New Roman" w:cs="Times New Roman"/>
                <w:spacing w:val="-3"/>
              </w:rPr>
              <w:t>:</w:t>
            </w:r>
            <w:r>
              <w:rPr>
                <w:spacing w:val="-3"/>
              </w:rPr>
              <w:t xml:space="preserve">环保 </w:t>
            </w:r>
            <w:r>
              <w:rPr>
                <w:spacing w:val="-2"/>
              </w:rPr>
              <w:t>投资</w:t>
            </w:r>
            <w:r>
              <w:rPr>
                <w:rFonts w:ascii="Times New Roman" w:eastAsia="Times New Roman" w:hAnsi="Times New Roman" w:cs="Times New Roman"/>
                <w:spacing w:val="-2"/>
              </w:rPr>
              <w:t>(</w:t>
            </w:r>
            <w:r>
              <w:rPr>
                <w:spacing w:val="-2"/>
              </w:rPr>
              <w:t>万元</w:t>
            </w:r>
            <w:r>
              <w:rPr>
                <w:rFonts w:ascii="Times New Roman" w:eastAsia="Times New Roman" w:hAnsi="Times New Roman" w:cs="Times New Roman"/>
                <w:spacing w:val="-2"/>
              </w:rPr>
              <w:t>)</w:t>
            </w:r>
          </w:p>
        </w:tc>
        <w:tc>
          <w:tcPr>
            <w:tcW w:w="1347" w:type="dxa"/>
            <w:gridSpan w:val="2"/>
            <w:vAlign w:val="top"/>
          </w:tcPr>
          <w:p>
            <w:pPr>
              <w:spacing w:line="261" w:lineRule="auto"/>
              <w:rPr>
                <w:rFonts w:ascii="Arial"/>
                <w:sz w:val="21"/>
              </w:rPr>
            </w:pPr>
          </w:p>
          <w:p>
            <w:pPr>
              <w:spacing w:before="69" w:line="188" w:lineRule="auto"/>
              <w:ind w:left="525"/>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2.5</w:t>
            </w:r>
          </w:p>
        </w:tc>
        <w:tc>
          <w:tcPr>
            <w:tcW w:w="1649" w:type="dxa"/>
            <w:gridSpan w:val="2"/>
            <w:vAlign w:val="top"/>
          </w:tcPr>
          <w:p>
            <w:pPr>
              <w:pStyle w:val="TableText"/>
              <w:spacing w:before="105" w:line="190" w:lineRule="auto"/>
              <w:ind w:left="242" w:right="214" w:hanging="8"/>
            </w:pPr>
            <w:r>
              <w:rPr>
                <w:spacing w:val="-2"/>
              </w:rPr>
              <w:t>环保投资占</w:t>
            </w:r>
            <w:r>
              <w:t xml:space="preserve"> </w:t>
            </w:r>
            <w:r>
              <w:rPr>
                <w:spacing w:val="-4"/>
              </w:rPr>
              <w:t>总投资比例</w:t>
            </w:r>
          </w:p>
        </w:tc>
        <w:tc>
          <w:tcPr>
            <w:tcW w:w="908" w:type="dxa"/>
            <w:vAlign w:val="top"/>
          </w:tcPr>
          <w:p>
            <w:pPr>
              <w:spacing w:before="254" w:line="315" w:lineRule="exact"/>
              <w:ind w:left="203"/>
              <w:rPr>
                <w:rFonts w:ascii="Times New Roman" w:eastAsia="Times New Roman" w:hAnsi="Times New Roman" w:cs="Times New Roman"/>
                <w:sz w:val="24"/>
                <w:szCs w:val="24"/>
              </w:rPr>
            </w:pPr>
            <w:r>
              <w:rPr>
                <w:rFonts w:ascii="Times New Roman" w:eastAsia="Times New Roman" w:hAnsi="Times New Roman" w:cs="Times New Roman"/>
                <w:spacing w:val="-1"/>
                <w:position w:val="2"/>
                <w:sz w:val="24"/>
                <w:szCs w:val="24"/>
              </w:rPr>
              <w:t>2.5%</w:t>
            </w:r>
          </w:p>
        </w:tc>
      </w:tr>
      <w:tr>
        <w:tblPrEx>
          <w:tblW w:w="8466" w:type="dxa"/>
          <w:tblInd w:w="1390" w:type="dxa"/>
          <w:tblLayout w:type="fixed"/>
        </w:tblPrEx>
        <w:trPr>
          <w:trHeight w:val="762"/>
        </w:trPr>
        <w:tc>
          <w:tcPr>
            <w:tcW w:w="1623" w:type="dxa"/>
            <w:vAlign w:val="top"/>
          </w:tcPr>
          <w:p>
            <w:pPr>
              <w:pStyle w:val="TableText"/>
              <w:spacing w:before="103" w:line="189" w:lineRule="auto"/>
              <w:ind w:left="498" w:right="322" w:hanging="159"/>
              <w:rPr>
                <w:rFonts w:ascii="Times New Roman" w:eastAsia="Times New Roman" w:hAnsi="Times New Roman" w:cs="Times New Roman"/>
              </w:rPr>
            </w:pPr>
            <w:r>
              <w:rPr>
                <w:spacing w:val="-3"/>
              </w:rPr>
              <w:t>评价经费</w:t>
            </w:r>
            <w:r>
              <w:rPr>
                <w:spacing w:val="2"/>
              </w:rPr>
              <w:t xml:space="preserve"> </w:t>
            </w:r>
            <w:r>
              <w:rPr>
                <w:rFonts w:ascii="Times New Roman" w:eastAsia="Times New Roman" w:hAnsi="Times New Roman" w:cs="Times New Roman"/>
                <w:spacing w:val="-3"/>
              </w:rPr>
              <w:t>(</w:t>
            </w:r>
            <w:r>
              <w:rPr>
                <w:spacing w:val="-3"/>
              </w:rPr>
              <w:t>万元</w:t>
            </w:r>
            <w:r>
              <w:rPr>
                <w:rFonts w:ascii="Times New Roman" w:eastAsia="Times New Roman" w:hAnsi="Times New Roman" w:cs="Times New Roman"/>
                <w:spacing w:val="-3"/>
              </w:rPr>
              <w:t>)</w:t>
            </w:r>
          </w:p>
        </w:tc>
        <w:tc>
          <w:tcPr>
            <w:tcW w:w="1553" w:type="dxa"/>
            <w:vAlign w:val="top"/>
          </w:tcPr>
          <w:p>
            <w:pPr>
              <w:spacing w:line="257" w:lineRule="auto"/>
              <w:rPr>
                <w:rFonts w:ascii="Arial"/>
                <w:sz w:val="21"/>
              </w:rPr>
            </w:pPr>
          </w:p>
          <w:p>
            <w:pPr>
              <w:spacing w:before="69" w:line="192" w:lineRule="auto"/>
              <w:ind w:left="548"/>
              <w:rPr>
                <w:rFonts w:ascii="Times New Roman" w:eastAsia="Times New Roman" w:hAnsi="Times New Roman" w:cs="Times New Roman"/>
                <w:sz w:val="24"/>
                <w:szCs w:val="24"/>
              </w:rPr>
            </w:pPr>
            <w:r>
              <w:rPr>
                <w:rFonts w:ascii="Times New Roman" w:eastAsia="Times New Roman" w:hAnsi="Times New Roman" w:cs="Times New Roman"/>
                <w:spacing w:val="-4"/>
                <w:sz w:val="24"/>
                <w:szCs w:val="24"/>
              </w:rPr>
              <w:t>****</w:t>
            </w:r>
          </w:p>
        </w:tc>
        <w:tc>
          <w:tcPr>
            <w:tcW w:w="2733" w:type="dxa"/>
            <w:gridSpan w:val="3"/>
            <w:vAlign w:val="top"/>
          </w:tcPr>
          <w:p>
            <w:pPr>
              <w:pStyle w:val="TableText"/>
              <w:spacing w:before="291" w:line="184" w:lineRule="auto"/>
              <w:ind w:left="653"/>
            </w:pPr>
            <w:r>
              <w:rPr>
                <w:spacing w:val="-2"/>
              </w:rPr>
              <w:t>预期投产日期</w:t>
            </w:r>
          </w:p>
        </w:tc>
        <w:tc>
          <w:tcPr>
            <w:tcW w:w="2557" w:type="dxa"/>
            <w:gridSpan w:val="3"/>
            <w:vAlign w:val="top"/>
          </w:tcPr>
          <w:p>
            <w:pPr>
              <w:pStyle w:val="TableText"/>
              <w:spacing w:before="291" w:line="184" w:lineRule="auto"/>
              <w:ind w:left="652"/>
            </w:pPr>
            <w:r>
              <w:rPr>
                <w:rFonts w:ascii="Times New Roman" w:eastAsia="Times New Roman" w:hAnsi="Times New Roman" w:cs="Times New Roman"/>
                <w:spacing w:val="-3"/>
              </w:rPr>
              <w:t xml:space="preserve">2017 </w:t>
            </w:r>
            <w:r>
              <w:rPr>
                <w:spacing w:val="-3"/>
              </w:rPr>
              <w:t xml:space="preserve">年 </w:t>
            </w:r>
            <w:r>
              <w:rPr>
                <w:rFonts w:ascii="Times New Roman" w:eastAsia="Times New Roman" w:hAnsi="Times New Roman" w:cs="Times New Roman"/>
                <w:spacing w:val="-3"/>
              </w:rPr>
              <w:t>6</w:t>
            </w:r>
            <w:r>
              <w:rPr>
                <w:rFonts w:ascii="Times New Roman" w:eastAsia="Times New Roman" w:hAnsi="Times New Roman" w:cs="Times New Roman"/>
                <w:spacing w:val="23"/>
              </w:rPr>
              <w:t xml:space="preserve"> </w:t>
            </w:r>
            <w:r>
              <w:rPr>
                <w:spacing w:val="-3"/>
              </w:rPr>
              <w:t>月</w:t>
            </w:r>
          </w:p>
        </w:tc>
      </w:tr>
    </w:tbl>
    <w:p>
      <w:pPr>
        <w:sectPr>
          <w:footerReference w:type="default" r:id="rId9"/>
          <w:pgSz w:w="11900" w:h="16840"/>
          <w:pgMar w:top="1431" w:right="1637" w:bottom="95" w:left="400" w:header="0" w:footer="0" w:gutter="0"/>
          <w:pgNumType w:start="5"/>
          <w:cols w:space="708"/>
        </w:sectPr>
      </w:pPr>
    </w:p>
    <w:tbl>
      <w:tblPr>
        <w:tblStyle w:val="TableNormal2"/>
        <w:tblW w:w="8466" w:type="dxa"/>
        <w:tblInd w:w="1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466"/>
      </w:tblGrid>
      <w:tr>
        <w:tblPrEx>
          <w:tblW w:w="8466" w:type="dxa"/>
          <w:tblInd w:w="1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487"/>
        </w:trPr>
        <w:tc>
          <w:tcPr>
            <w:tcW w:w="8466" w:type="dxa"/>
            <w:vAlign w:val="top"/>
          </w:tcPr>
          <w:p>
            <w:pPr>
              <w:pStyle w:val="TableText"/>
              <w:spacing w:before="201" w:line="184" w:lineRule="auto"/>
              <w:ind w:left="125"/>
            </w:pPr>
            <w:r>
              <w:rPr>
                <w:rFonts w:ascii="Times New Roman" w:eastAsia="Times New Roman" w:hAnsi="Times New Roman" w:cs="Times New Roman"/>
                <w:b/>
                <w:bCs/>
                <w:spacing w:val="-2"/>
              </w:rPr>
              <w:t xml:space="preserve">1.1 </w:t>
            </w:r>
            <w:r>
              <w:rPr>
                <w:b/>
                <w:bCs/>
                <w:spacing w:val="-2"/>
              </w:rPr>
              <w:t>项目由来</w:t>
            </w:r>
          </w:p>
          <w:p>
            <w:pPr>
              <w:pStyle w:val="TableText"/>
              <w:spacing w:before="141" w:line="269" w:lineRule="auto"/>
              <w:ind w:left="119" w:right="99" w:firstLine="480"/>
              <w:jc w:val="both"/>
            </w:pPr>
            <w:r>
              <w:t>手术刀托盘是每个手术间的必用设备，</w:t>
            </w:r>
            <w:r>
              <w:rPr>
                <w:spacing w:val="-49"/>
              </w:rPr>
              <w:t xml:space="preserve"> </w:t>
            </w:r>
            <w:r>
              <w:t>与手术操作息息相关</w:t>
            </w:r>
            <w:r>
              <w:rPr>
                <w:spacing w:val="-40"/>
              </w:rPr>
              <w:t xml:space="preserve"> </w:t>
            </w:r>
            <w:r>
              <w:t>，</w:t>
            </w:r>
            <w:r>
              <w:rPr>
                <w:spacing w:val="-49"/>
              </w:rPr>
              <w:t xml:space="preserve"> </w:t>
            </w:r>
            <w:r>
              <w:t xml:space="preserve">为了方便和 </w:t>
            </w:r>
            <w:r>
              <w:t>适应各类手术的需求，手术刀托盘的需求量也越来越大</w:t>
            </w:r>
            <w:r>
              <w:rPr>
                <w:spacing w:val="-40"/>
              </w:rPr>
              <w:t xml:space="preserve"> </w:t>
            </w:r>
            <w:r>
              <w:t>，</w:t>
            </w:r>
            <w:r>
              <w:rPr>
                <w:spacing w:val="-50"/>
              </w:rPr>
              <w:t xml:space="preserve"> </w:t>
            </w:r>
            <w:r>
              <w:t>为此，</w:t>
            </w:r>
            <w:r>
              <w:rPr>
                <w:spacing w:val="-48"/>
              </w:rPr>
              <w:t xml:space="preserve"> </w:t>
            </w:r>
            <w:r>
              <w:t xml:space="preserve">绍兴拜维卫生 </w:t>
            </w:r>
            <w:r>
              <w:rPr>
                <w:spacing w:val="-8"/>
              </w:rPr>
              <w:t xml:space="preserve">用品有限公司决定投资 </w:t>
            </w:r>
            <w:r>
              <w:rPr>
                <w:rFonts w:ascii="Times New Roman" w:eastAsia="Times New Roman" w:hAnsi="Times New Roman" w:cs="Times New Roman"/>
                <w:spacing w:val="-8"/>
              </w:rPr>
              <w:t>100</w:t>
            </w:r>
            <w:r>
              <w:rPr>
                <w:rFonts w:ascii="Times New Roman" w:eastAsia="Times New Roman" w:hAnsi="Times New Roman" w:cs="Times New Roman"/>
                <w:spacing w:val="13"/>
              </w:rPr>
              <w:t xml:space="preserve"> </w:t>
            </w:r>
            <w:r>
              <w:rPr>
                <w:spacing w:val="-8"/>
              </w:rPr>
              <w:t>万元，租赁位于绍兴市越城区城</w:t>
            </w:r>
            <w:r>
              <w:rPr>
                <w:spacing w:val="-9"/>
              </w:rPr>
              <w:t>南街道会稽路</w:t>
            </w:r>
            <w:r>
              <w:rPr>
                <w:spacing w:val="20"/>
                <w:w w:val="101"/>
              </w:rPr>
              <w:t xml:space="preserve"> </w:t>
            </w:r>
            <w:r>
              <w:rPr>
                <w:spacing w:val="-9"/>
              </w:rPr>
              <w:t>575</w:t>
            </w:r>
            <w:r>
              <w:rPr>
                <w:spacing w:val="21"/>
              </w:rPr>
              <w:t xml:space="preserve"> </w:t>
            </w:r>
            <w:r>
              <w:rPr>
                <w:spacing w:val="-9"/>
              </w:rPr>
              <w:t>号</w:t>
            </w:r>
            <w:r>
              <w:t xml:space="preserve"> </w:t>
            </w:r>
            <w:r>
              <w:rPr>
                <w:spacing w:val="-6"/>
              </w:rPr>
              <w:t>绍兴市南门防静电纺织有限公司的新建车间</w:t>
            </w:r>
            <w:r>
              <w:rPr>
                <w:rFonts w:ascii="Times New Roman" w:eastAsia="Times New Roman" w:hAnsi="Times New Roman" w:cs="Times New Roman"/>
                <w:spacing w:val="-6"/>
              </w:rPr>
              <w:t>40</w:t>
            </w:r>
            <w:r>
              <w:rPr>
                <w:rFonts w:ascii="Times New Roman" w:eastAsia="Times New Roman" w:hAnsi="Times New Roman" w:cs="Times New Roman"/>
                <w:spacing w:val="-7"/>
              </w:rPr>
              <w:t>5</w:t>
            </w:r>
            <w:r>
              <w:rPr>
                <w:rFonts w:ascii="Times New Roman" w:eastAsia="Times New Roman" w:hAnsi="Times New Roman" w:cs="Times New Roman"/>
                <w:spacing w:val="-18"/>
              </w:rPr>
              <w:t xml:space="preserve"> </w:t>
            </w:r>
            <w:r>
              <w:rPr>
                <w:spacing w:val="-7"/>
              </w:rPr>
              <w:t>室空置厂房实施年产 10</w:t>
            </w:r>
            <w:r>
              <w:rPr>
                <w:spacing w:val="-27"/>
              </w:rPr>
              <w:t xml:space="preserve"> </w:t>
            </w:r>
            <w:r>
              <w:rPr>
                <w:spacing w:val="-7"/>
              </w:rPr>
              <w:t>万件手术</w:t>
            </w:r>
          </w:p>
          <w:p>
            <w:pPr>
              <w:pStyle w:val="TableText"/>
              <w:spacing w:line="183" w:lineRule="auto"/>
              <w:ind w:left="125"/>
            </w:pPr>
            <w:r>
              <w:rPr>
                <w:spacing w:val="-2"/>
              </w:rPr>
              <w:t>刀托盘建设项目。</w:t>
            </w:r>
          </w:p>
          <w:p>
            <w:pPr>
              <w:pStyle w:val="TableText"/>
              <w:spacing w:before="143" w:line="268" w:lineRule="auto"/>
              <w:ind w:left="119" w:right="36" w:firstLine="488"/>
              <w:jc w:val="both"/>
            </w:pPr>
            <w:r>
              <w:rPr>
                <w:spacing w:val="1"/>
              </w:rPr>
              <w:t>为了科学客观地评价项目实施后对周围环境造成的影响</w:t>
            </w:r>
            <w:r>
              <w:rPr>
                <w:spacing w:val="-36"/>
              </w:rPr>
              <w:t xml:space="preserve"> </w:t>
            </w:r>
            <w:r>
              <w:rPr>
                <w:spacing w:val="1"/>
              </w:rPr>
              <w:t>，根据《建设项目</w:t>
            </w:r>
            <w:r>
              <w:t xml:space="preserve">  </w:t>
            </w:r>
            <w:r>
              <w:rPr>
                <w:spacing w:val="-5"/>
              </w:rPr>
              <w:t>环境保护管理条例》、《中华人民共和国环境影响评价法》和《浙江省建设项目</w:t>
            </w:r>
            <w:r>
              <w:rPr>
                <w:spacing w:val="7"/>
              </w:rPr>
              <w:t xml:space="preserve">  </w:t>
            </w:r>
            <w:r>
              <w:rPr>
                <w:spacing w:val="-5"/>
              </w:rPr>
              <w:t>环境保护管理办法（</w:t>
            </w:r>
            <w:r>
              <w:rPr>
                <w:rFonts w:ascii="Times New Roman" w:eastAsia="Times New Roman" w:hAnsi="Times New Roman" w:cs="Times New Roman"/>
                <w:spacing w:val="-5"/>
              </w:rPr>
              <w:t xml:space="preserve">2014 </w:t>
            </w:r>
            <w:r>
              <w:rPr>
                <w:spacing w:val="-5"/>
              </w:rPr>
              <w:t>年修正）》</w:t>
            </w:r>
            <w:r>
              <w:rPr>
                <w:spacing w:val="-25"/>
              </w:rPr>
              <w:t xml:space="preserve"> </w:t>
            </w:r>
            <w:r>
              <w:rPr>
                <w:spacing w:val="-5"/>
              </w:rPr>
              <w:t>中有</w:t>
            </w:r>
            <w:r>
              <w:rPr>
                <w:spacing w:val="-6"/>
              </w:rPr>
              <w:t>关规定，该项目应进行环境影响评价。</w:t>
            </w:r>
            <w:r>
              <w:t xml:space="preserve"> </w:t>
            </w:r>
            <w:r>
              <w:rPr>
                <w:spacing w:val="2"/>
              </w:rPr>
              <w:t>受绍兴拜维卫生用品有限公司委托，杭州天川环保科技有限公司承担了该项目</w:t>
            </w:r>
            <w:r>
              <w:rPr>
                <w:spacing w:val="3"/>
              </w:rPr>
              <w:t xml:space="preserve">  </w:t>
            </w:r>
            <w:r>
              <w:rPr>
                <w:spacing w:val="-3"/>
              </w:rPr>
              <w:t>的环境影响评价工作。我公司在对项目现场踏勘、监测和资料收集等的基础上，</w:t>
            </w:r>
            <w:r>
              <w:rPr>
                <w:spacing w:val="4"/>
              </w:rPr>
              <w:t xml:space="preserve"> </w:t>
            </w:r>
            <w:r>
              <w:rPr>
                <w:spacing w:val="1"/>
              </w:rPr>
              <w:t>根据环评导则及其它有关文件的要求</w:t>
            </w:r>
            <w:r>
              <w:rPr>
                <w:spacing w:val="-40"/>
              </w:rPr>
              <w:t xml:space="preserve"> </w:t>
            </w:r>
            <w:r>
              <w:rPr>
                <w:spacing w:val="1"/>
              </w:rPr>
              <w:t>，在征求环保主管</w:t>
            </w:r>
            <w:r>
              <w:t>部门意见后，</w:t>
            </w:r>
            <w:r>
              <w:rPr>
                <w:spacing w:val="-51"/>
              </w:rPr>
              <w:t xml:space="preserve"> </w:t>
            </w:r>
            <w:r>
              <w:t xml:space="preserve">编制了该  </w:t>
            </w:r>
            <w:r>
              <w:rPr>
                <w:spacing w:val="-1"/>
              </w:rPr>
              <w:t>项目的环境影响报告表</w:t>
            </w:r>
            <w:r>
              <w:rPr>
                <w:spacing w:val="-39"/>
              </w:rPr>
              <w:t xml:space="preserve"> </w:t>
            </w:r>
            <w:r>
              <w:rPr>
                <w:spacing w:val="-1"/>
              </w:rPr>
              <w:t>，报请环保主管部门审查</w:t>
            </w:r>
            <w:r>
              <w:rPr>
                <w:spacing w:val="-40"/>
              </w:rPr>
              <w:t xml:space="preserve"> </w:t>
            </w:r>
            <w:r>
              <w:rPr>
                <w:spacing w:val="-1"/>
              </w:rPr>
              <w:t>、审批</w:t>
            </w:r>
            <w:r>
              <w:rPr>
                <w:spacing w:val="-40"/>
              </w:rPr>
              <w:t xml:space="preserve"> </w:t>
            </w:r>
            <w:r>
              <w:rPr>
                <w:spacing w:val="-1"/>
              </w:rPr>
              <w:t>，</w:t>
            </w:r>
            <w:r>
              <w:rPr>
                <w:spacing w:val="-49"/>
              </w:rPr>
              <w:t xml:space="preserve"> </w:t>
            </w:r>
            <w:r>
              <w:rPr>
                <w:spacing w:val="-1"/>
              </w:rPr>
              <w:t>为项</w:t>
            </w:r>
            <w:r>
              <w:rPr>
                <w:spacing w:val="-2"/>
              </w:rPr>
              <w:t>目实施和管理提</w:t>
            </w:r>
          </w:p>
          <w:p>
            <w:pPr>
              <w:pStyle w:val="TableText"/>
              <w:spacing w:before="1" w:line="171" w:lineRule="auto"/>
              <w:ind w:left="119"/>
            </w:pPr>
            <w:r>
              <w:rPr>
                <w:spacing w:val="-2"/>
              </w:rPr>
              <w:t>供参考依据。</w:t>
            </w:r>
          </w:p>
        </w:tc>
      </w:tr>
    </w:tbl>
    <w:p>
      <w:pPr>
        <w:pStyle w:val="BodyText"/>
        <w:spacing w:line="325" w:lineRule="auto"/>
      </w:pPr>
    </w:p>
    <w:p>
      <w:pPr>
        <w:spacing w:before="52" w:line="190" w:lineRule="auto"/>
        <w:ind w:left="5525"/>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p>
      <w:pPr>
        <w:pStyle w:val="BodyText"/>
        <w:spacing w:line="330" w:lineRule="auto"/>
      </w:pPr>
    </w:p>
    <w:p>
      <w:pPr>
        <w:pStyle w:val="BodyText"/>
        <w:spacing w:before="57" w:line="296" w:lineRule="auto"/>
        <w:rPr>
          <w:sz w:val="20"/>
          <w:szCs w:val="20"/>
        </w:rPr>
      </w:pPr>
      <w:r>
        <w:rPr>
          <w:sz w:val="20"/>
          <w:szCs w:val="20"/>
        </w:rPr>
        <w:t xml:space="preserve">An evaluation version of </w:t>
      </w:r>
      <w:hyperlink r:id="rId7" w:history="1">
        <w:r>
          <w:rPr>
            <w:color w:val="0000FF"/>
            <w:sz w:val="20"/>
            <w:szCs w:val="20"/>
            <w:u w:val="single" w:color="auto"/>
          </w:rPr>
          <w:t>novaPDF</w:t>
        </w:r>
      </w:hyperlink>
      <w:r>
        <w:rPr>
          <w:color w:val="0000FF"/>
          <w:sz w:val="20"/>
          <w:szCs w:val="20"/>
        </w:rPr>
        <w:t xml:space="preserve"> </w:t>
      </w:r>
      <w:r>
        <w:rPr>
          <w:sz w:val="20"/>
          <w:szCs w:val="20"/>
        </w:rPr>
        <w:t>was use</w:t>
      </w:r>
      <w:r>
        <w:rPr>
          <w:spacing w:val="-1"/>
          <w:sz w:val="20"/>
          <w:szCs w:val="20"/>
        </w:rPr>
        <w:t>d to create</w:t>
      </w:r>
      <w:r>
        <w:rPr>
          <w:spacing w:val="4"/>
          <w:sz w:val="20"/>
          <w:szCs w:val="20"/>
        </w:rPr>
        <w:t xml:space="preserve"> </w:t>
      </w:r>
      <w:r>
        <w:rPr>
          <w:spacing w:val="-1"/>
          <w:sz w:val="20"/>
          <w:szCs w:val="20"/>
        </w:rPr>
        <w:t>this</w:t>
      </w:r>
      <w:r>
        <w:rPr>
          <w:spacing w:val="15"/>
          <w:w w:val="101"/>
          <w:sz w:val="20"/>
          <w:szCs w:val="20"/>
        </w:rPr>
        <w:t xml:space="preserve"> </w:t>
      </w:r>
      <w:r>
        <w:rPr>
          <w:spacing w:val="-1"/>
          <w:sz w:val="20"/>
          <w:szCs w:val="20"/>
        </w:rPr>
        <w:t>PDF</w:t>
      </w:r>
      <w:r>
        <w:rPr>
          <w:spacing w:val="2"/>
          <w:sz w:val="20"/>
          <w:szCs w:val="20"/>
        </w:rPr>
        <w:t xml:space="preserve"> </w:t>
      </w:r>
      <w:r>
        <w:rPr>
          <w:spacing w:val="-1"/>
          <w:sz w:val="20"/>
          <w:szCs w:val="20"/>
        </w:rPr>
        <w:t>file.</w:t>
      </w:r>
    </w:p>
    <w:p>
      <w:pPr>
        <w:pStyle w:val="BodyText"/>
        <w:spacing w:line="228" w:lineRule="auto"/>
        <w:ind w:left="15"/>
        <w:rPr>
          <w:sz w:val="20"/>
          <w:szCs w:val="20"/>
        </w:rPr>
      </w:pPr>
      <w:r>
        <w:rPr>
          <w:spacing w:val="-1"/>
          <w:sz w:val="20"/>
          <w:szCs w:val="20"/>
        </w:rPr>
        <w:t>Purchase a license to generate</w:t>
      </w:r>
      <w:r>
        <w:rPr>
          <w:spacing w:val="28"/>
          <w:w w:val="101"/>
          <w:sz w:val="20"/>
          <w:szCs w:val="20"/>
        </w:rPr>
        <w:t xml:space="preserve"> </w:t>
      </w:r>
      <w:r>
        <w:rPr>
          <w:spacing w:val="-1"/>
          <w:sz w:val="20"/>
          <w:szCs w:val="20"/>
        </w:rPr>
        <w:t>PDF files without this</w:t>
      </w:r>
      <w:r>
        <w:rPr>
          <w:spacing w:val="13"/>
          <w:sz w:val="20"/>
          <w:szCs w:val="20"/>
        </w:rPr>
        <w:t xml:space="preserve"> </w:t>
      </w:r>
      <w:r>
        <w:rPr>
          <w:spacing w:val="-1"/>
          <w:sz w:val="20"/>
          <w:szCs w:val="20"/>
        </w:rPr>
        <w:t>notice.</w:t>
      </w:r>
    </w:p>
    <w:p>
      <w:pPr>
        <w:spacing w:line="228" w:lineRule="auto"/>
        <w:rPr>
          <w:sz w:val="20"/>
          <w:szCs w:val="20"/>
        </w:rPr>
        <w:sectPr>
          <w:footerReference w:type="default" r:id="rId10"/>
          <w:type w:val="nextPage"/>
          <w:pgSz w:w="11900" w:h="16840"/>
          <w:pgMar w:top="1431" w:right="1637" w:bottom="95" w:left="400" w:header="0" w:footer="0" w:gutter="0"/>
          <w:pgNumType w:start="6"/>
          <w:cols w:space="708"/>
          <w:titlePg w:val="0"/>
        </w:sectPr>
      </w:pPr>
    </w:p>
    <w:p>
      <w:pPr>
        <w:spacing w:line="106" w:lineRule="auto"/>
        <w:rPr>
          <w:rFonts w:ascii="Arial"/>
          <w:sz w:val="2"/>
        </w:rPr>
      </w:pPr>
    </w:p>
    <w:tbl>
      <w:tblPr>
        <w:tblStyle w:val="TableNormal3"/>
        <w:tblW w:w="8466" w:type="dxa"/>
        <w:tblInd w:w="1390" w:type="dxa"/>
        <w:tblBorders>
          <w:top w:val="single" w:sz="4" w:space="0" w:color="000000"/>
          <w:left w:val="single" w:sz="4" w:space="0" w:color="000000"/>
          <w:bottom w:val="single" w:sz="4" w:space="0" w:color="000000"/>
          <w:right w:val="single" w:sz="4" w:space="0" w:color="000000"/>
        </w:tblBorders>
        <w:tblLayout w:type="fixed"/>
      </w:tblPr>
      <w:tblGrid>
        <w:gridCol w:w="8466"/>
      </w:tblGrid>
      <w:tr>
        <w:tblPrEx>
          <w:tblW w:w="8466" w:type="dxa"/>
          <w:tblInd w:w="1390" w:type="dxa"/>
          <w:tblBorders>
            <w:top w:val="single" w:sz="4" w:space="0" w:color="000000"/>
            <w:left w:val="single" w:sz="4" w:space="0" w:color="000000"/>
            <w:bottom w:val="single" w:sz="4" w:space="0" w:color="000000"/>
            <w:right w:val="single" w:sz="4" w:space="0" w:color="000000"/>
          </w:tblBorders>
          <w:tblLayout w:type="fixed"/>
        </w:tblPrEx>
        <w:trPr>
          <w:trHeight w:val="13492"/>
        </w:trPr>
        <w:tc>
          <w:tcPr>
            <w:tcW w:w="8466" w:type="dxa"/>
            <w:vAlign w:val="top"/>
          </w:tcPr>
          <w:p>
            <w:pPr>
              <w:pStyle w:val="TableText"/>
              <w:spacing w:before="182" w:line="185" w:lineRule="auto"/>
              <w:ind w:left="125"/>
              <w:outlineLvl w:val="1"/>
            </w:pPr>
            <w:r>
              <w:rPr>
                <w:rFonts w:ascii="Times New Roman" w:eastAsia="Times New Roman" w:hAnsi="Times New Roman" w:cs="Times New Roman"/>
                <w:b/>
                <w:bCs/>
                <w:spacing w:val="-2"/>
              </w:rPr>
              <w:t xml:space="preserve">1.2 </w:t>
            </w:r>
            <w:r>
              <w:rPr>
                <w:b/>
                <w:bCs/>
                <w:spacing w:val="-2"/>
              </w:rPr>
              <w:t>编制依据</w:t>
            </w:r>
          </w:p>
          <w:p>
            <w:pPr>
              <w:pStyle w:val="TableText"/>
              <w:spacing w:before="182" w:line="184" w:lineRule="auto"/>
              <w:ind w:left="138"/>
            </w:pPr>
            <w:r>
              <w:rPr>
                <w:rFonts w:ascii="Times New Roman" w:eastAsia="Times New Roman" w:hAnsi="Times New Roman" w:cs="Times New Roman"/>
                <w:spacing w:val="-4"/>
              </w:rPr>
              <w:t>1.2.1</w:t>
            </w:r>
            <w:r>
              <w:rPr>
                <w:rFonts w:ascii="Times New Roman" w:eastAsia="Times New Roman" w:hAnsi="Times New Roman" w:cs="Times New Roman"/>
                <w:spacing w:val="34"/>
              </w:rPr>
              <w:t xml:space="preserve"> </w:t>
            </w:r>
            <w:r>
              <w:rPr>
                <w:spacing w:val="-4"/>
              </w:rPr>
              <w:t>国家有关法律、法规</w:t>
            </w:r>
          </w:p>
          <w:p>
            <w:pPr>
              <w:pStyle w:val="TableText"/>
              <w:spacing w:before="183" w:line="175" w:lineRule="auto"/>
              <w:ind w:left="599"/>
            </w:pPr>
            <w:r>
              <w:t>⑴《中华人民共和国环境保护法（</w:t>
            </w:r>
            <w:r>
              <w:rPr>
                <w:rFonts w:ascii="Times New Roman" w:eastAsia="Times New Roman" w:hAnsi="Times New Roman" w:cs="Times New Roman"/>
              </w:rPr>
              <w:t xml:space="preserve">2014 </w:t>
            </w:r>
            <w:r>
              <w:t>年修订）》</w:t>
            </w:r>
            <w:r>
              <w:rPr>
                <w:rFonts w:ascii="Times New Roman" w:eastAsia="Times New Roman" w:hAnsi="Times New Roman" w:cs="Times New Roman"/>
                <w:spacing w:val="-1"/>
              </w:rPr>
              <w:t>2015.1.1</w:t>
            </w:r>
            <w:r>
              <w:rPr>
                <w:spacing w:val="-1"/>
              </w:rPr>
              <w:t>；</w:t>
            </w:r>
          </w:p>
          <w:p>
            <w:pPr>
              <w:pStyle w:val="TableText"/>
              <w:spacing w:before="198" w:line="175" w:lineRule="auto"/>
              <w:ind w:left="599"/>
            </w:pPr>
            <w:r>
              <w:t>⑵《中华人民共和国环境影响评价法（</w:t>
            </w:r>
            <w:r>
              <w:rPr>
                <w:rFonts w:ascii="Times New Roman" w:eastAsia="Times New Roman" w:hAnsi="Times New Roman" w:cs="Times New Roman"/>
              </w:rPr>
              <w:t xml:space="preserve">2016 </w:t>
            </w:r>
            <w:r>
              <w:t>年修订）》</w:t>
            </w:r>
            <w:r>
              <w:rPr>
                <w:rFonts w:ascii="Times New Roman" w:eastAsia="Times New Roman" w:hAnsi="Times New Roman" w:cs="Times New Roman"/>
                <w:spacing w:val="-1"/>
              </w:rPr>
              <w:t>2016.9.1</w:t>
            </w:r>
            <w:r>
              <w:rPr>
                <w:spacing w:val="-1"/>
              </w:rPr>
              <w:t>；</w:t>
            </w:r>
          </w:p>
          <w:p>
            <w:pPr>
              <w:pStyle w:val="TableText"/>
              <w:spacing w:before="199" w:line="175" w:lineRule="auto"/>
              <w:ind w:left="599"/>
            </w:pPr>
            <w:r>
              <w:t>⑶《中华人民共和国水污染防治法》</w:t>
            </w:r>
            <w:r>
              <w:rPr>
                <w:rFonts w:ascii="Times New Roman" w:eastAsia="Times New Roman" w:hAnsi="Times New Roman" w:cs="Times New Roman"/>
              </w:rPr>
              <w:t>200</w:t>
            </w:r>
            <w:r>
              <w:rPr>
                <w:rFonts w:ascii="Times New Roman" w:eastAsia="Times New Roman" w:hAnsi="Times New Roman" w:cs="Times New Roman"/>
                <w:spacing w:val="-1"/>
              </w:rPr>
              <w:t>8.6.1</w:t>
            </w:r>
            <w:r>
              <w:rPr>
                <w:spacing w:val="-1"/>
              </w:rPr>
              <w:t>；</w:t>
            </w:r>
          </w:p>
          <w:p>
            <w:pPr>
              <w:pStyle w:val="TableText"/>
              <w:spacing w:before="204" w:line="175" w:lineRule="auto"/>
              <w:ind w:left="599"/>
            </w:pPr>
            <w:r>
              <w:t>⑷《中华人民共和国大气污染防治法（</w:t>
            </w:r>
            <w:r>
              <w:rPr>
                <w:rFonts w:ascii="Times New Roman" w:eastAsia="Times New Roman" w:hAnsi="Times New Roman" w:cs="Times New Roman"/>
              </w:rPr>
              <w:t xml:space="preserve">2015 </w:t>
            </w:r>
            <w:r>
              <w:t>年修订）》</w:t>
            </w:r>
            <w:r>
              <w:rPr>
                <w:rFonts w:ascii="Times New Roman" w:eastAsia="Times New Roman" w:hAnsi="Times New Roman" w:cs="Times New Roman"/>
              </w:rPr>
              <w:t>2</w:t>
            </w:r>
            <w:r>
              <w:rPr>
                <w:rFonts w:ascii="Times New Roman" w:eastAsia="Times New Roman" w:hAnsi="Times New Roman" w:cs="Times New Roman"/>
                <w:spacing w:val="-1"/>
              </w:rPr>
              <w:t xml:space="preserve">016.1.1 </w:t>
            </w:r>
            <w:r>
              <w:rPr>
                <w:spacing w:val="-1"/>
              </w:rPr>
              <w:t>实施；</w:t>
            </w:r>
          </w:p>
          <w:p>
            <w:pPr>
              <w:pStyle w:val="TableText"/>
              <w:spacing w:before="199" w:line="175" w:lineRule="auto"/>
              <w:ind w:left="599"/>
            </w:pPr>
            <w:r>
              <w:rPr>
                <w:spacing w:val="-2"/>
              </w:rPr>
              <w:t>⑸《中华人民共和国环境噪声污染防治法》</w:t>
            </w:r>
            <w:r>
              <w:rPr>
                <w:spacing w:val="-21"/>
              </w:rPr>
              <w:t xml:space="preserve"> </w:t>
            </w:r>
            <w:r>
              <w:rPr>
                <w:rFonts w:ascii="Times New Roman" w:eastAsia="Times New Roman" w:hAnsi="Times New Roman" w:cs="Times New Roman"/>
                <w:spacing w:val="-2"/>
              </w:rPr>
              <w:t>1997.3.1</w:t>
            </w:r>
            <w:r>
              <w:rPr>
                <w:spacing w:val="-2"/>
              </w:rPr>
              <w:t>；</w:t>
            </w:r>
          </w:p>
          <w:p>
            <w:pPr>
              <w:pStyle w:val="TableText"/>
              <w:spacing w:before="199" w:line="175" w:lineRule="auto"/>
              <w:jc w:val="right"/>
            </w:pPr>
            <w:r>
              <w:rPr>
                <w:spacing w:val="-4"/>
              </w:rPr>
              <w:t>⑹《中华人民共和国固体废物污染环境防治法（</w:t>
            </w:r>
            <w:r>
              <w:rPr>
                <w:rFonts w:ascii="Times New Roman" w:eastAsia="Times New Roman" w:hAnsi="Times New Roman" w:cs="Times New Roman"/>
                <w:spacing w:val="-4"/>
              </w:rPr>
              <w:t xml:space="preserve">2015 </w:t>
            </w:r>
            <w:r>
              <w:rPr>
                <w:spacing w:val="-4"/>
              </w:rPr>
              <w:t>年修订）》</w:t>
            </w:r>
            <w:r>
              <w:rPr>
                <w:rFonts w:ascii="Times New Roman" w:eastAsia="Times New Roman" w:hAnsi="Times New Roman" w:cs="Times New Roman"/>
                <w:spacing w:val="-4"/>
              </w:rPr>
              <w:t>2015.4.24</w:t>
            </w:r>
            <w:r>
              <w:rPr>
                <w:spacing w:val="-4"/>
              </w:rPr>
              <w:t>；</w:t>
            </w:r>
          </w:p>
          <w:p>
            <w:pPr>
              <w:pStyle w:val="TableText"/>
              <w:spacing w:before="199" w:line="175" w:lineRule="auto"/>
              <w:ind w:left="599"/>
            </w:pPr>
            <w:r>
              <w:rPr>
                <w:spacing w:val="-1"/>
              </w:rPr>
              <w:t>⑺《中华人民共和国清洁生产促进法》</w:t>
            </w:r>
            <w:r>
              <w:rPr>
                <w:rFonts w:ascii="Times New Roman" w:eastAsia="Times New Roman" w:hAnsi="Times New Roman" w:cs="Times New Roman"/>
                <w:spacing w:val="-1"/>
              </w:rPr>
              <w:t>2012.7.1</w:t>
            </w:r>
            <w:r>
              <w:rPr>
                <w:spacing w:val="-1"/>
              </w:rPr>
              <w:t>；</w:t>
            </w:r>
          </w:p>
          <w:p>
            <w:pPr>
              <w:pStyle w:val="TableText"/>
              <w:spacing w:before="199" w:line="175" w:lineRule="auto"/>
              <w:ind w:left="599"/>
            </w:pPr>
            <w:r>
              <w:rPr>
                <w:spacing w:val="-2"/>
              </w:rPr>
              <w:t>⑻《建设项目环境保护管理条例》</w:t>
            </w:r>
            <w:r>
              <w:rPr>
                <w:spacing w:val="-25"/>
              </w:rPr>
              <w:t xml:space="preserve"> </w:t>
            </w:r>
            <w:r>
              <w:rPr>
                <w:rFonts w:ascii="Times New Roman" w:eastAsia="Times New Roman" w:hAnsi="Times New Roman" w:cs="Times New Roman"/>
                <w:spacing w:val="-2"/>
              </w:rPr>
              <w:t>1998.11.29</w:t>
            </w:r>
            <w:r>
              <w:rPr>
                <w:spacing w:val="-2"/>
              </w:rPr>
              <w:t>；</w:t>
            </w:r>
          </w:p>
          <w:p>
            <w:pPr>
              <w:pStyle w:val="TableText"/>
              <w:spacing w:before="199" w:line="175" w:lineRule="auto"/>
              <w:ind w:left="599"/>
            </w:pPr>
            <w:r>
              <w:t>⑼《国务院关于落实科学发展观加强环境保护的决定</w:t>
            </w:r>
            <w:r>
              <w:rPr>
                <w:spacing w:val="-1"/>
              </w:rPr>
              <w:t>》</w:t>
            </w:r>
            <w:r>
              <w:rPr>
                <w:rFonts w:ascii="Times New Roman" w:eastAsia="Times New Roman" w:hAnsi="Times New Roman" w:cs="Times New Roman"/>
                <w:spacing w:val="-1"/>
              </w:rPr>
              <w:t>2005.12</w:t>
            </w:r>
            <w:r>
              <w:rPr>
                <w:spacing w:val="-1"/>
              </w:rPr>
              <w:t>；</w:t>
            </w:r>
          </w:p>
          <w:p>
            <w:pPr>
              <w:pStyle w:val="TableText"/>
              <w:spacing w:before="203" w:line="175" w:lineRule="auto"/>
              <w:ind w:left="599"/>
              <w:rPr>
                <w:rFonts w:ascii="Times New Roman" w:eastAsia="Times New Roman" w:hAnsi="Times New Roman" w:cs="Times New Roman"/>
              </w:rPr>
            </w:pPr>
            <w:r>
              <w:rPr>
                <w:spacing w:val="1"/>
              </w:rPr>
              <w:t>⑽《产业结构调整指导目录（</w:t>
            </w:r>
            <w:r>
              <w:rPr>
                <w:rFonts w:ascii="Times New Roman" w:eastAsia="Times New Roman" w:hAnsi="Times New Roman" w:cs="Times New Roman"/>
                <w:spacing w:val="1"/>
              </w:rPr>
              <w:t xml:space="preserve">2011 </w:t>
            </w:r>
            <w:r>
              <w:rPr>
                <w:spacing w:val="1"/>
              </w:rPr>
              <w:t>年本</w:t>
            </w:r>
            <w:r>
              <w:rPr>
                <w:spacing w:val="-18"/>
              </w:rPr>
              <w:t>）（</w:t>
            </w:r>
            <w:r>
              <w:rPr>
                <w:rFonts w:ascii="Times New Roman" w:eastAsia="Times New Roman" w:hAnsi="Times New Roman" w:cs="Times New Roman"/>
                <w:spacing w:val="1"/>
              </w:rPr>
              <w:t>2013</w:t>
            </w:r>
            <w:r>
              <w:rPr>
                <w:rFonts w:ascii="Times New Roman" w:eastAsia="Times New Roman" w:hAnsi="Times New Roman" w:cs="Times New Roman"/>
              </w:rPr>
              <w:t xml:space="preserve"> </w:t>
            </w:r>
            <w:r>
              <w:t>年修正）》</w:t>
            </w:r>
            <w:r>
              <w:rPr>
                <w:rFonts w:ascii="Times New Roman" w:eastAsia="Times New Roman" w:hAnsi="Times New Roman" w:cs="Times New Roman"/>
              </w:rPr>
              <w:t>2013.5.1</w:t>
            </w:r>
          </w:p>
          <w:p>
            <w:pPr>
              <w:pStyle w:val="TableText"/>
              <w:spacing w:before="199" w:line="499" w:lineRule="exact"/>
              <w:ind w:left="599"/>
            </w:pPr>
            <w:r>
              <w:rPr>
                <w:position w:val="20"/>
              </w:rPr>
              <w:t>⑾《建设项目环境影响评价分类管理名录（</w:t>
            </w:r>
            <w:r>
              <w:rPr>
                <w:rFonts w:ascii="Times New Roman" w:eastAsia="Times New Roman" w:hAnsi="Times New Roman" w:cs="Times New Roman"/>
                <w:position w:val="20"/>
              </w:rPr>
              <w:t xml:space="preserve">2015 </w:t>
            </w:r>
            <w:r>
              <w:rPr>
                <w:position w:val="20"/>
              </w:rPr>
              <w:t>年版）》</w:t>
            </w:r>
            <w:r>
              <w:rPr>
                <w:rFonts w:ascii="Times New Roman" w:eastAsia="Times New Roman" w:hAnsi="Times New Roman" w:cs="Times New Roman"/>
                <w:spacing w:val="-1"/>
                <w:position w:val="20"/>
              </w:rPr>
              <w:t>2015.6.1</w:t>
            </w:r>
            <w:r>
              <w:rPr>
                <w:spacing w:val="-1"/>
                <w:position w:val="20"/>
              </w:rPr>
              <w:t>。</w:t>
            </w:r>
          </w:p>
          <w:p>
            <w:pPr>
              <w:pStyle w:val="TableText"/>
              <w:spacing w:before="1" w:line="184" w:lineRule="auto"/>
              <w:ind w:left="138"/>
            </w:pPr>
            <w:r>
              <w:rPr>
                <w:rFonts w:ascii="Times New Roman" w:eastAsia="Times New Roman" w:hAnsi="Times New Roman" w:cs="Times New Roman"/>
                <w:spacing w:val="-3"/>
              </w:rPr>
              <w:t xml:space="preserve">1.2.2 </w:t>
            </w:r>
            <w:r>
              <w:rPr>
                <w:spacing w:val="-3"/>
              </w:rPr>
              <w:t>地方有关法规</w:t>
            </w:r>
          </w:p>
          <w:p>
            <w:pPr>
              <w:pStyle w:val="TableText"/>
              <w:spacing w:before="147" w:line="218" w:lineRule="auto"/>
              <w:ind w:left="599"/>
            </w:pPr>
            <w:r>
              <w:t>⑴《浙江省大气污染防治条例</w:t>
            </w:r>
            <w:r>
              <w:rPr>
                <w:rFonts w:ascii="Times New Roman" w:eastAsia="Times New Roman" w:hAnsi="Times New Roman" w:cs="Times New Roman"/>
              </w:rPr>
              <w:t xml:space="preserve">(2016 </w:t>
            </w:r>
            <w:r>
              <w:t>年修订</w:t>
            </w:r>
            <w:r>
              <w:rPr>
                <w:rFonts w:ascii="Times New Roman" w:eastAsia="Times New Roman" w:hAnsi="Times New Roman" w:cs="Times New Roman"/>
              </w:rPr>
              <w:t>)</w:t>
            </w:r>
            <w:r>
              <w:t>》</w:t>
            </w:r>
            <w:r>
              <w:rPr>
                <w:rFonts w:ascii="Times New Roman" w:eastAsia="Times New Roman" w:hAnsi="Times New Roman" w:cs="Times New Roman"/>
              </w:rPr>
              <w:t>2016.</w:t>
            </w:r>
            <w:r>
              <w:rPr>
                <w:rFonts w:ascii="Times New Roman" w:eastAsia="Times New Roman" w:hAnsi="Times New Roman" w:cs="Times New Roman"/>
                <w:spacing w:val="-1"/>
              </w:rPr>
              <w:t>5.27</w:t>
            </w:r>
            <w:r>
              <w:rPr>
                <w:spacing w:val="-1"/>
              </w:rPr>
              <w:t>；</w:t>
            </w:r>
          </w:p>
          <w:p>
            <w:pPr>
              <w:pStyle w:val="TableText"/>
              <w:spacing w:before="125" w:line="218" w:lineRule="auto"/>
              <w:ind w:left="599"/>
            </w:pPr>
            <w:r>
              <w:t>⑵《浙江省水污染防治条例</w:t>
            </w:r>
            <w:r>
              <w:rPr>
                <w:rFonts w:ascii="Times New Roman" w:eastAsia="Times New Roman" w:hAnsi="Times New Roman" w:cs="Times New Roman"/>
              </w:rPr>
              <w:t xml:space="preserve">(2013 </w:t>
            </w:r>
            <w:r>
              <w:t>年修正</w:t>
            </w:r>
            <w:r>
              <w:rPr>
                <w:rFonts w:ascii="Times New Roman" w:eastAsia="Times New Roman" w:hAnsi="Times New Roman" w:cs="Times New Roman"/>
              </w:rPr>
              <w:t>)</w:t>
            </w:r>
            <w:r>
              <w:t>》</w:t>
            </w:r>
            <w:r>
              <w:rPr>
                <w:rFonts w:ascii="Times New Roman" w:eastAsia="Times New Roman" w:hAnsi="Times New Roman" w:cs="Times New Roman"/>
              </w:rPr>
              <w:t>2013.1</w:t>
            </w:r>
            <w:r>
              <w:rPr>
                <w:rFonts w:ascii="Times New Roman" w:eastAsia="Times New Roman" w:hAnsi="Times New Roman" w:cs="Times New Roman"/>
                <w:spacing w:val="-1"/>
              </w:rPr>
              <w:t>2.19</w:t>
            </w:r>
            <w:r>
              <w:rPr>
                <w:spacing w:val="-1"/>
              </w:rPr>
              <w:t>；</w:t>
            </w:r>
          </w:p>
          <w:p>
            <w:pPr>
              <w:pStyle w:val="TableText"/>
              <w:spacing w:before="161" w:line="175" w:lineRule="auto"/>
              <w:ind w:left="599"/>
            </w:pPr>
            <w:r>
              <w:rPr>
                <w:spacing w:val="-3"/>
              </w:rPr>
              <w:t>⑶《浙江省固体废物污染环境防治条例（</w:t>
            </w:r>
            <w:r>
              <w:rPr>
                <w:rFonts w:ascii="Times New Roman" w:eastAsia="Times New Roman" w:hAnsi="Times New Roman" w:cs="Times New Roman"/>
                <w:spacing w:val="-3"/>
              </w:rPr>
              <w:t xml:space="preserve">2013 </w:t>
            </w:r>
            <w:r>
              <w:rPr>
                <w:spacing w:val="-3"/>
              </w:rPr>
              <w:t>年修正）</w:t>
            </w:r>
            <w:r>
              <w:rPr>
                <w:spacing w:val="-4"/>
              </w:rPr>
              <w:t>》</w:t>
            </w:r>
            <w:r>
              <w:rPr>
                <w:rFonts w:ascii="Times New Roman" w:eastAsia="Times New Roman" w:hAnsi="Times New Roman" w:cs="Times New Roman"/>
                <w:spacing w:val="-4"/>
              </w:rPr>
              <w:t>2013.12.19</w:t>
            </w:r>
            <w:r>
              <w:rPr>
                <w:spacing w:val="-4"/>
              </w:rPr>
              <w:t>；</w:t>
            </w:r>
          </w:p>
          <w:p>
            <w:pPr>
              <w:pStyle w:val="TableText"/>
              <w:spacing w:before="204" w:line="175" w:lineRule="auto"/>
              <w:ind w:left="599"/>
            </w:pPr>
            <w:r>
              <w:rPr>
                <w:spacing w:val="-3"/>
              </w:rPr>
              <w:t>⑷《浙江省建设项目环境保护管理办法（</w:t>
            </w:r>
            <w:r>
              <w:rPr>
                <w:rFonts w:ascii="Times New Roman" w:eastAsia="Times New Roman" w:hAnsi="Times New Roman" w:cs="Times New Roman"/>
                <w:spacing w:val="-3"/>
              </w:rPr>
              <w:t xml:space="preserve">2014 </w:t>
            </w:r>
            <w:r>
              <w:rPr>
                <w:spacing w:val="-4"/>
              </w:rPr>
              <w:t>年修正）》</w:t>
            </w:r>
            <w:r>
              <w:rPr>
                <w:rFonts w:ascii="Times New Roman" w:eastAsia="Times New Roman" w:hAnsi="Times New Roman" w:cs="Times New Roman"/>
                <w:spacing w:val="-4"/>
              </w:rPr>
              <w:t>2014.3.13</w:t>
            </w:r>
            <w:r>
              <w:rPr>
                <w:spacing w:val="-4"/>
              </w:rPr>
              <w:t>；</w:t>
            </w:r>
          </w:p>
          <w:p>
            <w:pPr>
              <w:pStyle w:val="TableText"/>
              <w:spacing w:before="199" w:line="175" w:lineRule="auto"/>
              <w:ind w:left="599"/>
            </w:pPr>
            <w:r>
              <w:rPr>
                <w:spacing w:val="-4"/>
              </w:rPr>
              <w:t>⑸《浙江省环境污染监督管理办法（</w:t>
            </w:r>
            <w:r>
              <w:rPr>
                <w:rFonts w:ascii="Times New Roman" w:eastAsia="Times New Roman" w:hAnsi="Times New Roman" w:cs="Times New Roman"/>
                <w:spacing w:val="-4"/>
              </w:rPr>
              <w:t xml:space="preserve">2014 </w:t>
            </w:r>
            <w:r>
              <w:rPr>
                <w:spacing w:val="-4"/>
              </w:rPr>
              <w:t>年修正）》</w:t>
            </w:r>
            <w:r>
              <w:rPr>
                <w:rFonts w:ascii="Times New Roman" w:eastAsia="Times New Roman" w:hAnsi="Times New Roman" w:cs="Times New Roman"/>
                <w:spacing w:val="-4"/>
              </w:rPr>
              <w:t>2014.3.13</w:t>
            </w:r>
            <w:r>
              <w:rPr>
                <w:spacing w:val="-4"/>
              </w:rPr>
              <w:t>；</w:t>
            </w:r>
          </w:p>
          <w:p>
            <w:pPr>
              <w:pStyle w:val="TableText"/>
              <w:spacing w:before="199" w:line="175" w:lineRule="auto"/>
              <w:ind w:left="599"/>
            </w:pPr>
            <w:r>
              <w:rPr>
                <w:spacing w:val="-1"/>
              </w:rPr>
              <w:t>⑹《浙江省曹娥江流域水环境保护条例》</w:t>
            </w:r>
            <w:r>
              <w:rPr>
                <w:rFonts w:ascii="Times New Roman" w:eastAsia="Times New Roman" w:hAnsi="Times New Roman" w:cs="Times New Roman"/>
                <w:spacing w:val="-1"/>
              </w:rPr>
              <w:t>2010.11</w:t>
            </w:r>
            <w:r>
              <w:rPr>
                <w:spacing w:val="-1"/>
              </w:rPr>
              <w:t>；</w:t>
            </w:r>
          </w:p>
          <w:p>
            <w:pPr>
              <w:pStyle w:val="TableText"/>
              <w:spacing w:before="199" w:line="175" w:lineRule="auto"/>
              <w:ind w:left="599"/>
            </w:pPr>
            <w:r>
              <w:t>⑺《浙江省淘汰落后生产能力指导目录（</w:t>
            </w:r>
            <w:r>
              <w:rPr>
                <w:rFonts w:ascii="Times New Roman" w:eastAsia="Times New Roman" w:hAnsi="Times New Roman" w:cs="Times New Roman"/>
              </w:rPr>
              <w:t xml:space="preserve">2012 </w:t>
            </w:r>
            <w:r>
              <w:t>年本）》</w:t>
            </w:r>
            <w:r>
              <w:rPr>
                <w:rFonts w:ascii="Times New Roman" w:eastAsia="Times New Roman" w:hAnsi="Times New Roman" w:cs="Times New Roman"/>
              </w:rPr>
              <w:t>20</w:t>
            </w:r>
            <w:r>
              <w:rPr>
                <w:rFonts w:ascii="Times New Roman" w:eastAsia="Times New Roman" w:hAnsi="Times New Roman" w:cs="Times New Roman"/>
                <w:spacing w:val="-1"/>
              </w:rPr>
              <w:t>12.12.28</w:t>
            </w:r>
            <w:r>
              <w:rPr>
                <w:spacing w:val="-1"/>
              </w:rPr>
              <w:t>；</w:t>
            </w:r>
          </w:p>
          <w:p>
            <w:pPr>
              <w:pStyle w:val="TableText"/>
              <w:spacing w:before="162" w:line="536" w:lineRule="exact"/>
              <w:ind w:right="77"/>
              <w:jc w:val="right"/>
            </w:pPr>
            <w:r>
              <w:rPr>
                <w:spacing w:val="-1"/>
                <w:position w:val="20"/>
              </w:rPr>
              <w:t>⑻《</w:t>
            </w:r>
            <w:r>
              <w:rPr>
                <w:spacing w:val="-14"/>
                <w:position w:val="20"/>
              </w:rPr>
              <w:t xml:space="preserve"> </w:t>
            </w:r>
            <w:r>
              <w:rPr>
                <w:spacing w:val="-1"/>
                <w:position w:val="20"/>
              </w:rPr>
              <w:t>浙江</w:t>
            </w:r>
            <w:r>
              <w:rPr>
                <w:spacing w:val="-32"/>
                <w:position w:val="20"/>
              </w:rPr>
              <w:t xml:space="preserve"> </w:t>
            </w:r>
            <w:r>
              <w:rPr>
                <w:spacing w:val="-1"/>
                <w:position w:val="20"/>
              </w:rPr>
              <w:t>省第</w:t>
            </w:r>
            <w:r>
              <w:rPr>
                <w:spacing w:val="-35"/>
                <w:position w:val="20"/>
              </w:rPr>
              <w:t xml:space="preserve"> </w:t>
            </w:r>
            <w:r>
              <w:rPr>
                <w:spacing w:val="-1"/>
                <w:position w:val="20"/>
              </w:rPr>
              <w:t>一</w:t>
            </w:r>
            <w:r>
              <w:rPr>
                <w:spacing w:val="-39"/>
                <w:position w:val="20"/>
              </w:rPr>
              <w:t xml:space="preserve"> </w:t>
            </w:r>
            <w:r>
              <w:rPr>
                <w:spacing w:val="-1"/>
                <w:position w:val="20"/>
              </w:rPr>
              <w:t>批不</w:t>
            </w:r>
            <w:r>
              <w:rPr>
                <w:spacing w:val="-36"/>
                <w:position w:val="20"/>
              </w:rPr>
              <w:t xml:space="preserve"> </w:t>
            </w:r>
            <w:r>
              <w:rPr>
                <w:spacing w:val="-1"/>
                <w:position w:val="20"/>
              </w:rPr>
              <w:t>纳入</w:t>
            </w:r>
            <w:r>
              <w:rPr>
                <w:spacing w:val="-35"/>
                <w:position w:val="20"/>
              </w:rPr>
              <w:t xml:space="preserve"> </w:t>
            </w:r>
            <w:r>
              <w:rPr>
                <w:spacing w:val="-1"/>
                <w:position w:val="20"/>
              </w:rPr>
              <w:t>建设</w:t>
            </w:r>
            <w:r>
              <w:rPr>
                <w:spacing w:val="-37"/>
                <w:position w:val="20"/>
              </w:rPr>
              <w:t xml:space="preserve"> </w:t>
            </w:r>
            <w:r>
              <w:rPr>
                <w:spacing w:val="-1"/>
                <w:position w:val="20"/>
              </w:rPr>
              <w:t>项 目环</w:t>
            </w:r>
            <w:r>
              <w:rPr>
                <w:spacing w:val="-37"/>
                <w:position w:val="20"/>
              </w:rPr>
              <w:t xml:space="preserve"> </w:t>
            </w:r>
            <w:r>
              <w:rPr>
                <w:spacing w:val="-1"/>
                <w:position w:val="20"/>
              </w:rPr>
              <w:t>境影</w:t>
            </w:r>
            <w:r>
              <w:rPr>
                <w:spacing w:val="-22"/>
                <w:position w:val="20"/>
              </w:rPr>
              <w:t xml:space="preserve"> </w:t>
            </w:r>
            <w:r>
              <w:rPr>
                <w:spacing w:val="-1"/>
                <w:position w:val="20"/>
              </w:rPr>
              <w:t>响评</w:t>
            </w:r>
            <w:r>
              <w:rPr>
                <w:spacing w:val="-37"/>
                <w:position w:val="20"/>
              </w:rPr>
              <w:t xml:space="preserve"> </w:t>
            </w:r>
            <w:r>
              <w:rPr>
                <w:spacing w:val="-1"/>
                <w:position w:val="20"/>
              </w:rPr>
              <w:t>价审</w:t>
            </w:r>
            <w:r>
              <w:rPr>
                <w:spacing w:val="-39"/>
                <w:position w:val="20"/>
              </w:rPr>
              <w:t xml:space="preserve"> </w:t>
            </w:r>
            <w:r>
              <w:rPr>
                <w:spacing w:val="-1"/>
                <w:position w:val="20"/>
              </w:rPr>
              <w:t>批的 目</w:t>
            </w:r>
            <w:r>
              <w:rPr>
                <w:spacing w:val="-36"/>
                <w:position w:val="20"/>
              </w:rPr>
              <w:t xml:space="preserve"> </w:t>
            </w:r>
            <w:r>
              <w:rPr>
                <w:spacing w:val="-1"/>
                <w:position w:val="20"/>
              </w:rPr>
              <w:t>录</w:t>
            </w:r>
            <w:r>
              <w:rPr>
                <w:rFonts w:ascii="Times New Roman" w:eastAsia="Times New Roman" w:hAnsi="Times New Roman" w:cs="Times New Roman"/>
                <w:spacing w:val="-1"/>
                <w:position w:val="20"/>
              </w:rPr>
              <w:t>(</w:t>
            </w:r>
            <w:r>
              <w:rPr>
                <w:rFonts w:ascii="Times New Roman" w:eastAsia="Times New Roman" w:hAnsi="Times New Roman" w:cs="Times New Roman"/>
                <w:spacing w:val="-28"/>
                <w:position w:val="20"/>
              </w:rPr>
              <w:t xml:space="preserve"> </w:t>
            </w:r>
            <w:r>
              <w:rPr>
                <w:spacing w:val="-1"/>
                <w:position w:val="20"/>
              </w:rPr>
              <w:t>试</w:t>
            </w:r>
            <w:r>
              <w:rPr>
                <w:spacing w:val="-38"/>
                <w:position w:val="20"/>
              </w:rPr>
              <w:t xml:space="preserve"> </w:t>
            </w:r>
            <w:r>
              <w:rPr>
                <w:spacing w:val="-2"/>
                <w:position w:val="20"/>
              </w:rPr>
              <w:t>行</w:t>
            </w:r>
            <w:r>
              <w:rPr>
                <w:rFonts w:ascii="Times New Roman" w:eastAsia="Times New Roman" w:hAnsi="Times New Roman" w:cs="Times New Roman"/>
                <w:spacing w:val="-2"/>
                <w:position w:val="20"/>
              </w:rPr>
              <w:t>)</w:t>
            </w:r>
            <w:r>
              <w:rPr>
                <w:rFonts w:ascii="Times New Roman" w:eastAsia="Times New Roman" w:hAnsi="Times New Roman" w:cs="Times New Roman"/>
                <w:spacing w:val="-12"/>
                <w:position w:val="20"/>
              </w:rPr>
              <w:t xml:space="preserve"> </w:t>
            </w:r>
            <w:r>
              <w:rPr>
                <w:spacing w:val="-2"/>
                <w:position w:val="20"/>
              </w:rPr>
              <w:t>》</w:t>
            </w:r>
          </w:p>
          <w:p>
            <w:pPr>
              <w:pStyle w:val="TableText"/>
              <w:spacing w:line="184" w:lineRule="auto"/>
              <w:ind w:left="115"/>
            </w:pPr>
            <w:r>
              <w:rPr>
                <w:rFonts w:ascii="Times New Roman" w:eastAsia="Times New Roman" w:hAnsi="Times New Roman" w:cs="Times New Roman"/>
                <w:spacing w:val="-4"/>
              </w:rPr>
              <w:t>2012.12.31</w:t>
            </w:r>
            <w:r>
              <w:rPr>
                <w:spacing w:val="-4"/>
              </w:rPr>
              <w:t>；</w:t>
            </w:r>
          </w:p>
          <w:p>
            <w:pPr>
              <w:pStyle w:val="TableText"/>
              <w:spacing w:before="152" w:line="218" w:lineRule="auto"/>
              <w:jc w:val="right"/>
            </w:pPr>
            <w:r>
              <w:rPr>
                <w:spacing w:val="-9"/>
              </w:rPr>
              <w:t>⑼《浙江省第二批不纳入建设项目环境影响评价审批的目录</w:t>
            </w:r>
            <w:r>
              <w:rPr>
                <w:rFonts w:ascii="Times New Roman" w:eastAsia="Times New Roman" w:hAnsi="Times New Roman" w:cs="Times New Roman"/>
                <w:spacing w:val="-9"/>
              </w:rPr>
              <w:t>(</w:t>
            </w:r>
            <w:r>
              <w:rPr>
                <w:spacing w:val="-9"/>
              </w:rPr>
              <w:t>试行</w:t>
            </w:r>
            <w:r>
              <w:rPr>
                <w:rFonts w:ascii="Times New Roman" w:eastAsia="Times New Roman" w:hAnsi="Times New Roman" w:cs="Times New Roman"/>
                <w:spacing w:val="-9"/>
              </w:rPr>
              <w:t>)</w:t>
            </w:r>
            <w:r>
              <w:rPr>
                <w:spacing w:val="-10"/>
              </w:rPr>
              <w:t>》</w:t>
            </w:r>
            <w:r>
              <w:rPr>
                <w:rFonts w:ascii="Times New Roman" w:eastAsia="Times New Roman" w:hAnsi="Times New Roman" w:cs="Times New Roman"/>
                <w:spacing w:val="-10"/>
              </w:rPr>
              <w:t>2013.6.5</w:t>
            </w:r>
            <w:r>
              <w:rPr>
                <w:spacing w:val="-10"/>
              </w:rPr>
              <w:t>；</w:t>
            </w:r>
          </w:p>
          <w:p>
            <w:pPr>
              <w:pStyle w:val="TableText"/>
              <w:spacing w:before="125" w:line="535" w:lineRule="exact"/>
              <w:ind w:right="72"/>
              <w:jc w:val="right"/>
            </w:pPr>
            <w:r>
              <w:rPr>
                <w:spacing w:val="1"/>
                <w:position w:val="20"/>
              </w:rPr>
              <w:t>⑽《</w:t>
            </w:r>
            <w:r>
              <w:rPr>
                <w:spacing w:val="-10"/>
                <w:position w:val="20"/>
              </w:rPr>
              <w:t xml:space="preserve"> </w:t>
            </w:r>
            <w:r>
              <w:rPr>
                <w:spacing w:val="1"/>
                <w:position w:val="20"/>
              </w:rPr>
              <w:t>浙江</w:t>
            </w:r>
            <w:r>
              <w:rPr>
                <w:spacing w:val="-33"/>
                <w:position w:val="20"/>
              </w:rPr>
              <w:t xml:space="preserve"> </w:t>
            </w:r>
            <w:r>
              <w:rPr>
                <w:spacing w:val="1"/>
                <w:position w:val="20"/>
              </w:rPr>
              <w:t>省第</w:t>
            </w:r>
            <w:r>
              <w:rPr>
                <w:spacing w:val="-38"/>
                <w:position w:val="20"/>
              </w:rPr>
              <w:t xml:space="preserve"> </w:t>
            </w:r>
            <w:r>
              <w:rPr>
                <w:spacing w:val="1"/>
                <w:position w:val="20"/>
              </w:rPr>
              <w:t>三批</w:t>
            </w:r>
            <w:r>
              <w:rPr>
                <w:spacing w:val="-34"/>
                <w:position w:val="20"/>
              </w:rPr>
              <w:t xml:space="preserve"> </w:t>
            </w:r>
            <w:r>
              <w:rPr>
                <w:spacing w:val="1"/>
                <w:position w:val="20"/>
              </w:rPr>
              <w:t>不</w:t>
            </w:r>
            <w:r>
              <w:rPr>
                <w:spacing w:val="-36"/>
                <w:position w:val="20"/>
              </w:rPr>
              <w:t xml:space="preserve"> </w:t>
            </w:r>
            <w:r>
              <w:rPr>
                <w:spacing w:val="1"/>
                <w:position w:val="20"/>
              </w:rPr>
              <w:t>纳入</w:t>
            </w:r>
            <w:r>
              <w:rPr>
                <w:spacing w:val="-36"/>
                <w:position w:val="20"/>
              </w:rPr>
              <w:t xml:space="preserve"> </w:t>
            </w:r>
            <w:r>
              <w:rPr>
                <w:spacing w:val="1"/>
                <w:position w:val="20"/>
              </w:rPr>
              <w:t>建设</w:t>
            </w:r>
            <w:r>
              <w:rPr>
                <w:spacing w:val="-36"/>
                <w:position w:val="20"/>
              </w:rPr>
              <w:t xml:space="preserve"> </w:t>
            </w:r>
            <w:r>
              <w:rPr>
                <w:spacing w:val="1"/>
                <w:position w:val="20"/>
              </w:rPr>
              <w:t>项目</w:t>
            </w:r>
            <w:r>
              <w:rPr>
                <w:spacing w:val="-38"/>
                <w:position w:val="20"/>
              </w:rPr>
              <w:t xml:space="preserve"> </w:t>
            </w:r>
            <w:r>
              <w:rPr>
                <w:spacing w:val="1"/>
                <w:position w:val="20"/>
              </w:rPr>
              <w:t>环境</w:t>
            </w:r>
            <w:r>
              <w:rPr>
                <w:spacing w:val="-34"/>
                <w:position w:val="20"/>
              </w:rPr>
              <w:t xml:space="preserve"> </w:t>
            </w:r>
            <w:r>
              <w:rPr>
                <w:spacing w:val="1"/>
                <w:position w:val="20"/>
              </w:rPr>
              <w:t>影响</w:t>
            </w:r>
            <w:r>
              <w:rPr>
                <w:spacing w:val="-39"/>
                <w:position w:val="20"/>
              </w:rPr>
              <w:t xml:space="preserve"> </w:t>
            </w:r>
            <w:r>
              <w:rPr>
                <w:spacing w:val="1"/>
                <w:position w:val="20"/>
              </w:rPr>
              <w:t>评</w:t>
            </w:r>
            <w:r>
              <w:rPr>
                <w:spacing w:val="-36"/>
                <w:position w:val="20"/>
              </w:rPr>
              <w:t xml:space="preserve"> </w:t>
            </w:r>
            <w:r>
              <w:rPr>
                <w:spacing w:val="1"/>
                <w:position w:val="20"/>
              </w:rPr>
              <w:t>价审</w:t>
            </w:r>
            <w:r>
              <w:rPr>
                <w:spacing w:val="-39"/>
                <w:position w:val="20"/>
              </w:rPr>
              <w:t xml:space="preserve"> </w:t>
            </w:r>
            <w:r>
              <w:rPr>
                <w:spacing w:val="1"/>
                <w:position w:val="20"/>
              </w:rPr>
              <w:t>批的 目录</w:t>
            </w:r>
            <w:r>
              <w:rPr>
                <w:spacing w:val="-36"/>
                <w:position w:val="20"/>
              </w:rPr>
              <w:t xml:space="preserve"> </w:t>
            </w:r>
            <w:r>
              <w:rPr>
                <w:rFonts w:ascii="Times New Roman" w:eastAsia="Times New Roman" w:hAnsi="Times New Roman" w:cs="Times New Roman"/>
                <w:spacing w:val="1"/>
                <w:position w:val="20"/>
              </w:rPr>
              <w:t>(</w:t>
            </w:r>
            <w:r>
              <w:rPr>
                <w:spacing w:val="1"/>
                <w:position w:val="20"/>
              </w:rPr>
              <w:t>试</w:t>
            </w:r>
            <w:r>
              <w:rPr>
                <w:spacing w:val="-37"/>
                <w:position w:val="20"/>
              </w:rPr>
              <w:t xml:space="preserve"> </w:t>
            </w:r>
            <w:r>
              <w:rPr>
                <w:spacing w:val="1"/>
                <w:position w:val="20"/>
              </w:rPr>
              <w:t>行</w:t>
            </w:r>
            <w:r>
              <w:rPr>
                <w:rFonts w:ascii="Times New Roman" w:eastAsia="Times New Roman" w:hAnsi="Times New Roman" w:cs="Times New Roman"/>
                <w:spacing w:val="1"/>
                <w:position w:val="20"/>
              </w:rPr>
              <w:t>)</w:t>
            </w:r>
            <w:r>
              <w:rPr>
                <w:rFonts w:ascii="Times New Roman" w:eastAsia="Times New Roman" w:hAnsi="Times New Roman" w:cs="Times New Roman"/>
                <w:spacing w:val="-12"/>
                <w:position w:val="20"/>
              </w:rPr>
              <w:t xml:space="preserve"> </w:t>
            </w:r>
            <w:r>
              <w:rPr>
                <w:spacing w:val="1"/>
                <w:position w:val="20"/>
              </w:rPr>
              <w:t>》</w:t>
            </w:r>
          </w:p>
          <w:p>
            <w:pPr>
              <w:pStyle w:val="TableText"/>
              <w:spacing w:before="1" w:line="184" w:lineRule="auto"/>
              <w:ind w:left="115"/>
            </w:pPr>
            <w:r>
              <w:rPr>
                <w:rFonts w:ascii="Times New Roman" w:eastAsia="Times New Roman" w:hAnsi="Times New Roman" w:cs="Times New Roman"/>
                <w:spacing w:val="-2"/>
              </w:rPr>
              <w:t>2015.5.20</w:t>
            </w:r>
            <w:r>
              <w:rPr>
                <w:spacing w:val="-2"/>
              </w:rPr>
              <w:t>；</w:t>
            </w:r>
          </w:p>
          <w:p>
            <w:pPr>
              <w:pStyle w:val="TableText"/>
              <w:spacing w:before="147" w:line="196" w:lineRule="auto"/>
              <w:ind w:left="599"/>
            </w:pPr>
            <w:r>
              <w:t>⑾《绍兴市产业结构调整导向目录</w:t>
            </w:r>
            <w:r>
              <w:rPr>
                <w:rFonts w:ascii="Times New Roman" w:eastAsia="Times New Roman" w:hAnsi="Times New Roman" w:cs="Times New Roman"/>
              </w:rPr>
              <w:t xml:space="preserve">(2010-2011 </w:t>
            </w:r>
            <w:r>
              <w:rPr>
                <w:spacing w:val="-1"/>
              </w:rPr>
              <w:t>年</w:t>
            </w:r>
            <w:r>
              <w:rPr>
                <w:rFonts w:ascii="Times New Roman" w:eastAsia="Times New Roman" w:hAnsi="Times New Roman" w:cs="Times New Roman"/>
                <w:spacing w:val="-1"/>
              </w:rPr>
              <w:t>)</w:t>
            </w:r>
            <w:r>
              <w:rPr>
                <w:spacing w:val="-1"/>
              </w:rPr>
              <w:t>》</w:t>
            </w:r>
            <w:r>
              <w:rPr>
                <w:rFonts w:ascii="Times New Roman" w:eastAsia="Times New Roman" w:hAnsi="Times New Roman" w:cs="Times New Roman"/>
                <w:spacing w:val="-1"/>
              </w:rPr>
              <w:t>2010.3.15</w:t>
            </w:r>
            <w:r>
              <w:rPr>
                <w:spacing w:val="-1"/>
              </w:rPr>
              <w:t>；</w:t>
            </w:r>
          </w:p>
        </w:tc>
      </w:tr>
    </w:tbl>
    <w:p>
      <w:pPr>
        <w:pStyle w:val="BodyText"/>
        <w:spacing w:line="334" w:lineRule="auto"/>
      </w:pPr>
    </w:p>
    <w:p>
      <w:pPr>
        <w:pStyle w:val="BodyText"/>
        <w:spacing w:line="334" w:lineRule="auto"/>
        <w:sectPr>
          <w:footerReference w:type="default" r:id="rId11"/>
          <w:pgSz w:w="11900" w:h="16840"/>
          <w:pgMar w:top="1431" w:right="1637" w:bottom="95" w:left="400" w:header="0" w:footer="0" w:gutter="0"/>
          <w:pgNumType w:start="7"/>
          <w:cols w:space="708"/>
        </w:sectPr>
      </w:pPr>
    </w:p>
    <w:p>
      <w:pPr>
        <w:spacing w:before="52" w:line="190" w:lineRule="auto"/>
        <w:ind w:left="5507"/>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p>
      <w:pPr>
        <w:pStyle w:val="BodyText"/>
        <w:spacing w:line="330" w:lineRule="auto"/>
      </w:pPr>
    </w:p>
    <w:p>
      <w:pPr>
        <w:pStyle w:val="BodyText"/>
        <w:spacing w:before="57" w:line="296" w:lineRule="auto"/>
        <w:rPr>
          <w:sz w:val="20"/>
          <w:szCs w:val="20"/>
        </w:rPr>
      </w:pPr>
      <w:r>
        <w:rPr>
          <w:sz w:val="20"/>
          <w:szCs w:val="20"/>
        </w:rPr>
        <w:t xml:space="preserve">An evaluation version of </w:t>
      </w:r>
      <w:hyperlink r:id="rId7" w:history="1">
        <w:r>
          <w:rPr>
            <w:color w:val="0000FF"/>
            <w:sz w:val="20"/>
            <w:szCs w:val="20"/>
            <w:u w:val="single" w:color="auto"/>
          </w:rPr>
          <w:t>novaPDF</w:t>
        </w:r>
      </w:hyperlink>
      <w:r>
        <w:rPr>
          <w:color w:val="0000FF"/>
          <w:sz w:val="20"/>
          <w:szCs w:val="20"/>
        </w:rPr>
        <w:t xml:space="preserve"> </w:t>
      </w:r>
      <w:r>
        <w:rPr>
          <w:sz w:val="20"/>
          <w:szCs w:val="20"/>
        </w:rPr>
        <w:t>was use</w:t>
      </w:r>
      <w:r>
        <w:rPr>
          <w:spacing w:val="-1"/>
          <w:sz w:val="20"/>
          <w:szCs w:val="20"/>
        </w:rPr>
        <w:t>d to create</w:t>
      </w:r>
      <w:r>
        <w:rPr>
          <w:spacing w:val="4"/>
          <w:sz w:val="20"/>
          <w:szCs w:val="20"/>
        </w:rPr>
        <w:t xml:space="preserve"> </w:t>
      </w:r>
      <w:r>
        <w:rPr>
          <w:spacing w:val="-1"/>
          <w:sz w:val="20"/>
          <w:szCs w:val="20"/>
        </w:rPr>
        <w:t>this</w:t>
      </w:r>
      <w:r>
        <w:rPr>
          <w:spacing w:val="15"/>
          <w:w w:val="101"/>
          <w:sz w:val="20"/>
          <w:szCs w:val="20"/>
        </w:rPr>
        <w:t xml:space="preserve"> </w:t>
      </w:r>
      <w:r>
        <w:rPr>
          <w:spacing w:val="-1"/>
          <w:sz w:val="20"/>
          <w:szCs w:val="20"/>
        </w:rPr>
        <w:t>PDF</w:t>
      </w:r>
      <w:r>
        <w:rPr>
          <w:spacing w:val="2"/>
          <w:sz w:val="20"/>
          <w:szCs w:val="20"/>
        </w:rPr>
        <w:t xml:space="preserve"> </w:t>
      </w:r>
      <w:r>
        <w:rPr>
          <w:spacing w:val="-1"/>
          <w:sz w:val="20"/>
          <w:szCs w:val="20"/>
        </w:rPr>
        <w:t>file.</w:t>
      </w:r>
    </w:p>
    <w:p>
      <w:pPr>
        <w:pStyle w:val="BodyText"/>
        <w:spacing w:line="228" w:lineRule="auto"/>
        <w:ind w:left="15"/>
        <w:rPr>
          <w:sz w:val="20"/>
          <w:szCs w:val="20"/>
        </w:rPr>
      </w:pPr>
      <w:r>
        <w:rPr>
          <w:spacing w:val="-1"/>
          <w:sz w:val="20"/>
          <w:szCs w:val="20"/>
        </w:rPr>
        <w:t>Purchase a license to generate</w:t>
      </w:r>
      <w:r>
        <w:rPr>
          <w:spacing w:val="28"/>
          <w:w w:val="101"/>
          <w:sz w:val="20"/>
          <w:szCs w:val="20"/>
        </w:rPr>
        <w:t xml:space="preserve"> </w:t>
      </w:r>
      <w:r>
        <w:rPr>
          <w:spacing w:val="-1"/>
          <w:sz w:val="20"/>
          <w:szCs w:val="20"/>
        </w:rPr>
        <w:t>PDF files without this</w:t>
      </w:r>
      <w:r>
        <w:rPr>
          <w:spacing w:val="13"/>
          <w:sz w:val="20"/>
          <w:szCs w:val="20"/>
        </w:rPr>
        <w:t xml:space="preserve"> </w:t>
      </w:r>
      <w:r>
        <w:rPr>
          <w:spacing w:val="-1"/>
          <w:sz w:val="20"/>
          <w:szCs w:val="20"/>
        </w:rPr>
        <w:t>notice.</w:t>
      </w:r>
    </w:p>
    <w:p>
      <w:pPr>
        <w:spacing w:line="228" w:lineRule="auto"/>
        <w:rPr>
          <w:sz w:val="20"/>
          <w:szCs w:val="20"/>
        </w:rPr>
        <w:sectPr>
          <w:footerReference w:type="default" r:id="rId12"/>
          <w:type w:val="nextPage"/>
          <w:pgSz w:w="11900" w:h="16840"/>
          <w:pgMar w:top="1431" w:right="1637" w:bottom="95" w:left="400" w:header="0" w:footer="0" w:gutter="0"/>
          <w:pgNumType w:start="8"/>
          <w:cols w:space="708"/>
          <w:titlePg w:val="0"/>
        </w:sectPr>
      </w:pPr>
    </w:p>
    <w:tbl>
      <w:tblPr>
        <w:tblStyle w:val="TableNormal4"/>
        <w:tblW w:w="8466" w:type="dxa"/>
        <w:tblInd w:w="1390" w:type="dxa"/>
        <w:tblBorders>
          <w:top w:val="single" w:sz="4" w:space="0" w:color="000000"/>
          <w:left w:val="single" w:sz="4" w:space="0" w:color="000000"/>
          <w:bottom w:val="single" w:sz="4" w:space="0" w:color="000000"/>
          <w:right w:val="single" w:sz="4" w:space="0" w:color="000000"/>
        </w:tblBorders>
        <w:tblLayout w:type="fixed"/>
      </w:tblPr>
      <w:tblGrid>
        <w:gridCol w:w="8466"/>
      </w:tblGrid>
      <w:tr>
        <w:tblPrEx>
          <w:tblW w:w="8466" w:type="dxa"/>
          <w:tblInd w:w="1390" w:type="dxa"/>
          <w:tblBorders>
            <w:top w:val="single" w:sz="4" w:space="0" w:color="000000"/>
            <w:left w:val="single" w:sz="4" w:space="0" w:color="000000"/>
            <w:bottom w:val="single" w:sz="4" w:space="0" w:color="000000"/>
            <w:right w:val="single" w:sz="4" w:space="0" w:color="000000"/>
          </w:tblBorders>
          <w:tblLayout w:type="fixed"/>
        </w:tblPrEx>
        <w:trPr>
          <w:trHeight w:val="13511"/>
        </w:trPr>
        <w:tc>
          <w:tcPr>
            <w:tcW w:w="8466" w:type="dxa"/>
            <w:vAlign w:val="top"/>
          </w:tcPr>
          <w:p>
            <w:pPr>
              <w:pStyle w:val="TableText"/>
              <w:spacing w:before="166" w:line="218" w:lineRule="auto"/>
              <w:ind w:left="599"/>
            </w:pPr>
            <w:r>
              <w:rPr>
                <w:spacing w:val="-1"/>
              </w:rPr>
              <w:t>⑿《绍兴市强制淘汰落后产能目录</w:t>
            </w:r>
            <w:r>
              <w:rPr>
                <w:rFonts w:ascii="Times New Roman" w:eastAsia="Times New Roman" w:hAnsi="Times New Roman" w:cs="Times New Roman"/>
                <w:spacing w:val="-1"/>
              </w:rPr>
              <w:t xml:space="preserve">(2011 </w:t>
            </w:r>
            <w:r>
              <w:rPr>
                <w:spacing w:val="-1"/>
              </w:rPr>
              <w:t>年本</w:t>
            </w:r>
            <w:r>
              <w:rPr>
                <w:rFonts w:ascii="Times New Roman" w:eastAsia="Times New Roman" w:hAnsi="Times New Roman" w:cs="Times New Roman"/>
                <w:spacing w:val="-1"/>
              </w:rPr>
              <w:t>)</w:t>
            </w:r>
            <w:r>
              <w:rPr>
                <w:spacing w:val="-1"/>
              </w:rPr>
              <w:t>》</w:t>
            </w:r>
            <w:r>
              <w:rPr>
                <w:rFonts w:ascii="Times New Roman" w:eastAsia="Times New Roman" w:hAnsi="Times New Roman" w:cs="Times New Roman"/>
                <w:spacing w:val="-1"/>
              </w:rPr>
              <w:t>2011.8.5</w:t>
            </w:r>
            <w:r>
              <w:rPr>
                <w:spacing w:val="-1"/>
              </w:rPr>
              <w:t>；</w:t>
            </w:r>
          </w:p>
          <w:p>
            <w:pPr>
              <w:pStyle w:val="TableText"/>
              <w:spacing w:before="161" w:line="499" w:lineRule="exact"/>
              <w:jc w:val="right"/>
            </w:pPr>
            <w:r>
              <w:rPr>
                <w:spacing w:val="-5"/>
                <w:position w:val="20"/>
              </w:rPr>
              <w:t>⒀《绍兴市发展战略性新兴产业重点领域导向目录</w:t>
            </w:r>
            <w:r>
              <w:rPr>
                <w:rFonts w:ascii="Times New Roman" w:eastAsia="Times New Roman" w:hAnsi="Times New Roman" w:cs="Times New Roman"/>
                <w:spacing w:val="-5"/>
                <w:position w:val="20"/>
              </w:rPr>
              <w:t>(2013-2015)</w:t>
            </w:r>
            <w:r>
              <w:rPr>
                <w:spacing w:val="-5"/>
                <w:position w:val="20"/>
              </w:rPr>
              <w:t>》</w:t>
            </w:r>
            <w:r>
              <w:rPr>
                <w:rFonts w:ascii="Times New Roman" w:eastAsia="Times New Roman" w:hAnsi="Times New Roman" w:cs="Times New Roman"/>
                <w:spacing w:val="-5"/>
                <w:position w:val="20"/>
              </w:rPr>
              <w:t>2012.12.14</w:t>
            </w:r>
            <w:r>
              <w:rPr>
                <w:spacing w:val="-5"/>
                <w:position w:val="20"/>
              </w:rPr>
              <w:t>；</w:t>
            </w:r>
          </w:p>
          <w:p>
            <w:pPr>
              <w:pStyle w:val="TableText"/>
              <w:spacing w:line="175" w:lineRule="auto"/>
              <w:ind w:left="599"/>
            </w:pPr>
            <w:r>
              <w:rPr>
                <w:spacing w:val="-1"/>
              </w:rPr>
              <w:t>⒁《绍兴市大气污染防治条例》</w:t>
            </w:r>
            <w:r>
              <w:rPr>
                <w:rFonts w:ascii="Times New Roman" w:eastAsia="Times New Roman" w:hAnsi="Times New Roman" w:cs="Times New Roman"/>
                <w:spacing w:val="-1"/>
              </w:rPr>
              <w:t>2016.11.1</w:t>
            </w:r>
            <w:r>
              <w:rPr>
                <w:spacing w:val="-1"/>
              </w:rPr>
              <w:t>；</w:t>
            </w:r>
          </w:p>
          <w:p>
            <w:pPr>
              <w:pStyle w:val="TableText"/>
              <w:spacing w:before="198" w:line="504" w:lineRule="exact"/>
              <w:ind w:left="599"/>
            </w:pPr>
            <w:r>
              <w:rPr>
                <w:spacing w:val="-1"/>
                <w:position w:val="21"/>
              </w:rPr>
              <w:t>⒂《绍兴市水资源保护条例》</w:t>
            </w:r>
            <w:r>
              <w:rPr>
                <w:rFonts w:ascii="Times New Roman" w:eastAsia="Times New Roman" w:hAnsi="Times New Roman" w:cs="Times New Roman"/>
                <w:spacing w:val="-1"/>
                <w:position w:val="21"/>
              </w:rPr>
              <w:t>2016.11.1</w:t>
            </w:r>
            <w:r>
              <w:rPr>
                <w:spacing w:val="-1"/>
                <w:position w:val="21"/>
              </w:rPr>
              <w:t>。</w:t>
            </w:r>
          </w:p>
          <w:p>
            <w:pPr>
              <w:pStyle w:val="TableText"/>
              <w:spacing w:line="184" w:lineRule="auto"/>
              <w:ind w:left="138"/>
            </w:pPr>
            <w:r>
              <w:rPr>
                <w:rFonts w:ascii="Times New Roman" w:eastAsia="Times New Roman" w:hAnsi="Times New Roman" w:cs="Times New Roman"/>
                <w:spacing w:val="-3"/>
              </w:rPr>
              <w:t xml:space="preserve">1.2.3 </w:t>
            </w:r>
            <w:r>
              <w:rPr>
                <w:spacing w:val="-3"/>
              </w:rPr>
              <w:t>有关技术规范</w:t>
            </w:r>
          </w:p>
          <w:p>
            <w:pPr>
              <w:pStyle w:val="TableText"/>
              <w:spacing w:before="183" w:line="499" w:lineRule="exact"/>
              <w:ind w:left="599"/>
            </w:pPr>
            <w:r>
              <w:rPr>
                <w:position w:val="20"/>
              </w:rPr>
              <w:t>⑴</w:t>
            </w:r>
            <w:r>
              <w:rPr>
                <w:spacing w:val="-38"/>
                <w:position w:val="20"/>
              </w:rPr>
              <w:t xml:space="preserve"> </w:t>
            </w:r>
            <w:r>
              <w:rPr>
                <w:position w:val="20"/>
              </w:rPr>
              <w:t>《环境影响评价技术导则》（</w:t>
            </w:r>
            <w:r>
              <w:rPr>
                <w:rFonts w:ascii="Times New Roman" w:eastAsia="Times New Roman" w:hAnsi="Times New Roman" w:cs="Times New Roman"/>
                <w:position w:val="20"/>
              </w:rPr>
              <w:t>HJ2.1~2016</w:t>
            </w:r>
            <w:r>
              <w:rPr>
                <w:rFonts w:ascii="Times New Roman" w:eastAsia="Times New Roman" w:hAnsi="Times New Roman" w:cs="Times New Roman"/>
                <w:spacing w:val="-21"/>
                <w:position w:val="20"/>
              </w:rPr>
              <w:t xml:space="preserve"> </w:t>
            </w:r>
            <w:r>
              <w:rPr>
                <w:position w:val="20"/>
              </w:rPr>
              <w:t>，</w:t>
            </w:r>
            <w:r>
              <w:rPr>
                <w:spacing w:val="-43"/>
                <w:position w:val="20"/>
              </w:rPr>
              <w:t xml:space="preserve"> </w:t>
            </w:r>
            <w:r>
              <w:rPr>
                <w:rFonts w:ascii="Times New Roman" w:eastAsia="Times New Roman" w:hAnsi="Times New Roman" w:cs="Times New Roman"/>
                <w:position w:val="20"/>
              </w:rPr>
              <w:t>HJ2.2~2008</w:t>
            </w:r>
            <w:r>
              <w:rPr>
                <w:rFonts w:ascii="Times New Roman" w:eastAsia="Times New Roman" w:hAnsi="Times New Roman" w:cs="Times New Roman"/>
                <w:spacing w:val="-21"/>
                <w:position w:val="20"/>
              </w:rPr>
              <w:t xml:space="preserve"> </w:t>
            </w:r>
            <w:r>
              <w:rPr>
                <w:position w:val="20"/>
              </w:rPr>
              <w:t>，</w:t>
            </w:r>
            <w:r>
              <w:rPr>
                <w:spacing w:val="-44"/>
                <w:position w:val="20"/>
              </w:rPr>
              <w:t xml:space="preserve"> </w:t>
            </w:r>
            <w:r>
              <w:rPr>
                <w:rFonts w:ascii="Times New Roman" w:eastAsia="Times New Roman" w:hAnsi="Times New Roman" w:cs="Times New Roman"/>
                <w:position w:val="20"/>
              </w:rPr>
              <w:t>HJ/T</w:t>
            </w:r>
            <w:r>
              <w:rPr>
                <w:rFonts w:ascii="Times New Roman" w:eastAsia="Times New Roman" w:hAnsi="Times New Roman" w:cs="Times New Roman"/>
                <w:spacing w:val="-1"/>
                <w:position w:val="20"/>
              </w:rPr>
              <w:t>2.3~93</w:t>
            </w:r>
            <w:r>
              <w:rPr>
                <w:spacing w:val="-1"/>
                <w:position w:val="20"/>
              </w:rPr>
              <w:t>，</w:t>
            </w:r>
          </w:p>
          <w:p>
            <w:pPr>
              <w:pStyle w:val="TableText"/>
              <w:spacing w:before="1" w:line="179" w:lineRule="auto"/>
              <w:ind w:left="114"/>
            </w:pPr>
            <w:r>
              <w:rPr>
                <w:rFonts w:ascii="Times New Roman" w:eastAsia="Times New Roman" w:hAnsi="Times New Roman" w:cs="Times New Roman"/>
                <w:spacing w:val="-2"/>
              </w:rPr>
              <w:t>HJ2.4-2009</w:t>
            </w:r>
            <w:r>
              <w:rPr>
                <w:spacing w:val="-2"/>
              </w:rPr>
              <w:t>，</w:t>
            </w:r>
            <w:r>
              <w:rPr>
                <w:rFonts w:ascii="Times New Roman" w:eastAsia="Times New Roman" w:hAnsi="Times New Roman" w:cs="Times New Roman"/>
                <w:spacing w:val="-2"/>
              </w:rPr>
              <w:t xml:space="preserve">HJ610-2016 </w:t>
            </w:r>
            <w:r>
              <w:rPr>
                <w:spacing w:val="-2"/>
              </w:rPr>
              <w:t>及</w:t>
            </w:r>
            <w:r>
              <w:rPr>
                <w:spacing w:val="-10"/>
              </w:rPr>
              <w:t xml:space="preserve"> </w:t>
            </w:r>
            <w:r>
              <w:rPr>
                <w:rFonts w:ascii="Times New Roman" w:eastAsia="Times New Roman" w:hAnsi="Times New Roman" w:cs="Times New Roman"/>
                <w:spacing w:val="-2"/>
              </w:rPr>
              <w:t>HJ19-2011</w:t>
            </w:r>
            <w:r>
              <w:rPr>
                <w:spacing w:val="-54"/>
                <w:w w:val="95"/>
              </w:rPr>
              <w:t>）；</w:t>
            </w:r>
          </w:p>
          <w:p>
            <w:pPr>
              <w:pStyle w:val="TableText"/>
              <w:spacing w:before="191" w:line="175" w:lineRule="auto"/>
              <w:ind w:left="599"/>
            </w:pPr>
            <w:r>
              <w:rPr>
                <w:spacing w:val="-9"/>
              </w:rPr>
              <w:t>⑵《环境空气质量评价技术规范（试行）》（</w:t>
            </w:r>
            <w:r>
              <w:rPr>
                <w:rFonts w:ascii="Times New Roman" w:eastAsia="Times New Roman" w:hAnsi="Times New Roman" w:cs="Times New Roman"/>
                <w:spacing w:val="-9"/>
              </w:rPr>
              <w:t>HJ663-2013</w:t>
            </w:r>
            <w:r>
              <w:rPr>
                <w:spacing w:val="-56"/>
                <w:w w:val="98"/>
              </w:rPr>
              <w:t>）；</w:t>
            </w:r>
          </w:p>
          <w:p>
            <w:pPr>
              <w:pStyle w:val="TableText"/>
              <w:spacing w:before="199" w:line="175" w:lineRule="auto"/>
              <w:ind w:left="599"/>
            </w:pPr>
            <w:r>
              <w:rPr>
                <w:spacing w:val="-4"/>
              </w:rPr>
              <w:t>⑶《浙江省建设项目环境影响评价技术要点》（修订版）</w:t>
            </w:r>
            <w:r>
              <w:rPr>
                <w:rFonts w:ascii="Times New Roman" w:eastAsia="Times New Roman" w:hAnsi="Times New Roman" w:cs="Times New Roman"/>
                <w:spacing w:val="-4"/>
              </w:rPr>
              <w:t>2005.4</w:t>
            </w:r>
            <w:r>
              <w:rPr>
                <w:spacing w:val="-4"/>
              </w:rPr>
              <w:t>；</w:t>
            </w:r>
          </w:p>
          <w:p>
            <w:pPr>
              <w:pStyle w:val="TableText"/>
              <w:spacing w:before="200" w:line="292" w:lineRule="auto"/>
              <w:ind w:left="599" w:right="668"/>
            </w:pPr>
            <w:r>
              <w:rPr>
                <w:spacing w:val="-7"/>
              </w:rPr>
              <w:t>⑷《环境空气质量监测点位布设技术规范（试</w:t>
            </w:r>
            <w:r>
              <w:rPr>
                <w:spacing w:val="-8"/>
              </w:rPr>
              <w:t>行）》（</w:t>
            </w:r>
            <w:r>
              <w:rPr>
                <w:rFonts w:ascii="Times New Roman" w:eastAsia="Times New Roman" w:hAnsi="Times New Roman" w:cs="Times New Roman"/>
                <w:spacing w:val="-8"/>
              </w:rPr>
              <w:t>HJ664-2013</w:t>
            </w:r>
            <w:r>
              <w:rPr>
                <w:spacing w:val="-53"/>
                <w:w w:val="93"/>
              </w:rPr>
              <w:t>）；</w:t>
            </w:r>
            <w:r>
              <w:rPr>
                <w:spacing w:val="1"/>
              </w:rPr>
              <w:t xml:space="preserve">   </w:t>
            </w:r>
            <w:r>
              <w:rPr>
                <w:spacing w:val="-4"/>
              </w:rPr>
              <w:t>⑸《环境噪声与振动控制工程技术导则》（</w:t>
            </w:r>
            <w:r>
              <w:rPr>
                <w:rFonts w:ascii="Times New Roman" w:eastAsia="Times New Roman" w:hAnsi="Times New Roman" w:cs="Times New Roman"/>
                <w:spacing w:val="-4"/>
              </w:rPr>
              <w:t>HJ 2034-201</w:t>
            </w:r>
            <w:r>
              <w:rPr>
                <w:rFonts w:ascii="Times New Roman" w:eastAsia="Times New Roman" w:hAnsi="Times New Roman" w:cs="Times New Roman"/>
                <w:spacing w:val="-5"/>
              </w:rPr>
              <w:t>3</w:t>
            </w:r>
            <w:r>
              <w:rPr>
                <w:spacing w:val="-5"/>
              </w:rPr>
              <w:t>）</w:t>
            </w:r>
            <w:r>
              <w:rPr>
                <w:rFonts w:ascii="Times New Roman" w:eastAsia="Times New Roman" w:hAnsi="Times New Roman" w:cs="Times New Roman"/>
                <w:spacing w:val="-5"/>
              </w:rPr>
              <w:t>2013.12.1</w:t>
            </w:r>
            <w:r>
              <w:rPr>
                <w:spacing w:val="-5"/>
              </w:rPr>
              <w:t>；</w:t>
            </w:r>
          </w:p>
          <w:p>
            <w:pPr>
              <w:pStyle w:val="TableText"/>
              <w:spacing w:line="175" w:lineRule="auto"/>
              <w:ind w:left="599"/>
            </w:pPr>
            <w:r>
              <w:rPr>
                <w:spacing w:val="-3"/>
              </w:rPr>
              <w:t>⑹《固体废物处理处置工程技术导则》（</w:t>
            </w:r>
            <w:r>
              <w:rPr>
                <w:rFonts w:ascii="Times New Roman" w:eastAsia="Times New Roman" w:hAnsi="Times New Roman" w:cs="Times New Roman"/>
                <w:spacing w:val="-3"/>
              </w:rPr>
              <w:t>HJ 2035-2013</w:t>
            </w:r>
            <w:r>
              <w:rPr>
                <w:spacing w:val="-3"/>
              </w:rPr>
              <w:t>）</w:t>
            </w:r>
            <w:r>
              <w:rPr>
                <w:rFonts w:ascii="Times New Roman" w:eastAsia="Times New Roman" w:hAnsi="Times New Roman" w:cs="Times New Roman"/>
                <w:spacing w:val="-3"/>
              </w:rPr>
              <w:t>2013.12.</w:t>
            </w:r>
            <w:r>
              <w:rPr>
                <w:rFonts w:ascii="Times New Roman" w:eastAsia="Times New Roman" w:hAnsi="Times New Roman" w:cs="Times New Roman"/>
                <w:spacing w:val="-4"/>
              </w:rPr>
              <w:t>1</w:t>
            </w:r>
            <w:r>
              <w:rPr>
                <w:spacing w:val="-4"/>
              </w:rPr>
              <w:t>。</w:t>
            </w:r>
          </w:p>
          <w:p>
            <w:pPr>
              <w:pStyle w:val="TableText"/>
              <w:spacing w:before="200" w:line="184" w:lineRule="auto"/>
              <w:ind w:left="138"/>
            </w:pPr>
            <w:r>
              <w:rPr>
                <w:rFonts w:ascii="Times New Roman" w:eastAsia="Times New Roman" w:hAnsi="Times New Roman" w:cs="Times New Roman"/>
                <w:spacing w:val="-4"/>
              </w:rPr>
              <w:t>1.2.4</w:t>
            </w:r>
            <w:r>
              <w:rPr>
                <w:rFonts w:ascii="Times New Roman" w:eastAsia="Times New Roman" w:hAnsi="Times New Roman" w:cs="Times New Roman"/>
                <w:spacing w:val="20"/>
                <w:w w:val="101"/>
              </w:rPr>
              <w:t xml:space="preserve"> </w:t>
            </w:r>
            <w:r>
              <w:rPr>
                <w:spacing w:val="-4"/>
              </w:rPr>
              <w:t>区域相关资料</w:t>
            </w:r>
          </w:p>
          <w:p>
            <w:pPr>
              <w:pStyle w:val="TableText"/>
              <w:spacing w:before="182" w:line="500" w:lineRule="exact"/>
              <w:ind w:left="599"/>
            </w:pPr>
            <w:r>
              <w:rPr>
                <w:spacing w:val="-3"/>
                <w:position w:val="20"/>
              </w:rPr>
              <w:t>⑴《浙江省水功能区、水环境功能区划分方案（</w:t>
            </w:r>
            <w:r>
              <w:rPr>
                <w:rFonts w:ascii="Times New Roman" w:eastAsia="Times New Roman" w:hAnsi="Times New Roman" w:cs="Times New Roman"/>
                <w:spacing w:val="-3"/>
                <w:position w:val="20"/>
              </w:rPr>
              <w:t xml:space="preserve">2015 </w:t>
            </w:r>
            <w:r>
              <w:rPr>
                <w:spacing w:val="-3"/>
                <w:position w:val="20"/>
              </w:rPr>
              <w:t>年版）》</w:t>
            </w:r>
            <w:r>
              <w:rPr>
                <w:rFonts w:ascii="Times New Roman" w:eastAsia="Times New Roman" w:hAnsi="Times New Roman" w:cs="Times New Roman"/>
                <w:spacing w:val="-3"/>
                <w:position w:val="20"/>
              </w:rPr>
              <w:t>2</w:t>
            </w:r>
            <w:r>
              <w:rPr>
                <w:rFonts w:ascii="Times New Roman" w:eastAsia="Times New Roman" w:hAnsi="Times New Roman" w:cs="Times New Roman"/>
                <w:spacing w:val="-4"/>
                <w:position w:val="20"/>
              </w:rPr>
              <w:t>015.6.29</w:t>
            </w:r>
            <w:r>
              <w:rPr>
                <w:spacing w:val="-4"/>
                <w:position w:val="20"/>
              </w:rPr>
              <w:t>；</w:t>
            </w:r>
          </w:p>
          <w:p>
            <w:pPr>
              <w:pStyle w:val="TableText"/>
              <w:spacing w:line="175" w:lineRule="auto"/>
              <w:ind w:left="599"/>
            </w:pPr>
            <w:r>
              <w:rPr>
                <w:spacing w:val="-1"/>
              </w:rPr>
              <w:t>⑵《绍兴市环境空气质量功能区划分方案》</w:t>
            </w:r>
            <w:r>
              <w:rPr>
                <w:rFonts w:ascii="Times New Roman" w:eastAsia="Times New Roman" w:hAnsi="Times New Roman" w:cs="Times New Roman"/>
                <w:spacing w:val="-1"/>
              </w:rPr>
              <w:t>2001.12</w:t>
            </w:r>
            <w:r>
              <w:rPr>
                <w:spacing w:val="-1"/>
              </w:rPr>
              <w:t>；</w:t>
            </w:r>
          </w:p>
          <w:p>
            <w:pPr>
              <w:pStyle w:val="TableText"/>
              <w:spacing w:before="199" w:line="504" w:lineRule="exact"/>
              <w:ind w:left="599"/>
            </w:pPr>
            <w:r>
              <w:rPr>
                <w:position w:val="21"/>
              </w:rPr>
              <w:t>⑶《绍兴市城市区域环境噪声标准适用区域划分规</w:t>
            </w:r>
            <w:r>
              <w:rPr>
                <w:spacing w:val="-1"/>
                <w:position w:val="21"/>
              </w:rPr>
              <w:t>定》</w:t>
            </w:r>
            <w:r>
              <w:rPr>
                <w:rFonts w:ascii="Times New Roman" w:eastAsia="Times New Roman" w:hAnsi="Times New Roman" w:cs="Times New Roman"/>
                <w:spacing w:val="-1"/>
                <w:position w:val="21"/>
              </w:rPr>
              <w:t>2003.8</w:t>
            </w:r>
            <w:r>
              <w:rPr>
                <w:spacing w:val="-1"/>
                <w:position w:val="21"/>
              </w:rPr>
              <w:t>；</w:t>
            </w:r>
          </w:p>
          <w:p>
            <w:pPr>
              <w:pStyle w:val="TableText"/>
              <w:spacing w:line="175" w:lineRule="auto"/>
              <w:ind w:left="599"/>
            </w:pPr>
            <w:r>
              <w:rPr>
                <w:spacing w:val="-1"/>
              </w:rPr>
              <w:t>⑷《绍兴市环境功能区划》</w:t>
            </w:r>
            <w:r>
              <w:rPr>
                <w:rFonts w:ascii="Times New Roman" w:eastAsia="Times New Roman" w:hAnsi="Times New Roman" w:cs="Times New Roman"/>
                <w:spacing w:val="-1"/>
              </w:rPr>
              <w:t>2016.7</w:t>
            </w:r>
            <w:r>
              <w:rPr>
                <w:spacing w:val="-1"/>
              </w:rPr>
              <w:t>。</w:t>
            </w:r>
          </w:p>
          <w:p>
            <w:pPr>
              <w:pStyle w:val="TableText"/>
              <w:spacing w:before="198" w:line="185" w:lineRule="auto"/>
              <w:ind w:left="138"/>
            </w:pPr>
            <w:r>
              <w:rPr>
                <w:rFonts w:ascii="Times New Roman" w:eastAsia="Times New Roman" w:hAnsi="Times New Roman" w:cs="Times New Roman"/>
                <w:spacing w:val="-3"/>
              </w:rPr>
              <w:t xml:space="preserve">1.2.5 </w:t>
            </w:r>
            <w:r>
              <w:rPr>
                <w:spacing w:val="-3"/>
              </w:rPr>
              <w:t>其它依据</w:t>
            </w:r>
          </w:p>
          <w:p>
            <w:pPr>
              <w:pStyle w:val="TableText"/>
              <w:spacing w:before="183" w:line="175" w:lineRule="auto"/>
              <w:ind w:left="599"/>
            </w:pPr>
            <w:r>
              <w:rPr>
                <w:spacing w:val="-1"/>
              </w:rPr>
              <w:t>⑴建设单位与我公司签订的环评合同及提供的有关基础资料。</w:t>
            </w:r>
          </w:p>
          <w:p>
            <w:pPr>
              <w:pStyle w:val="TableText"/>
              <w:spacing w:before="199" w:line="183" w:lineRule="auto"/>
              <w:ind w:left="125"/>
              <w:outlineLvl w:val="1"/>
            </w:pPr>
            <w:r>
              <w:rPr>
                <w:rFonts w:ascii="Times New Roman" w:eastAsia="Times New Roman" w:hAnsi="Times New Roman" w:cs="Times New Roman"/>
                <w:b/>
                <w:bCs/>
                <w:spacing w:val="-2"/>
              </w:rPr>
              <w:t xml:space="preserve">1.3 </w:t>
            </w:r>
            <w:r>
              <w:rPr>
                <w:b/>
                <w:bCs/>
                <w:spacing w:val="-2"/>
              </w:rPr>
              <w:t>工程内容及规模</w:t>
            </w:r>
          </w:p>
          <w:p>
            <w:pPr>
              <w:pStyle w:val="TableText"/>
              <w:spacing w:before="185" w:line="183" w:lineRule="auto"/>
              <w:ind w:left="138"/>
            </w:pPr>
            <w:r>
              <w:rPr>
                <w:rFonts w:ascii="Times New Roman" w:eastAsia="Times New Roman" w:hAnsi="Times New Roman" w:cs="Times New Roman"/>
                <w:spacing w:val="-2"/>
              </w:rPr>
              <w:t xml:space="preserve">1.3.1 </w:t>
            </w:r>
            <w:r>
              <w:rPr>
                <w:spacing w:val="-2"/>
              </w:rPr>
              <w:t>项目名称、地点及建设性质</w:t>
            </w:r>
          </w:p>
          <w:p>
            <w:pPr>
              <w:pStyle w:val="TableText"/>
              <w:spacing w:before="185" w:line="504" w:lineRule="exact"/>
              <w:ind w:left="600"/>
            </w:pPr>
            <w:r>
              <w:rPr>
                <w:spacing w:val="-3"/>
                <w:position w:val="20"/>
              </w:rPr>
              <w:t>项目名称：</w:t>
            </w:r>
            <w:r>
              <w:rPr>
                <w:spacing w:val="-32"/>
                <w:position w:val="20"/>
              </w:rPr>
              <w:t xml:space="preserve"> </w:t>
            </w:r>
            <w:r>
              <w:rPr>
                <w:spacing w:val="-3"/>
                <w:position w:val="20"/>
              </w:rPr>
              <w:t xml:space="preserve">年产 </w:t>
            </w:r>
            <w:r>
              <w:rPr>
                <w:rFonts w:ascii="Times New Roman" w:eastAsia="Times New Roman" w:hAnsi="Times New Roman" w:cs="Times New Roman"/>
                <w:spacing w:val="-3"/>
                <w:position w:val="20"/>
              </w:rPr>
              <w:t xml:space="preserve">10 </w:t>
            </w:r>
            <w:r>
              <w:rPr>
                <w:spacing w:val="-3"/>
                <w:position w:val="20"/>
              </w:rPr>
              <w:t>万件手术刀托盘建设项目</w:t>
            </w:r>
          </w:p>
          <w:p>
            <w:pPr>
              <w:pStyle w:val="TableText"/>
              <w:spacing w:before="1" w:line="183" w:lineRule="auto"/>
              <w:ind w:left="601"/>
            </w:pPr>
            <w:r>
              <w:rPr>
                <w:spacing w:val="-3"/>
              </w:rPr>
              <w:t>建设单位：</w:t>
            </w:r>
            <w:r>
              <w:rPr>
                <w:spacing w:val="-32"/>
              </w:rPr>
              <w:t xml:space="preserve"> </w:t>
            </w:r>
            <w:r>
              <w:rPr>
                <w:spacing w:val="-3"/>
              </w:rPr>
              <w:t>绍兴拜维卫生用品有限公司</w:t>
            </w:r>
          </w:p>
          <w:p>
            <w:pPr>
              <w:pStyle w:val="TableText"/>
              <w:spacing w:before="184" w:line="499" w:lineRule="exact"/>
              <w:ind w:left="601"/>
            </w:pPr>
            <w:r>
              <w:rPr>
                <w:spacing w:val="-1"/>
                <w:position w:val="20"/>
              </w:rPr>
              <w:t>建设地点：位于绍兴市越城区城南街道会稽路</w:t>
            </w:r>
            <w:r>
              <w:rPr>
                <w:spacing w:val="52"/>
                <w:position w:val="20"/>
              </w:rPr>
              <w:t xml:space="preserve"> </w:t>
            </w:r>
            <w:r>
              <w:rPr>
                <w:rFonts w:ascii="Times New Roman" w:eastAsia="Times New Roman" w:hAnsi="Times New Roman" w:cs="Times New Roman"/>
                <w:spacing w:val="-1"/>
                <w:position w:val="20"/>
              </w:rPr>
              <w:t>57</w:t>
            </w:r>
            <w:r>
              <w:rPr>
                <w:rFonts w:ascii="Times New Roman" w:eastAsia="Times New Roman" w:hAnsi="Times New Roman" w:cs="Times New Roman"/>
                <w:spacing w:val="-2"/>
                <w:position w:val="20"/>
              </w:rPr>
              <w:t xml:space="preserve">5  </w:t>
            </w:r>
            <w:r>
              <w:rPr>
                <w:spacing w:val="-2"/>
                <w:position w:val="20"/>
              </w:rPr>
              <w:t>号绍兴市南门防静电纺</w:t>
            </w:r>
          </w:p>
          <w:p>
            <w:pPr>
              <w:pStyle w:val="TableText"/>
              <w:spacing w:line="184" w:lineRule="auto"/>
              <w:ind w:left="121"/>
            </w:pPr>
            <w:r>
              <w:rPr>
                <w:spacing w:val="-9"/>
              </w:rPr>
              <w:t>织有限公司的新建车间</w:t>
            </w:r>
            <w:r>
              <w:rPr>
                <w:spacing w:val="-26"/>
              </w:rPr>
              <w:t xml:space="preserve"> </w:t>
            </w:r>
            <w:r>
              <w:rPr>
                <w:rFonts w:ascii="Times New Roman" w:eastAsia="Times New Roman" w:hAnsi="Times New Roman" w:cs="Times New Roman"/>
                <w:spacing w:val="-9"/>
              </w:rPr>
              <w:t xml:space="preserve">405 </w:t>
            </w:r>
            <w:r>
              <w:rPr>
                <w:spacing w:val="-9"/>
              </w:rPr>
              <w:t>室空置厂房内</w:t>
            </w:r>
          </w:p>
          <w:p>
            <w:pPr>
              <w:pStyle w:val="TableText"/>
              <w:spacing w:before="184" w:line="499" w:lineRule="exact"/>
              <w:ind w:left="601"/>
            </w:pPr>
            <w:r>
              <w:rPr>
                <w:spacing w:val="-5"/>
                <w:position w:val="20"/>
              </w:rPr>
              <w:t>建设性质：</w:t>
            </w:r>
            <w:r>
              <w:rPr>
                <w:spacing w:val="-43"/>
                <w:position w:val="20"/>
              </w:rPr>
              <w:t xml:space="preserve"> </w:t>
            </w:r>
            <w:r>
              <w:rPr>
                <w:spacing w:val="-5"/>
                <w:position w:val="20"/>
              </w:rPr>
              <w:t>新建</w:t>
            </w:r>
          </w:p>
        </w:tc>
      </w:tr>
    </w:tbl>
    <w:p>
      <w:pPr>
        <w:sectPr>
          <w:footerReference w:type="default" r:id="rId13"/>
          <w:pgSz w:w="11900" w:h="16840"/>
          <w:pgMar w:top="1431" w:right="1637" w:bottom="95" w:left="400" w:header="0" w:footer="0" w:gutter="0"/>
          <w:pgNumType w:start="9"/>
          <w:cols w:space="708"/>
        </w:sectPr>
      </w:pPr>
    </w:p>
    <w:tbl>
      <w:tblPr>
        <w:tblStyle w:val="TableNormal5"/>
        <w:tblW w:w="8466" w:type="dxa"/>
        <w:tblInd w:w="1390" w:type="dxa"/>
        <w:tblBorders>
          <w:top w:val="single" w:sz="4" w:space="0" w:color="000000"/>
          <w:left w:val="single" w:sz="4" w:space="0" w:color="000000"/>
          <w:bottom w:val="single" w:sz="4" w:space="0" w:color="000000"/>
          <w:right w:val="single" w:sz="4" w:space="0" w:color="000000"/>
        </w:tblBorders>
        <w:tblLayout w:type="fixed"/>
      </w:tblPr>
      <w:tblGrid>
        <w:gridCol w:w="8466"/>
      </w:tblGrid>
      <w:tr>
        <w:tblPrEx>
          <w:tblW w:w="8466" w:type="dxa"/>
          <w:tblInd w:w="1390" w:type="dxa"/>
          <w:tblBorders>
            <w:top w:val="single" w:sz="4" w:space="0" w:color="000000"/>
            <w:left w:val="single" w:sz="4" w:space="0" w:color="000000"/>
            <w:bottom w:val="single" w:sz="4" w:space="0" w:color="000000"/>
            <w:right w:val="single" w:sz="4" w:space="0" w:color="000000"/>
          </w:tblBorders>
          <w:tblLayout w:type="fixed"/>
        </w:tblPrEx>
        <w:trPr>
          <w:trHeight w:val="13511"/>
        </w:trPr>
        <w:tc>
          <w:tcPr>
            <w:tcW w:w="8466" w:type="dxa"/>
            <w:vAlign w:val="top"/>
          </w:tcPr>
          <w:p>
            <w:pPr>
              <w:pStyle w:val="TableText"/>
              <w:spacing w:before="1" w:line="174" w:lineRule="auto"/>
              <w:ind w:left="607"/>
            </w:pPr>
            <w:r>
              <w:rPr>
                <w:spacing w:val="-6"/>
              </w:rPr>
              <w:t>总投资：</w:t>
            </w:r>
            <w:r>
              <w:rPr>
                <w:spacing w:val="-28"/>
              </w:rPr>
              <w:t xml:space="preserve"> </w:t>
            </w:r>
            <w:r>
              <w:rPr>
                <w:rFonts w:ascii="Times New Roman" w:eastAsia="Times New Roman" w:hAnsi="Times New Roman" w:cs="Times New Roman"/>
                <w:spacing w:val="-6"/>
              </w:rPr>
              <w:t xml:space="preserve">100 </w:t>
            </w:r>
            <w:r>
              <w:rPr>
                <w:spacing w:val="-6"/>
              </w:rPr>
              <w:t>万元</w:t>
            </w:r>
          </w:p>
        </w:tc>
      </w:tr>
    </w:tbl>
    <w:p>
      <w:pPr>
        <w:pStyle w:val="BodyText"/>
        <w:spacing w:line="324" w:lineRule="auto"/>
      </w:pPr>
    </w:p>
    <w:p>
      <w:pPr>
        <w:pStyle w:val="BodyText"/>
        <w:spacing w:line="325" w:lineRule="auto"/>
      </w:pPr>
    </w:p>
    <w:p>
      <w:pPr>
        <w:spacing w:before="52" w:line="190" w:lineRule="auto"/>
        <w:ind w:left="5511"/>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p>
      <w:pPr>
        <w:pStyle w:val="BodyText"/>
        <w:spacing w:line="330" w:lineRule="auto"/>
        <w:sectPr>
          <w:footerReference w:type="default" r:id="rId14"/>
          <w:type w:val="nextPage"/>
          <w:pgSz w:w="11900" w:h="16840"/>
          <w:pgMar w:top="1431" w:right="1637" w:bottom="95" w:left="400" w:header="0" w:footer="0" w:gutter="0"/>
          <w:pgNumType w:start="10"/>
          <w:cols w:space="708"/>
          <w:titlePg w:val="0"/>
        </w:sectPr>
      </w:pPr>
    </w:p>
    <w:p>
      <w:pPr>
        <w:pStyle w:val="BodyText"/>
        <w:spacing w:before="57" w:line="296" w:lineRule="auto"/>
        <w:rPr>
          <w:sz w:val="20"/>
          <w:szCs w:val="20"/>
        </w:rPr>
      </w:pPr>
      <w:r>
        <w:rPr>
          <w:sz w:val="20"/>
          <w:szCs w:val="20"/>
        </w:rPr>
        <w:t xml:space="preserve">An evaluation version of </w:t>
      </w:r>
      <w:hyperlink r:id="rId7" w:history="1">
        <w:r>
          <w:rPr>
            <w:color w:val="0000FF"/>
            <w:sz w:val="20"/>
            <w:szCs w:val="20"/>
            <w:u w:val="single" w:color="auto"/>
          </w:rPr>
          <w:t>novaPDF</w:t>
        </w:r>
      </w:hyperlink>
      <w:r>
        <w:rPr>
          <w:color w:val="0000FF"/>
          <w:sz w:val="20"/>
          <w:szCs w:val="20"/>
        </w:rPr>
        <w:t xml:space="preserve"> </w:t>
      </w:r>
      <w:r>
        <w:rPr>
          <w:sz w:val="20"/>
          <w:szCs w:val="20"/>
        </w:rPr>
        <w:t>was use</w:t>
      </w:r>
      <w:r>
        <w:rPr>
          <w:spacing w:val="-1"/>
          <w:sz w:val="20"/>
          <w:szCs w:val="20"/>
        </w:rPr>
        <w:t>d to create</w:t>
      </w:r>
      <w:r>
        <w:rPr>
          <w:spacing w:val="4"/>
          <w:sz w:val="20"/>
          <w:szCs w:val="20"/>
        </w:rPr>
        <w:t xml:space="preserve"> </w:t>
      </w:r>
      <w:r>
        <w:rPr>
          <w:spacing w:val="-1"/>
          <w:sz w:val="20"/>
          <w:szCs w:val="20"/>
        </w:rPr>
        <w:t>this</w:t>
      </w:r>
      <w:r>
        <w:rPr>
          <w:spacing w:val="15"/>
          <w:w w:val="101"/>
          <w:sz w:val="20"/>
          <w:szCs w:val="20"/>
        </w:rPr>
        <w:t xml:space="preserve"> </w:t>
      </w:r>
      <w:r>
        <w:rPr>
          <w:spacing w:val="-1"/>
          <w:sz w:val="20"/>
          <w:szCs w:val="20"/>
        </w:rPr>
        <w:t>PDF</w:t>
      </w:r>
      <w:r>
        <w:rPr>
          <w:spacing w:val="2"/>
          <w:sz w:val="20"/>
          <w:szCs w:val="20"/>
        </w:rPr>
        <w:t xml:space="preserve"> </w:t>
      </w:r>
      <w:r>
        <w:rPr>
          <w:spacing w:val="-1"/>
          <w:sz w:val="20"/>
          <w:szCs w:val="20"/>
        </w:rPr>
        <w:t>file.</w:t>
      </w:r>
    </w:p>
    <w:p>
      <w:pPr>
        <w:pStyle w:val="BodyText"/>
        <w:spacing w:line="228" w:lineRule="auto"/>
        <w:ind w:left="15"/>
        <w:rPr>
          <w:sz w:val="20"/>
          <w:szCs w:val="20"/>
        </w:rPr>
      </w:pPr>
      <w:r>
        <w:rPr>
          <w:spacing w:val="-1"/>
          <w:sz w:val="20"/>
          <w:szCs w:val="20"/>
        </w:rPr>
        <w:t>Purchase a license to generate</w:t>
      </w:r>
      <w:r>
        <w:rPr>
          <w:spacing w:val="28"/>
          <w:w w:val="101"/>
          <w:sz w:val="20"/>
          <w:szCs w:val="20"/>
        </w:rPr>
        <w:t xml:space="preserve"> </w:t>
      </w:r>
      <w:r>
        <w:rPr>
          <w:spacing w:val="-1"/>
          <w:sz w:val="20"/>
          <w:szCs w:val="20"/>
        </w:rPr>
        <w:t>PDF files without this</w:t>
      </w:r>
      <w:r>
        <w:rPr>
          <w:spacing w:val="13"/>
          <w:sz w:val="20"/>
          <w:szCs w:val="20"/>
        </w:rPr>
        <w:t xml:space="preserve"> </w:t>
      </w:r>
      <w:r>
        <w:rPr>
          <w:spacing w:val="-1"/>
          <w:sz w:val="20"/>
          <w:szCs w:val="20"/>
        </w:rPr>
        <w:t>notice.</w:t>
      </w:r>
    </w:p>
    <w:p>
      <w:pPr>
        <w:spacing w:line="228" w:lineRule="auto"/>
        <w:rPr>
          <w:sz w:val="20"/>
          <w:szCs w:val="20"/>
        </w:rPr>
        <w:sectPr>
          <w:footerReference w:type="default" r:id="rId15"/>
          <w:type w:val="nextPage"/>
          <w:pgSz w:w="11900" w:h="16840"/>
          <w:pgMar w:top="1431" w:right="1637" w:bottom="95" w:left="400" w:header="0" w:footer="0" w:gutter="0"/>
          <w:pgNumType w:start="11"/>
          <w:cols w:space="708"/>
          <w:titlePg w:val="0"/>
        </w:sectPr>
      </w:pPr>
    </w:p>
    <w:tbl>
      <w:tblPr>
        <w:tblStyle w:val="TableNormal6"/>
        <w:tblW w:w="8466" w:type="dxa"/>
        <w:tblInd w:w="1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3943"/>
        <w:gridCol w:w="4523"/>
      </w:tblGrid>
      <w:tr>
        <w:tblPrEx>
          <w:tblW w:w="8466" w:type="dxa"/>
          <w:tblInd w:w="1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7905"/>
        </w:trPr>
        <w:tc>
          <w:tcPr>
            <w:tcW w:w="8466" w:type="dxa"/>
            <w:gridSpan w:val="2"/>
            <w:tcBorders>
              <w:bottom w:val="nil"/>
            </w:tcBorders>
            <w:vAlign w:val="top"/>
          </w:tcPr>
          <w:p>
            <w:pPr>
              <w:pStyle w:val="TableText"/>
              <w:spacing w:before="184" w:line="183" w:lineRule="auto"/>
              <w:ind w:left="138"/>
            </w:pPr>
            <w:bookmarkStart w:id="0" w:name="bookmark2"/>
            <w:bookmarkEnd w:id="0"/>
            <w:r>
              <w:rPr>
                <w:rFonts w:ascii="Times New Roman" w:eastAsia="Times New Roman" w:hAnsi="Times New Roman" w:cs="Times New Roman"/>
                <w:spacing w:val="-2"/>
              </w:rPr>
              <w:t xml:space="preserve">1.3.2 </w:t>
            </w:r>
            <w:r>
              <w:rPr>
                <w:spacing w:val="-2"/>
              </w:rPr>
              <w:t>项目规模及产品方案</w:t>
            </w:r>
          </w:p>
          <w:p>
            <w:pPr>
              <w:pStyle w:val="TableText"/>
              <w:spacing w:before="163" w:line="280" w:lineRule="auto"/>
              <w:ind w:left="118" w:right="99" w:firstLine="481"/>
              <w:jc w:val="both"/>
            </w:pPr>
            <w:r>
              <w:rPr>
                <w:spacing w:val="-1"/>
              </w:rPr>
              <w:t>本项目租赁位于绍兴市越城区城南街道会稽路</w:t>
            </w:r>
            <w:r>
              <w:rPr>
                <w:spacing w:val="42"/>
                <w:w w:val="101"/>
              </w:rPr>
              <w:t xml:space="preserve"> </w:t>
            </w:r>
            <w:r>
              <w:rPr>
                <w:rFonts w:ascii="Times New Roman" w:eastAsia="Times New Roman" w:hAnsi="Times New Roman" w:cs="Times New Roman"/>
                <w:spacing w:val="-1"/>
              </w:rPr>
              <w:t>575</w:t>
            </w:r>
            <w:r>
              <w:rPr>
                <w:rFonts w:ascii="Times New Roman" w:eastAsia="Times New Roman" w:hAnsi="Times New Roman" w:cs="Times New Roman"/>
                <w:spacing w:val="56"/>
              </w:rPr>
              <w:t xml:space="preserve"> </w:t>
            </w:r>
            <w:r>
              <w:rPr>
                <w:spacing w:val="-1"/>
              </w:rPr>
              <w:t>号绍兴</w:t>
            </w:r>
            <w:r>
              <w:rPr>
                <w:spacing w:val="-2"/>
              </w:rPr>
              <w:t>市南门防静电纺</w:t>
            </w:r>
            <w:r>
              <w:t xml:space="preserve"> </w:t>
            </w:r>
            <w:r>
              <w:rPr>
                <w:spacing w:val="-6"/>
              </w:rPr>
              <w:t>织有限公司的新建车间</w:t>
            </w:r>
            <w:r>
              <w:rPr>
                <w:spacing w:val="-15"/>
              </w:rPr>
              <w:t xml:space="preserve"> </w:t>
            </w:r>
            <w:r>
              <w:rPr>
                <w:rFonts w:ascii="Times New Roman" w:eastAsia="Times New Roman" w:hAnsi="Times New Roman" w:cs="Times New Roman"/>
                <w:spacing w:val="-6"/>
              </w:rPr>
              <w:t>405</w:t>
            </w:r>
            <w:r>
              <w:rPr>
                <w:rFonts w:ascii="Times New Roman" w:eastAsia="Times New Roman" w:hAnsi="Times New Roman" w:cs="Times New Roman"/>
                <w:spacing w:val="20"/>
                <w:w w:val="101"/>
              </w:rPr>
              <w:t xml:space="preserve"> </w:t>
            </w:r>
            <w:r>
              <w:rPr>
                <w:spacing w:val="-6"/>
              </w:rPr>
              <w:t>室空置厂房实施生产</w:t>
            </w:r>
            <w:r>
              <w:rPr>
                <w:spacing w:val="-40"/>
              </w:rPr>
              <w:t xml:space="preserve"> </w:t>
            </w:r>
            <w:r>
              <w:rPr>
                <w:spacing w:val="-6"/>
              </w:rPr>
              <w:t>，项目总投资</w:t>
            </w:r>
            <w:r>
              <w:rPr>
                <w:spacing w:val="39"/>
              </w:rPr>
              <w:t xml:space="preserve"> </w:t>
            </w:r>
            <w:r>
              <w:rPr>
                <w:rFonts w:ascii="Times New Roman" w:eastAsia="Times New Roman" w:hAnsi="Times New Roman" w:cs="Times New Roman"/>
                <w:spacing w:val="-6"/>
              </w:rPr>
              <w:t>100.0</w:t>
            </w:r>
            <w:r>
              <w:rPr>
                <w:rFonts w:ascii="Times New Roman" w:eastAsia="Times New Roman" w:hAnsi="Times New Roman" w:cs="Times New Roman"/>
                <w:spacing w:val="32"/>
              </w:rPr>
              <w:t xml:space="preserve"> </w:t>
            </w:r>
            <w:r>
              <w:rPr>
                <w:spacing w:val="-7"/>
              </w:rPr>
              <w:t>万元，所租</w:t>
            </w:r>
            <w:r>
              <w:t xml:space="preserve"> </w:t>
            </w:r>
            <w:r>
              <w:rPr>
                <w:spacing w:val="-4"/>
              </w:rPr>
              <w:t xml:space="preserve">厂房的新建车间共 </w:t>
            </w:r>
            <w:r>
              <w:rPr>
                <w:rFonts w:ascii="Times New Roman" w:eastAsia="Times New Roman" w:hAnsi="Times New Roman" w:cs="Times New Roman"/>
                <w:spacing w:val="-4"/>
              </w:rPr>
              <w:t xml:space="preserve">5 </w:t>
            </w:r>
            <w:r>
              <w:rPr>
                <w:spacing w:val="-4"/>
              </w:rPr>
              <w:t xml:space="preserve">层，项目位于 </w:t>
            </w:r>
            <w:r>
              <w:rPr>
                <w:rFonts w:ascii="Times New Roman" w:eastAsia="Times New Roman" w:hAnsi="Times New Roman" w:cs="Times New Roman"/>
                <w:spacing w:val="-4"/>
              </w:rPr>
              <w:t xml:space="preserve">4 </w:t>
            </w:r>
            <w:r>
              <w:rPr>
                <w:spacing w:val="-4"/>
              </w:rPr>
              <w:t xml:space="preserve">层的 </w:t>
            </w:r>
            <w:r>
              <w:rPr>
                <w:rFonts w:ascii="Times New Roman" w:eastAsia="Times New Roman" w:hAnsi="Times New Roman" w:cs="Times New Roman"/>
                <w:spacing w:val="-4"/>
              </w:rPr>
              <w:t>405</w:t>
            </w:r>
            <w:r>
              <w:rPr>
                <w:rFonts w:ascii="Times New Roman" w:eastAsia="Times New Roman" w:hAnsi="Times New Roman" w:cs="Times New Roman"/>
                <w:spacing w:val="16"/>
              </w:rPr>
              <w:t xml:space="preserve"> </w:t>
            </w:r>
            <w:r>
              <w:rPr>
                <w:spacing w:val="-4"/>
              </w:rPr>
              <w:t>室，租赁建筑</w:t>
            </w:r>
            <w:r>
              <w:rPr>
                <w:spacing w:val="-5"/>
              </w:rPr>
              <w:t xml:space="preserve">面积 </w:t>
            </w:r>
            <w:r>
              <w:rPr>
                <w:rFonts w:ascii="Times New Roman" w:eastAsia="Times New Roman" w:hAnsi="Times New Roman" w:cs="Times New Roman"/>
                <w:spacing w:val="-5"/>
              </w:rPr>
              <w:t xml:space="preserve">80 </w:t>
            </w:r>
            <w:r>
              <w:rPr>
                <w:spacing w:val="-5"/>
              </w:rPr>
              <w:t>平方米</w:t>
            </w:r>
            <w:r>
              <w:rPr>
                <w:rFonts w:ascii="Times New Roman" w:eastAsia="Times New Roman" w:hAnsi="Times New Roman" w:cs="Times New Roman"/>
                <w:spacing w:val="-5"/>
              </w:rPr>
              <w:t>(</w:t>
            </w:r>
            <w:r>
              <w:rPr>
                <w:spacing w:val="-5"/>
              </w:rPr>
              <w:t>见附</w:t>
            </w:r>
            <w:r>
              <w:t xml:space="preserve"> </w:t>
            </w:r>
            <w:r>
              <w:rPr>
                <w:spacing w:val="-4"/>
              </w:rPr>
              <w:t xml:space="preserve">件 </w:t>
            </w:r>
            <w:r>
              <w:rPr>
                <w:rFonts w:ascii="Times New Roman" w:eastAsia="Times New Roman" w:hAnsi="Times New Roman" w:cs="Times New Roman"/>
                <w:spacing w:val="-4"/>
              </w:rPr>
              <w:t>3)</w:t>
            </w:r>
            <w:r>
              <w:rPr>
                <w:rFonts w:ascii="Times New Roman" w:eastAsia="Times New Roman" w:hAnsi="Times New Roman" w:cs="Times New Roman"/>
                <w:spacing w:val="-32"/>
              </w:rPr>
              <w:t xml:space="preserve"> </w:t>
            </w:r>
            <w:r>
              <w:rPr>
                <w:spacing w:val="-4"/>
              </w:rPr>
              <w:t xml:space="preserve">，该项目平面布置详见附图三。项目投产后，年产手术刀托盘 </w:t>
            </w:r>
            <w:r>
              <w:rPr>
                <w:rFonts w:ascii="Times New Roman" w:eastAsia="Times New Roman" w:hAnsi="Times New Roman" w:cs="Times New Roman"/>
                <w:spacing w:val="-4"/>
              </w:rPr>
              <w:t xml:space="preserve">10 </w:t>
            </w:r>
            <w:r>
              <w:rPr>
                <w:spacing w:val="-4"/>
              </w:rPr>
              <w:t>万件</w:t>
            </w:r>
            <w:r>
              <w:rPr>
                <w:spacing w:val="-38"/>
              </w:rPr>
              <w:t xml:space="preserve"> </w:t>
            </w:r>
            <w:r>
              <w:rPr>
                <w:spacing w:val="-4"/>
              </w:rPr>
              <w:t>。具</w:t>
            </w:r>
          </w:p>
          <w:p>
            <w:pPr>
              <w:pStyle w:val="TableText"/>
              <w:spacing w:line="184" w:lineRule="auto"/>
              <w:ind w:left="122"/>
            </w:pPr>
            <w:r>
              <w:rPr>
                <w:spacing w:val="-5"/>
              </w:rPr>
              <w:t xml:space="preserve">体产品方案见表 </w:t>
            </w:r>
            <w:r>
              <w:rPr>
                <w:rFonts w:ascii="Times New Roman" w:eastAsia="Times New Roman" w:hAnsi="Times New Roman" w:cs="Times New Roman"/>
                <w:spacing w:val="-5"/>
              </w:rPr>
              <w:t>1-</w:t>
            </w:r>
            <w:r>
              <w:rPr>
                <w:rFonts w:ascii="Times New Roman" w:eastAsia="Times New Roman" w:hAnsi="Times New Roman" w:cs="Times New Roman"/>
                <w:spacing w:val="-25"/>
              </w:rPr>
              <w:t xml:space="preserve"> </w:t>
            </w:r>
            <w:r>
              <w:rPr>
                <w:rFonts w:ascii="Times New Roman" w:eastAsia="Times New Roman" w:hAnsi="Times New Roman" w:cs="Times New Roman"/>
                <w:spacing w:val="-5"/>
              </w:rPr>
              <w:t>1</w:t>
            </w:r>
            <w:r>
              <w:rPr>
                <w:spacing w:val="-5"/>
              </w:rPr>
              <w:t>。</w:t>
            </w:r>
          </w:p>
          <w:p>
            <w:pPr>
              <w:pStyle w:val="TableText"/>
              <w:spacing w:before="162" w:line="176" w:lineRule="auto"/>
              <w:ind w:left="2158"/>
            </w:pPr>
            <w:r>
              <w:rPr>
                <w:spacing w:val="-5"/>
              </w:rPr>
              <w:t xml:space="preserve">表 </w:t>
            </w:r>
            <w:r>
              <w:rPr>
                <w:rFonts w:ascii="Times New Roman" w:eastAsia="Times New Roman" w:hAnsi="Times New Roman" w:cs="Times New Roman"/>
                <w:spacing w:val="-5"/>
              </w:rPr>
              <w:t>1-</w:t>
            </w:r>
            <w:r>
              <w:rPr>
                <w:rFonts w:ascii="Times New Roman" w:eastAsia="Times New Roman" w:hAnsi="Times New Roman" w:cs="Times New Roman"/>
                <w:spacing w:val="-22"/>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1"/>
              </w:rPr>
              <w:t xml:space="preserve">      </w:t>
            </w:r>
            <w:r>
              <w:rPr>
                <w:spacing w:val="-5"/>
              </w:rPr>
              <w:t>项目产品方案一览表</w:t>
            </w:r>
          </w:p>
          <w:tbl>
            <w:tblPr>
              <w:tblStyle w:val="TableNormal6"/>
              <w:tblW w:w="8164" w:type="dxa"/>
              <w:tblInd w:w="2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32"/>
              <w:gridCol w:w="3041"/>
              <w:gridCol w:w="1991"/>
              <w:gridCol w:w="2000"/>
            </w:tblGrid>
            <w:tr>
              <w:tblPrEx>
                <w:tblW w:w="8164" w:type="dxa"/>
                <w:tblInd w:w="2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09"/>
              </w:trPr>
              <w:tc>
                <w:tcPr>
                  <w:tcW w:w="1132" w:type="dxa"/>
                  <w:vAlign w:val="top"/>
                </w:tcPr>
                <w:p>
                  <w:pPr>
                    <w:pStyle w:val="TableText"/>
                    <w:spacing w:before="39" w:line="260" w:lineRule="exact"/>
                    <w:ind w:left="329"/>
                  </w:pPr>
                  <w:r>
                    <w:rPr>
                      <w:spacing w:val="-3"/>
                      <w:position w:val="-1"/>
                    </w:rPr>
                    <w:t>序号</w:t>
                  </w:r>
                </w:p>
              </w:tc>
              <w:tc>
                <w:tcPr>
                  <w:tcW w:w="3041" w:type="dxa"/>
                  <w:vAlign w:val="top"/>
                </w:tcPr>
                <w:p>
                  <w:pPr>
                    <w:pStyle w:val="TableText"/>
                    <w:spacing w:before="39" w:line="260" w:lineRule="exact"/>
                    <w:ind w:left="1285"/>
                  </w:pPr>
                  <w:r>
                    <w:rPr>
                      <w:spacing w:val="-3"/>
                      <w:w w:val="99"/>
                      <w:position w:val="-1"/>
                    </w:rPr>
                    <w:t>设备</w:t>
                  </w:r>
                </w:p>
              </w:tc>
              <w:tc>
                <w:tcPr>
                  <w:tcW w:w="1991" w:type="dxa"/>
                  <w:vAlign w:val="top"/>
                </w:tcPr>
                <w:p>
                  <w:pPr>
                    <w:pStyle w:val="TableText"/>
                    <w:spacing w:before="39" w:line="260" w:lineRule="exact"/>
                    <w:ind w:left="762"/>
                  </w:pPr>
                  <w:r>
                    <w:rPr>
                      <w:spacing w:val="-3"/>
                      <w:position w:val="-1"/>
                    </w:rPr>
                    <w:t>单位</w:t>
                  </w:r>
                </w:p>
              </w:tc>
              <w:tc>
                <w:tcPr>
                  <w:tcW w:w="2000" w:type="dxa"/>
                  <w:vAlign w:val="top"/>
                </w:tcPr>
                <w:p>
                  <w:pPr>
                    <w:pStyle w:val="TableText"/>
                    <w:spacing w:before="39" w:line="260" w:lineRule="exact"/>
                    <w:ind w:left="768"/>
                  </w:pPr>
                  <w:r>
                    <w:rPr>
                      <w:spacing w:val="-3"/>
                    </w:rPr>
                    <w:t>数量</w:t>
                  </w:r>
                </w:p>
              </w:tc>
            </w:tr>
            <w:tr>
              <w:tblPrEx>
                <w:tblW w:w="8164" w:type="dxa"/>
                <w:tblInd w:w="222" w:type="dxa"/>
                <w:tblLayout w:type="fixed"/>
              </w:tblPrEx>
              <w:trPr>
                <w:trHeight w:val="311"/>
              </w:trPr>
              <w:tc>
                <w:tcPr>
                  <w:tcW w:w="1132" w:type="dxa"/>
                  <w:vAlign w:val="top"/>
                </w:tcPr>
                <w:p>
                  <w:pPr>
                    <w:spacing w:before="78" w:line="188" w:lineRule="auto"/>
                    <w:ind w:left="527"/>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041" w:type="dxa"/>
                  <w:vAlign w:val="top"/>
                </w:tcPr>
                <w:p>
                  <w:pPr>
                    <w:pStyle w:val="TableText"/>
                    <w:spacing w:before="37" w:line="263" w:lineRule="exact"/>
                    <w:ind w:left="921"/>
                  </w:pPr>
                  <w:r>
                    <w:rPr>
                      <w:spacing w:val="-2"/>
                      <w:position w:val="-1"/>
                    </w:rPr>
                    <w:t>手术刀托盘</w:t>
                  </w:r>
                </w:p>
              </w:tc>
              <w:tc>
                <w:tcPr>
                  <w:tcW w:w="1991" w:type="dxa"/>
                  <w:vAlign w:val="top"/>
                </w:tcPr>
                <w:p>
                  <w:pPr>
                    <w:pStyle w:val="TableText"/>
                    <w:spacing w:line="175" w:lineRule="auto"/>
                    <w:ind w:left="608"/>
                  </w:pPr>
                  <w:r>
                    <w:rPr>
                      <w:spacing w:val="-3"/>
                    </w:rPr>
                    <w:t>万件</w:t>
                  </w:r>
                  <w:r>
                    <w:rPr>
                      <w:rFonts w:ascii="Times New Roman" w:eastAsia="Times New Roman" w:hAnsi="Times New Roman" w:cs="Times New Roman"/>
                      <w:spacing w:val="-3"/>
                    </w:rPr>
                    <w:t>/</w:t>
                  </w:r>
                  <w:r>
                    <w:rPr>
                      <w:spacing w:val="-3"/>
                    </w:rPr>
                    <w:t>年</w:t>
                  </w:r>
                </w:p>
              </w:tc>
              <w:tc>
                <w:tcPr>
                  <w:tcW w:w="2000" w:type="dxa"/>
                  <w:vAlign w:val="top"/>
                </w:tcPr>
                <w:p>
                  <w:pPr>
                    <w:spacing w:before="78" w:line="188" w:lineRule="auto"/>
                    <w:ind w:left="905"/>
                    <w:rPr>
                      <w:rFonts w:ascii="Times New Roman" w:eastAsia="Times New Roman" w:hAnsi="Times New Roman" w:cs="Times New Roman"/>
                      <w:sz w:val="24"/>
                      <w:szCs w:val="24"/>
                    </w:rPr>
                  </w:pPr>
                  <w:r>
                    <w:rPr>
                      <w:rFonts w:ascii="Times New Roman" w:eastAsia="Times New Roman" w:hAnsi="Times New Roman" w:cs="Times New Roman"/>
                      <w:spacing w:val="-8"/>
                      <w:sz w:val="24"/>
                      <w:szCs w:val="24"/>
                    </w:rPr>
                    <w:t>10</w:t>
                  </w:r>
                </w:p>
              </w:tc>
            </w:tr>
          </w:tbl>
          <w:p>
            <w:pPr>
              <w:pStyle w:val="TableText"/>
              <w:spacing w:before="190" w:line="180" w:lineRule="auto"/>
              <w:ind w:left="138"/>
            </w:pPr>
            <w:r>
              <w:rPr>
                <w:rFonts w:ascii="Times New Roman" w:eastAsia="Times New Roman" w:hAnsi="Times New Roman" w:cs="Times New Roman"/>
                <w:spacing w:val="-2"/>
              </w:rPr>
              <w:t xml:space="preserve">1.3.3 </w:t>
            </w:r>
            <w:r>
              <w:rPr>
                <w:spacing w:val="-2"/>
              </w:rPr>
              <w:t xml:space="preserve">项目原辅材料消耗情况（见表 </w:t>
            </w:r>
            <w:r>
              <w:rPr>
                <w:rFonts w:ascii="Times New Roman" w:eastAsia="Times New Roman" w:hAnsi="Times New Roman" w:cs="Times New Roman"/>
                <w:spacing w:val="-2"/>
              </w:rPr>
              <w:t>1-2</w:t>
            </w:r>
            <w:r>
              <w:rPr>
                <w:spacing w:val="-2"/>
              </w:rPr>
              <w:t>）</w:t>
            </w:r>
          </w:p>
          <w:p>
            <w:pPr>
              <w:pStyle w:val="TableText"/>
              <w:spacing w:before="192" w:line="178" w:lineRule="auto"/>
              <w:ind w:left="2547"/>
            </w:pPr>
            <w:r>
              <w:rPr>
                <w:spacing w:val="-3"/>
              </w:rPr>
              <w:t xml:space="preserve">表 </w:t>
            </w:r>
            <w:r>
              <w:rPr>
                <w:rFonts w:ascii="Times New Roman" w:eastAsia="Times New Roman" w:hAnsi="Times New Roman" w:cs="Times New Roman"/>
                <w:spacing w:val="-3"/>
              </w:rPr>
              <w:t>1-2</w:t>
            </w:r>
            <w:r>
              <w:rPr>
                <w:rFonts w:ascii="Times New Roman" w:eastAsia="Times New Roman" w:hAnsi="Times New Roman" w:cs="Times New Roman"/>
                <w:spacing w:val="3"/>
              </w:rPr>
              <w:t xml:space="preserve">      </w:t>
            </w:r>
            <w:r>
              <w:rPr>
                <w:spacing w:val="-3"/>
              </w:rPr>
              <w:t>项目原辅材料消耗情况</w:t>
            </w:r>
          </w:p>
          <w:tbl>
            <w:tblPr>
              <w:tblStyle w:val="TableNormal6"/>
              <w:tblW w:w="8212" w:type="dxa"/>
              <w:tblInd w:w="1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57"/>
              <w:gridCol w:w="2969"/>
              <w:gridCol w:w="2442"/>
              <w:gridCol w:w="1444"/>
            </w:tblGrid>
            <w:tr>
              <w:tblPrEx>
                <w:tblW w:w="8212" w:type="dxa"/>
                <w:tblInd w:w="1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4"/>
              </w:trPr>
              <w:tc>
                <w:tcPr>
                  <w:tcW w:w="1357" w:type="dxa"/>
                  <w:vAlign w:val="top"/>
                </w:tcPr>
                <w:p>
                  <w:pPr>
                    <w:pStyle w:val="TableText"/>
                    <w:spacing w:before="68" w:line="266" w:lineRule="exact"/>
                    <w:ind w:left="444"/>
                  </w:pPr>
                  <w:r>
                    <w:rPr>
                      <w:spacing w:val="-3"/>
                    </w:rPr>
                    <w:t>序号</w:t>
                  </w:r>
                </w:p>
              </w:tc>
              <w:tc>
                <w:tcPr>
                  <w:tcW w:w="2969" w:type="dxa"/>
                  <w:vAlign w:val="top"/>
                </w:tcPr>
                <w:p>
                  <w:pPr>
                    <w:pStyle w:val="TableText"/>
                    <w:spacing w:before="68" w:line="266" w:lineRule="exact"/>
                    <w:ind w:left="1013"/>
                  </w:pPr>
                  <w:r>
                    <w:rPr>
                      <w:spacing w:val="-3"/>
                    </w:rPr>
                    <w:t>材料名称</w:t>
                  </w:r>
                </w:p>
              </w:tc>
              <w:tc>
                <w:tcPr>
                  <w:tcW w:w="2442" w:type="dxa"/>
                  <w:vAlign w:val="top"/>
                </w:tcPr>
                <w:p>
                  <w:pPr>
                    <w:pStyle w:val="TableText"/>
                    <w:spacing w:before="68" w:line="266" w:lineRule="exact"/>
                    <w:ind w:left="993"/>
                  </w:pPr>
                  <w:r>
                    <w:rPr>
                      <w:spacing w:val="-3"/>
                    </w:rPr>
                    <w:t>单位</w:t>
                  </w:r>
                </w:p>
              </w:tc>
              <w:tc>
                <w:tcPr>
                  <w:tcW w:w="1444" w:type="dxa"/>
                  <w:vAlign w:val="top"/>
                </w:tcPr>
                <w:p>
                  <w:pPr>
                    <w:pStyle w:val="TableText"/>
                    <w:spacing w:before="68" w:line="266" w:lineRule="exact"/>
                    <w:ind w:left="491"/>
                  </w:pPr>
                  <w:r>
                    <w:rPr>
                      <w:spacing w:val="-3"/>
                    </w:rPr>
                    <w:t>数量</w:t>
                  </w:r>
                </w:p>
              </w:tc>
            </w:tr>
            <w:tr>
              <w:tblPrEx>
                <w:tblW w:w="8212" w:type="dxa"/>
                <w:tblInd w:w="179" w:type="dxa"/>
                <w:tblLayout w:type="fixed"/>
              </w:tblPrEx>
              <w:trPr>
                <w:trHeight w:val="345"/>
              </w:trPr>
              <w:tc>
                <w:tcPr>
                  <w:tcW w:w="1357" w:type="dxa"/>
                  <w:vAlign w:val="top"/>
                </w:tcPr>
                <w:p>
                  <w:pPr>
                    <w:spacing w:before="105" w:line="188" w:lineRule="auto"/>
                    <w:ind w:left="647"/>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969" w:type="dxa"/>
                  <w:vAlign w:val="top"/>
                </w:tcPr>
                <w:p>
                  <w:pPr>
                    <w:pStyle w:val="TableText"/>
                    <w:spacing w:before="65" w:line="157" w:lineRule="auto"/>
                    <w:ind w:left="893"/>
                  </w:pPr>
                  <w:r>
                    <w:rPr>
                      <w:spacing w:val="-2"/>
                    </w:rPr>
                    <w:t>手术刀托盘</w:t>
                  </w:r>
                </w:p>
              </w:tc>
              <w:tc>
                <w:tcPr>
                  <w:tcW w:w="2442" w:type="dxa"/>
                  <w:vAlign w:val="top"/>
                </w:tcPr>
                <w:p>
                  <w:pPr>
                    <w:pStyle w:val="TableText"/>
                    <w:spacing w:before="27" w:line="179" w:lineRule="auto"/>
                    <w:ind w:left="839"/>
                  </w:pPr>
                  <w:r>
                    <w:rPr>
                      <w:spacing w:val="-3"/>
                    </w:rPr>
                    <w:t>万只</w:t>
                  </w:r>
                  <w:r>
                    <w:rPr>
                      <w:rFonts w:ascii="Times New Roman" w:eastAsia="Times New Roman" w:hAnsi="Times New Roman" w:cs="Times New Roman"/>
                      <w:spacing w:val="-3"/>
                    </w:rPr>
                    <w:t>/</w:t>
                  </w:r>
                  <w:r>
                    <w:rPr>
                      <w:spacing w:val="-3"/>
                    </w:rPr>
                    <w:t>年</w:t>
                  </w:r>
                </w:p>
              </w:tc>
              <w:tc>
                <w:tcPr>
                  <w:tcW w:w="1444" w:type="dxa"/>
                  <w:vAlign w:val="top"/>
                </w:tcPr>
                <w:p>
                  <w:pPr>
                    <w:spacing w:before="105" w:line="188" w:lineRule="auto"/>
                    <w:ind w:left="627"/>
                    <w:rPr>
                      <w:rFonts w:ascii="Times New Roman" w:eastAsia="Times New Roman" w:hAnsi="Times New Roman" w:cs="Times New Roman"/>
                      <w:sz w:val="24"/>
                      <w:szCs w:val="24"/>
                    </w:rPr>
                  </w:pPr>
                  <w:r>
                    <w:rPr>
                      <w:rFonts w:ascii="Times New Roman" w:eastAsia="Times New Roman" w:hAnsi="Times New Roman" w:cs="Times New Roman"/>
                      <w:spacing w:val="-8"/>
                      <w:sz w:val="24"/>
                      <w:szCs w:val="24"/>
                    </w:rPr>
                    <w:t>10</w:t>
                  </w:r>
                </w:p>
              </w:tc>
            </w:tr>
            <w:tr>
              <w:tblPrEx>
                <w:tblW w:w="8212" w:type="dxa"/>
                <w:tblInd w:w="179" w:type="dxa"/>
                <w:tblLayout w:type="fixed"/>
              </w:tblPrEx>
              <w:trPr>
                <w:trHeight w:val="345"/>
              </w:trPr>
              <w:tc>
                <w:tcPr>
                  <w:tcW w:w="1357" w:type="dxa"/>
                  <w:vAlign w:val="top"/>
                </w:tcPr>
                <w:p>
                  <w:pPr>
                    <w:spacing w:before="106" w:line="188" w:lineRule="auto"/>
                    <w:ind w:left="624"/>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969" w:type="dxa"/>
                  <w:vAlign w:val="top"/>
                </w:tcPr>
                <w:p>
                  <w:pPr>
                    <w:pStyle w:val="TableText"/>
                    <w:spacing w:before="65" w:line="157" w:lineRule="auto"/>
                    <w:ind w:left="1133"/>
                  </w:pPr>
                  <w:r>
                    <w:rPr>
                      <w:spacing w:val="-3"/>
                    </w:rPr>
                    <w:t>止血带</w:t>
                  </w:r>
                </w:p>
              </w:tc>
              <w:tc>
                <w:tcPr>
                  <w:tcW w:w="2442" w:type="dxa"/>
                  <w:vAlign w:val="top"/>
                </w:tcPr>
                <w:p>
                  <w:pPr>
                    <w:pStyle w:val="TableText"/>
                    <w:spacing w:before="27" w:line="179" w:lineRule="auto"/>
                    <w:ind w:left="839"/>
                  </w:pPr>
                  <w:r>
                    <w:rPr>
                      <w:spacing w:val="-3"/>
                    </w:rPr>
                    <w:t>万条</w:t>
                  </w:r>
                  <w:r>
                    <w:rPr>
                      <w:rFonts w:ascii="Times New Roman" w:eastAsia="Times New Roman" w:hAnsi="Times New Roman" w:cs="Times New Roman"/>
                      <w:spacing w:val="-3"/>
                    </w:rPr>
                    <w:t>/</w:t>
                  </w:r>
                  <w:r>
                    <w:rPr>
                      <w:spacing w:val="-3"/>
                    </w:rPr>
                    <w:t>年</w:t>
                  </w:r>
                </w:p>
              </w:tc>
              <w:tc>
                <w:tcPr>
                  <w:tcW w:w="1444" w:type="dxa"/>
                  <w:vAlign w:val="top"/>
                </w:tcPr>
                <w:p>
                  <w:pPr>
                    <w:spacing w:before="105" w:line="188" w:lineRule="auto"/>
                    <w:ind w:left="627"/>
                    <w:rPr>
                      <w:rFonts w:ascii="Times New Roman" w:eastAsia="Times New Roman" w:hAnsi="Times New Roman" w:cs="Times New Roman"/>
                      <w:sz w:val="24"/>
                      <w:szCs w:val="24"/>
                    </w:rPr>
                  </w:pPr>
                  <w:r>
                    <w:rPr>
                      <w:rFonts w:ascii="Times New Roman" w:eastAsia="Times New Roman" w:hAnsi="Times New Roman" w:cs="Times New Roman"/>
                      <w:spacing w:val="-8"/>
                      <w:sz w:val="24"/>
                      <w:szCs w:val="24"/>
                    </w:rPr>
                    <w:t>10</w:t>
                  </w:r>
                </w:p>
              </w:tc>
            </w:tr>
            <w:tr>
              <w:tblPrEx>
                <w:tblW w:w="8212" w:type="dxa"/>
                <w:tblInd w:w="179" w:type="dxa"/>
                <w:tblLayout w:type="fixed"/>
              </w:tblPrEx>
              <w:trPr>
                <w:trHeight w:val="344"/>
              </w:trPr>
              <w:tc>
                <w:tcPr>
                  <w:tcW w:w="1357" w:type="dxa"/>
                  <w:vAlign w:val="top"/>
                </w:tcPr>
                <w:p>
                  <w:pPr>
                    <w:spacing w:before="106" w:line="188" w:lineRule="auto"/>
                    <w:ind w:left="628"/>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969" w:type="dxa"/>
                  <w:vAlign w:val="top"/>
                </w:tcPr>
                <w:p>
                  <w:pPr>
                    <w:pStyle w:val="TableText"/>
                    <w:spacing w:before="65" w:line="269" w:lineRule="exact"/>
                    <w:ind w:left="1138"/>
                  </w:pPr>
                  <w:r>
                    <w:rPr>
                      <w:spacing w:val="-4"/>
                    </w:rPr>
                    <w:t>塑料袋</w:t>
                  </w:r>
                </w:p>
              </w:tc>
              <w:tc>
                <w:tcPr>
                  <w:tcW w:w="2442" w:type="dxa"/>
                  <w:vAlign w:val="top"/>
                </w:tcPr>
                <w:p>
                  <w:pPr>
                    <w:pStyle w:val="TableText"/>
                    <w:spacing w:before="28" w:line="178" w:lineRule="auto"/>
                    <w:ind w:left="839"/>
                  </w:pPr>
                  <w:r>
                    <w:rPr>
                      <w:spacing w:val="-3"/>
                    </w:rPr>
                    <w:t>万只</w:t>
                  </w:r>
                  <w:r>
                    <w:rPr>
                      <w:rFonts w:ascii="Times New Roman" w:eastAsia="Times New Roman" w:hAnsi="Times New Roman" w:cs="Times New Roman"/>
                      <w:spacing w:val="-3"/>
                    </w:rPr>
                    <w:t>/</w:t>
                  </w:r>
                  <w:r>
                    <w:rPr>
                      <w:spacing w:val="-3"/>
                    </w:rPr>
                    <w:t>年</w:t>
                  </w:r>
                </w:p>
              </w:tc>
              <w:tc>
                <w:tcPr>
                  <w:tcW w:w="1444" w:type="dxa"/>
                  <w:vAlign w:val="top"/>
                </w:tcPr>
                <w:p>
                  <w:pPr>
                    <w:spacing w:before="106" w:line="188" w:lineRule="auto"/>
                    <w:ind w:left="627"/>
                    <w:rPr>
                      <w:rFonts w:ascii="Times New Roman" w:eastAsia="Times New Roman" w:hAnsi="Times New Roman" w:cs="Times New Roman"/>
                      <w:sz w:val="24"/>
                      <w:szCs w:val="24"/>
                    </w:rPr>
                  </w:pPr>
                  <w:r>
                    <w:rPr>
                      <w:rFonts w:ascii="Times New Roman" w:eastAsia="Times New Roman" w:hAnsi="Times New Roman" w:cs="Times New Roman"/>
                      <w:spacing w:val="-8"/>
                      <w:sz w:val="24"/>
                      <w:szCs w:val="24"/>
                    </w:rPr>
                    <w:t>10</w:t>
                  </w:r>
                </w:p>
              </w:tc>
            </w:tr>
            <w:tr>
              <w:tblPrEx>
                <w:tblW w:w="8212" w:type="dxa"/>
                <w:tblInd w:w="179" w:type="dxa"/>
                <w:tblLayout w:type="fixed"/>
              </w:tblPrEx>
              <w:trPr>
                <w:trHeight w:val="345"/>
              </w:trPr>
              <w:tc>
                <w:tcPr>
                  <w:tcW w:w="1357" w:type="dxa"/>
                  <w:vAlign w:val="top"/>
                </w:tcPr>
                <w:p>
                  <w:pPr>
                    <w:spacing w:before="107" w:line="188" w:lineRule="auto"/>
                    <w:ind w:left="622"/>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969" w:type="dxa"/>
                  <w:vAlign w:val="top"/>
                </w:tcPr>
                <w:p>
                  <w:pPr>
                    <w:pStyle w:val="TableText"/>
                    <w:spacing w:before="66" w:line="268" w:lineRule="exact"/>
                    <w:ind w:left="1134"/>
                  </w:pPr>
                  <w:r>
                    <w:rPr>
                      <w:spacing w:val="-3"/>
                    </w:rPr>
                    <w:t>纸板箱</w:t>
                  </w:r>
                </w:p>
              </w:tc>
              <w:tc>
                <w:tcPr>
                  <w:tcW w:w="2442" w:type="dxa"/>
                  <w:vAlign w:val="top"/>
                </w:tcPr>
                <w:p>
                  <w:pPr>
                    <w:pStyle w:val="TableText"/>
                    <w:spacing w:before="31" w:line="177" w:lineRule="auto"/>
                    <w:ind w:left="958"/>
                  </w:pPr>
                  <w:r>
                    <w:rPr>
                      <w:spacing w:val="-3"/>
                    </w:rPr>
                    <w:t>个</w:t>
                  </w:r>
                  <w:r>
                    <w:rPr>
                      <w:rFonts w:ascii="Times New Roman" w:eastAsia="Times New Roman" w:hAnsi="Times New Roman" w:cs="Times New Roman"/>
                      <w:spacing w:val="-3"/>
                    </w:rPr>
                    <w:t>/</w:t>
                  </w:r>
                  <w:r>
                    <w:rPr>
                      <w:spacing w:val="-3"/>
                    </w:rPr>
                    <w:t>年</w:t>
                  </w:r>
                </w:p>
              </w:tc>
              <w:tc>
                <w:tcPr>
                  <w:tcW w:w="1444" w:type="dxa"/>
                  <w:vAlign w:val="top"/>
                </w:tcPr>
                <w:p>
                  <w:pPr>
                    <w:spacing w:before="107" w:line="188" w:lineRule="auto"/>
                    <w:ind w:left="491"/>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5000</w:t>
                  </w:r>
                </w:p>
              </w:tc>
            </w:tr>
            <w:tr>
              <w:tblPrEx>
                <w:tblW w:w="8212" w:type="dxa"/>
                <w:tblInd w:w="179" w:type="dxa"/>
                <w:tblLayout w:type="fixed"/>
              </w:tblPrEx>
              <w:trPr>
                <w:trHeight w:val="345"/>
              </w:trPr>
              <w:tc>
                <w:tcPr>
                  <w:tcW w:w="1357" w:type="dxa"/>
                  <w:vAlign w:val="top"/>
                </w:tcPr>
                <w:p>
                  <w:pPr>
                    <w:spacing w:before="111" w:line="185" w:lineRule="auto"/>
                    <w:ind w:left="63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969" w:type="dxa"/>
                  <w:vAlign w:val="top"/>
                </w:tcPr>
                <w:p>
                  <w:pPr>
                    <w:pStyle w:val="TableText"/>
                    <w:spacing w:before="67" w:line="267" w:lineRule="exact"/>
                    <w:ind w:left="1259"/>
                  </w:pPr>
                  <w:r>
                    <w:rPr>
                      <w:spacing w:val="-4"/>
                    </w:rPr>
                    <w:t>刀片</w:t>
                  </w:r>
                </w:p>
              </w:tc>
              <w:tc>
                <w:tcPr>
                  <w:tcW w:w="2442" w:type="dxa"/>
                  <w:vAlign w:val="top"/>
                </w:tcPr>
                <w:p>
                  <w:pPr>
                    <w:pStyle w:val="TableText"/>
                    <w:spacing w:before="31" w:line="177" w:lineRule="auto"/>
                    <w:ind w:left="958"/>
                  </w:pPr>
                  <w:r>
                    <w:rPr>
                      <w:spacing w:val="-3"/>
                    </w:rPr>
                    <w:t>个</w:t>
                  </w:r>
                  <w:r>
                    <w:rPr>
                      <w:rFonts w:ascii="Times New Roman" w:eastAsia="Times New Roman" w:hAnsi="Times New Roman" w:cs="Times New Roman"/>
                      <w:spacing w:val="-3"/>
                    </w:rPr>
                    <w:t>/</w:t>
                  </w:r>
                  <w:r>
                    <w:rPr>
                      <w:spacing w:val="-3"/>
                    </w:rPr>
                    <w:t>年</w:t>
                  </w:r>
                </w:p>
              </w:tc>
              <w:tc>
                <w:tcPr>
                  <w:tcW w:w="1444" w:type="dxa"/>
                  <w:vAlign w:val="top"/>
                </w:tcPr>
                <w:p>
                  <w:pPr>
                    <w:spacing w:before="108" w:line="188" w:lineRule="auto"/>
                    <w:ind w:left="570"/>
                    <w:rPr>
                      <w:rFonts w:ascii="Times New Roman" w:eastAsia="Times New Roman" w:hAnsi="Times New Roman" w:cs="Times New Roman"/>
                      <w:sz w:val="24"/>
                      <w:szCs w:val="24"/>
                    </w:rPr>
                  </w:pPr>
                  <w:r>
                    <w:rPr>
                      <w:rFonts w:ascii="Times New Roman" w:eastAsia="Times New Roman" w:hAnsi="Times New Roman" w:cs="Times New Roman"/>
                      <w:spacing w:val="-7"/>
                      <w:sz w:val="24"/>
                      <w:szCs w:val="24"/>
                    </w:rPr>
                    <w:t>120</w:t>
                  </w:r>
                </w:p>
              </w:tc>
            </w:tr>
            <w:tr>
              <w:tblPrEx>
                <w:tblW w:w="8212" w:type="dxa"/>
                <w:tblInd w:w="179" w:type="dxa"/>
                <w:tblLayout w:type="fixed"/>
              </w:tblPrEx>
              <w:trPr>
                <w:trHeight w:val="345"/>
              </w:trPr>
              <w:tc>
                <w:tcPr>
                  <w:tcW w:w="1357" w:type="dxa"/>
                  <w:vAlign w:val="top"/>
                </w:tcPr>
                <w:p>
                  <w:pPr>
                    <w:spacing w:before="108" w:line="188" w:lineRule="auto"/>
                    <w:ind w:left="629"/>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969" w:type="dxa"/>
                  <w:vAlign w:val="top"/>
                </w:tcPr>
                <w:p>
                  <w:pPr>
                    <w:pStyle w:val="TableText"/>
                    <w:spacing w:before="67" w:line="267" w:lineRule="exact"/>
                    <w:ind w:left="1375"/>
                  </w:pPr>
                  <w:r>
                    <w:rPr>
                      <w:position w:val="-1"/>
                    </w:rPr>
                    <w:t>水</w:t>
                  </w:r>
                </w:p>
              </w:tc>
              <w:tc>
                <w:tcPr>
                  <w:tcW w:w="2442" w:type="dxa"/>
                  <w:vAlign w:val="top"/>
                </w:tcPr>
                <w:p>
                  <w:pPr>
                    <w:pStyle w:val="TableText"/>
                    <w:spacing w:before="31" w:line="177" w:lineRule="auto"/>
                    <w:ind w:left="969"/>
                  </w:pPr>
                  <w:r>
                    <w:rPr>
                      <w:spacing w:val="-2"/>
                      <w:w w:val="97"/>
                    </w:rPr>
                    <w:t>吨</w:t>
                  </w:r>
                  <w:r>
                    <w:rPr>
                      <w:rFonts w:ascii="Times New Roman" w:eastAsia="Times New Roman" w:hAnsi="Times New Roman" w:cs="Times New Roman"/>
                      <w:spacing w:val="-2"/>
                      <w:w w:val="97"/>
                    </w:rPr>
                    <w:t>/</w:t>
                  </w:r>
                  <w:r>
                    <w:rPr>
                      <w:spacing w:val="-2"/>
                      <w:w w:val="97"/>
                    </w:rPr>
                    <w:t>年</w:t>
                  </w:r>
                </w:p>
              </w:tc>
              <w:tc>
                <w:tcPr>
                  <w:tcW w:w="1444" w:type="dxa"/>
                  <w:vAlign w:val="top"/>
                </w:tcPr>
                <w:p>
                  <w:pPr>
                    <w:spacing w:before="112" w:line="185" w:lineRule="auto"/>
                    <w:ind w:left="608"/>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75</w:t>
                  </w:r>
                </w:p>
              </w:tc>
            </w:tr>
            <w:tr>
              <w:tblPrEx>
                <w:tblW w:w="8212" w:type="dxa"/>
                <w:tblInd w:w="179" w:type="dxa"/>
                <w:tblLayout w:type="fixed"/>
              </w:tblPrEx>
              <w:trPr>
                <w:trHeight w:val="349"/>
              </w:trPr>
              <w:tc>
                <w:tcPr>
                  <w:tcW w:w="1357" w:type="dxa"/>
                  <w:vAlign w:val="top"/>
                </w:tcPr>
                <w:p>
                  <w:pPr>
                    <w:spacing w:before="112" w:line="185" w:lineRule="auto"/>
                    <w:ind w:left="627"/>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969" w:type="dxa"/>
                  <w:vAlign w:val="top"/>
                </w:tcPr>
                <w:p>
                  <w:pPr>
                    <w:pStyle w:val="TableText"/>
                    <w:spacing w:before="67" w:line="158" w:lineRule="auto"/>
                    <w:ind w:left="1400"/>
                  </w:pPr>
                  <w:r>
                    <w:t>电</w:t>
                  </w:r>
                </w:p>
              </w:tc>
              <w:tc>
                <w:tcPr>
                  <w:tcW w:w="2442" w:type="dxa"/>
                  <w:vAlign w:val="top"/>
                </w:tcPr>
                <w:p>
                  <w:pPr>
                    <w:pStyle w:val="TableText"/>
                    <w:spacing w:before="31" w:line="179" w:lineRule="auto"/>
                    <w:ind w:left="839"/>
                  </w:pPr>
                  <w:r>
                    <w:rPr>
                      <w:spacing w:val="-3"/>
                    </w:rPr>
                    <w:t>万度</w:t>
                  </w:r>
                  <w:r>
                    <w:rPr>
                      <w:rFonts w:ascii="Times New Roman" w:eastAsia="Times New Roman" w:hAnsi="Times New Roman" w:cs="Times New Roman"/>
                      <w:spacing w:val="-3"/>
                    </w:rPr>
                    <w:t>/</w:t>
                  </w:r>
                  <w:r>
                    <w:rPr>
                      <w:spacing w:val="-3"/>
                    </w:rPr>
                    <w:t>年</w:t>
                  </w:r>
                </w:p>
              </w:tc>
              <w:tc>
                <w:tcPr>
                  <w:tcW w:w="1444" w:type="dxa"/>
                  <w:vAlign w:val="top"/>
                </w:tcPr>
                <w:p>
                  <w:pPr>
                    <w:spacing w:before="108" w:line="188" w:lineRule="auto"/>
                    <w:ind w:left="672"/>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bl>
          <w:p>
            <w:pPr>
              <w:spacing w:line="91" w:lineRule="exact"/>
              <w:rPr>
                <w:rFonts w:ascii="Arial"/>
                <w:sz w:val="7"/>
              </w:rPr>
            </w:pPr>
          </w:p>
        </w:tc>
      </w:tr>
      <w:tr>
        <w:tblPrEx>
          <w:tblW w:w="8466" w:type="dxa"/>
          <w:tblInd w:w="1390" w:type="dxa"/>
          <w:tblLayout w:type="fixed"/>
        </w:tblPrEx>
        <w:trPr>
          <w:trHeight w:val="824"/>
        </w:trPr>
        <w:tc>
          <w:tcPr>
            <w:tcW w:w="3943" w:type="dxa"/>
            <w:tcBorders>
              <w:top w:val="nil"/>
              <w:bottom w:val="nil"/>
              <w:right w:val="nil"/>
            </w:tcBorders>
            <w:vAlign w:val="top"/>
          </w:tcPr>
          <w:p>
            <w:pPr>
              <w:pStyle w:val="TableText"/>
              <w:spacing w:before="111" w:line="451" w:lineRule="exact"/>
              <w:ind w:left="138"/>
            </w:pPr>
            <w:r>
              <w:rPr>
                <w:rFonts w:ascii="Times New Roman" w:eastAsia="Times New Roman" w:hAnsi="Times New Roman" w:cs="Times New Roman"/>
                <w:spacing w:val="-2"/>
                <w:position w:val="16"/>
              </w:rPr>
              <w:t xml:space="preserve">1.3.4 </w:t>
            </w:r>
            <w:r>
              <w:rPr>
                <w:spacing w:val="-2"/>
                <w:position w:val="16"/>
              </w:rPr>
              <w:t xml:space="preserve">项目主要生产设备（见表 </w:t>
            </w:r>
            <w:r>
              <w:rPr>
                <w:rFonts w:ascii="Times New Roman" w:eastAsia="Times New Roman" w:hAnsi="Times New Roman" w:cs="Times New Roman"/>
                <w:spacing w:val="-2"/>
                <w:position w:val="16"/>
              </w:rPr>
              <w:t>1-3</w:t>
            </w:r>
            <w:r>
              <w:rPr>
                <w:spacing w:val="-2"/>
                <w:position w:val="16"/>
              </w:rPr>
              <w:t>）</w:t>
            </w:r>
          </w:p>
          <w:p>
            <w:pPr>
              <w:pStyle w:val="TableText"/>
              <w:spacing w:line="251" w:lineRule="exact"/>
              <w:ind w:left="2758"/>
              <w:rPr>
                <w:rFonts w:ascii="Times New Roman" w:eastAsia="Times New Roman" w:hAnsi="Times New Roman" w:cs="Times New Roman"/>
              </w:rPr>
            </w:pPr>
            <w:r>
              <w:rPr>
                <w:spacing w:val="-9"/>
                <w:position w:val="-1"/>
              </w:rPr>
              <w:t>表</w:t>
            </w:r>
            <w:r>
              <w:rPr>
                <w:spacing w:val="14"/>
                <w:position w:val="-1"/>
              </w:rPr>
              <w:t xml:space="preserve"> </w:t>
            </w:r>
            <w:r>
              <w:rPr>
                <w:rFonts w:ascii="Times New Roman" w:eastAsia="Times New Roman" w:hAnsi="Times New Roman" w:cs="Times New Roman"/>
                <w:spacing w:val="-9"/>
                <w:position w:val="-1"/>
              </w:rPr>
              <w:t>1-3</w:t>
            </w:r>
          </w:p>
        </w:tc>
        <w:tc>
          <w:tcPr>
            <w:tcW w:w="4523" w:type="dxa"/>
            <w:tcBorders>
              <w:top w:val="nil"/>
              <w:left w:val="nil"/>
              <w:bottom w:val="nil"/>
            </w:tcBorders>
            <w:vAlign w:val="top"/>
          </w:tcPr>
          <w:p>
            <w:pPr>
              <w:spacing w:line="457" w:lineRule="auto"/>
              <w:rPr>
                <w:rFonts w:ascii="Arial"/>
                <w:sz w:val="21"/>
              </w:rPr>
            </w:pPr>
          </w:p>
          <w:p>
            <w:pPr>
              <w:pStyle w:val="TableText"/>
              <w:spacing w:before="103" w:line="251" w:lineRule="exact"/>
              <w:ind w:left="161"/>
            </w:pPr>
            <w:r>
              <w:rPr>
                <w:spacing w:val="-2"/>
                <w:position w:val="-1"/>
              </w:rPr>
              <w:t>项目主要设备一览表</w:t>
            </w:r>
          </w:p>
        </w:tc>
      </w:tr>
    </w:tbl>
    <w:p>
      <w:pPr>
        <w:sectPr>
          <w:footerReference w:type="default" r:id="rId16"/>
          <w:pgSz w:w="11900" w:h="16840"/>
          <w:pgMar w:top="1431" w:right="1637" w:bottom="95" w:left="400" w:header="0" w:footer="0" w:gutter="0"/>
          <w:pgNumType w:start="12"/>
          <w:cols w:space="708"/>
        </w:sectPr>
      </w:pPr>
    </w:p>
    <w:tbl>
      <w:tblPr>
        <w:tblStyle w:val="TableNormal7"/>
        <w:tblW w:w="8466" w:type="dxa"/>
        <w:tblInd w:w="1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466"/>
      </w:tblGrid>
      <w:tr>
        <w:tblPrEx>
          <w:tblW w:w="8466" w:type="dxa"/>
          <w:tblInd w:w="1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031"/>
        </w:trPr>
        <w:tc>
          <w:tcPr>
            <w:tcW w:w="8466" w:type="dxa"/>
            <w:tcBorders>
              <w:top w:val="nil"/>
            </w:tcBorders>
            <w:vAlign w:val="top"/>
          </w:tcPr>
          <w:p>
            <w:pPr>
              <w:spacing w:line="35" w:lineRule="exact"/>
            </w:pPr>
          </w:p>
          <w:tbl>
            <w:tblPr>
              <w:tblStyle w:val="TableNormal7"/>
              <w:tblW w:w="8217" w:type="dxa"/>
              <w:tblInd w:w="1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46"/>
              <w:gridCol w:w="3199"/>
              <w:gridCol w:w="1895"/>
              <w:gridCol w:w="2077"/>
            </w:tblGrid>
            <w:tr>
              <w:tblPrEx>
                <w:tblW w:w="8217" w:type="dxa"/>
                <w:tblInd w:w="1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8"/>
              </w:trPr>
              <w:tc>
                <w:tcPr>
                  <w:tcW w:w="1046" w:type="dxa"/>
                  <w:vAlign w:val="top"/>
                </w:tcPr>
                <w:p>
                  <w:pPr>
                    <w:pStyle w:val="TableText"/>
                    <w:spacing w:before="53" w:line="264" w:lineRule="exact"/>
                    <w:ind w:left="291"/>
                  </w:pPr>
                  <w:r>
                    <w:rPr>
                      <w:spacing w:val="-3"/>
                      <w:position w:val="-1"/>
                    </w:rPr>
                    <w:t>序号</w:t>
                  </w:r>
                </w:p>
              </w:tc>
              <w:tc>
                <w:tcPr>
                  <w:tcW w:w="3199" w:type="dxa"/>
                  <w:vAlign w:val="top"/>
                </w:tcPr>
                <w:p>
                  <w:pPr>
                    <w:pStyle w:val="TableText"/>
                    <w:spacing w:before="53" w:line="264" w:lineRule="exact"/>
                    <w:ind w:left="1366"/>
                  </w:pPr>
                  <w:r>
                    <w:rPr>
                      <w:spacing w:val="-4"/>
                    </w:rPr>
                    <w:t>名称</w:t>
                  </w:r>
                </w:p>
              </w:tc>
              <w:tc>
                <w:tcPr>
                  <w:tcW w:w="1895" w:type="dxa"/>
                  <w:vAlign w:val="top"/>
                </w:tcPr>
                <w:p>
                  <w:pPr>
                    <w:pStyle w:val="TableText"/>
                    <w:spacing w:before="53" w:line="264" w:lineRule="exact"/>
                    <w:ind w:left="714"/>
                  </w:pPr>
                  <w:r>
                    <w:rPr>
                      <w:spacing w:val="-3"/>
                      <w:position w:val="-1"/>
                    </w:rPr>
                    <w:t>单位</w:t>
                  </w:r>
                </w:p>
              </w:tc>
              <w:tc>
                <w:tcPr>
                  <w:tcW w:w="2077" w:type="dxa"/>
                  <w:vAlign w:val="top"/>
                </w:tcPr>
                <w:p>
                  <w:pPr>
                    <w:pStyle w:val="TableText"/>
                    <w:spacing w:before="53" w:line="264" w:lineRule="exact"/>
                    <w:ind w:left="802"/>
                  </w:pPr>
                  <w:r>
                    <w:rPr>
                      <w:spacing w:val="-3"/>
                    </w:rPr>
                    <w:t>数量</w:t>
                  </w:r>
                </w:p>
              </w:tc>
            </w:tr>
            <w:tr>
              <w:tblPrEx>
                <w:tblW w:w="8217" w:type="dxa"/>
                <w:tblInd w:w="112" w:type="dxa"/>
                <w:tblLayout w:type="fixed"/>
              </w:tblPrEx>
              <w:trPr>
                <w:trHeight w:val="329"/>
              </w:trPr>
              <w:tc>
                <w:tcPr>
                  <w:tcW w:w="1046" w:type="dxa"/>
                  <w:vAlign w:val="top"/>
                </w:tcPr>
                <w:p>
                  <w:pPr>
                    <w:spacing w:before="92" w:line="188" w:lineRule="auto"/>
                    <w:ind w:left="48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99" w:type="dxa"/>
                  <w:vAlign w:val="top"/>
                </w:tcPr>
                <w:p>
                  <w:pPr>
                    <w:pStyle w:val="TableText"/>
                    <w:spacing w:before="52" w:line="267" w:lineRule="exact"/>
                    <w:ind w:left="1006"/>
                  </w:pPr>
                  <w:r>
                    <w:rPr>
                      <w:spacing w:val="-3"/>
                    </w:rPr>
                    <w:t>螺杆空压机</w:t>
                  </w:r>
                </w:p>
              </w:tc>
              <w:tc>
                <w:tcPr>
                  <w:tcW w:w="1895" w:type="dxa"/>
                  <w:vAlign w:val="top"/>
                </w:tcPr>
                <w:p>
                  <w:pPr>
                    <w:pStyle w:val="TableText"/>
                    <w:spacing w:before="52" w:line="267" w:lineRule="exact"/>
                    <w:ind w:left="850"/>
                  </w:pPr>
                  <w:r>
                    <w:rPr>
                      <w:position w:val="-1"/>
                    </w:rPr>
                    <w:t>台</w:t>
                  </w:r>
                </w:p>
              </w:tc>
              <w:tc>
                <w:tcPr>
                  <w:tcW w:w="2077" w:type="dxa"/>
                  <w:vAlign w:val="top"/>
                </w:tcPr>
                <w:p>
                  <w:pPr>
                    <w:spacing w:before="92" w:line="188" w:lineRule="auto"/>
                    <w:ind w:left="1001"/>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bl>
          <w:p>
            <w:pPr>
              <w:pStyle w:val="TableText"/>
              <w:spacing w:before="178" w:line="184" w:lineRule="auto"/>
              <w:ind w:left="138"/>
            </w:pPr>
            <w:r>
              <w:rPr>
                <w:rFonts w:ascii="Times New Roman" w:eastAsia="Times New Roman" w:hAnsi="Times New Roman" w:cs="Times New Roman"/>
                <w:spacing w:val="-2"/>
              </w:rPr>
              <w:t xml:space="preserve">1.3.5 </w:t>
            </w:r>
            <w:r>
              <w:rPr>
                <w:spacing w:val="-2"/>
              </w:rPr>
              <w:t>劳动定员及工作制度</w:t>
            </w:r>
          </w:p>
          <w:p>
            <w:pPr>
              <w:pStyle w:val="TableText"/>
              <w:spacing w:before="164" w:line="480" w:lineRule="exact"/>
              <w:ind w:left="600"/>
              <w:rPr>
                <w:rFonts w:ascii="Times New Roman" w:eastAsia="Times New Roman" w:hAnsi="Times New Roman" w:cs="Times New Roman"/>
              </w:rPr>
            </w:pPr>
            <w:r>
              <w:rPr>
                <w:spacing w:val="-3"/>
                <w:position w:val="18"/>
              </w:rPr>
              <w:t>项目需员工</w:t>
            </w:r>
            <w:r>
              <w:rPr>
                <w:spacing w:val="38"/>
                <w:position w:val="18"/>
              </w:rPr>
              <w:t xml:space="preserve"> </w:t>
            </w:r>
            <w:r>
              <w:rPr>
                <w:rFonts w:ascii="Times New Roman" w:eastAsia="Times New Roman" w:hAnsi="Times New Roman" w:cs="Times New Roman"/>
                <w:spacing w:val="-3"/>
                <w:position w:val="18"/>
              </w:rPr>
              <w:t>5</w:t>
            </w:r>
            <w:r>
              <w:rPr>
                <w:rFonts w:ascii="Times New Roman" w:eastAsia="Times New Roman" w:hAnsi="Times New Roman" w:cs="Times New Roman"/>
                <w:spacing w:val="36"/>
                <w:w w:val="101"/>
                <w:position w:val="18"/>
              </w:rPr>
              <w:t xml:space="preserve"> </w:t>
            </w:r>
            <w:r>
              <w:rPr>
                <w:spacing w:val="-3"/>
                <w:position w:val="18"/>
              </w:rPr>
              <w:t>人，</w:t>
            </w:r>
            <w:r>
              <w:rPr>
                <w:spacing w:val="-50"/>
                <w:position w:val="18"/>
              </w:rPr>
              <w:t xml:space="preserve"> </w:t>
            </w:r>
            <w:r>
              <w:rPr>
                <w:spacing w:val="-3"/>
                <w:position w:val="18"/>
              </w:rPr>
              <w:t>生产实行昼间单班制，每班工作</w:t>
            </w:r>
            <w:r>
              <w:rPr>
                <w:spacing w:val="30"/>
                <w:position w:val="18"/>
              </w:rPr>
              <w:t xml:space="preserve"> </w:t>
            </w:r>
            <w:r>
              <w:rPr>
                <w:rFonts w:ascii="Times New Roman" w:eastAsia="Times New Roman" w:hAnsi="Times New Roman" w:cs="Times New Roman"/>
                <w:spacing w:val="-3"/>
                <w:position w:val="18"/>
              </w:rPr>
              <w:t>8</w:t>
            </w:r>
            <w:r>
              <w:rPr>
                <w:rFonts w:ascii="Times New Roman" w:eastAsia="Times New Roman" w:hAnsi="Times New Roman" w:cs="Times New Roman"/>
                <w:spacing w:val="43"/>
                <w:w w:val="101"/>
                <w:position w:val="18"/>
              </w:rPr>
              <w:t xml:space="preserve"> </w:t>
            </w:r>
            <w:r>
              <w:rPr>
                <w:spacing w:val="-3"/>
                <w:position w:val="18"/>
              </w:rPr>
              <w:t>小时，年工作日</w:t>
            </w:r>
            <w:r>
              <w:rPr>
                <w:spacing w:val="25"/>
                <w:position w:val="18"/>
              </w:rPr>
              <w:t xml:space="preserve"> </w:t>
            </w:r>
            <w:r>
              <w:rPr>
                <w:rFonts w:ascii="Times New Roman" w:eastAsia="Times New Roman" w:hAnsi="Times New Roman" w:cs="Times New Roman"/>
                <w:spacing w:val="-3"/>
                <w:position w:val="18"/>
              </w:rPr>
              <w:t>300</w:t>
            </w:r>
          </w:p>
          <w:p>
            <w:pPr>
              <w:pStyle w:val="TableText"/>
              <w:spacing w:line="183" w:lineRule="auto"/>
              <w:ind w:left="120"/>
            </w:pPr>
            <w:r>
              <w:rPr>
                <w:spacing w:val="-1"/>
              </w:rPr>
              <w:t>天，项目不设食堂，无住宿。</w:t>
            </w:r>
          </w:p>
          <w:p>
            <w:pPr>
              <w:pStyle w:val="TableText"/>
              <w:spacing w:before="165" w:line="184" w:lineRule="auto"/>
              <w:ind w:left="138"/>
            </w:pPr>
            <w:r>
              <w:rPr>
                <w:rFonts w:ascii="Times New Roman" w:eastAsia="Times New Roman" w:hAnsi="Times New Roman" w:cs="Times New Roman"/>
                <w:spacing w:val="-5"/>
              </w:rPr>
              <w:t>1.3.6</w:t>
            </w:r>
            <w:r>
              <w:rPr>
                <w:rFonts w:ascii="Times New Roman" w:eastAsia="Times New Roman" w:hAnsi="Times New Roman" w:cs="Times New Roman"/>
                <w:spacing w:val="22"/>
              </w:rPr>
              <w:t xml:space="preserve"> </w:t>
            </w:r>
            <w:r>
              <w:rPr>
                <w:spacing w:val="-5"/>
              </w:rPr>
              <w:t>公用工程</w:t>
            </w:r>
          </w:p>
          <w:p>
            <w:pPr>
              <w:pStyle w:val="TableText"/>
              <w:spacing w:before="164" w:line="480" w:lineRule="exact"/>
              <w:ind w:left="598"/>
            </w:pPr>
            <w:r>
              <w:rPr>
                <w:spacing w:val="1"/>
                <w:position w:val="19"/>
              </w:rPr>
              <w:t>①给水、供电：</w:t>
            </w:r>
            <w:r>
              <w:rPr>
                <w:spacing w:val="-50"/>
                <w:position w:val="19"/>
              </w:rPr>
              <w:t xml:space="preserve"> </w:t>
            </w:r>
            <w:r>
              <w:rPr>
                <w:spacing w:val="1"/>
                <w:position w:val="19"/>
              </w:rPr>
              <w:t>项目的给水、供电分别接自租赁厂房的</w:t>
            </w:r>
            <w:r>
              <w:rPr>
                <w:position w:val="19"/>
              </w:rPr>
              <w:t>给水干管</w:t>
            </w:r>
            <w:r>
              <w:rPr>
                <w:spacing w:val="-40"/>
                <w:position w:val="19"/>
              </w:rPr>
              <w:t xml:space="preserve"> </w:t>
            </w:r>
            <w:r>
              <w:rPr>
                <w:position w:val="19"/>
              </w:rPr>
              <w:t>、供电电</w:t>
            </w:r>
          </w:p>
          <w:p>
            <w:pPr>
              <w:pStyle w:val="TableText"/>
              <w:spacing w:before="1" w:line="184" w:lineRule="auto"/>
              <w:ind w:left="124"/>
            </w:pPr>
            <w:r>
              <w:rPr>
                <w:spacing w:val="-4"/>
              </w:rPr>
              <w:t>缆，</w:t>
            </w:r>
            <w:r>
              <w:rPr>
                <w:spacing w:val="-47"/>
              </w:rPr>
              <w:t xml:space="preserve"> </w:t>
            </w:r>
            <w:r>
              <w:rPr>
                <w:spacing w:val="-4"/>
              </w:rPr>
              <w:t>能满足生产需要。</w:t>
            </w:r>
          </w:p>
          <w:p>
            <w:pPr>
              <w:pStyle w:val="TableText"/>
              <w:spacing w:before="163" w:line="280" w:lineRule="auto"/>
              <w:ind w:left="122" w:right="100" w:firstLine="475"/>
            </w:pPr>
            <w:r>
              <w:rPr>
                <w:spacing w:val="-6"/>
              </w:rPr>
              <w:t>②排水：</w:t>
            </w:r>
            <w:r>
              <w:rPr>
                <w:spacing w:val="-40"/>
              </w:rPr>
              <w:t xml:space="preserve"> </w:t>
            </w:r>
            <w:r>
              <w:rPr>
                <w:spacing w:val="-6"/>
              </w:rPr>
              <w:t>项目排水实行雨污分流、清污分流，厂区屋面和道路雨水经出租方</w:t>
            </w:r>
            <w:r>
              <w:t xml:space="preserve"> </w:t>
            </w:r>
            <w:r>
              <w:rPr>
                <w:spacing w:val="1"/>
              </w:rPr>
              <w:t>厂区现有雨水收集系统收集后排入市政雨水管网；</w:t>
            </w:r>
            <w:r>
              <w:rPr>
                <w:spacing w:val="-33"/>
              </w:rPr>
              <w:t xml:space="preserve"> </w:t>
            </w:r>
            <w:r>
              <w:rPr>
                <w:spacing w:val="1"/>
              </w:rPr>
              <w:t>项目产生的粪便污水经化粪</w:t>
            </w:r>
          </w:p>
          <w:p>
            <w:pPr>
              <w:pStyle w:val="TableText"/>
              <w:spacing w:before="1" w:line="171" w:lineRule="auto"/>
              <w:ind w:left="119"/>
            </w:pPr>
            <w:r>
              <w:rPr>
                <w:spacing w:val="2"/>
              </w:rPr>
              <w:t>池处理后与其他生活污水一起汇集经绍兴市南门防静电纺织有限公司排污管道</w:t>
            </w:r>
          </w:p>
        </w:tc>
      </w:tr>
    </w:tbl>
    <w:p>
      <w:pPr>
        <w:pStyle w:val="BodyText"/>
        <w:spacing w:line="401" w:lineRule="auto"/>
      </w:pPr>
    </w:p>
    <w:p>
      <w:pPr>
        <w:spacing w:before="52" w:line="190" w:lineRule="auto"/>
        <w:ind w:left="5506"/>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p>
      <w:pPr>
        <w:pStyle w:val="BodyText"/>
        <w:spacing w:line="330" w:lineRule="auto"/>
      </w:pPr>
    </w:p>
    <w:p>
      <w:pPr>
        <w:pStyle w:val="BodyText"/>
        <w:spacing w:before="57" w:line="296" w:lineRule="auto"/>
        <w:rPr>
          <w:sz w:val="20"/>
          <w:szCs w:val="20"/>
        </w:rPr>
      </w:pPr>
      <w:r>
        <w:rPr>
          <w:sz w:val="20"/>
          <w:szCs w:val="20"/>
        </w:rPr>
        <w:t xml:space="preserve">An evaluation version of </w:t>
      </w:r>
      <w:hyperlink r:id="rId7" w:history="1">
        <w:r>
          <w:rPr>
            <w:color w:val="0000FF"/>
            <w:sz w:val="20"/>
            <w:szCs w:val="20"/>
            <w:u w:val="single" w:color="auto"/>
          </w:rPr>
          <w:t>novaPDF</w:t>
        </w:r>
      </w:hyperlink>
      <w:r>
        <w:rPr>
          <w:color w:val="0000FF"/>
          <w:sz w:val="20"/>
          <w:szCs w:val="20"/>
        </w:rPr>
        <w:t xml:space="preserve"> </w:t>
      </w:r>
      <w:r>
        <w:rPr>
          <w:sz w:val="20"/>
          <w:szCs w:val="20"/>
        </w:rPr>
        <w:t>was use</w:t>
      </w:r>
      <w:r>
        <w:rPr>
          <w:spacing w:val="-1"/>
          <w:sz w:val="20"/>
          <w:szCs w:val="20"/>
        </w:rPr>
        <w:t>d to create</w:t>
      </w:r>
      <w:r>
        <w:rPr>
          <w:spacing w:val="4"/>
          <w:sz w:val="20"/>
          <w:szCs w:val="20"/>
        </w:rPr>
        <w:t xml:space="preserve"> </w:t>
      </w:r>
      <w:r>
        <w:rPr>
          <w:spacing w:val="-1"/>
          <w:sz w:val="20"/>
          <w:szCs w:val="20"/>
        </w:rPr>
        <w:t>this</w:t>
      </w:r>
      <w:r>
        <w:rPr>
          <w:spacing w:val="15"/>
          <w:w w:val="101"/>
          <w:sz w:val="20"/>
          <w:szCs w:val="20"/>
        </w:rPr>
        <w:t xml:space="preserve"> </w:t>
      </w:r>
      <w:r>
        <w:rPr>
          <w:spacing w:val="-1"/>
          <w:sz w:val="20"/>
          <w:szCs w:val="20"/>
        </w:rPr>
        <w:t>PDF</w:t>
      </w:r>
      <w:r>
        <w:rPr>
          <w:spacing w:val="2"/>
          <w:sz w:val="20"/>
          <w:szCs w:val="20"/>
        </w:rPr>
        <w:t xml:space="preserve"> </w:t>
      </w:r>
      <w:r>
        <w:rPr>
          <w:spacing w:val="-1"/>
          <w:sz w:val="20"/>
          <w:szCs w:val="20"/>
        </w:rPr>
        <w:t>file.</w:t>
      </w:r>
    </w:p>
    <w:p>
      <w:pPr>
        <w:pStyle w:val="BodyText"/>
        <w:spacing w:line="228" w:lineRule="auto"/>
        <w:ind w:left="15"/>
        <w:rPr>
          <w:sz w:val="20"/>
          <w:szCs w:val="20"/>
        </w:rPr>
      </w:pPr>
      <w:r>
        <w:rPr>
          <w:spacing w:val="-1"/>
          <w:sz w:val="20"/>
          <w:szCs w:val="20"/>
        </w:rPr>
        <w:t>Purchase a license to generate</w:t>
      </w:r>
      <w:r>
        <w:rPr>
          <w:spacing w:val="28"/>
          <w:w w:val="101"/>
          <w:sz w:val="20"/>
          <w:szCs w:val="20"/>
        </w:rPr>
        <w:t xml:space="preserve"> </w:t>
      </w:r>
      <w:r>
        <w:rPr>
          <w:spacing w:val="-1"/>
          <w:sz w:val="20"/>
          <w:szCs w:val="20"/>
        </w:rPr>
        <w:t>PDF files without this</w:t>
      </w:r>
      <w:r>
        <w:rPr>
          <w:spacing w:val="13"/>
          <w:sz w:val="20"/>
          <w:szCs w:val="20"/>
        </w:rPr>
        <w:t xml:space="preserve"> </w:t>
      </w:r>
      <w:r>
        <w:rPr>
          <w:spacing w:val="-1"/>
          <w:sz w:val="20"/>
          <w:szCs w:val="20"/>
        </w:rPr>
        <w:t>notice.</w:t>
      </w:r>
    </w:p>
    <w:p>
      <w:pPr>
        <w:spacing w:line="228" w:lineRule="auto"/>
        <w:rPr>
          <w:sz w:val="20"/>
          <w:szCs w:val="20"/>
        </w:rPr>
        <w:sectPr>
          <w:footerReference w:type="default" r:id="rId17"/>
          <w:type w:val="nextPage"/>
          <w:pgSz w:w="11900" w:h="16840"/>
          <w:pgMar w:top="1431" w:right="1637" w:bottom="95" w:left="400" w:header="0" w:footer="0" w:gutter="0"/>
          <w:pgNumType w:start="13"/>
          <w:cols w:space="708"/>
          <w:titlePg w:val="0"/>
        </w:sectPr>
      </w:pPr>
    </w:p>
    <w:p>
      <w:pPr>
        <w:spacing w:line="106" w:lineRule="auto"/>
        <w:rPr>
          <w:rFonts w:ascii="Arial"/>
          <w:sz w:val="2"/>
        </w:rPr>
      </w:pPr>
    </w:p>
    <w:tbl>
      <w:tblPr>
        <w:tblStyle w:val="TableNormal8"/>
        <w:tblW w:w="8466" w:type="dxa"/>
        <w:tblInd w:w="1390" w:type="dxa"/>
        <w:tblBorders>
          <w:top w:val="single" w:sz="4" w:space="0" w:color="000000"/>
          <w:left w:val="single" w:sz="4" w:space="0" w:color="000000"/>
          <w:bottom w:val="single" w:sz="4" w:space="0" w:color="000000"/>
          <w:right w:val="single" w:sz="4" w:space="0" w:color="000000"/>
        </w:tblBorders>
        <w:tblLayout w:type="fixed"/>
      </w:tblPr>
      <w:tblGrid>
        <w:gridCol w:w="8466"/>
      </w:tblGrid>
      <w:tr>
        <w:tblPrEx>
          <w:tblW w:w="8466" w:type="dxa"/>
          <w:tblInd w:w="1390" w:type="dxa"/>
          <w:tblBorders>
            <w:top w:val="single" w:sz="4" w:space="0" w:color="000000"/>
            <w:left w:val="single" w:sz="4" w:space="0" w:color="000000"/>
            <w:bottom w:val="single" w:sz="4" w:space="0" w:color="000000"/>
            <w:right w:val="single" w:sz="4" w:space="0" w:color="000000"/>
          </w:tblBorders>
          <w:tblLayout w:type="fixed"/>
        </w:tblPrEx>
        <w:trPr>
          <w:trHeight w:val="13909"/>
        </w:trPr>
        <w:tc>
          <w:tcPr>
            <w:tcW w:w="8466" w:type="dxa"/>
            <w:vAlign w:val="top"/>
          </w:tcPr>
          <w:p>
            <w:pPr>
              <w:pStyle w:val="TableText"/>
              <w:spacing w:before="182" w:line="184" w:lineRule="auto"/>
              <w:ind w:left="118"/>
            </w:pPr>
            <w:r>
              <w:rPr>
                <w:spacing w:val="-6"/>
              </w:rPr>
              <w:t>接入九里泵站，最终经绍兴污水处理厂集中处理后达标排放。</w:t>
            </w:r>
          </w:p>
          <w:p>
            <w:pPr>
              <w:pStyle w:val="TableText"/>
              <w:spacing w:before="165" w:line="183" w:lineRule="auto"/>
              <w:ind w:left="125"/>
              <w:outlineLvl w:val="1"/>
            </w:pPr>
            <w:r>
              <w:rPr>
                <w:rFonts w:ascii="Times New Roman" w:eastAsia="Times New Roman" w:hAnsi="Times New Roman" w:cs="Times New Roman"/>
                <w:b/>
                <w:bCs/>
              </w:rPr>
              <w:t xml:space="preserve">1.4 </w:t>
            </w:r>
            <w:r>
              <w:rPr>
                <w:b/>
                <w:bCs/>
              </w:rPr>
              <w:t>与本项目有关的原有污染情况及主要环</w:t>
            </w:r>
            <w:r>
              <w:rPr>
                <w:b/>
                <w:bCs/>
                <w:spacing w:val="-1"/>
              </w:rPr>
              <w:t>境问题：</w:t>
            </w:r>
          </w:p>
          <w:p>
            <w:pPr>
              <w:pStyle w:val="TableText"/>
              <w:spacing w:before="164" w:line="280" w:lineRule="auto"/>
              <w:ind w:left="121" w:right="36" w:firstLine="479"/>
              <w:jc w:val="both"/>
            </w:pPr>
            <w:r>
              <w:rPr>
                <w:spacing w:val="-1"/>
              </w:rPr>
              <w:t>本项目租赁位于绍兴市越城区城南街道会稽路</w:t>
            </w:r>
            <w:r>
              <w:rPr>
                <w:spacing w:val="42"/>
                <w:w w:val="101"/>
              </w:rPr>
              <w:t xml:space="preserve"> </w:t>
            </w:r>
            <w:r>
              <w:rPr>
                <w:rFonts w:ascii="Times New Roman" w:eastAsia="Times New Roman" w:hAnsi="Times New Roman" w:cs="Times New Roman"/>
                <w:spacing w:val="-1"/>
              </w:rPr>
              <w:t>575</w:t>
            </w:r>
            <w:r>
              <w:rPr>
                <w:rFonts w:ascii="Times New Roman" w:eastAsia="Times New Roman" w:hAnsi="Times New Roman" w:cs="Times New Roman"/>
                <w:spacing w:val="56"/>
              </w:rPr>
              <w:t xml:space="preserve"> </w:t>
            </w:r>
            <w:r>
              <w:rPr>
                <w:spacing w:val="-1"/>
              </w:rPr>
              <w:t>号绍兴</w:t>
            </w:r>
            <w:r>
              <w:rPr>
                <w:spacing w:val="-2"/>
              </w:rPr>
              <w:t>市南门防静电纺</w:t>
            </w:r>
            <w:r>
              <w:t xml:space="preserve">  </w:t>
            </w:r>
            <w:r>
              <w:rPr>
                <w:spacing w:val="-9"/>
              </w:rPr>
              <w:t>织有限公司的新建车间</w:t>
            </w:r>
            <w:r>
              <w:rPr>
                <w:spacing w:val="-12"/>
              </w:rPr>
              <w:t xml:space="preserve"> </w:t>
            </w:r>
            <w:r>
              <w:rPr>
                <w:rFonts w:ascii="Times New Roman" w:eastAsia="Times New Roman" w:hAnsi="Times New Roman" w:cs="Times New Roman"/>
                <w:spacing w:val="-9"/>
              </w:rPr>
              <w:t xml:space="preserve">405 </w:t>
            </w:r>
            <w:r>
              <w:rPr>
                <w:spacing w:val="-9"/>
              </w:rPr>
              <w:t>室空置厂房实施生产，项目所租房子目前为空置厂房，</w:t>
            </w:r>
          </w:p>
          <w:p>
            <w:pPr>
              <w:pStyle w:val="TableText"/>
              <w:spacing w:line="183" w:lineRule="auto"/>
              <w:ind w:left="139"/>
            </w:pPr>
            <w:r>
              <w:rPr>
                <w:spacing w:val="-2"/>
              </w:rPr>
              <w:t>因此无与本项目有关的污染情况及环境污染问题。</w:t>
            </w:r>
          </w:p>
        </w:tc>
      </w:tr>
    </w:tbl>
    <w:p>
      <w:pPr>
        <w:pStyle w:val="BodyText"/>
        <w:spacing w:line="256" w:lineRule="auto"/>
      </w:pPr>
    </w:p>
    <w:p>
      <w:pPr>
        <w:spacing w:before="51" w:line="187" w:lineRule="auto"/>
        <w:ind w:left="5512"/>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p>
      <w:pPr>
        <w:pStyle w:val="BodyText"/>
        <w:spacing w:line="330" w:lineRule="auto"/>
        <w:sectPr>
          <w:footerReference w:type="default" r:id="rId18"/>
          <w:pgSz w:w="11900" w:h="16840"/>
          <w:pgMar w:top="1431" w:right="1637" w:bottom="95" w:left="400" w:header="0" w:footer="0" w:gutter="0"/>
          <w:pgNumType w:start="14"/>
          <w:cols w:space="708"/>
        </w:sectPr>
      </w:pPr>
    </w:p>
    <w:p>
      <w:pPr>
        <w:pStyle w:val="BodyText"/>
        <w:spacing w:before="57" w:line="296" w:lineRule="auto"/>
        <w:rPr>
          <w:sz w:val="20"/>
          <w:szCs w:val="20"/>
        </w:rPr>
      </w:pPr>
      <w:r>
        <w:rPr>
          <w:sz w:val="20"/>
          <w:szCs w:val="20"/>
        </w:rPr>
        <w:t xml:space="preserve">An evaluation version of </w:t>
      </w:r>
      <w:hyperlink r:id="rId7" w:history="1">
        <w:r>
          <w:rPr>
            <w:color w:val="0000FF"/>
            <w:sz w:val="20"/>
            <w:szCs w:val="20"/>
            <w:u w:val="single" w:color="auto"/>
          </w:rPr>
          <w:t>novaPDF</w:t>
        </w:r>
      </w:hyperlink>
      <w:r>
        <w:rPr>
          <w:color w:val="0000FF"/>
          <w:sz w:val="20"/>
          <w:szCs w:val="20"/>
        </w:rPr>
        <w:t xml:space="preserve"> </w:t>
      </w:r>
      <w:r>
        <w:rPr>
          <w:sz w:val="20"/>
          <w:szCs w:val="20"/>
        </w:rPr>
        <w:t>was use</w:t>
      </w:r>
      <w:r>
        <w:rPr>
          <w:spacing w:val="-1"/>
          <w:sz w:val="20"/>
          <w:szCs w:val="20"/>
        </w:rPr>
        <w:t>d to create</w:t>
      </w:r>
      <w:r>
        <w:rPr>
          <w:spacing w:val="4"/>
          <w:sz w:val="20"/>
          <w:szCs w:val="20"/>
        </w:rPr>
        <w:t xml:space="preserve"> </w:t>
      </w:r>
      <w:r>
        <w:rPr>
          <w:spacing w:val="-1"/>
          <w:sz w:val="20"/>
          <w:szCs w:val="20"/>
        </w:rPr>
        <w:t>this</w:t>
      </w:r>
      <w:r>
        <w:rPr>
          <w:spacing w:val="15"/>
          <w:w w:val="101"/>
          <w:sz w:val="20"/>
          <w:szCs w:val="20"/>
        </w:rPr>
        <w:t xml:space="preserve"> </w:t>
      </w:r>
      <w:r>
        <w:rPr>
          <w:spacing w:val="-1"/>
          <w:sz w:val="20"/>
          <w:szCs w:val="20"/>
        </w:rPr>
        <w:t>PDF</w:t>
      </w:r>
      <w:r>
        <w:rPr>
          <w:spacing w:val="2"/>
          <w:sz w:val="20"/>
          <w:szCs w:val="20"/>
        </w:rPr>
        <w:t xml:space="preserve"> </w:t>
      </w:r>
      <w:r>
        <w:rPr>
          <w:spacing w:val="-1"/>
          <w:sz w:val="20"/>
          <w:szCs w:val="20"/>
        </w:rPr>
        <w:t>file.</w:t>
      </w:r>
    </w:p>
    <w:p>
      <w:pPr>
        <w:pStyle w:val="BodyText"/>
        <w:spacing w:line="228" w:lineRule="auto"/>
        <w:ind w:left="15"/>
        <w:rPr>
          <w:sz w:val="20"/>
          <w:szCs w:val="20"/>
        </w:rPr>
      </w:pPr>
      <w:r>
        <w:rPr>
          <w:spacing w:val="-1"/>
          <w:sz w:val="20"/>
          <w:szCs w:val="20"/>
        </w:rPr>
        <w:t>Purchase a license to generate</w:t>
      </w:r>
      <w:r>
        <w:rPr>
          <w:spacing w:val="28"/>
          <w:w w:val="101"/>
          <w:sz w:val="20"/>
          <w:szCs w:val="20"/>
        </w:rPr>
        <w:t xml:space="preserve"> </w:t>
      </w:r>
      <w:r>
        <w:rPr>
          <w:spacing w:val="-1"/>
          <w:sz w:val="20"/>
          <w:szCs w:val="20"/>
        </w:rPr>
        <w:t>PDF files without this</w:t>
      </w:r>
      <w:r>
        <w:rPr>
          <w:spacing w:val="13"/>
          <w:sz w:val="20"/>
          <w:szCs w:val="20"/>
        </w:rPr>
        <w:t xml:space="preserve"> </w:t>
      </w:r>
      <w:r>
        <w:rPr>
          <w:spacing w:val="-1"/>
          <w:sz w:val="20"/>
          <w:szCs w:val="20"/>
        </w:rPr>
        <w:t>notice.</w:t>
      </w:r>
    </w:p>
    <w:p>
      <w:pPr>
        <w:spacing w:line="228" w:lineRule="auto"/>
        <w:rPr>
          <w:sz w:val="20"/>
          <w:szCs w:val="20"/>
        </w:rPr>
        <w:sectPr>
          <w:footerReference w:type="default" r:id="rId19"/>
          <w:type w:val="nextPage"/>
          <w:pgSz w:w="11900" w:h="16840"/>
          <w:pgMar w:top="1431" w:right="1637" w:bottom="95" w:left="400" w:header="0" w:footer="0" w:gutter="0"/>
          <w:pgNumType w:start="15"/>
          <w:cols w:space="708"/>
          <w:titlePg w:val="0"/>
        </w:sectPr>
      </w:pPr>
    </w:p>
    <w:p>
      <w:pPr>
        <w:spacing w:before="156" w:line="173" w:lineRule="auto"/>
        <w:ind w:left="1410"/>
        <w:outlineLvl w:val="0"/>
        <w:rPr>
          <w:rFonts w:ascii="Microsoft YaHei" w:eastAsia="Microsoft YaHei" w:hAnsi="Microsoft YaHei" w:cs="Microsoft YaHei"/>
          <w:sz w:val="27"/>
          <w:szCs w:val="27"/>
        </w:rPr>
      </w:pPr>
      <w:r>
        <w:rPr>
          <w:rFonts w:ascii="Microsoft YaHei" w:eastAsia="Microsoft YaHei" w:hAnsi="Microsoft YaHei" w:cs="Microsoft YaHei"/>
          <w:b/>
          <w:bCs/>
          <w:spacing w:val="8"/>
          <w:sz w:val="27"/>
          <w:szCs w:val="27"/>
        </w:rPr>
        <w:t>二</w:t>
      </w:r>
      <w:r>
        <w:rPr>
          <w:rFonts w:ascii="Microsoft YaHei" w:eastAsia="Microsoft YaHei" w:hAnsi="Microsoft YaHei" w:cs="Microsoft YaHei"/>
          <w:b/>
          <w:bCs/>
          <w:spacing w:val="-43"/>
          <w:sz w:val="27"/>
          <w:szCs w:val="27"/>
        </w:rPr>
        <w:t xml:space="preserve"> </w:t>
      </w:r>
      <w:r>
        <w:rPr>
          <w:rFonts w:ascii="Microsoft YaHei" w:eastAsia="Microsoft YaHei" w:hAnsi="Microsoft YaHei" w:cs="Microsoft YaHei"/>
          <w:b/>
          <w:bCs/>
          <w:spacing w:val="8"/>
          <w:sz w:val="27"/>
          <w:szCs w:val="27"/>
        </w:rPr>
        <w:t>、建设项目所在地自然环境社会环境简况</w:t>
      </w:r>
    </w:p>
    <w:tbl>
      <w:tblPr>
        <w:tblStyle w:val="TableNormal9"/>
        <w:tblW w:w="8481" w:type="dxa"/>
        <w:tblInd w:w="1378" w:type="dxa"/>
        <w:tblBorders>
          <w:top w:val="single" w:sz="6" w:space="0" w:color="000000"/>
          <w:left w:val="single" w:sz="6" w:space="0" w:color="000000"/>
          <w:bottom w:val="single" w:sz="6" w:space="0" w:color="000000"/>
          <w:right w:val="single" w:sz="6" w:space="0" w:color="000000"/>
        </w:tblBorders>
        <w:tblLayout w:type="fixed"/>
      </w:tblPr>
      <w:tblGrid>
        <w:gridCol w:w="8481"/>
      </w:tblGrid>
      <w:tr>
        <w:tblPrEx>
          <w:tblW w:w="8481" w:type="dxa"/>
          <w:tblInd w:w="1378" w:type="dxa"/>
          <w:tblBorders>
            <w:top w:val="single" w:sz="6" w:space="0" w:color="000000"/>
            <w:left w:val="single" w:sz="6" w:space="0" w:color="000000"/>
            <w:bottom w:val="single" w:sz="6" w:space="0" w:color="000000"/>
            <w:right w:val="single" w:sz="6" w:space="0" w:color="000000"/>
          </w:tblBorders>
          <w:tblLayout w:type="fixed"/>
        </w:tblPrEx>
        <w:trPr>
          <w:trHeight w:val="12968"/>
        </w:trPr>
        <w:tc>
          <w:tcPr>
            <w:tcW w:w="8481" w:type="dxa"/>
            <w:vAlign w:val="top"/>
          </w:tcPr>
          <w:p>
            <w:pPr>
              <w:pStyle w:val="TableText"/>
              <w:spacing w:before="183" w:line="480" w:lineRule="exact"/>
              <w:ind w:left="105"/>
            </w:pPr>
            <w:r>
              <w:rPr>
                <w:rFonts w:ascii="Times New Roman" w:eastAsia="Times New Roman" w:hAnsi="Times New Roman" w:cs="Times New Roman"/>
                <w:b/>
                <w:bCs/>
                <w:spacing w:val="-2"/>
                <w:position w:val="18"/>
              </w:rPr>
              <w:t>2.1</w:t>
            </w:r>
            <w:r>
              <w:rPr>
                <w:rFonts w:ascii="Times New Roman" w:eastAsia="Times New Roman" w:hAnsi="Times New Roman" w:cs="Times New Roman"/>
                <w:b/>
                <w:bCs/>
                <w:spacing w:val="53"/>
                <w:w w:val="101"/>
                <w:position w:val="18"/>
              </w:rPr>
              <w:t xml:space="preserve"> </w:t>
            </w:r>
            <w:r>
              <w:rPr>
                <w:b/>
                <w:bCs/>
                <w:spacing w:val="-2"/>
                <w:position w:val="18"/>
              </w:rPr>
              <w:t>自然环境简况</w:t>
            </w:r>
            <w:r>
              <w:rPr>
                <w:spacing w:val="-2"/>
                <w:position w:val="18"/>
              </w:rPr>
              <w:t>（地形、地貌、地质、气候、</w:t>
            </w:r>
            <w:r>
              <w:rPr>
                <w:spacing w:val="-3"/>
                <w:position w:val="18"/>
              </w:rPr>
              <w:t>水文等）</w:t>
            </w:r>
          </w:p>
          <w:p>
            <w:pPr>
              <w:pStyle w:val="TableText"/>
              <w:spacing w:before="1" w:line="184" w:lineRule="auto"/>
              <w:ind w:left="105"/>
            </w:pPr>
            <w:r>
              <w:rPr>
                <w:rFonts w:ascii="Times New Roman" w:eastAsia="Times New Roman" w:hAnsi="Times New Roman" w:cs="Times New Roman"/>
                <w:spacing w:val="-1"/>
              </w:rPr>
              <w:t xml:space="preserve">2.1.1 </w:t>
            </w:r>
            <w:r>
              <w:rPr>
                <w:spacing w:val="-1"/>
              </w:rPr>
              <w:t>地理位置</w:t>
            </w:r>
          </w:p>
          <w:p>
            <w:pPr>
              <w:pStyle w:val="TableText"/>
              <w:spacing w:before="160" w:line="280" w:lineRule="auto"/>
              <w:ind w:left="111" w:right="18" w:firstLine="479"/>
              <w:jc w:val="both"/>
            </w:pPr>
            <w:r>
              <w:rPr>
                <w:spacing w:val="-1"/>
              </w:rPr>
              <w:t>项目位于绍兴市越城区城南街道会稽路</w:t>
            </w:r>
            <w:r>
              <w:rPr>
                <w:spacing w:val="53"/>
              </w:rPr>
              <w:t xml:space="preserve"> </w:t>
            </w:r>
            <w:r>
              <w:rPr>
                <w:rFonts w:ascii="Times New Roman" w:eastAsia="Times New Roman" w:hAnsi="Times New Roman" w:cs="Times New Roman"/>
                <w:spacing w:val="-1"/>
              </w:rPr>
              <w:t xml:space="preserve">575  </w:t>
            </w:r>
            <w:r>
              <w:rPr>
                <w:spacing w:val="-1"/>
              </w:rPr>
              <w:t>号，租用绍兴市南门防静电纺</w:t>
            </w:r>
            <w:r>
              <w:t xml:space="preserve">  </w:t>
            </w:r>
            <w:r>
              <w:rPr>
                <w:spacing w:val="-8"/>
              </w:rPr>
              <w:t>织有限公司的新建车间</w:t>
            </w:r>
            <w:r>
              <w:rPr>
                <w:spacing w:val="-13"/>
              </w:rPr>
              <w:t xml:space="preserve"> </w:t>
            </w:r>
            <w:r>
              <w:rPr>
                <w:rFonts w:ascii="Times New Roman" w:eastAsia="Times New Roman" w:hAnsi="Times New Roman" w:cs="Times New Roman"/>
                <w:spacing w:val="-8"/>
              </w:rPr>
              <w:t xml:space="preserve">405 </w:t>
            </w:r>
            <w:r>
              <w:rPr>
                <w:spacing w:val="-8"/>
              </w:rPr>
              <w:t>室空置厂房实施生产，项目出租方厂区东面为会稽路，</w:t>
            </w:r>
            <w:r>
              <w:t xml:space="preserve"> </w:t>
            </w:r>
            <w:r>
              <w:t>隔路为锦绣农产品产业园区；</w:t>
            </w:r>
            <w:r>
              <w:rPr>
                <w:spacing w:val="-38"/>
              </w:rPr>
              <w:t xml:space="preserve"> </w:t>
            </w:r>
            <w:r>
              <w:t>南面为大明路，</w:t>
            </w:r>
            <w:r>
              <w:rPr>
                <w:spacing w:val="-44"/>
              </w:rPr>
              <w:t xml:space="preserve"> </w:t>
            </w:r>
            <w:r>
              <w:t>隔路为在建其他企业；</w:t>
            </w:r>
            <w:r>
              <w:rPr>
                <w:spacing w:val="-43"/>
              </w:rPr>
              <w:t xml:space="preserve"> </w:t>
            </w:r>
            <w:r>
              <w:t xml:space="preserve">西面为绍  </w:t>
            </w:r>
            <w:r>
              <w:rPr>
                <w:spacing w:val="1"/>
              </w:rPr>
              <w:t>兴市亿盈达服饰有限公司；</w:t>
            </w:r>
            <w:r>
              <w:rPr>
                <w:spacing w:val="-43"/>
              </w:rPr>
              <w:t xml:space="preserve"> </w:t>
            </w:r>
            <w:r>
              <w:rPr>
                <w:spacing w:val="1"/>
              </w:rPr>
              <w:t>北面为浙江省生产化</w:t>
            </w:r>
            <w:r>
              <w:t>创意产业园区</w:t>
            </w:r>
            <w:r>
              <w:rPr>
                <w:spacing w:val="-32"/>
              </w:rPr>
              <w:t xml:space="preserve"> </w:t>
            </w:r>
            <w:r>
              <w:t xml:space="preserve">。项目所租厂房  </w:t>
            </w:r>
            <w:r>
              <w:rPr>
                <w:spacing w:val="-3"/>
              </w:rPr>
              <w:t>四周均为出租方出租的厂房</w:t>
            </w:r>
            <w:r>
              <w:rPr>
                <w:spacing w:val="-32"/>
              </w:rPr>
              <w:t xml:space="preserve"> </w:t>
            </w:r>
            <w:r>
              <w:rPr>
                <w:spacing w:val="-3"/>
              </w:rPr>
              <w:t>。项目具体地理位置详见附图一、附图二和附图三。</w:t>
            </w:r>
          </w:p>
          <w:p>
            <w:pPr>
              <w:pStyle w:val="TableText"/>
              <w:spacing w:line="184" w:lineRule="auto"/>
              <w:ind w:left="105"/>
            </w:pPr>
            <w:r>
              <w:rPr>
                <w:rFonts w:ascii="Times New Roman" w:eastAsia="Times New Roman" w:hAnsi="Times New Roman" w:cs="Times New Roman"/>
              </w:rPr>
              <w:t xml:space="preserve">2.1.2 </w:t>
            </w:r>
            <w:r>
              <w:t>地形、地貌、地质</w:t>
            </w:r>
          </w:p>
          <w:p>
            <w:pPr>
              <w:pStyle w:val="TableText"/>
              <w:spacing w:before="162" w:line="280" w:lineRule="auto"/>
              <w:ind w:left="111" w:right="19" w:firstLine="482"/>
              <w:jc w:val="both"/>
            </w:pPr>
            <w:r>
              <w:rPr>
                <w:spacing w:val="-3"/>
              </w:rPr>
              <w:t>绍兴市、柯桥区境内地形特点为南高北低，</w:t>
            </w:r>
            <w:r>
              <w:rPr>
                <w:spacing w:val="-32"/>
              </w:rPr>
              <w:t xml:space="preserve"> </w:t>
            </w:r>
            <w:r>
              <w:rPr>
                <w:spacing w:val="-3"/>
              </w:rPr>
              <w:t>由西南向</w:t>
            </w:r>
            <w:r>
              <w:rPr>
                <w:spacing w:val="-4"/>
              </w:rPr>
              <w:t>东北倾斜，低山丘陵、</w:t>
            </w:r>
            <w:r>
              <w:t xml:space="preserve"> </w:t>
            </w:r>
            <w:r>
              <w:rPr>
                <w:spacing w:val="-4"/>
              </w:rPr>
              <w:t>河谷、水网、平原等地貌类型也由南至北依次更替。平均黄海高程为</w:t>
            </w:r>
            <w:r>
              <w:rPr>
                <w:spacing w:val="-5"/>
              </w:rPr>
              <w:t xml:space="preserve"> </w:t>
            </w:r>
            <w:r>
              <w:rPr>
                <w:rFonts w:ascii="Times New Roman" w:eastAsia="Times New Roman" w:hAnsi="Times New Roman" w:cs="Times New Roman"/>
                <w:spacing w:val="-5"/>
              </w:rPr>
              <w:t xml:space="preserve">4.9-5.1 </w:t>
            </w:r>
            <w:r>
              <w:rPr>
                <w:spacing w:val="-5"/>
              </w:rPr>
              <w:t>米，</w:t>
            </w:r>
          </w:p>
          <w:p>
            <w:pPr>
              <w:pStyle w:val="TableText"/>
              <w:spacing w:before="1" w:line="184" w:lineRule="auto"/>
              <w:ind w:left="115"/>
            </w:pPr>
            <w:r>
              <w:rPr>
                <w:spacing w:val="-2"/>
              </w:rPr>
              <w:t xml:space="preserve">常年地下水位在 </w:t>
            </w:r>
            <w:r>
              <w:rPr>
                <w:rFonts w:ascii="Times New Roman" w:eastAsia="Times New Roman" w:hAnsi="Times New Roman" w:cs="Times New Roman"/>
                <w:spacing w:val="-2"/>
              </w:rPr>
              <w:t xml:space="preserve">1.5 </w:t>
            </w:r>
            <w:r>
              <w:rPr>
                <w:spacing w:val="-2"/>
              </w:rPr>
              <w:t>米以下。</w:t>
            </w:r>
          </w:p>
          <w:p>
            <w:pPr>
              <w:pStyle w:val="TableText"/>
              <w:spacing w:before="162" w:line="280" w:lineRule="auto"/>
              <w:ind w:left="108" w:right="105" w:firstLine="481"/>
              <w:jc w:val="both"/>
            </w:pPr>
            <w:r>
              <w:rPr>
                <w:spacing w:val="-1"/>
              </w:rPr>
              <w:t>项目所在地地处萧绍平原</w:t>
            </w:r>
            <w:r>
              <w:rPr>
                <w:spacing w:val="-25"/>
              </w:rPr>
              <w:t xml:space="preserve"> </w:t>
            </w:r>
            <w:r>
              <w:rPr>
                <w:spacing w:val="-1"/>
              </w:rPr>
              <w:t>，</w:t>
            </w:r>
            <w:r>
              <w:rPr>
                <w:spacing w:val="-51"/>
              </w:rPr>
              <w:t xml:space="preserve"> </w:t>
            </w:r>
            <w:r>
              <w:rPr>
                <w:spacing w:val="-1"/>
              </w:rPr>
              <w:t>属典型的平原水网地区</w:t>
            </w:r>
            <w:r>
              <w:rPr>
                <w:spacing w:val="-39"/>
              </w:rPr>
              <w:t xml:space="preserve"> </w:t>
            </w:r>
            <w:r>
              <w:rPr>
                <w:spacing w:val="-1"/>
              </w:rPr>
              <w:t>，地势低平，</w:t>
            </w:r>
            <w:r>
              <w:rPr>
                <w:spacing w:val="-48"/>
              </w:rPr>
              <w:t xml:space="preserve"> </w:t>
            </w:r>
            <w:r>
              <w:rPr>
                <w:spacing w:val="-1"/>
              </w:rPr>
              <w:t>是滨海河</w:t>
            </w:r>
            <w:r>
              <w:t xml:space="preserve"> </w:t>
            </w:r>
            <w:r>
              <w:rPr>
                <w:spacing w:val="1"/>
              </w:rPr>
              <w:t>湖综合作用而成的冲积平原</w:t>
            </w:r>
            <w:r>
              <w:rPr>
                <w:spacing w:val="-39"/>
              </w:rPr>
              <w:t xml:space="preserve"> </w:t>
            </w:r>
            <w:r>
              <w:rPr>
                <w:spacing w:val="1"/>
              </w:rPr>
              <w:t>，它既有一般冲积平原平坦而低缓</w:t>
            </w:r>
            <w:r>
              <w:t>的特征</w:t>
            </w:r>
            <w:r>
              <w:rPr>
                <w:spacing w:val="-39"/>
              </w:rPr>
              <w:t xml:space="preserve"> </w:t>
            </w:r>
            <w:r>
              <w:t xml:space="preserve">，又有人 </w:t>
            </w:r>
            <w:r>
              <w:rPr>
                <w:spacing w:val="-2"/>
              </w:rPr>
              <w:t>为长期围垦改造的痕迹</w:t>
            </w:r>
            <w:r>
              <w:rPr>
                <w:spacing w:val="-23"/>
              </w:rPr>
              <w:t xml:space="preserve"> </w:t>
            </w:r>
            <w:r>
              <w:rPr>
                <w:spacing w:val="-2"/>
              </w:rPr>
              <w:t>，河网分布较杂乱</w:t>
            </w:r>
            <w:r>
              <w:rPr>
                <w:spacing w:val="-40"/>
              </w:rPr>
              <w:t xml:space="preserve"> </w:t>
            </w:r>
            <w:r>
              <w:rPr>
                <w:spacing w:val="-2"/>
              </w:rPr>
              <w:t>，</w:t>
            </w:r>
            <w:r>
              <w:rPr>
                <w:spacing w:val="-49"/>
              </w:rPr>
              <w:t xml:space="preserve"> </w:t>
            </w:r>
            <w:r>
              <w:rPr>
                <w:spacing w:val="-2"/>
              </w:rPr>
              <w:t>宽处成湖，</w:t>
            </w:r>
            <w:r>
              <w:rPr>
                <w:spacing w:val="-45"/>
              </w:rPr>
              <w:t xml:space="preserve"> </w:t>
            </w:r>
            <w:r>
              <w:rPr>
                <w:spacing w:val="-2"/>
              </w:rPr>
              <w:t>窄处成河</w:t>
            </w:r>
            <w:r>
              <w:rPr>
                <w:spacing w:val="-39"/>
              </w:rPr>
              <w:t xml:space="preserve"> </w:t>
            </w:r>
            <w:r>
              <w:rPr>
                <w:spacing w:val="-2"/>
              </w:rPr>
              <w:t>，厂区工程地</w:t>
            </w:r>
          </w:p>
          <w:p>
            <w:pPr>
              <w:pStyle w:val="TableText"/>
              <w:spacing w:before="2" w:line="183" w:lineRule="auto"/>
              <w:ind w:left="108"/>
            </w:pPr>
            <w:r>
              <w:rPr>
                <w:spacing w:val="-1"/>
              </w:rPr>
              <w:t xml:space="preserve">质属粘土，地质情况良好，地震基本烈度为 </w:t>
            </w:r>
            <w:r>
              <w:rPr>
                <w:rFonts w:ascii="Times New Roman" w:eastAsia="Times New Roman" w:hAnsi="Times New Roman" w:cs="Times New Roman"/>
                <w:spacing w:val="-1"/>
              </w:rPr>
              <w:t xml:space="preserve">6 </w:t>
            </w:r>
            <w:r>
              <w:rPr>
                <w:spacing w:val="-1"/>
              </w:rPr>
              <w:t>度。</w:t>
            </w:r>
          </w:p>
          <w:p>
            <w:pPr>
              <w:pStyle w:val="TableText"/>
              <w:spacing w:before="165" w:line="184" w:lineRule="auto"/>
              <w:ind w:left="105"/>
            </w:pPr>
            <w:r>
              <w:rPr>
                <w:rFonts w:ascii="Times New Roman" w:eastAsia="Times New Roman" w:hAnsi="Times New Roman" w:cs="Times New Roman"/>
                <w:spacing w:val="-1"/>
              </w:rPr>
              <w:t xml:space="preserve">2.1.3 </w:t>
            </w:r>
            <w:r>
              <w:rPr>
                <w:spacing w:val="-1"/>
              </w:rPr>
              <w:t>气候特征</w:t>
            </w:r>
          </w:p>
          <w:p>
            <w:pPr>
              <w:pStyle w:val="TableText"/>
              <w:spacing w:before="162" w:line="280" w:lineRule="auto"/>
              <w:ind w:left="108" w:right="105" w:firstLine="481"/>
            </w:pPr>
            <w:r>
              <w:rPr>
                <w:spacing w:val="1"/>
              </w:rPr>
              <w:t>项目所在地区域属于北半球中纬度亚热带北缘，</w:t>
            </w:r>
            <w:r>
              <w:rPr>
                <w:spacing w:val="-46"/>
              </w:rPr>
              <w:t xml:space="preserve"> </w:t>
            </w:r>
            <w:r>
              <w:rPr>
                <w:spacing w:val="1"/>
              </w:rPr>
              <w:t>是东亚季风盛行的地区</w:t>
            </w:r>
            <w:r>
              <w:rPr>
                <w:spacing w:val="-40"/>
              </w:rPr>
              <w:t xml:space="preserve"> </w:t>
            </w:r>
            <w:r>
              <w:rPr>
                <w:spacing w:val="1"/>
              </w:rPr>
              <w:t>，</w:t>
            </w:r>
            <w:r>
              <w:t xml:space="preserve"> </w:t>
            </w:r>
            <w:r>
              <w:rPr>
                <w:spacing w:val="-1"/>
              </w:rPr>
              <w:t>气候温和湿润，</w:t>
            </w:r>
            <w:r>
              <w:rPr>
                <w:spacing w:val="-31"/>
              </w:rPr>
              <w:t xml:space="preserve"> </w:t>
            </w:r>
            <w:r>
              <w:rPr>
                <w:spacing w:val="-1"/>
              </w:rPr>
              <w:t>四季分明，</w:t>
            </w:r>
            <w:r>
              <w:rPr>
                <w:spacing w:val="-49"/>
              </w:rPr>
              <w:t xml:space="preserve"> </w:t>
            </w:r>
            <w:r>
              <w:rPr>
                <w:spacing w:val="-1"/>
              </w:rPr>
              <w:t>冬夏长</w:t>
            </w:r>
            <w:r>
              <w:rPr>
                <w:spacing w:val="-40"/>
              </w:rPr>
              <w:t xml:space="preserve"> </w:t>
            </w:r>
            <w:r>
              <w:rPr>
                <w:spacing w:val="-1"/>
              </w:rPr>
              <w:t>，春秋短，春季温凉多雨，夏季炎热湿润</w:t>
            </w:r>
            <w:r>
              <w:rPr>
                <w:spacing w:val="-40"/>
              </w:rPr>
              <w:t xml:space="preserve"> </w:t>
            </w:r>
            <w:r>
              <w:rPr>
                <w:spacing w:val="-1"/>
              </w:rPr>
              <w:t>，</w:t>
            </w:r>
            <w:r>
              <w:t xml:space="preserve"> </w:t>
            </w:r>
            <w:r>
              <w:rPr>
                <w:spacing w:val="1"/>
              </w:rPr>
              <w:t>秋季先温后干，</w:t>
            </w:r>
            <w:r>
              <w:rPr>
                <w:spacing w:val="-50"/>
              </w:rPr>
              <w:t xml:space="preserve"> </w:t>
            </w:r>
            <w:r>
              <w:rPr>
                <w:spacing w:val="1"/>
              </w:rPr>
              <w:t>冬季寒冷干燥</w:t>
            </w:r>
            <w:r>
              <w:rPr>
                <w:spacing w:val="-33"/>
              </w:rPr>
              <w:t xml:space="preserve"> </w:t>
            </w:r>
            <w:r>
              <w:rPr>
                <w:spacing w:val="1"/>
              </w:rPr>
              <w:t>。根据绍兴市气象局专业气象台近几年统</w:t>
            </w:r>
            <w:r>
              <w:t>计的资</w:t>
            </w:r>
          </w:p>
          <w:p>
            <w:pPr>
              <w:pStyle w:val="TableText"/>
              <w:spacing w:before="1" w:line="183" w:lineRule="auto"/>
              <w:ind w:left="109"/>
            </w:pPr>
            <w:r>
              <w:rPr>
                <w:spacing w:val="-1"/>
              </w:rPr>
              <w:t>料，绍兴市的主要气象参数如下：</w:t>
            </w:r>
          </w:p>
          <w:p>
            <w:pPr>
              <w:pStyle w:val="TableText"/>
              <w:spacing w:before="165" w:line="185" w:lineRule="auto"/>
              <w:ind w:left="590"/>
            </w:pPr>
            <w:r>
              <w:rPr>
                <w:spacing w:val="-4"/>
              </w:rPr>
              <w:t>年平均气温</w:t>
            </w:r>
            <w:r>
              <w:rPr>
                <w:spacing w:val="1"/>
              </w:rPr>
              <w:t xml:space="preserve">                                                    </w:t>
            </w:r>
            <w:r>
              <w:rPr>
                <w:rFonts w:ascii="Times New Roman" w:eastAsia="Times New Roman" w:hAnsi="Times New Roman" w:cs="Times New Roman"/>
                <w:spacing w:val="-4"/>
              </w:rPr>
              <w:t>16.5</w:t>
            </w:r>
            <w:r>
              <w:rPr>
                <w:spacing w:val="-4"/>
              </w:rPr>
              <w:t>℃</w:t>
            </w:r>
          </w:p>
          <w:p>
            <w:pPr>
              <w:pStyle w:val="TableText"/>
              <w:spacing w:before="162" w:line="185" w:lineRule="auto"/>
              <w:ind w:left="592"/>
            </w:pPr>
            <w:r>
              <w:t xml:space="preserve">极端最高气温                                           </w:t>
            </w:r>
            <w:r>
              <w:rPr>
                <w:spacing w:val="-1"/>
              </w:rPr>
              <w:t xml:space="preserve">      </w:t>
            </w:r>
            <w:r>
              <w:rPr>
                <w:rFonts w:ascii="Times New Roman" w:eastAsia="Times New Roman" w:hAnsi="Times New Roman" w:cs="Times New Roman"/>
                <w:spacing w:val="-1"/>
              </w:rPr>
              <w:t>38.6</w:t>
            </w:r>
            <w:r>
              <w:rPr>
                <w:spacing w:val="-1"/>
              </w:rPr>
              <w:t>℃</w:t>
            </w:r>
          </w:p>
          <w:p>
            <w:pPr>
              <w:pStyle w:val="TableText"/>
              <w:spacing w:before="163" w:line="185" w:lineRule="auto"/>
              <w:ind w:left="592"/>
            </w:pPr>
            <w:r>
              <w:rPr>
                <w:spacing w:val="-2"/>
              </w:rPr>
              <w:t xml:space="preserve">极端最低气温                                                  </w:t>
            </w:r>
            <w:r>
              <w:rPr>
                <w:rFonts w:ascii="Times New Roman" w:eastAsia="Times New Roman" w:hAnsi="Times New Roman" w:cs="Times New Roman"/>
                <w:spacing w:val="-2"/>
              </w:rPr>
              <w:t>-</w:t>
            </w:r>
            <w:r>
              <w:rPr>
                <w:rFonts w:ascii="Times New Roman" w:eastAsia="Times New Roman" w:hAnsi="Times New Roman" w:cs="Times New Roman"/>
                <w:spacing w:val="-16"/>
              </w:rPr>
              <w:t xml:space="preserve"> </w:t>
            </w:r>
            <w:r>
              <w:rPr>
                <w:rFonts w:ascii="Times New Roman" w:eastAsia="Times New Roman" w:hAnsi="Times New Roman" w:cs="Times New Roman"/>
                <w:spacing w:val="-2"/>
              </w:rPr>
              <w:t>10.2</w:t>
            </w:r>
            <w:r>
              <w:rPr>
                <w:spacing w:val="-2"/>
              </w:rPr>
              <w:t>℃</w:t>
            </w:r>
          </w:p>
          <w:p>
            <w:pPr>
              <w:pStyle w:val="TableText"/>
              <w:spacing w:before="162" w:line="180" w:lineRule="auto"/>
              <w:ind w:left="588"/>
            </w:pPr>
            <w:r>
              <w:rPr>
                <w:spacing w:val="-1"/>
              </w:rPr>
              <w:t>平均最热月（</w:t>
            </w:r>
            <w:r>
              <w:rPr>
                <w:rFonts w:ascii="Times New Roman" w:eastAsia="Times New Roman" w:hAnsi="Times New Roman" w:cs="Times New Roman"/>
                <w:spacing w:val="-1"/>
              </w:rPr>
              <w:t>7</w:t>
            </w:r>
            <w:r>
              <w:rPr>
                <w:rFonts w:ascii="Times New Roman" w:eastAsia="Times New Roman" w:hAnsi="Times New Roman" w:cs="Times New Roman"/>
                <w:spacing w:val="26"/>
              </w:rPr>
              <w:t xml:space="preserve"> </w:t>
            </w:r>
            <w:r>
              <w:rPr>
                <w:spacing w:val="-1"/>
              </w:rPr>
              <w:t xml:space="preserve">月）气温                                  </w:t>
            </w:r>
            <w:r>
              <w:rPr>
                <w:rFonts w:ascii="Times New Roman" w:eastAsia="Times New Roman" w:hAnsi="Times New Roman" w:cs="Times New Roman"/>
                <w:spacing w:val="-1"/>
              </w:rPr>
              <w:t>28.8</w:t>
            </w:r>
            <w:r>
              <w:rPr>
                <w:spacing w:val="-1"/>
              </w:rPr>
              <w:t>℃</w:t>
            </w:r>
          </w:p>
          <w:p>
            <w:pPr>
              <w:pStyle w:val="TableText"/>
              <w:spacing w:before="171" w:line="180" w:lineRule="auto"/>
              <w:ind w:left="588"/>
            </w:pPr>
            <w:r>
              <w:rPr>
                <w:spacing w:val="-1"/>
              </w:rPr>
              <w:t>平均最冷月（</w:t>
            </w:r>
            <w:r>
              <w:rPr>
                <w:rFonts w:ascii="Times New Roman" w:eastAsia="Times New Roman" w:hAnsi="Times New Roman" w:cs="Times New Roman"/>
                <w:spacing w:val="-1"/>
              </w:rPr>
              <w:t>1</w:t>
            </w:r>
            <w:r>
              <w:rPr>
                <w:rFonts w:ascii="Times New Roman" w:eastAsia="Times New Roman" w:hAnsi="Times New Roman" w:cs="Times New Roman"/>
                <w:spacing w:val="25"/>
              </w:rPr>
              <w:t xml:space="preserve"> </w:t>
            </w:r>
            <w:r>
              <w:rPr>
                <w:spacing w:val="-1"/>
              </w:rPr>
              <w:t xml:space="preserve">月）气温                                  </w:t>
            </w:r>
            <w:r>
              <w:rPr>
                <w:rFonts w:ascii="Times New Roman" w:eastAsia="Times New Roman" w:hAnsi="Times New Roman" w:cs="Times New Roman"/>
                <w:spacing w:val="-1"/>
              </w:rPr>
              <w:t>4.2</w:t>
            </w:r>
            <w:r>
              <w:rPr>
                <w:spacing w:val="-1"/>
              </w:rPr>
              <w:t>℃</w:t>
            </w:r>
          </w:p>
          <w:p>
            <w:pPr>
              <w:pStyle w:val="TableText"/>
              <w:spacing w:before="172" w:line="185" w:lineRule="auto"/>
              <w:ind w:left="590"/>
              <w:rPr>
                <w:rFonts w:ascii="Times New Roman" w:eastAsia="Times New Roman" w:hAnsi="Times New Roman" w:cs="Times New Roman"/>
              </w:rPr>
            </w:pPr>
            <w:r>
              <w:rPr>
                <w:spacing w:val="-1"/>
              </w:rPr>
              <w:t xml:space="preserve">年平均水气压                                   </w:t>
            </w:r>
            <w:r>
              <w:rPr>
                <w:spacing w:val="-2"/>
              </w:rPr>
              <w:t xml:space="preserve">               </w:t>
            </w:r>
            <w:r>
              <w:rPr>
                <w:rFonts w:ascii="Times New Roman" w:eastAsia="Times New Roman" w:hAnsi="Times New Roman" w:cs="Times New Roman"/>
                <w:spacing w:val="-2"/>
              </w:rPr>
              <w:t>17.2hPa</w:t>
            </w:r>
          </w:p>
          <w:p>
            <w:pPr>
              <w:pStyle w:val="TableText"/>
              <w:spacing w:before="163" w:line="172" w:lineRule="auto"/>
              <w:ind w:left="588"/>
              <w:rPr>
                <w:rFonts w:ascii="Times New Roman" w:eastAsia="Times New Roman" w:hAnsi="Times New Roman" w:cs="Times New Roman"/>
              </w:rPr>
            </w:pPr>
            <w:r>
              <w:rPr>
                <w:spacing w:val="-1"/>
              </w:rPr>
              <w:t xml:space="preserve">平均气压                                      </w:t>
            </w:r>
            <w:r>
              <w:rPr>
                <w:spacing w:val="-2"/>
              </w:rPr>
              <w:t xml:space="preserve">                   </w:t>
            </w:r>
            <w:r>
              <w:rPr>
                <w:rFonts w:ascii="Times New Roman" w:eastAsia="Times New Roman" w:hAnsi="Times New Roman" w:cs="Times New Roman"/>
                <w:spacing w:val="-2"/>
              </w:rPr>
              <w:t>1016.04hPa</w:t>
            </w:r>
          </w:p>
        </w:tc>
      </w:tr>
    </w:tbl>
    <w:p>
      <w:pPr>
        <w:pStyle w:val="BodyText"/>
        <w:spacing w:line="351" w:lineRule="auto"/>
      </w:pPr>
    </w:p>
    <w:p>
      <w:pPr>
        <w:pStyle w:val="BodyText"/>
        <w:spacing w:line="351" w:lineRule="auto"/>
        <w:sectPr>
          <w:footerReference w:type="default" r:id="rId20"/>
          <w:pgSz w:w="11900" w:h="16840"/>
          <w:pgMar w:top="1431" w:right="1632" w:bottom="95" w:left="400" w:header="0" w:footer="0" w:gutter="0"/>
          <w:pgNumType w:start="16"/>
          <w:cols w:space="708"/>
        </w:sectPr>
      </w:pPr>
    </w:p>
    <w:p>
      <w:pPr>
        <w:spacing w:before="51" w:line="190" w:lineRule="auto"/>
        <w:ind w:left="5511"/>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p>
      <w:pPr>
        <w:pStyle w:val="BodyText"/>
        <w:spacing w:line="330" w:lineRule="auto"/>
      </w:pPr>
    </w:p>
    <w:p>
      <w:pPr>
        <w:pStyle w:val="BodyText"/>
        <w:spacing w:before="57" w:line="296" w:lineRule="auto"/>
        <w:rPr>
          <w:sz w:val="20"/>
          <w:szCs w:val="20"/>
        </w:rPr>
      </w:pPr>
      <w:r>
        <w:rPr>
          <w:sz w:val="20"/>
          <w:szCs w:val="20"/>
        </w:rPr>
        <w:t xml:space="preserve">An evaluation version of </w:t>
      </w:r>
      <w:hyperlink r:id="rId7" w:history="1">
        <w:r>
          <w:rPr>
            <w:color w:val="0000FF"/>
            <w:sz w:val="20"/>
            <w:szCs w:val="20"/>
            <w:u w:val="single" w:color="auto"/>
          </w:rPr>
          <w:t>novaPDF</w:t>
        </w:r>
      </w:hyperlink>
      <w:r>
        <w:rPr>
          <w:color w:val="0000FF"/>
          <w:sz w:val="20"/>
          <w:szCs w:val="20"/>
        </w:rPr>
        <w:t xml:space="preserve"> </w:t>
      </w:r>
      <w:r>
        <w:rPr>
          <w:sz w:val="20"/>
          <w:szCs w:val="20"/>
        </w:rPr>
        <w:t>was use</w:t>
      </w:r>
      <w:r>
        <w:rPr>
          <w:spacing w:val="-1"/>
          <w:sz w:val="20"/>
          <w:szCs w:val="20"/>
        </w:rPr>
        <w:t>d to create</w:t>
      </w:r>
      <w:r>
        <w:rPr>
          <w:spacing w:val="4"/>
          <w:sz w:val="20"/>
          <w:szCs w:val="20"/>
        </w:rPr>
        <w:t xml:space="preserve"> </w:t>
      </w:r>
      <w:r>
        <w:rPr>
          <w:spacing w:val="-1"/>
          <w:sz w:val="20"/>
          <w:szCs w:val="20"/>
        </w:rPr>
        <w:t>this</w:t>
      </w:r>
      <w:r>
        <w:rPr>
          <w:spacing w:val="15"/>
          <w:w w:val="101"/>
          <w:sz w:val="20"/>
          <w:szCs w:val="20"/>
        </w:rPr>
        <w:t xml:space="preserve"> </w:t>
      </w:r>
      <w:r>
        <w:rPr>
          <w:spacing w:val="-1"/>
          <w:sz w:val="20"/>
          <w:szCs w:val="20"/>
        </w:rPr>
        <w:t>PDF</w:t>
      </w:r>
      <w:r>
        <w:rPr>
          <w:spacing w:val="2"/>
          <w:sz w:val="20"/>
          <w:szCs w:val="20"/>
        </w:rPr>
        <w:t xml:space="preserve"> </w:t>
      </w:r>
      <w:r>
        <w:rPr>
          <w:spacing w:val="-1"/>
          <w:sz w:val="20"/>
          <w:szCs w:val="20"/>
        </w:rPr>
        <w:t>file.</w:t>
      </w:r>
    </w:p>
    <w:p>
      <w:pPr>
        <w:pStyle w:val="BodyText"/>
        <w:spacing w:line="228" w:lineRule="auto"/>
        <w:ind w:left="15"/>
        <w:rPr>
          <w:sz w:val="20"/>
          <w:szCs w:val="20"/>
        </w:rPr>
      </w:pPr>
      <w:r>
        <w:rPr>
          <w:spacing w:val="-1"/>
          <w:sz w:val="20"/>
          <w:szCs w:val="20"/>
        </w:rPr>
        <w:t>Purchase a license to generate</w:t>
      </w:r>
      <w:r>
        <w:rPr>
          <w:spacing w:val="28"/>
          <w:w w:val="101"/>
          <w:sz w:val="20"/>
          <w:szCs w:val="20"/>
        </w:rPr>
        <w:t xml:space="preserve"> </w:t>
      </w:r>
      <w:r>
        <w:rPr>
          <w:spacing w:val="-1"/>
          <w:sz w:val="20"/>
          <w:szCs w:val="20"/>
        </w:rPr>
        <w:t>PDF files without this</w:t>
      </w:r>
      <w:r>
        <w:rPr>
          <w:spacing w:val="13"/>
          <w:sz w:val="20"/>
          <w:szCs w:val="20"/>
        </w:rPr>
        <w:t xml:space="preserve"> </w:t>
      </w:r>
      <w:r>
        <w:rPr>
          <w:spacing w:val="-1"/>
          <w:sz w:val="20"/>
          <w:szCs w:val="20"/>
        </w:rPr>
        <w:t>notice.</w:t>
      </w:r>
    </w:p>
    <w:p>
      <w:pPr>
        <w:spacing w:line="228" w:lineRule="auto"/>
        <w:rPr>
          <w:sz w:val="20"/>
          <w:szCs w:val="20"/>
        </w:rPr>
        <w:sectPr>
          <w:footerReference w:type="default" r:id="rId21"/>
          <w:type w:val="nextPage"/>
          <w:pgSz w:w="11900" w:h="16840"/>
          <w:pgMar w:top="1431" w:right="1632" w:bottom="95" w:left="400" w:header="0" w:footer="0" w:gutter="0"/>
          <w:pgNumType w:start="17"/>
          <w:cols w:space="708"/>
          <w:titlePg w:val="0"/>
        </w:sectPr>
      </w:pPr>
    </w:p>
    <w:tbl>
      <w:tblPr>
        <w:tblStyle w:val="TableNormal10"/>
        <w:tblW w:w="8481" w:type="dxa"/>
        <w:tblInd w:w="1378" w:type="dxa"/>
        <w:tblBorders>
          <w:top w:val="single" w:sz="6" w:space="0" w:color="000000"/>
          <w:left w:val="single" w:sz="6" w:space="0" w:color="000000"/>
          <w:bottom w:val="single" w:sz="6" w:space="0" w:color="000000"/>
          <w:right w:val="single" w:sz="6" w:space="0" w:color="000000"/>
        </w:tblBorders>
        <w:tblLayout w:type="fixed"/>
      </w:tblPr>
      <w:tblGrid>
        <w:gridCol w:w="8481"/>
      </w:tblGrid>
      <w:tr>
        <w:tblPrEx>
          <w:tblW w:w="8481" w:type="dxa"/>
          <w:tblInd w:w="1378" w:type="dxa"/>
          <w:tblBorders>
            <w:top w:val="single" w:sz="6" w:space="0" w:color="000000"/>
            <w:left w:val="single" w:sz="6" w:space="0" w:color="000000"/>
            <w:bottom w:val="single" w:sz="6" w:space="0" w:color="000000"/>
            <w:right w:val="single" w:sz="6" w:space="0" w:color="000000"/>
          </w:tblBorders>
          <w:tblLayout w:type="fixed"/>
        </w:tblPrEx>
        <w:trPr>
          <w:trHeight w:val="13448"/>
        </w:trPr>
        <w:tc>
          <w:tcPr>
            <w:tcW w:w="8481" w:type="dxa"/>
            <w:vAlign w:val="top"/>
          </w:tcPr>
          <w:p>
            <w:pPr>
              <w:spacing w:line="183" w:lineRule="exact"/>
            </w:pPr>
          </w:p>
          <w:tbl>
            <w:tblPr>
              <w:tblStyle w:val="TableNormal10"/>
              <w:tblW w:w="6109" w:type="dxa"/>
              <w:tblInd w:w="590" w:type="dxa"/>
              <w:tblBorders>
                <w:top w:val="nil"/>
                <w:left w:val="nil"/>
                <w:bottom w:val="nil"/>
                <w:right w:val="nil"/>
                <w:insideH w:val="nil"/>
                <w:insideV w:val="nil"/>
              </w:tblBorders>
              <w:tblLayout w:type="fixed"/>
            </w:tblPr>
            <w:tblGrid>
              <w:gridCol w:w="3768"/>
              <w:gridCol w:w="2341"/>
            </w:tblGrid>
            <w:tr>
              <w:tblPrEx>
                <w:tblW w:w="6109" w:type="dxa"/>
                <w:tblInd w:w="590" w:type="dxa"/>
                <w:tblBorders>
                  <w:top w:val="nil"/>
                  <w:left w:val="nil"/>
                  <w:bottom w:val="nil"/>
                  <w:right w:val="nil"/>
                  <w:insideH w:val="nil"/>
                  <w:insideV w:val="nil"/>
                </w:tblBorders>
                <w:tblLayout w:type="fixed"/>
              </w:tblPrEx>
              <w:trPr>
                <w:trHeight w:val="359"/>
              </w:trPr>
              <w:tc>
                <w:tcPr>
                  <w:tcW w:w="3768" w:type="dxa"/>
                  <w:vAlign w:val="top"/>
                </w:tcPr>
                <w:p>
                  <w:pPr>
                    <w:pStyle w:val="TableText"/>
                    <w:spacing w:before="1" w:line="184" w:lineRule="auto"/>
                  </w:pPr>
                  <w:r>
                    <w:rPr>
                      <w:spacing w:val="-2"/>
                    </w:rPr>
                    <w:t>年平均降水量</w:t>
                  </w:r>
                </w:p>
              </w:tc>
              <w:tc>
                <w:tcPr>
                  <w:tcW w:w="2341" w:type="dxa"/>
                  <w:vAlign w:val="top"/>
                </w:tcPr>
                <w:p>
                  <w:pPr>
                    <w:pStyle w:val="TableText"/>
                    <w:spacing w:before="1" w:line="185" w:lineRule="auto"/>
                    <w:jc w:val="right"/>
                  </w:pPr>
                  <w:r>
                    <w:rPr>
                      <w:rFonts w:ascii="Times New Roman" w:eastAsia="Times New Roman" w:hAnsi="Times New Roman" w:cs="Times New Roman"/>
                      <w:spacing w:val="-5"/>
                    </w:rPr>
                    <w:t>1</w:t>
                  </w:r>
                  <w:r>
                    <w:rPr>
                      <w:rFonts w:ascii="Times New Roman" w:eastAsia="Times New Roman" w:hAnsi="Times New Roman" w:cs="Times New Roman"/>
                      <w:spacing w:val="-4"/>
                    </w:rPr>
                    <w:t xml:space="preserve">475.7 </w:t>
                  </w:r>
                  <w:r>
                    <w:rPr>
                      <w:spacing w:val="-4"/>
                    </w:rPr>
                    <w:t>毫</w:t>
                  </w:r>
                  <w:r>
                    <w:rPr>
                      <w:spacing w:val="-3"/>
                    </w:rPr>
                    <w:t>米</w:t>
                  </w:r>
                </w:p>
              </w:tc>
            </w:tr>
            <w:tr>
              <w:tblPrEx>
                <w:tblW w:w="6109" w:type="dxa"/>
                <w:tblInd w:w="590" w:type="dxa"/>
                <w:tblLayout w:type="fixed"/>
              </w:tblPrEx>
              <w:trPr>
                <w:trHeight w:val="480"/>
              </w:trPr>
              <w:tc>
                <w:tcPr>
                  <w:tcW w:w="3768" w:type="dxa"/>
                  <w:vAlign w:val="top"/>
                </w:tcPr>
                <w:p>
                  <w:pPr>
                    <w:pStyle w:val="TableText"/>
                    <w:spacing w:before="120" w:line="185" w:lineRule="auto"/>
                  </w:pPr>
                  <w:r>
                    <w:rPr>
                      <w:spacing w:val="-2"/>
                    </w:rPr>
                    <w:t>年最大降雨量</w:t>
                  </w:r>
                </w:p>
              </w:tc>
              <w:tc>
                <w:tcPr>
                  <w:tcW w:w="2341" w:type="dxa"/>
                  <w:vAlign w:val="top"/>
                </w:tcPr>
                <w:p>
                  <w:pPr>
                    <w:pStyle w:val="TableText"/>
                    <w:spacing w:before="120" w:line="186" w:lineRule="auto"/>
                    <w:jc w:val="right"/>
                  </w:pPr>
                  <w:r>
                    <w:rPr>
                      <w:rFonts w:ascii="Times New Roman" w:eastAsia="Times New Roman" w:hAnsi="Times New Roman" w:cs="Times New Roman"/>
                      <w:spacing w:val="-5"/>
                    </w:rPr>
                    <w:t>1</w:t>
                  </w:r>
                  <w:r>
                    <w:rPr>
                      <w:rFonts w:ascii="Times New Roman" w:eastAsia="Times New Roman" w:hAnsi="Times New Roman" w:cs="Times New Roman"/>
                      <w:spacing w:val="-4"/>
                    </w:rPr>
                    <w:t xml:space="preserve">601.3 </w:t>
                  </w:r>
                  <w:r>
                    <w:rPr>
                      <w:spacing w:val="-4"/>
                    </w:rPr>
                    <w:t>毫</w:t>
                  </w:r>
                  <w:r>
                    <w:rPr>
                      <w:spacing w:val="-3"/>
                    </w:rPr>
                    <w:t>米</w:t>
                  </w:r>
                </w:p>
              </w:tc>
            </w:tr>
            <w:tr>
              <w:tblPrEx>
                <w:tblW w:w="6109" w:type="dxa"/>
                <w:tblInd w:w="590" w:type="dxa"/>
                <w:tblLayout w:type="fixed"/>
              </w:tblPrEx>
              <w:trPr>
                <w:trHeight w:val="480"/>
              </w:trPr>
              <w:tc>
                <w:tcPr>
                  <w:tcW w:w="3768" w:type="dxa"/>
                  <w:vAlign w:val="top"/>
                </w:tcPr>
                <w:p>
                  <w:pPr>
                    <w:pStyle w:val="TableText"/>
                    <w:spacing w:before="120" w:line="185" w:lineRule="auto"/>
                  </w:pPr>
                  <w:r>
                    <w:rPr>
                      <w:spacing w:val="-2"/>
                    </w:rPr>
                    <w:t>年最小降雨量</w:t>
                  </w:r>
                </w:p>
              </w:tc>
              <w:tc>
                <w:tcPr>
                  <w:tcW w:w="2341" w:type="dxa"/>
                  <w:vAlign w:val="top"/>
                </w:tcPr>
                <w:p>
                  <w:pPr>
                    <w:pStyle w:val="TableText"/>
                    <w:spacing w:before="120" w:line="186" w:lineRule="auto"/>
                    <w:jc w:val="right"/>
                  </w:pPr>
                  <w:r>
                    <w:rPr>
                      <w:rFonts w:ascii="Times New Roman" w:eastAsia="Times New Roman" w:hAnsi="Times New Roman" w:cs="Times New Roman"/>
                      <w:spacing w:val="-5"/>
                    </w:rPr>
                    <w:t>1</w:t>
                  </w:r>
                  <w:r>
                    <w:rPr>
                      <w:rFonts w:ascii="Times New Roman" w:eastAsia="Times New Roman" w:hAnsi="Times New Roman" w:cs="Times New Roman"/>
                      <w:spacing w:val="-4"/>
                    </w:rPr>
                    <w:t xml:space="preserve">269.3 </w:t>
                  </w:r>
                  <w:r>
                    <w:rPr>
                      <w:spacing w:val="-4"/>
                    </w:rPr>
                    <w:t>毫</w:t>
                  </w:r>
                  <w:r>
                    <w:rPr>
                      <w:spacing w:val="-3"/>
                    </w:rPr>
                    <w:t>米</w:t>
                  </w:r>
                </w:p>
              </w:tc>
            </w:tr>
            <w:tr>
              <w:tblPrEx>
                <w:tblW w:w="6109" w:type="dxa"/>
                <w:tblInd w:w="590" w:type="dxa"/>
                <w:tblLayout w:type="fixed"/>
              </w:tblPrEx>
              <w:trPr>
                <w:trHeight w:val="480"/>
              </w:trPr>
              <w:tc>
                <w:tcPr>
                  <w:tcW w:w="3768" w:type="dxa"/>
                  <w:vAlign w:val="top"/>
                </w:tcPr>
                <w:p>
                  <w:pPr>
                    <w:pStyle w:val="TableText"/>
                    <w:spacing w:before="120" w:line="185" w:lineRule="auto"/>
                    <w:ind w:left="12"/>
                  </w:pPr>
                  <w:r>
                    <w:rPr>
                      <w:spacing w:val="-2"/>
                    </w:rPr>
                    <w:t>区域内全年主、次导风向</w:t>
                  </w:r>
                </w:p>
              </w:tc>
              <w:tc>
                <w:tcPr>
                  <w:tcW w:w="2341" w:type="dxa"/>
                  <w:vAlign w:val="top"/>
                </w:tcPr>
                <w:p>
                  <w:pPr>
                    <w:spacing w:before="157" w:line="192" w:lineRule="auto"/>
                    <w:ind w:left="1138"/>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NNW/ENE</w:t>
                  </w:r>
                </w:p>
              </w:tc>
            </w:tr>
            <w:tr>
              <w:tblPrEx>
                <w:tblW w:w="6109" w:type="dxa"/>
                <w:tblInd w:w="590" w:type="dxa"/>
                <w:tblLayout w:type="fixed"/>
              </w:tblPrEx>
              <w:trPr>
                <w:trHeight w:val="480"/>
              </w:trPr>
              <w:tc>
                <w:tcPr>
                  <w:tcW w:w="3768" w:type="dxa"/>
                  <w:vAlign w:val="top"/>
                </w:tcPr>
                <w:p>
                  <w:pPr>
                    <w:pStyle w:val="TableText"/>
                    <w:spacing w:before="120" w:line="185" w:lineRule="auto"/>
                  </w:pPr>
                  <w:r>
                    <w:rPr>
                      <w:spacing w:val="-2"/>
                    </w:rPr>
                    <w:t>年平均风速</w:t>
                  </w:r>
                </w:p>
              </w:tc>
              <w:tc>
                <w:tcPr>
                  <w:tcW w:w="2341" w:type="dxa"/>
                  <w:vAlign w:val="top"/>
                </w:tcPr>
                <w:p>
                  <w:pPr>
                    <w:spacing w:before="157" w:line="192" w:lineRule="auto"/>
                    <w:ind w:left="1169"/>
                    <w:rPr>
                      <w:rFonts w:ascii="Times New Roman" w:eastAsia="Times New Roman" w:hAnsi="Times New Roman" w:cs="Times New Roman"/>
                      <w:sz w:val="24"/>
                      <w:szCs w:val="24"/>
                    </w:rPr>
                  </w:pPr>
                  <w:r>
                    <w:rPr>
                      <w:rFonts w:ascii="Times New Roman" w:eastAsia="Times New Roman" w:hAnsi="Times New Roman" w:cs="Times New Roman"/>
                      <w:spacing w:val="-5"/>
                      <w:sz w:val="24"/>
                      <w:szCs w:val="24"/>
                    </w:rPr>
                    <w:t>1.88m/s</w:t>
                  </w:r>
                </w:p>
              </w:tc>
            </w:tr>
            <w:tr>
              <w:tblPrEx>
                <w:tblW w:w="6109" w:type="dxa"/>
                <w:tblInd w:w="590" w:type="dxa"/>
                <w:tblLayout w:type="fixed"/>
              </w:tblPrEx>
              <w:trPr>
                <w:trHeight w:val="360"/>
              </w:trPr>
              <w:tc>
                <w:tcPr>
                  <w:tcW w:w="3768" w:type="dxa"/>
                  <w:vAlign w:val="top"/>
                </w:tcPr>
                <w:p>
                  <w:pPr>
                    <w:pStyle w:val="TableText"/>
                    <w:spacing w:before="120" w:line="230" w:lineRule="exact"/>
                  </w:pPr>
                  <w:r>
                    <w:rPr>
                      <w:spacing w:val="-2"/>
                      <w:position w:val="-2"/>
                    </w:rPr>
                    <w:t>年最大风速</w:t>
                  </w:r>
                </w:p>
              </w:tc>
              <w:tc>
                <w:tcPr>
                  <w:tcW w:w="2341" w:type="dxa"/>
                  <w:vAlign w:val="top"/>
                </w:tcPr>
                <w:p>
                  <w:pPr>
                    <w:spacing w:before="156" w:line="168" w:lineRule="auto"/>
                    <w:ind w:left="1169"/>
                    <w:rPr>
                      <w:rFonts w:ascii="Times New Roman" w:eastAsia="Times New Roman" w:hAnsi="Times New Roman" w:cs="Times New Roman"/>
                      <w:sz w:val="24"/>
                      <w:szCs w:val="24"/>
                    </w:rPr>
                  </w:pPr>
                  <w:r>
                    <w:rPr>
                      <w:rFonts w:ascii="Times New Roman" w:eastAsia="Times New Roman" w:hAnsi="Times New Roman" w:cs="Times New Roman"/>
                      <w:spacing w:val="-7"/>
                      <w:sz w:val="24"/>
                      <w:szCs w:val="24"/>
                    </w:rPr>
                    <w:t>18m/s</w:t>
                  </w:r>
                </w:p>
              </w:tc>
            </w:tr>
          </w:tbl>
          <w:p>
            <w:pPr>
              <w:pStyle w:val="TableText"/>
              <w:spacing w:before="240" w:line="185" w:lineRule="auto"/>
              <w:ind w:left="105"/>
            </w:pPr>
            <w:r>
              <w:rPr>
                <w:rFonts w:ascii="Times New Roman" w:eastAsia="Times New Roman" w:hAnsi="Times New Roman" w:cs="Times New Roman"/>
                <w:spacing w:val="-1"/>
              </w:rPr>
              <w:t xml:space="preserve">2.1.4  </w:t>
            </w:r>
            <w:r>
              <w:rPr>
                <w:spacing w:val="-1"/>
              </w:rPr>
              <w:t>水文概况</w:t>
            </w:r>
          </w:p>
          <w:p>
            <w:pPr>
              <w:pStyle w:val="TableText"/>
              <w:spacing w:before="161" w:line="280" w:lineRule="auto"/>
              <w:ind w:left="109" w:right="36" w:firstLine="480"/>
              <w:jc w:val="both"/>
            </w:pPr>
            <w:r>
              <w:t>项目地处平原水网地带，</w:t>
            </w:r>
            <w:r>
              <w:rPr>
                <w:spacing w:val="-51"/>
              </w:rPr>
              <w:t xml:space="preserve"> </w:t>
            </w:r>
            <w:r>
              <w:t>河网纵横</w:t>
            </w:r>
            <w:r>
              <w:rPr>
                <w:spacing w:val="-39"/>
              </w:rPr>
              <w:t xml:space="preserve"> </w:t>
            </w:r>
            <w:r>
              <w:t>，河湖相连，</w:t>
            </w:r>
            <w:r>
              <w:rPr>
                <w:spacing w:val="-51"/>
              </w:rPr>
              <w:t xml:space="preserve"> </w:t>
            </w:r>
            <w:r>
              <w:t>河面宽度不一，</w:t>
            </w:r>
            <w:r>
              <w:rPr>
                <w:spacing w:val="-51"/>
              </w:rPr>
              <w:t xml:space="preserve"> </w:t>
            </w:r>
            <w:r>
              <w:t>水</w:t>
            </w:r>
            <w:r>
              <w:rPr>
                <w:spacing w:val="-1"/>
              </w:rPr>
              <w:t>位落差</w:t>
            </w:r>
            <w:r>
              <w:t xml:space="preserve">  </w:t>
            </w:r>
            <w:r>
              <w:rPr>
                <w:spacing w:val="-4"/>
              </w:rPr>
              <w:t>变化较小，几乎无流速，</w:t>
            </w:r>
            <w:r>
              <w:rPr>
                <w:spacing w:val="-13"/>
              </w:rPr>
              <w:t xml:space="preserve"> </w:t>
            </w:r>
            <w:r>
              <w:rPr>
                <w:spacing w:val="-4"/>
              </w:rPr>
              <w:t>自净能力较低，其水文特征既受天然降水过程的影响，</w:t>
            </w:r>
            <w:r>
              <w:t xml:space="preserve"> </w:t>
            </w:r>
            <w:r>
              <w:rPr>
                <w:spacing w:val="-3"/>
              </w:rPr>
              <w:t xml:space="preserve">又受沿海堰闸的调节控制，绍兴市正常控制水位为 </w:t>
            </w:r>
            <w:r>
              <w:rPr>
                <w:rFonts w:ascii="Times New Roman" w:eastAsia="Times New Roman" w:hAnsi="Times New Roman" w:cs="Times New Roman"/>
                <w:spacing w:val="-3"/>
              </w:rPr>
              <w:t xml:space="preserve">3.8  </w:t>
            </w:r>
            <w:r>
              <w:rPr>
                <w:spacing w:val="-3"/>
              </w:rPr>
              <w:t xml:space="preserve">米，历史最高水位 </w:t>
            </w:r>
            <w:r>
              <w:rPr>
                <w:rFonts w:ascii="Times New Roman" w:eastAsia="Times New Roman" w:hAnsi="Times New Roman" w:cs="Times New Roman"/>
                <w:spacing w:val="-3"/>
              </w:rPr>
              <w:t xml:space="preserve">5.3 </w:t>
            </w:r>
            <w:r>
              <w:rPr>
                <w:spacing w:val="-3"/>
              </w:rPr>
              <w:t>米</w:t>
            </w:r>
            <w:r>
              <w:rPr>
                <w:spacing w:val="7"/>
              </w:rPr>
              <w:t xml:space="preserve">  </w:t>
            </w:r>
            <w:r>
              <w:rPr>
                <w:rFonts w:ascii="Times New Roman" w:eastAsia="Times New Roman" w:hAnsi="Times New Roman" w:cs="Times New Roman"/>
                <w:spacing w:val="-5"/>
              </w:rPr>
              <w:t>(</w:t>
            </w:r>
            <w:r>
              <w:rPr>
                <w:rFonts w:ascii="Times New Roman" w:eastAsia="Times New Roman" w:hAnsi="Times New Roman" w:cs="Times New Roman"/>
                <w:spacing w:val="-23"/>
              </w:rPr>
              <w:t xml:space="preserve"> </w:t>
            </w:r>
            <w:r>
              <w:rPr>
                <w:rFonts w:ascii="Times New Roman" w:eastAsia="Times New Roman" w:hAnsi="Times New Roman" w:cs="Times New Roman"/>
                <w:spacing w:val="-5"/>
              </w:rPr>
              <w:t>1962</w:t>
            </w:r>
            <w:r>
              <w:rPr>
                <w:rFonts w:ascii="Times New Roman" w:eastAsia="Times New Roman" w:hAnsi="Times New Roman" w:cs="Times New Roman"/>
                <w:spacing w:val="32"/>
              </w:rPr>
              <w:t xml:space="preserve"> </w:t>
            </w:r>
            <w:r>
              <w:rPr>
                <w:spacing w:val="-5"/>
              </w:rPr>
              <w:t>年</w:t>
            </w:r>
            <w:r>
              <w:rPr>
                <w:rFonts w:ascii="Times New Roman" w:eastAsia="Times New Roman" w:hAnsi="Times New Roman" w:cs="Times New Roman"/>
                <w:spacing w:val="-5"/>
              </w:rPr>
              <w:t>)</w:t>
            </w:r>
            <w:r>
              <w:rPr>
                <w:rFonts w:ascii="Times New Roman" w:eastAsia="Times New Roman" w:hAnsi="Times New Roman" w:cs="Times New Roman"/>
                <w:spacing w:val="-32"/>
              </w:rPr>
              <w:t xml:space="preserve"> </w:t>
            </w:r>
            <w:r>
              <w:rPr>
                <w:spacing w:val="-5"/>
              </w:rPr>
              <w:t>，历史最低水位</w:t>
            </w:r>
            <w:r>
              <w:rPr>
                <w:spacing w:val="39"/>
              </w:rPr>
              <w:t xml:space="preserve"> </w:t>
            </w:r>
            <w:r>
              <w:rPr>
                <w:rFonts w:ascii="Times New Roman" w:eastAsia="Times New Roman" w:hAnsi="Times New Roman" w:cs="Times New Roman"/>
                <w:spacing w:val="-5"/>
              </w:rPr>
              <w:t>1.73</w:t>
            </w:r>
            <w:r>
              <w:rPr>
                <w:rFonts w:ascii="Times New Roman" w:eastAsia="Times New Roman" w:hAnsi="Times New Roman" w:cs="Times New Roman"/>
                <w:spacing w:val="31"/>
              </w:rPr>
              <w:t xml:space="preserve"> </w:t>
            </w:r>
            <w:r>
              <w:rPr>
                <w:spacing w:val="-5"/>
              </w:rPr>
              <w:t>米</w:t>
            </w:r>
            <w:r>
              <w:rPr>
                <w:rFonts w:ascii="Times New Roman" w:eastAsia="Times New Roman" w:hAnsi="Times New Roman" w:cs="Times New Roman"/>
                <w:spacing w:val="-5"/>
              </w:rPr>
              <w:t>(1967</w:t>
            </w:r>
            <w:r>
              <w:rPr>
                <w:rFonts w:ascii="Times New Roman" w:eastAsia="Times New Roman" w:hAnsi="Times New Roman" w:cs="Times New Roman"/>
                <w:spacing w:val="32"/>
              </w:rPr>
              <w:t xml:space="preserve"> </w:t>
            </w:r>
            <w:r>
              <w:rPr>
                <w:spacing w:val="-5"/>
              </w:rPr>
              <w:t>年</w:t>
            </w:r>
            <w:r>
              <w:rPr>
                <w:rFonts w:ascii="Times New Roman" w:eastAsia="Times New Roman" w:hAnsi="Times New Roman" w:cs="Times New Roman"/>
                <w:spacing w:val="-5"/>
              </w:rPr>
              <w:t>)</w:t>
            </w:r>
            <w:r>
              <w:rPr>
                <w:rFonts w:ascii="Times New Roman" w:eastAsia="Times New Roman" w:hAnsi="Times New Roman" w:cs="Times New Roman"/>
                <w:spacing w:val="-33"/>
              </w:rPr>
              <w:t xml:space="preserve"> </w:t>
            </w:r>
            <w:r>
              <w:rPr>
                <w:spacing w:val="-5"/>
              </w:rPr>
              <w:t>，</w:t>
            </w:r>
            <w:r>
              <w:rPr>
                <w:spacing w:val="-28"/>
              </w:rPr>
              <w:t xml:space="preserve"> </w:t>
            </w:r>
            <w:r>
              <w:rPr>
                <w:spacing w:val="-5"/>
              </w:rPr>
              <w:t>内河在新三江闸、马山闸等排海闸</w:t>
            </w:r>
            <w:r>
              <w:t xml:space="preserve">  </w:t>
            </w:r>
            <w:r>
              <w:rPr>
                <w:spacing w:val="-3"/>
              </w:rPr>
              <w:t>的控制下</w:t>
            </w:r>
            <w:r>
              <w:rPr>
                <w:spacing w:val="-30"/>
              </w:rPr>
              <w:t xml:space="preserve"> </w:t>
            </w:r>
            <w:r>
              <w:rPr>
                <w:spacing w:val="-3"/>
              </w:rPr>
              <w:t>，基本为一封闭水域</w:t>
            </w:r>
            <w:r>
              <w:rPr>
                <w:spacing w:val="-40"/>
              </w:rPr>
              <w:t xml:space="preserve"> </w:t>
            </w:r>
            <w:r>
              <w:rPr>
                <w:spacing w:val="-3"/>
              </w:rPr>
              <w:t>，水流自西南流向东北，</w:t>
            </w:r>
            <w:r>
              <w:rPr>
                <w:spacing w:val="-51"/>
              </w:rPr>
              <w:t xml:space="preserve"> </w:t>
            </w:r>
            <w:r>
              <w:rPr>
                <w:spacing w:val="-3"/>
              </w:rPr>
              <w:t>流量甚小</w:t>
            </w:r>
            <w:r>
              <w:rPr>
                <w:spacing w:val="-39"/>
              </w:rPr>
              <w:t xml:space="preserve"> </w:t>
            </w:r>
            <w:r>
              <w:rPr>
                <w:spacing w:val="-3"/>
              </w:rPr>
              <w:t>， 自净能力较</w:t>
            </w:r>
          </w:p>
          <w:p>
            <w:pPr>
              <w:pStyle w:val="TableText"/>
              <w:spacing w:before="1" w:line="183" w:lineRule="auto"/>
              <w:ind w:left="108"/>
            </w:pPr>
            <w:r>
              <w:rPr>
                <w:spacing w:val="-1"/>
              </w:rPr>
              <w:t>低，只有在较大雨汛期间，三江闸放闸时才有一定流速。</w:t>
            </w:r>
          </w:p>
          <w:p>
            <w:pPr>
              <w:pStyle w:val="TableText"/>
              <w:spacing w:before="164" w:line="480" w:lineRule="exact"/>
              <w:ind w:left="590"/>
            </w:pPr>
            <w:r>
              <w:rPr>
                <w:spacing w:val="2"/>
                <w:position w:val="18"/>
              </w:rPr>
              <w:t>项目附近水域功能主要以工业用水</w:t>
            </w:r>
            <w:r>
              <w:rPr>
                <w:spacing w:val="-40"/>
                <w:position w:val="18"/>
              </w:rPr>
              <w:t xml:space="preserve"> </w:t>
            </w:r>
            <w:r>
              <w:rPr>
                <w:spacing w:val="2"/>
                <w:position w:val="18"/>
              </w:rPr>
              <w:t>、农业灌溉</w:t>
            </w:r>
            <w:r>
              <w:rPr>
                <w:spacing w:val="1"/>
                <w:position w:val="18"/>
              </w:rPr>
              <w:t>及附近居民生活用水为主，</w:t>
            </w:r>
          </w:p>
          <w:p>
            <w:pPr>
              <w:pStyle w:val="TableText"/>
              <w:spacing w:line="183" w:lineRule="auto"/>
              <w:ind w:left="109"/>
            </w:pPr>
            <w:r>
              <w:rPr>
                <w:spacing w:val="-1"/>
              </w:rPr>
              <w:t>根据地表水功能区划，项目附近地表水水域功能为Ⅲ类。</w:t>
            </w:r>
          </w:p>
          <w:p>
            <w:pPr>
              <w:pStyle w:val="TableText"/>
              <w:spacing w:before="165" w:line="184" w:lineRule="auto"/>
              <w:ind w:left="105"/>
            </w:pPr>
            <w:r>
              <w:rPr>
                <w:rFonts w:ascii="Times New Roman" w:eastAsia="Times New Roman" w:hAnsi="Times New Roman" w:cs="Times New Roman"/>
              </w:rPr>
              <w:t xml:space="preserve">2.1.5 </w:t>
            </w:r>
            <w:r>
              <w:t>土壤、地质</w:t>
            </w:r>
          </w:p>
          <w:p>
            <w:pPr>
              <w:pStyle w:val="TableText"/>
              <w:spacing w:before="162" w:line="280" w:lineRule="auto"/>
              <w:ind w:left="108" w:right="105" w:firstLine="481"/>
            </w:pPr>
            <w:r>
              <w:t>项目所在区位于江山——</w:t>
            </w:r>
            <w:r>
              <w:rPr>
                <w:spacing w:val="-52"/>
              </w:rPr>
              <w:t xml:space="preserve"> </w:t>
            </w:r>
            <w:r>
              <w:t>绍兴深断裂带北侧，沉积</w:t>
            </w:r>
            <w:r>
              <w:rPr>
                <w:spacing w:val="-40"/>
              </w:rPr>
              <w:t xml:space="preserve"> </w:t>
            </w:r>
            <w:r>
              <w:t xml:space="preserve">、火山岩交替分布，地 </w:t>
            </w:r>
            <w:r>
              <w:rPr>
                <w:spacing w:val="-1"/>
              </w:rPr>
              <w:t>貌复杂多样</w:t>
            </w:r>
            <w:r>
              <w:rPr>
                <w:spacing w:val="-40"/>
              </w:rPr>
              <w:t xml:space="preserve"> </w:t>
            </w:r>
            <w:r>
              <w:rPr>
                <w:spacing w:val="-1"/>
              </w:rPr>
              <w:t>，主要有下古生代碎屑岩和碳酸盐岩</w:t>
            </w:r>
            <w:r>
              <w:rPr>
                <w:spacing w:val="-39"/>
              </w:rPr>
              <w:t xml:space="preserve"> </w:t>
            </w:r>
            <w:r>
              <w:rPr>
                <w:spacing w:val="-1"/>
              </w:rPr>
              <w:t>，</w:t>
            </w:r>
            <w:r>
              <w:rPr>
                <w:spacing w:val="-32"/>
              </w:rPr>
              <w:t xml:space="preserve"> </w:t>
            </w:r>
            <w:r>
              <w:rPr>
                <w:spacing w:val="-1"/>
              </w:rPr>
              <w:t>中生代的</w:t>
            </w:r>
            <w:r>
              <w:rPr>
                <w:spacing w:val="-2"/>
              </w:rPr>
              <w:t>火山岩、侵入岩</w:t>
            </w:r>
            <w:r>
              <w:rPr>
                <w:spacing w:val="-40"/>
              </w:rPr>
              <w:t xml:space="preserve"> </w:t>
            </w:r>
            <w:r>
              <w:rPr>
                <w:spacing w:val="-2"/>
              </w:rPr>
              <w:t>、</w:t>
            </w:r>
            <w:r>
              <w:t xml:space="preserve"> </w:t>
            </w:r>
            <w:r>
              <w:rPr>
                <w:spacing w:val="1"/>
              </w:rPr>
              <w:t>江层岩以及第四系的松散岩类</w:t>
            </w:r>
            <w:r>
              <w:rPr>
                <w:spacing w:val="-33"/>
              </w:rPr>
              <w:t xml:space="preserve"> </w:t>
            </w:r>
            <w:r>
              <w:rPr>
                <w:spacing w:val="1"/>
              </w:rPr>
              <w:t>。土壤类型为</w:t>
            </w:r>
            <w:r>
              <w:t>酸性黄壤和红壤</w:t>
            </w:r>
            <w:r>
              <w:rPr>
                <w:spacing w:val="-37"/>
              </w:rPr>
              <w:t xml:space="preserve"> </w:t>
            </w:r>
            <w:r>
              <w:t xml:space="preserve">。但由于第四纪河 </w:t>
            </w:r>
            <w:r>
              <w:rPr>
                <w:spacing w:val="3"/>
              </w:rPr>
              <w:t>泥堆积，平原水网土壤类型复杂，土种繁多，主要以</w:t>
            </w:r>
            <w:r>
              <w:rPr>
                <w:spacing w:val="2"/>
              </w:rPr>
              <w:t>青紫泥、腐心青紫泥为代</w:t>
            </w:r>
            <w:r>
              <w:t xml:space="preserve"> </w:t>
            </w:r>
            <w:r>
              <w:rPr>
                <w:spacing w:val="2"/>
              </w:rPr>
              <w:t>表的富肥缺气型土壤及黄化青紫泥</w:t>
            </w:r>
            <w:r>
              <w:rPr>
                <w:spacing w:val="-40"/>
              </w:rPr>
              <w:t xml:space="preserve"> </w:t>
            </w:r>
            <w:r>
              <w:rPr>
                <w:spacing w:val="2"/>
              </w:rPr>
              <w:t>、小粉泥、粉泥为代表</w:t>
            </w:r>
            <w:r>
              <w:rPr>
                <w:spacing w:val="1"/>
              </w:rPr>
              <w:t>的肥气协调型土壤为</w:t>
            </w:r>
          </w:p>
          <w:p>
            <w:pPr>
              <w:pStyle w:val="TableText"/>
              <w:spacing w:before="1" w:line="187" w:lineRule="auto"/>
              <w:ind w:left="111"/>
            </w:pPr>
            <w:r>
              <w:rPr>
                <w:spacing w:val="-6"/>
              </w:rPr>
              <w:t>主。</w:t>
            </w:r>
          </w:p>
          <w:p>
            <w:pPr>
              <w:pStyle w:val="TableText"/>
              <w:spacing w:before="158" w:line="185" w:lineRule="auto"/>
              <w:ind w:left="105"/>
            </w:pPr>
            <w:r>
              <w:rPr>
                <w:rFonts w:ascii="Times New Roman" w:eastAsia="Times New Roman" w:hAnsi="Times New Roman" w:cs="Times New Roman"/>
                <w:spacing w:val="-2"/>
              </w:rPr>
              <w:t>2.1.6</w:t>
            </w:r>
            <w:r>
              <w:rPr>
                <w:rFonts w:ascii="Times New Roman" w:eastAsia="Times New Roman" w:hAnsi="Times New Roman" w:cs="Times New Roman"/>
                <w:spacing w:val="18"/>
              </w:rPr>
              <w:t xml:space="preserve"> </w:t>
            </w:r>
            <w:r>
              <w:rPr>
                <w:spacing w:val="-2"/>
              </w:rPr>
              <w:t>生态环境</w:t>
            </w:r>
          </w:p>
          <w:p>
            <w:pPr>
              <w:pStyle w:val="TableText"/>
              <w:spacing w:before="163" w:line="175" w:lineRule="auto"/>
              <w:ind w:left="589"/>
            </w:pPr>
            <w:r>
              <w:rPr>
                <w:spacing w:val="-1"/>
              </w:rPr>
              <w:t>⑴土地利用及物种资源</w:t>
            </w:r>
          </w:p>
          <w:p>
            <w:pPr>
              <w:pStyle w:val="TableText"/>
              <w:spacing w:before="179" w:line="184" w:lineRule="auto"/>
              <w:ind w:left="588"/>
            </w:pPr>
            <w:r>
              <w:rPr>
                <w:spacing w:val="-1"/>
              </w:rPr>
              <w:t>通过对本建设区域的实地踏勘和调查，其土地利用主要为农田。</w:t>
            </w:r>
          </w:p>
          <w:p>
            <w:pPr>
              <w:pStyle w:val="TableText"/>
              <w:spacing w:before="164" w:line="280" w:lineRule="auto"/>
              <w:ind w:left="122" w:right="105" w:firstLine="480"/>
            </w:pPr>
            <w:r>
              <w:t>区域内物种资源较为单一</w:t>
            </w:r>
            <w:r>
              <w:rPr>
                <w:spacing w:val="-26"/>
              </w:rPr>
              <w:t xml:space="preserve"> </w:t>
            </w:r>
            <w:r>
              <w:t>，植物类为人工和自然植被</w:t>
            </w:r>
            <w:r>
              <w:rPr>
                <w:spacing w:val="-40"/>
              </w:rPr>
              <w:t xml:space="preserve"> </w:t>
            </w:r>
            <w:r>
              <w:t xml:space="preserve">，动物类由于目前该 </w:t>
            </w:r>
            <w:r>
              <w:rPr>
                <w:spacing w:val="-1"/>
              </w:rPr>
              <w:t>区域平原特征明显且为城区人口密集居住地，基本无动物栖息空间，</w:t>
            </w:r>
            <w:r>
              <w:rPr>
                <w:spacing w:val="-23"/>
              </w:rPr>
              <w:t xml:space="preserve"> </w:t>
            </w:r>
            <w:r>
              <w:rPr>
                <w:spacing w:val="-1"/>
              </w:rPr>
              <w:t>因此</w:t>
            </w:r>
            <w:r>
              <w:rPr>
                <w:spacing w:val="-40"/>
              </w:rPr>
              <w:t xml:space="preserve"> </w:t>
            </w:r>
            <w:r>
              <w:rPr>
                <w:spacing w:val="-1"/>
              </w:rPr>
              <w:t>，</w:t>
            </w:r>
            <w:r>
              <w:rPr>
                <w:spacing w:val="-39"/>
              </w:rPr>
              <w:t xml:space="preserve"> </w:t>
            </w:r>
            <w:r>
              <w:rPr>
                <w:spacing w:val="-1"/>
              </w:rPr>
              <w:t>区</w:t>
            </w:r>
          </w:p>
        </w:tc>
      </w:tr>
    </w:tbl>
    <w:p>
      <w:pPr>
        <w:sectPr>
          <w:footerReference w:type="default" r:id="rId22"/>
          <w:pgSz w:w="11900" w:h="16840"/>
          <w:pgMar w:top="1431" w:right="1632" w:bottom="95" w:left="400" w:header="0" w:footer="0" w:gutter="0"/>
          <w:pgNumType w:start="18"/>
          <w:cols w:space="708"/>
        </w:sectPr>
      </w:pPr>
    </w:p>
    <w:tbl>
      <w:tblPr>
        <w:tblStyle w:val="TableNormal11"/>
        <w:tblW w:w="8481" w:type="dxa"/>
        <w:tblInd w:w="1378" w:type="dxa"/>
        <w:tblBorders>
          <w:top w:val="single" w:sz="6" w:space="0" w:color="000000"/>
          <w:left w:val="single" w:sz="6" w:space="0" w:color="000000"/>
          <w:bottom w:val="single" w:sz="6" w:space="0" w:color="000000"/>
          <w:right w:val="single" w:sz="6" w:space="0" w:color="000000"/>
        </w:tblBorders>
        <w:tblLayout w:type="fixed"/>
      </w:tblPr>
      <w:tblGrid>
        <w:gridCol w:w="8481"/>
      </w:tblGrid>
      <w:tr>
        <w:tblPrEx>
          <w:tblW w:w="8481" w:type="dxa"/>
          <w:tblInd w:w="1378" w:type="dxa"/>
          <w:tblBorders>
            <w:top w:val="single" w:sz="6" w:space="0" w:color="000000"/>
            <w:left w:val="single" w:sz="6" w:space="0" w:color="000000"/>
            <w:bottom w:val="single" w:sz="6" w:space="0" w:color="000000"/>
            <w:right w:val="single" w:sz="6" w:space="0" w:color="000000"/>
          </w:tblBorders>
          <w:tblLayout w:type="fixed"/>
        </w:tblPrEx>
        <w:trPr>
          <w:trHeight w:val="13448"/>
        </w:trPr>
        <w:tc>
          <w:tcPr>
            <w:tcW w:w="8481" w:type="dxa"/>
            <w:vAlign w:val="top"/>
          </w:tcPr>
          <w:p>
            <w:pPr>
              <w:pStyle w:val="TableText"/>
              <w:spacing w:before="2" w:line="171" w:lineRule="auto"/>
              <w:ind w:left="110"/>
            </w:pPr>
            <w:r>
              <w:rPr>
                <w:spacing w:val="-1"/>
              </w:rPr>
              <w:t>域内未曾发现过国家级保护动物。</w:t>
            </w:r>
          </w:p>
        </w:tc>
      </w:tr>
    </w:tbl>
    <w:p>
      <w:pPr>
        <w:pStyle w:val="BodyText"/>
        <w:spacing w:line="352" w:lineRule="auto"/>
      </w:pPr>
    </w:p>
    <w:p>
      <w:pPr>
        <w:pStyle w:val="BodyText"/>
        <w:spacing w:line="352" w:lineRule="auto"/>
      </w:pPr>
    </w:p>
    <w:p>
      <w:pPr>
        <w:spacing w:before="52" w:line="187" w:lineRule="auto"/>
        <w:ind w:left="5510"/>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p>
      <w:pPr>
        <w:pStyle w:val="BodyText"/>
        <w:spacing w:line="330" w:lineRule="auto"/>
        <w:sectPr>
          <w:footerReference w:type="default" r:id="rId23"/>
          <w:type w:val="nextPage"/>
          <w:pgSz w:w="11900" w:h="16840"/>
          <w:pgMar w:top="1431" w:right="1632" w:bottom="95" w:left="400" w:header="0" w:footer="0" w:gutter="0"/>
          <w:pgNumType w:start="19"/>
          <w:cols w:space="708"/>
          <w:titlePg w:val="0"/>
        </w:sectPr>
      </w:pPr>
    </w:p>
    <w:p>
      <w:pPr>
        <w:pStyle w:val="BodyText"/>
        <w:spacing w:before="57" w:line="296" w:lineRule="auto"/>
        <w:rPr>
          <w:sz w:val="20"/>
          <w:szCs w:val="20"/>
        </w:rPr>
      </w:pPr>
      <w:r>
        <w:rPr>
          <w:sz w:val="20"/>
          <w:szCs w:val="20"/>
        </w:rPr>
        <w:t xml:space="preserve">An evaluation version of </w:t>
      </w:r>
      <w:hyperlink r:id="rId7" w:history="1">
        <w:r>
          <w:rPr>
            <w:color w:val="0000FF"/>
            <w:sz w:val="20"/>
            <w:szCs w:val="20"/>
            <w:u w:val="single" w:color="auto"/>
          </w:rPr>
          <w:t>novaPDF</w:t>
        </w:r>
      </w:hyperlink>
      <w:r>
        <w:rPr>
          <w:color w:val="0000FF"/>
          <w:sz w:val="20"/>
          <w:szCs w:val="20"/>
        </w:rPr>
        <w:t xml:space="preserve"> </w:t>
      </w:r>
      <w:r>
        <w:rPr>
          <w:sz w:val="20"/>
          <w:szCs w:val="20"/>
        </w:rPr>
        <w:t>was use</w:t>
      </w:r>
      <w:r>
        <w:rPr>
          <w:spacing w:val="-1"/>
          <w:sz w:val="20"/>
          <w:szCs w:val="20"/>
        </w:rPr>
        <w:t>d to create</w:t>
      </w:r>
      <w:r>
        <w:rPr>
          <w:spacing w:val="4"/>
          <w:sz w:val="20"/>
          <w:szCs w:val="20"/>
        </w:rPr>
        <w:t xml:space="preserve"> </w:t>
      </w:r>
      <w:r>
        <w:rPr>
          <w:spacing w:val="-1"/>
          <w:sz w:val="20"/>
          <w:szCs w:val="20"/>
        </w:rPr>
        <w:t>this</w:t>
      </w:r>
      <w:r>
        <w:rPr>
          <w:spacing w:val="15"/>
          <w:w w:val="101"/>
          <w:sz w:val="20"/>
          <w:szCs w:val="20"/>
        </w:rPr>
        <w:t xml:space="preserve"> </w:t>
      </w:r>
      <w:r>
        <w:rPr>
          <w:spacing w:val="-1"/>
          <w:sz w:val="20"/>
          <w:szCs w:val="20"/>
        </w:rPr>
        <w:t>PDF</w:t>
      </w:r>
      <w:r>
        <w:rPr>
          <w:spacing w:val="2"/>
          <w:sz w:val="20"/>
          <w:szCs w:val="20"/>
        </w:rPr>
        <w:t xml:space="preserve"> </w:t>
      </w:r>
      <w:r>
        <w:rPr>
          <w:spacing w:val="-1"/>
          <w:sz w:val="20"/>
          <w:szCs w:val="20"/>
        </w:rPr>
        <w:t>file.</w:t>
      </w:r>
    </w:p>
    <w:p>
      <w:pPr>
        <w:pStyle w:val="BodyText"/>
        <w:spacing w:line="228" w:lineRule="auto"/>
        <w:ind w:left="15"/>
        <w:rPr>
          <w:sz w:val="20"/>
          <w:szCs w:val="20"/>
        </w:rPr>
      </w:pPr>
      <w:r>
        <w:rPr>
          <w:spacing w:val="-1"/>
          <w:sz w:val="20"/>
          <w:szCs w:val="20"/>
        </w:rPr>
        <w:t>Purchase a license to generate</w:t>
      </w:r>
      <w:r>
        <w:rPr>
          <w:spacing w:val="28"/>
          <w:w w:val="101"/>
          <w:sz w:val="20"/>
          <w:szCs w:val="20"/>
        </w:rPr>
        <w:t xml:space="preserve"> </w:t>
      </w:r>
      <w:r>
        <w:rPr>
          <w:spacing w:val="-1"/>
          <w:sz w:val="20"/>
          <w:szCs w:val="20"/>
        </w:rPr>
        <w:t>PDF files without this</w:t>
      </w:r>
      <w:r>
        <w:rPr>
          <w:spacing w:val="13"/>
          <w:sz w:val="20"/>
          <w:szCs w:val="20"/>
        </w:rPr>
        <w:t xml:space="preserve"> </w:t>
      </w:r>
      <w:r>
        <w:rPr>
          <w:spacing w:val="-1"/>
          <w:sz w:val="20"/>
          <w:szCs w:val="20"/>
        </w:rPr>
        <w:t>notice.</w:t>
      </w:r>
    </w:p>
    <w:p>
      <w:pPr>
        <w:spacing w:line="228" w:lineRule="auto"/>
        <w:rPr>
          <w:sz w:val="20"/>
          <w:szCs w:val="20"/>
        </w:rPr>
        <w:sectPr>
          <w:footerReference w:type="default" r:id="rId24"/>
          <w:type w:val="nextPage"/>
          <w:pgSz w:w="11900" w:h="16840"/>
          <w:pgMar w:top="1431" w:right="1632" w:bottom="95" w:left="400" w:header="0" w:footer="0" w:gutter="0"/>
          <w:pgNumType w:start="20"/>
          <w:cols w:space="708"/>
          <w:titlePg w:val="0"/>
        </w:sectPr>
      </w:pPr>
    </w:p>
    <w:p>
      <w:pPr>
        <w:spacing w:line="106" w:lineRule="auto"/>
        <w:rPr>
          <w:rFonts w:ascii="Arial"/>
          <w:sz w:val="2"/>
        </w:rPr>
      </w:pPr>
    </w:p>
    <w:tbl>
      <w:tblPr>
        <w:tblStyle w:val="TableNormal12"/>
        <w:tblW w:w="8481" w:type="dxa"/>
        <w:tblInd w:w="1378" w:type="dxa"/>
        <w:tblBorders>
          <w:top w:val="single" w:sz="6" w:space="0" w:color="000000"/>
          <w:left w:val="single" w:sz="6" w:space="0" w:color="000000"/>
          <w:bottom w:val="single" w:sz="6" w:space="0" w:color="000000"/>
          <w:right w:val="single" w:sz="6" w:space="0" w:color="000000"/>
        </w:tblBorders>
        <w:tblLayout w:type="fixed"/>
      </w:tblPr>
      <w:tblGrid>
        <w:gridCol w:w="8481"/>
      </w:tblGrid>
      <w:tr>
        <w:tblPrEx>
          <w:tblW w:w="8481" w:type="dxa"/>
          <w:tblInd w:w="1378" w:type="dxa"/>
          <w:tblBorders>
            <w:top w:val="single" w:sz="6" w:space="0" w:color="000000"/>
            <w:left w:val="single" w:sz="6" w:space="0" w:color="000000"/>
            <w:bottom w:val="single" w:sz="6" w:space="0" w:color="000000"/>
            <w:right w:val="single" w:sz="6" w:space="0" w:color="000000"/>
          </w:tblBorders>
          <w:tblLayout w:type="fixed"/>
        </w:tblPrEx>
        <w:trPr>
          <w:trHeight w:val="13448"/>
        </w:trPr>
        <w:tc>
          <w:tcPr>
            <w:tcW w:w="8481" w:type="dxa"/>
            <w:vAlign w:val="top"/>
          </w:tcPr>
          <w:p>
            <w:pPr>
              <w:pStyle w:val="TableText"/>
              <w:spacing w:before="183" w:line="175" w:lineRule="auto"/>
              <w:ind w:left="589"/>
            </w:pPr>
            <w:r>
              <w:rPr>
                <w:spacing w:val="-2"/>
              </w:rPr>
              <w:t>⑵渔业资源</w:t>
            </w:r>
          </w:p>
          <w:p>
            <w:pPr>
              <w:pStyle w:val="TableText"/>
              <w:spacing w:before="178" w:line="280" w:lineRule="auto"/>
              <w:ind w:left="109" w:right="105" w:firstLine="481"/>
            </w:pPr>
            <w:r>
              <w:rPr>
                <w:spacing w:val="1"/>
              </w:rPr>
              <w:t>建设区域内河水域水生生物主要以普通淡水鱼类和珍珠</w:t>
            </w:r>
            <w:r>
              <w:t>养殖为主</w:t>
            </w:r>
            <w:r>
              <w:rPr>
                <w:spacing w:val="-39"/>
              </w:rPr>
              <w:t xml:space="preserve"> </w:t>
            </w:r>
            <w:r>
              <w:t>，</w:t>
            </w:r>
            <w:r>
              <w:rPr>
                <w:spacing w:val="-39"/>
              </w:rPr>
              <w:t xml:space="preserve"> </w:t>
            </w:r>
            <w:r>
              <w:t xml:space="preserve">随着水 </w:t>
            </w:r>
            <w:r>
              <w:rPr>
                <w:spacing w:val="-1"/>
              </w:rPr>
              <w:t>环境的整治</w:t>
            </w:r>
            <w:r>
              <w:rPr>
                <w:spacing w:val="-40"/>
              </w:rPr>
              <w:t xml:space="preserve"> </w:t>
            </w:r>
            <w:r>
              <w:rPr>
                <w:spacing w:val="-1"/>
              </w:rPr>
              <w:t>，废水进入城市截污管网</w:t>
            </w:r>
            <w:r>
              <w:rPr>
                <w:spacing w:val="-39"/>
              </w:rPr>
              <w:t xml:space="preserve"> </w:t>
            </w:r>
            <w:r>
              <w:rPr>
                <w:spacing w:val="-1"/>
              </w:rPr>
              <w:t>，</w:t>
            </w:r>
            <w:r>
              <w:rPr>
                <w:spacing w:val="-29"/>
              </w:rPr>
              <w:t xml:space="preserve"> </w:t>
            </w:r>
            <w:r>
              <w:rPr>
                <w:spacing w:val="-1"/>
              </w:rPr>
              <w:t>内河水质</w:t>
            </w:r>
            <w:r>
              <w:rPr>
                <w:spacing w:val="-2"/>
              </w:rPr>
              <w:t>有所改善</w:t>
            </w:r>
            <w:r>
              <w:rPr>
                <w:spacing w:val="-40"/>
              </w:rPr>
              <w:t xml:space="preserve"> </w:t>
            </w:r>
            <w:r>
              <w:rPr>
                <w:spacing w:val="-2"/>
              </w:rPr>
              <w:t>，有利于水生生物的</w:t>
            </w:r>
          </w:p>
          <w:p>
            <w:pPr>
              <w:pStyle w:val="TableText"/>
              <w:spacing w:before="1" w:line="185" w:lineRule="auto"/>
              <w:ind w:left="109"/>
            </w:pPr>
            <w:r>
              <w:rPr>
                <w:spacing w:val="-2"/>
              </w:rPr>
              <w:t>栖息繁衍。</w:t>
            </w:r>
          </w:p>
          <w:p>
            <w:pPr>
              <w:pStyle w:val="TableText"/>
              <w:spacing w:before="161" w:line="183" w:lineRule="auto"/>
              <w:ind w:left="105"/>
              <w:outlineLvl w:val="1"/>
            </w:pPr>
            <w:r>
              <w:rPr>
                <w:rFonts w:ascii="Times New Roman" w:eastAsia="Times New Roman" w:hAnsi="Times New Roman" w:cs="Times New Roman"/>
                <w:b/>
                <w:bCs/>
                <w:spacing w:val="-1"/>
              </w:rPr>
              <w:t xml:space="preserve">2.2 </w:t>
            </w:r>
            <w:r>
              <w:rPr>
                <w:b/>
                <w:bCs/>
                <w:spacing w:val="-1"/>
              </w:rPr>
              <w:t>社会环境概况</w:t>
            </w:r>
          </w:p>
          <w:p>
            <w:pPr>
              <w:pStyle w:val="TableText"/>
              <w:spacing w:before="165" w:line="185" w:lineRule="auto"/>
              <w:ind w:left="105"/>
            </w:pPr>
            <w:r>
              <w:rPr>
                <w:rFonts w:ascii="Times New Roman" w:eastAsia="Times New Roman" w:hAnsi="Times New Roman" w:cs="Times New Roman"/>
              </w:rPr>
              <w:t xml:space="preserve">2.2.1 </w:t>
            </w:r>
            <w:r>
              <w:t>绍兴概况</w:t>
            </w:r>
          </w:p>
          <w:p>
            <w:pPr>
              <w:pStyle w:val="TableText"/>
              <w:spacing w:before="160" w:line="280" w:lineRule="auto"/>
              <w:ind w:left="108" w:right="36" w:firstLine="485"/>
            </w:pPr>
            <w:r>
              <w:rPr>
                <w:spacing w:val="-3"/>
              </w:rPr>
              <w:t>绍兴地处长江三角洲南翼、宁绍平原西部、浙江省中北部杭州湾以南之间，</w:t>
            </w:r>
            <w:r>
              <w:rPr>
                <w:spacing w:val="13"/>
              </w:rPr>
              <w:t xml:space="preserve"> </w:t>
            </w:r>
            <w:r>
              <w:rPr>
                <w:spacing w:val="-5"/>
              </w:rPr>
              <w:t>下辖越城区、绍兴县、诸暨市、上虞市、嵊州市和</w:t>
            </w:r>
            <w:r>
              <w:rPr>
                <w:spacing w:val="-6"/>
              </w:rPr>
              <w:t xml:space="preserve">新昌县，面积 </w:t>
            </w:r>
            <w:r>
              <w:rPr>
                <w:rFonts w:ascii="Times New Roman" w:eastAsia="Times New Roman" w:hAnsi="Times New Roman" w:cs="Times New Roman"/>
                <w:spacing w:val="-6"/>
              </w:rPr>
              <w:t xml:space="preserve">8256 </w:t>
            </w:r>
            <w:r>
              <w:rPr>
                <w:spacing w:val="-6"/>
              </w:rPr>
              <w:t>平方公里，</w:t>
            </w:r>
            <w:r>
              <w:t xml:space="preserve"> </w:t>
            </w:r>
            <w:r>
              <w:rPr>
                <w:spacing w:val="-4"/>
              </w:rPr>
              <w:t xml:space="preserve">人口 </w:t>
            </w:r>
            <w:r>
              <w:rPr>
                <w:rFonts w:ascii="Times New Roman" w:eastAsia="Times New Roman" w:hAnsi="Times New Roman" w:cs="Times New Roman"/>
                <w:spacing w:val="-4"/>
              </w:rPr>
              <w:t>435.09</w:t>
            </w:r>
            <w:r>
              <w:rPr>
                <w:rFonts w:ascii="Times New Roman" w:eastAsia="Times New Roman" w:hAnsi="Times New Roman" w:cs="Times New Roman"/>
                <w:spacing w:val="36"/>
              </w:rPr>
              <w:t xml:space="preserve"> </w:t>
            </w:r>
            <w:r>
              <w:rPr>
                <w:spacing w:val="-4"/>
              </w:rPr>
              <w:t>万</w:t>
            </w:r>
            <w:r>
              <w:rPr>
                <w:spacing w:val="-38"/>
              </w:rPr>
              <w:t xml:space="preserve"> </w:t>
            </w:r>
            <w:r>
              <w:rPr>
                <w:spacing w:val="-4"/>
              </w:rPr>
              <w:t>。</w:t>
            </w:r>
            <w:r>
              <w:rPr>
                <w:rFonts w:ascii="Times New Roman" w:eastAsia="Times New Roman" w:hAnsi="Times New Roman" w:cs="Times New Roman"/>
                <w:spacing w:val="-4"/>
              </w:rPr>
              <w:t>2013</w:t>
            </w:r>
            <w:r>
              <w:rPr>
                <w:rFonts w:ascii="Times New Roman" w:eastAsia="Times New Roman" w:hAnsi="Times New Roman" w:cs="Times New Roman"/>
                <w:spacing w:val="32"/>
              </w:rPr>
              <w:t xml:space="preserve"> </w:t>
            </w:r>
            <w:r>
              <w:rPr>
                <w:spacing w:val="-4"/>
              </w:rPr>
              <w:t>年</w:t>
            </w:r>
            <w:r>
              <w:rPr>
                <w:spacing w:val="38"/>
                <w:w w:val="101"/>
              </w:rPr>
              <w:t xml:space="preserve"> </w:t>
            </w:r>
            <w:r>
              <w:rPr>
                <w:rFonts w:ascii="Times New Roman" w:eastAsia="Times New Roman" w:hAnsi="Times New Roman" w:cs="Times New Roman"/>
                <w:spacing w:val="-4"/>
              </w:rPr>
              <w:t xml:space="preserve">11  </w:t>
            </w:r>
            <w:r>
              <w:rPr>
                <w:spacing w:val="-4"/>
              </w:rPr>
              <w:t>月，</w:t>
            </w:r>
            <w:r>
              <w:rPr>
                <w:spacing w:val="-35"/>
              </w:rPr>
              <w:t xml:space="preserve"> </w:t>
            </w:r>
            <w:r>
              <w:rPr>
                <w:spacing w:val="-4"/>
              </w:rPr>
              <w:t>国务院作出《关于同意浙江省调整绍兴市部分</w:t>
            </w:r>
            <w:r>
              <w:t xml:space="preserve">  </w:t>
            </w:r>
            <w:r>
              <w:rPr>
                <w:spacing w:val="-5"/>
              </w:rPr>
              <w:t>行政区划的批复》，</w:t>
            </w:r>
            <w:r>
              <w:rPr>
                <w:spacing w:val="-47"/>
              </w:rPr>
              <w:t xml:space="preserve"> </w:t>
            </w:r>
            <w:r>
              <w:rPr>
                <w:spacing w:val="-5"/>
              </w:rPr>
              <w:t>浙江省政府发出《关于调整绍兴</w:t>
            </w:r>
            <w:r>
              <w:rPr>
                <w:spacing w:val="-6"/>
              </w:rPr>
              <w:t>市部分行政区划的通知》，</w:t>
            </w:r>
            <w:r>
              <w:t xml:space="preserve">  </w:t>
            </w:r>
            <w:r>
              <w:rPr>
                <w:spacing w:val="1"/>
              </w:rPr>
              <w:t>决定对绍兴市部分行政区划实施调整</w:t>
            </w:r>
            <w:r>
              <w:rPr>
                <w:spacing w:val="-33"/>
              </w:rPr>
              <w:t xml:space="preserve"> </w:t>
            </w:r>
            <w:r>
              <w:rPr>
                <w:spacing w:val="1"/>
              </w:rPr>
              <w:t>。具体调整</w:t>
            </w:r>
            <w:r>
              <w:t>为：撤销绍兴县</w:t>
            </w:r>
            <w:r>
              <w:rPr>
                <w:spacing w:val="-39"/>
              </w:rPr>
              <w:t xml:space="preserve"> </w:t>
            </w:r>
            <w:r>
              <w:t xml:space="preserve">，设立绍兴市  </w:t>
            </w:r>
            <w:r>
              <w:t>柯桥区；</w:t>
            </w:r>
            <w:r>
              <w:rPr>
                <w:spacing w:val="-48"/>
              </w:rPr>
              <w:t xml:space="preserve"> </w:t>
            </w:r>
            <w:r>
              <w:t>撤销县级上虞市，</w:t>
            </w:r>
            <w:r>
              <w:rPr>
                <w:spacing w:val="-49"/>
              </w:rPr>
              <w:t xml:space="preserve"> </w:t>
            </w:r>
            <w:r>
              <w:t>设立绍兴市上虞区</w:t>
            </w:r>
            <w:r>
              <w:rPr>
                <w:spacing w:val="-37"/>
              </w:rPr>
              <w:t xml:space="preserve"> </w:t>
            </w:r>
            <w:r>
              <w:t>。规划</w:t>
            </w:r>
            <w:r>
              <w:rPr>
                <w:spacing w:val="-1"/>
              </w:rPr>
              <w:t>调整后，</w:t>
            </w:r>
            <w:r>
              <w:rPr>
                <w:spacing w:val="-48"/>
              </w:rPr>
              <w:t xml:space="preserve"> </w:t>
            </w:r>
            <w:r>
              <w:rPr>
                <w:spacing w:val="-1"/>
              </w:rPr>
              <w:t>绍兴市区面积由</w:t>
            </w:r>
          </w:p>
          <w:p>
            <w:pPr>
              <w:pStyle w:val="TableText"/>
              <w:spacing w:line="184" w:lineRule="auto"/>
              <w:ind w:left="110"/>
            </w:pPr>
            <w:r>
              <w:rPr>
                <w:rFonts w:ascii="Times New Roman" w:eastAsia="Times New Roman" w:hAnsi="Times New Roman" w:cs="Times New Roman"/>
                <w:spacing w:val="-1"/>
              </w:rPr>
              <w:t xml:space="preserve">362 </w:t>
            </w:r>
            <w:r>
              <w:rPr>
                <w:spacing w:val="-1"/>
              </w:rPr>
              <w:t xml:space="preserve">平方公里扩大到 </w:t>
            </w:r>
            <w:r>
              <w:rPr>
                <w:rFonts w:ascii="Times New Roman" w:eastAsia="Times New Roman" w:hAnsi="Times New Roman" w:cs="Times New Roman"/>
                <w:spacing w:val="-1"/>
              </w:rPr>
              <w:t xml:space="preserve">2942 </w:t>
            </w:r>
            <w:r>
              <w:rPr>
                <w:spacing w:val="-1"/>
              </w:rPr>
              <w:t xml:space="preserve">平方公里，人口由 </w:t>
            </w:r>
            <w:r>
              <w:rPr>
                <w:rFonts w:ascii="Times New Roman" w:eastAsia="Times New Roman" w:hAnsi="Times New Roman" w:cs="Times New Roman"/>
                <w:spacing w:val="-1"/>
              </w:rPr>
              <w:t xml:space="preserve">65.3 </w:t>
            </w:r>
            <w:r>
              <w:rPr>
                <w:spacing w:val="-1"/>
              </w:rPr>
              <w:t xml:space="preserve">万增加到 </w:t>
            </w:r>
            <w:r>
              <w:rPr>
                <w:rFonts w:ascii="Times New Roman" w:eastAsia="Times New Roman" w:hAnsi="Times New Roman" w:cs="Times New Roman"/>
                <w:spacing w:val="-1"/>
              </w:rPr>
              <w:t>216.1</w:t>
            </w:r>
            <w:r>
              <w:rPr>
                <w:rFonts w:ascii="Times New Roman" w:eastAsia="Times New Roman" w:hAnsi="Times New Roman" w:cs="Times New Roman"/>
                <w:spacing w:val="-2"/>
              </w:rPr>
              <w:t xml:space="preserve"> </w:t>
            </w:r>
            <w:r>
              <w:rPr>
                <w:spacing w:val="-2"/>
              </w:rPr>
              <w:t>万。</w:t>
            </w:r>
          </w:p>
          <w:p>
            <w:pPr>
              <w:pStyle w:val="TableText"/>
              <w:spacing w:before="163" w:line="280" w:lineRule="auto"/>
              <w:ind w:left="112" w:right="100" w:firstLine="472"/>
            </w:pPr>
            <w:r>
              <w:rPr>
                <w:rFonts w:ascii="Times New Roman" w:eastAsia="Times New Roman" w:hAnsi="Times New Roman" w:cs="Times New Roman"/>
                <w:spacing w:val="-2"/>
              </w:rPr>
              <w:t>2015</w:t>
            </w:r>
            <w:r>
              <w:rPr>
                <w:rFonts w:ascii="Times New Roman" w:eastAsia="Times New Roman" w:hAnsi="Times New Roman" w:cs="Times New Roman"/>
                <w:spacing w:val="48"/>
              </w:rPr>
              <w:t xml:space="preserve"> </w:t>
            </w:r>
            <w:r>
              <w:rPr>
                <w:spacing w:val="-2"/>
              </w:rPr>
              <w:t xml:space="preserve">年，全市实现生产总值约 </w:t>
            </w:r>
            <w:r>
              <w:rPr>
                <w:rFonts w:ascii="Times New Roman" w:eastAsia="Times New Roman" w:hAnsi="Times New Roman" w:cs="Times New Roman"/>
                <w:spacing w:val="-2"/>
              </w:rPr>
              <w:t>4470</w:t>
            </w:r>
            <w:r>
              <w:rPr>
                <w:rFonts w:ascii="Times New Roman" w:eastAsia="Times New Roman" w:hAnsi="Times New Roman" w:cs="Times New Roman"/>
                <w:spacing w:val="32"/>
              </w:rPr>
              <w:t xml:space="preserve"> </w:t>
            </w:r>
            <w:r>
              <w:rPr>
                <w:spacing w:val="-2"/>
              </w:rPr>
              <w:t>亿元，年均增长</w:t>
            </w:r>
            <w:r>
              <w:rPr>
                <w:spacing w:val="25"/>
              </w:rPr>
              <w:t xml:space="preserve"> </w:t>
            </w:r>
            <w:r>
              <w:rPr>
                <w:rFonts w:ascii="Times New Roman" w:eastAsia="Times New Roman" w:hAnsi="Times New Roman" w:cs="Times New Roman"/>
                <w:spacing w:val="-2"/>
              </w:rPr>
              <w:t>8.6%</w:t>
            </w:r>
            <w:r>
              <w:rPr>
                <w:rFonts w:ascii="Times New Roman" w:eastAsia="Times New Roman" w:hAnsi="Times New Roman" w:cs="Times New Roman"/>
                <w:spacing w:val="-32"/>
              </w:rPr>
              <w:t xml:space="preserve"> </w:t>
            </w:r>
            <w:r>
              <w:rPr>
                <w:spacing w:val="-2"/>
              </w:rPr>
              <w:t>，人均生产总值</w:t>
            </w:r>
            <w:r>
              <w:t xml:space="preserve"> </w:t>
            </w:r>
            <w:r>
              <w:rPr>
                <w:rFonts w:ascii="Times New Roman" w:eastAsia="Times New Roman" w:hAnsi="Times New Roman" w:cs="Times New Roman"/>
                <w:spacing w:val="-3"/>
              </w:rPr>
              <w:t xml:space="preserve">1.6 </w:t>
            </w:r>
            <w:r>
              <w:rPr>
                <w:spacing w:val="-3"/>
              </w:rPr>
              <w:t xml:space="preserve">万美元。一般公共预算收入 </w:t>
            </w:r>
            <w:r>
              <w:rPr>
                <w:rFonts w:ascii="Times New Roman" w:eastAsia="Times New Roman" w:hAnsi="Times New Roman" w:cs="Times New Roman"/>
                <w:spacing w:val="-3"/>
              </w:rPr>
              <w:t xml:space="preserve">363 </w:t>
            </w:r>
            <w:r>
              <w:rPr>
                <w:spacing w:val="-3"/>
              </w:rPr>
              <w:t xml:space="preserve">亿元，是 </w:t>
            </w:r>
            <w:r>
              <w:rPr>
                <w:rFonts w:ascii="Times New Roman" w:eastAsia="Times New Roman" w:hAnsi="Times New Roman" w:cs="Times New Roman"/>
                <w:spacing w:val="-3"/>
              </w:rPr>
              <w:t xml:space="preserve">2010 </w:t>
            </w:r>
            <w:r>
              <w:rPr>
                <w:spacing w:val="-3"/>
              </w:rPr>
              <w:t xml:space="preserve">年的 </w:t>
            </w:r>
            <w:r>
              <w:rPr>
                <w:rFonts w:ascii="Times New Roman" w:eastAsia="Times New Roman" w:hAnsi="Times New Roman" w:cs="Times New Roman"/>
                <w:spacing w:val="-3"/>
              </w:rPr>
              <w:t xml:space="preserve">1.9 </w:t>
            </w:r>
            <w:r>
              <w:rPr>
                <w:spacing w:val="-3"/>
              </w:rPr>
              <w:t>倍。完成固定资产投</w:t>
            </w:r>
            <w:r>
              <w:rPr>
                <w:spacing w:val="5"/>
              </w:rPr>
              <w:t xml:space="preserve"> </w:t>
            </w:r>
            <w:r>
              <w:rPr>
                <w:spacing w:val="-2"/>
              </w:rPr>
              <w:t xml:space="preserve">资 </w:t>
            </w:r>
            <w:r>
              <w:rPr>
                <w:rFonts w:ascii="Times New Roman" w:eastAsia="Times New Roman" w:hAnsi="Times New Roman" w:cs="Times New Roman"/>
                <w:spacing w:val="-2"/>
              </w:rPr>
              <w:t>2580</w:t>
            </w:r>
            <w:r>
              <w:rPr>
                <w:rFonts w:ascii="Times New Roman" w:eastAsia="Times New Roman" w:hAnsi="Times New Roman" w:cs="Times New Roman"/>
                <w:spacing w:val="45"/>
                <w:w w:val="101"/>
              </w:rPr>
              <w:t xml:space="preserve"> </w:t>
            </w:r>
            <w:r>
              <w:rPr>
                <w:spacing w:val="-2"/>
              </w:rPr>
              <w:t xml:space="preserve">亿元、外贸出口 </w:t>
            </w:r>
            <w:r>
              <w:rPr>
                <w:rFonts w:ascii="Times New Roman" w:eastAsia="Times New Roman" w:hAnsi="Times New Roman" w:cs="Times New Roman"/>
                <w:spacing w:val="-2"/>
              </w:rPr>
              <w:t>270</w:t>
            </w:r>
            <w:r>
              <w:rPr>
                <w:rFonts w:ascii="Times New Roman" w:eastAsia="Times New Roman" w:hAnsi="Times New Roman" w:cs="Times New Roman"/>
                <w:spacing w:val="27"/>
              </w:rPr>
              <w:t xml:space="preserve"> </w:t>
            </w:r>
            <w:r>
              <w:rPr>
                <w:spacing w:val="-2"/>
              </w:rPr>
              <w:t>亿美元、社会消费品零售总额</w:t>
            </w:r>
            <w:r>
              <w:rPr>
                <w:spacing w:val="34"/>
              </w:rPr>
              <w:t xml:space="preserve"> </w:t>
            </w:r>
            <w:r>
              <w:rPr>
                <w:rFonts w:ascii="Times New Roman" w:eastAsia="Times New Roman" w:hAnsi="Times New Roman" w:cs="Times New Roman"/>
                <w:spacing w:val="-2"/>
              </w:rPr>
              <w:t>1600</w:t>
            </w:r>
            <w:r>
              <w:rPr>
                <w:rFonts w:ascii="Times New Roman" w:eastAsia="Times New Roman" w:hAnsi="Times New Roman" w:cs="Times New Roman"/>
                <w:spacing w:val="27"/>
                <w:w w:val="101"/>
              </w:rPr>
              <w:t xml:space="preserve"> </w:t>
            </w:r>
            <w:r>
              <w:rPr>
                <w:spacing w:val="-2"/>
              </w:rPr>
              <w:t>亿元，年均分</w:t>
            </w:r>
            <w:r>
              <w:t xml:space="preserve"> </w:t>
            </w:r>
            <w:r>
              <w:rPr>
                <w:spacing w:val="-3"/>
              </w:rPr>
              <w:t>别增长</w:t>
            </w:r>
            <w:r>
              <w:rPr>
                <w:spacing w:val="29"/>
              </w:rPr>
              <w:t xml:space="preserve"> </w:t>
            </w:r>
            <w:r>
              <w:rPr>
                <w:rFonts w:ascii="Times New Roman" w:eastAsia="Times New Roman" w:hAnsi="Times New Roman" w:cs="Times New Roman"/>
                <w:spacing w:val="-3"/>
              </w:rPr>
              <w:t>17.7%</w:t>
            </w:r>
            <w:r>
              <w:rPr>
                <w:rFonts w:ascii="Times New Roman" w:eastAsia="Times New Roman" w:hAnsi="Times New Roman" w:cs="Times New Roman"/>
                <w:spacing w:val="-32"/>
              </w:rPr>
              <w:t xml:space="preserve"> </w:t>
            </w:r>
            <w:r>
              <w:rPr>
                <w:spacing w:val="-3"/>
              </w:rPr>
              <w:t>、</w:t>
            </w:r>
            <w:r>
              <w:rPr>
                <w:rFonts w:ascii="Times New Roman" w:eastAsia="Times New Roman" w:hAnsi="Times New Roman" w:cs="Times New Roman"/>
                <w:spacing w:val="-3"/>
              </w:rPr>
              <w:t>5.3%</w:t>
            </w:r>
            <w:r>
              <w:rPr>
                <w:spacing w:val="-3"/>
              </w:rPr>
              <w:t>和</w:t>
            </w:r>
            <w:r>
              <w:rPr>
                <w:spacing w:val="29"/>
              </w:rPr>
              <w:t xml:space="preserve"> </w:t>
            </w:r>
            <w:r>
              <w:rPr>
                <w:rFonts w:ascii="Times New Roman" w:eastAsia="Times New Roman" w:hAnsi="Times New Roman" w:cs="Times New Roman"/>
                <w:spacing w:val="-3"/>
              </w:rPr>
              <w:t>13.4%</w:t>
            </w:r>
            <w:r>
              <w:rPr>
                <w:rFonts w:ascii="Times New Roman" w:eastAsia="Times New Roman" w:hAnsi="Times New Roman" w:cs="Times New Roman"/>
                <w:spacing w:val="-25"/>
              </w:rPr>
              <w:t xml:space="preserve"> </w:t>
            </w:r>
            <w:r>
              <w:rPr>
                <w:spacing w:val="-3"/>
              </w:rPr>
              <w:t>。建筑业</w:t>
            </w:r>
            <w:r>
              <w:rPr>
                <w:spacing w:val="-4"/>
              </w:rPr>
              <w:t xml:space="preserve">总产值达到 </w:t>
            </w:r>
            <w:r>
              <w:rPr>
                <w:rFonts w:ascii="Times New Roman" w:eastAsia="Times New Roman" w:hAnsi="Times New Roman" w:cs="Times New Roman"/>
                <w:spacing w:val="-4"/>
              </w:rPr>
              <w:t>6550</w:t>
            </w:r>
            <w:r>
              <w:rPr>
                <w:rFonts w:ascii="Times New Roman" w:eastAsia="Times New Roman" w:hAnsi="Times New Roman" w:cs="Times New Roman"/>
                <w:spacing w:val="22"/>
              </w:rPr>
              <w:t xml:space="preserve"> </w:t>
            </w:r>
            <w:r>
              <w:rPr>
                <w:spacing w:val="-4"/>
              </w:rPr>
              <w:t>亿元，成为全国唯一的</w:t>
            </w:r>
          </w:p>
          <w:p>
            <w:pPr>
              <w:pStyle w:val="TableText"/>
              <w:spacing w:before="1" w:line="184" w:lineRule="auto"/>
              <w:ind w:left="111"/>
            </w:pPr>
            <w:r>
              <w:rPr>
                <w:spacing w:val="-1"/>
              </w:rPr>
              <w:t>建筑产业、住宅产业现代化</w:t>
            </w:r>
            <w:r>
              <w:rPr>
                <w:rFonts w:ascii="Times New Roman" w:eastAsia="Times New Roman" w:hAnsi="Times New Roman" w:cs="Times New Roman"/>
                <w:spacing w:val="-1"/>
              </w:rPr>
              <w:t>“</w:t>
            </w:r>
            <w:r>
              <w:rPr>
                <w:spacing w:val="-1"/>
              </w:rPr>
              <w:t>双试点</w:t>
            </w:r>
            <w:r>
              <w:rPr>
                <w:rFonts w:ascii="Times New Roman" w:eastAsia="Times New Roman" w:hAnsi="Times New Roman" w:cs="Times New Roman"/>
                <w:spacing w:val="-1"/>
              </w:rPr>
              <w:t>”</w:t>
            </w:r>
            <w:r>
              <w:rPr>
                <w:spacing w:val="-1"/>
              </w:rPr>
              <w:t>地市。</w:t>
            </w:r>
          </w:p>
          <w:p>
            <w:pPr>
              <w:pStyle w:val="TableText"/>
              <w:spacing w:before="162" w:line="280" w:lineRule="auto"/>
              <w:ind w:left="111" w:right="18" w:firstLine="482"/>
            </w:pPr>
            <w:r>
              <w:rPr>
                <w:spacing w:val="-12"/>
              </w:rPr>
              <w:t>绍兴中心城市确立了越城、柯桥、袍江、江滨四大组团和镜湖城市绿心的大城</w:t>
            </w:r>
            <w:r>
              <w:rPr>
                <w:spacing w:val="8"/>
              </w:rPr>
              <w:t xml:space="preserve">  </w:t>
            </w:r>
            <w:r>
              <w:rPr>
                <w:spacing w:val="-10"/>
                <w:w w:val="98"/>
              </w:rPr>
              <w:t>市发展框架。城区先后获得了</w:t>
            </w:r>
            <w:r>
              <w:rPr>
                <w:rFonts w:ascii="Times New Roman" w:eastAsia="Times New Roman" w:hAnsi="Times New Roman" w:cs="Times New Roman"/>
                <w:spacing w:val="-10"/>
                <w:w w:val="98"/>
              </w:rPr>
              <w:t>“</w:t>
            </w:r>
            <w:r>
              <w:rPr>
                <w:rFonts w:ascii="Times New Roman" w:eastAsia="Times New Roman" w:hAnsi="Times New Roman" w:cs="Times New Roman"/>
                <w:spacing w:val="10"/>
              </w:rPr>
              <w:t xml:space="preserve"> </w:t>
            </w:r>
            <w:r>
              <w:rPr>
                <w:spacing w:val="-10"/>
                <w:w w:val="98"/>
              </w:rPr>
              <w:t>中国优秀旅游城市</w:t>
            </w:r>
            <w:r>
              <w:rPr>
                <w:rFonts w:ascii="Times New Roman" w:eastAsia="Times New Roman" w:hAnsi="Times New Roman" w:cs="Times New Roman"/>
                <w:spacing w:val="-10"/>
                <w:w w:val="98"/>
              </w:rPr>
              <w:t>”</w:t>
            </w:r>
            <w:r>
              <w:rPr>
                <w:spacing w:val="-10"/>
                <w:w w:val="98"/>
              </w:rPr>
              <w:t>、</w:t>
            </w:r>
            <w:r>
              <w:rPr>
                <w:rFonts w:ascii="Times New Roman" w:eastAsia="Times New Roman" w:hAnsi="Times New Roman" w:cs="Times New Roman"/>
                <w:spacing w:val="-10"/>
                <w:w w:val="98"/>
              </w:rPr>
              <w:t>“</w:t>
            </w:r>
            <w:r>
              <w:rPr>
                <w:rFonts w:ascii="Times New Roman" w:eastAsia="Times New Roman" w:hAnsi="Times New Roman" w:cs="Times New Roman"/>
                <w:spacing w:val="-33"/>
              </w:rPr>
              <w:t xml:space="preserve"> </w:t>
            </w:r>
            <w:r>
              <w:rPr>
                <w:spacing w:val="-10"/>
                <w:w w:val="98"/>
              </w:rPr>
              <w:t>国家环境保护模范城市</w:t>
            </w:r>
            <w:r>
              <w:rPr>
                <w:rFonts w:ascii="Times New Roman" w:eastAsia="Times New Roman" w:hAnsi="Times New Roman" w:cs="Times New Roman"/>
                <w:spacing w:val="-10"/>
                <w:w w:val="98"/>
              </w:rPr>
              <w:t>”</w:t>
            </w:r>
            <w:r>
              <w:rPr>
                <w:spacing w:val="-10"/>
                <w:w w:val="98"/>
              </w:rPr>
              <w:t>、</w:t>
            </w:r>
            <w:r>
              <w:rPr>
                <w:rFonts w:ascii="Times New Roman" w:eastAsia="Times New Roman" w:hAnsi="Times New Roman" w:cs="Times New Roman"/>
                <w:spacing w:val="-10"/>
                <w:w w:val="98"/>
              </w:rPr>
              <w:t>“</w:t>
            </w:r>
            <w:r>
              <w:rPr>
                <w:rFonts w:ascii="Times New Roman" w:eastAsia="Times New Roman" w:hAnsi="Times New Roman" w:cs="Times New Roman"/>
                <w:spacing w:val="-38"/>
              </w:rPr>
              <w:t xml:space="preserve"> </w:t>
            </w:r>
            <w:r>
              <w:rPr>
                <w:spacing w:val="-10"/>
                <w:w w:val="98"/>
              </w:rPr>
              <w:t>国</w:t>
            </w:r>
            <w:r>
              <w:t xml:space="preserve">  </w:t>
            </w:r>
            <w:r>
              <w:rPr>
                <w:spacing w:val="-9"/>
              </w:rPr>
              <w:t>家卫生城市</w:t>
            </w:r>
            <w:r>
              <w:rPr>
                <w:rFonts w:ascii="Times New Roman" w:eastAsia="Times New Roman" w:hAnsi="Times New Roman" w:cs="Times New Roman"/>
                <w:spacing w:val="-9"/>
              </w:rPr>
              <w:t>”</w:t>
            </w:r>
            <w:r>
              <w:rPr>
                <w:spacing w:val="-9"/>
              </w:rPr>
              <w:t>、</w:t>
            </w:r>
            <w:r>
              <w:rPr>
                <w:rFonts w:ascii="Times New Roman" w:eastAsia="Times New Roman" w:hAnsi="Times New Roman" w:cs="Times New Roman"/>
                <w:spacing w:val="-9"/>
              </w:rPr>
              <w:t>“</w:t>
            </w:r>
            <w:r>
              <w:rPr>
                <w:spacing w:val="-9"/>
              </w:rPr>
              <w:t>全国创建文明城市工作先进城市</w:t>
            </w:r>
            <w:r>
              <w:rPr>
                <w:rFonts w:ascii="Times New Roman" w:eastAsia="Times New Roman" w:hAnsi="Times New Roman" w:cs="Times New Roman"/>
                <w:spacing w:val="-9"/>
              </w:rPr>
              <w:t>”</w:t>
            </w:r>
            <w:r>
              <w:rPr>
                <w:spacing w:val="-9"/>
              </w:rPr>
              <w:t>、</w:t>
            </w:r>
            <w:r>
              <w:rPr>
                <w:rFonts w:ascii="Times New Roman" w:eastAsia="Times New Roman" w:hAnsi="Times New Roman" w:cs="Times New Roman"/>
                <w:spacing w:val="-9"/>
              </w:rPr>
              <w:t>“</w:t>
            </w:r>
            <w:r>
              <w:rPr>
                <w:spacing w:val="-9"/>
              </w:rPr>
              <w:t>全国双拥模范城</w:t>
            </w:r>
            <w:r>
              <w:rPr>
                <w:rFonts w:ascii="Times New Roman" w:eastAsia="Times New Roman" w:hAnsi="Times New Roman" w:cs="Times New Roman"/>
                <w:spacing w:val="-10"/>
              </w:rPr>
              <w:t>”</w:t>
            </w:r>
            <w:r>
              <w:rPr>
                <w:spacing w:val="-10"/>
              </w:rPr>
              <w:t>等荣誉称号。</w:t>
            </w:r>
          </w:p>
          <w:p>
            <w:pPr>
              <w:pStyle w:val="TableText"/>
              <w:spacing w:before="1" w:line="184" w:lineRule="auto"/>
              <w:ind w:left="105"/>
            </w:pPr>
            <w:r>
              <w:rPr>
                <w:rFonts w:ascii="Times New Roman" w:eastAsia="Times New Roman" w:hAnsi="Times New Roman" w:cs="Times New Roman"/>
                <w:spacing w:val="-1"/>
              </w:rPr>
              <w:t xml:space="preserve">2.2.2 </w:t>
            </w:r>
            <w:r>
              <w:rPr>
                <w:spacing w:val="-1"/>
              </w:rPr>
              <w:t>城南街道概况</w:t>
            </w:r>
          </w:p>
          <w:p>
            <w:pPr>
              <w:pStyle w:val="TableText"/>
              <w:spacing w:before="161" w:line="280" w:lineRule="auto"/>
              <w:ind w:left="108" w:right="104" w:firstLine="480"/>
            </w:pPr>
            <w:r>
              <w:rPr>
                <w:spacing w:val="-1"/>
              </w:rPr>
              <w:t>城南街道位于绍兴市南大门</w:t>
            </w:r>
            <w:r>
              <w:rPr>
                <w:spacing w:val="-34"/>
              </w:rPr>
              <w:t xml:space="preserve"> </w:t>
            </w:r>
            <w:r>
              <w:rPr>
                <w:spacing w:val="-1"/>
              </w:rPr>
              <w:t>，和老城区仅一河之隔</w:t>
            </w:r>
            <w:r>
              <w:rPr>
                <w:spacing w:val="-39"/>
              </w:rPr>
              <w:t xml:space="preserve"> </w:t>
            </w:r>
            <w:r>
              <w:rPr>
                <w:spacing w:val="-1"/>
              </w:rPr>
              <w:t>，</w:t>
            </w:r>
            <w:r>
              <w:rPr>
                <w:spacing w:val="-49"/>
              </w:rPr>
              <w:t xml:space="preserve"> </w:t>
            </w:r>
            <w:r>
              <w:rPr>
                <w:spacing w:val="-1"/>
              </w:rPr>
              <w:t>北由城南大桥</w:t>
            </w:r>
            <w:r>
              <w:rPr>
                <w:spacing w:val="-40"/>
              </w:rPr>
              <w:t xml:space="preserve"> </w:t>
            </w:r>
            <w:r>
              <w:rPr>
                <w:spacing w:val="-1"/>
              </w:rPr>
              <w:t>、中兴</w:t>
            </w:r>
            <w:r>
              <w:t xml:space="preserve"> </w:t>
            </w:r>
            <w:r>
              <w:t>大桥与市区紧密相连，</w:t>
            </w:r>
            <w:r>
              <w:rPr>
                <w:spacing w:val="-38"/>
              </w:rPr>
              <w:t xml:space="preserve"> </w:t>
            </w:r>
            <w:r>
              <w:t>南依秦望山</w:t>
            </w:r>
            <w:r>
              <w:rPr>
                <w:spacing w:val="-40"/>
              </w:rPr>
              <w:t xml:space="preserve"> </w:t>
            </w:r>
            <w:r>
              <w:t>，</w:t>
            </w:r>
            <w:r>
              <w:rPr>
                <w:spacing w:val="-45"/>
              </w:rPr>
              <w:t xml:space="preserve"> </w:t>
            </w:r>
            <w:r>
              <w:t xml:space="preserve">东靠禹陵香炉峰、浙江省会稽山旅游度假 </w:t>
            </w:r>
            <w:r>
              <w:rPr>
                <w:spacing w:val="-4"/>
              </w:rPr>
              <w:t>区，西临书法圣地兰亭</w:t>
            </w:r>
            <w:r>
              <w:rPr>
                <w:spacing w:val="-38"/>
              </w:rPr>
              <w:t xml:space="preserve"> </w:t>
            </w:r>
            <w:r>
              <w:rPr>
                <w:spacing w:val="-4"/>
              </w:rPr>
              <w:t>。全街南北长约</w:t>
            </w:r>
            <w:r>
              <w:rPr>
                <w:spacing w:val="21"/>
              </w:rPr>
              <w:t xml:space="preserve"> </w:t>
            </w:r>
            <w:r>
              <w:rPr>
                <w:rFonts w:ascii="Times New Roman" w:eastAsia="Times New Roman" w:hAnsi="Times New Roman" w:cs="Times New Roman"/>
                <w:spacing w:val="-4"/>
              </w:rPr>
              <w:t>3</w:t>
            </w:r>
            <w:r>
              <w:rPr>
                <w:rFonts w:ascii="Times New Roman" w:eastAsia="Times New Roman" w:hAnsi="Times New Roman" w:cs="Times New Roman"/>
                <w:spacing w:val="38"/>
                <w:w w:val="101"/>
              </w:rPr>
              <w:t xml:space="preserve"> </w:t>
            </w:r>
            <w:r>
              <w:rPr>
                <w:spacing w:val="-4"/>
              </w:rPr>
              <w:t>公里，</w:t>
            </w:r>
            <w:r>
              <w:rPr>
                <w:spacing w:val="-50"/>
              </w:rPr>
              <w:t xml:space="preserve"> </w:t>
            </w:r>
            <w:r>
              <w:rPr>
                <w:spacing w:val="-4"/>
              </w:rPr>
              <w:t xml:space="preserve">东西宽约 </w:t>
            </w:r>
            <w:r>
              <w:rPr>
                <w:rFonts w:ascii="Times New Roman" w:eastAsia="Times New Roman" w:hAnsi="Times New Roman" w:cs="Times New Roman"/>
                <w:spacing w:val="-4"/>
              </w:rPr>
              <w:t>4</w:t>
            </w:r>
            <w:r>
              <w:rPr>
                <w:rFonts w:ascii="Times New Roman" w:eastAsia="Times New Roman" w:hAnsi="Times New Roman" w:cs="Times New Roman"/>
                <w:spacing w:val="39"/>
              </w:rPr>
              <w:t xml:space="preserve"> </w:t>
            </w:r>
            <w:r>
              <w:rPr>
                <w:spacing w:val="-4"/>
              </w:rPr>
              <w:t>公里，</w:t>
            </w:r>
            <w:r>
              <w:rPr>
                <w:spacing w:val="-49"/>
              </w:rPr>
              <w:t xml:space="preserve"> </w:t>
            </w:r>
            <w:r>
              <w:rPr>
                <w:spacing w:val="-5"/>
              </w:rPr>
              <w:t>总面积</w:t>
            </w:r>
            <w:r>
              <w:rPr>
                <w:spacing w:val="38"/>
                <w:w w:val="101"/>
              </w:rPr>
              <w:t xml:space="preserve"> </w:t>
            </w:r>
            <w:r>
              <w:rPr>
                <w:rFonts w:ascii="Times New Roman" w:eastAsia="Times New Roman" w:hAnsi="Times New Roman" w:cs="Times New Roman"/>
                <w:spacing w:val="-5"/>
              </w:rPr>
              <w:t>12.5</w:t>
            </w:r>
            <w:r>
              <w:rPr>
                <w:rFonts w:ascii="Times New Roman" w:eastAsia="Times New Roman" w:hAnsi="Times New Roman" w:cs="Times New Roman"/>
              </w:rPr>
              <w:t xml:space="preserve"> </w:t>
            </w:r>
            <w:r>
              <w:rPr>
                <w:spacing w:val="-3"/>
              </w:rPr>
              <w:t xml:space="preserve">平方公里，建成区面积 </w:t>
            </w:r>
            <w:r>
              <w:rPr>
                <w:rFonts w:ascii="Times New Roman" w:eastAsia="Times New Roman" w:hAnsi="Times New Roman" w:cs="Times New Roman"/>
                <w:spacing w:val="-3"/>
              </w:rPr>
              <w:t xml:space="preserve">7.5 </w:t>
            </w:r>
            <w:r>
              <w:rPr>
                <w:spacing w:val="-3"/>
              </w:rPr>
              <w:t xml:space="preserve">平方公里，辖 </w:t>
            </w:r>
            <w:r>
              <w:rPr>
                <w:rFonts w:ascii="Times New Roman" w:eastAsia="Times New Roman" w:hAnsi="Times New Roman" w:cs="Times New Roman"/>
                <w:spacing w:val="-3"/>
              </w:rPr>
              <w:t xml:space="preserve">18 </w:t>
            </w:r>
            <w:r>
              <w:rPr>
                <w:spacing w:val="-3"/>
              </w:rPr>
              <w:t>个行政村，</w:t>
            </w:r>
            <w:r>
              <w:rPr>
                <w:rFonts w:ascii="Times New Roman" w:eastAsia="Times New Roman" w:hAnsi="Times New Roman" w:cs="Times New Roman"/>
                <w:spacing w:val="-3"/>
              </w:rPr>
              <w:t xml:space="preserve">11 </w:t>
            </w:r>
            <w:r>
              <w:rPr>
                <w:spacing w:val="-3"/>
              </w:rPr>
              <w:t xml:space="preserve">个社区。实有人口 </w:t>
            </w:r>
            <w:r>
              <w:rPr>
                <w:rFonts w:ascii="Times New Roman" w:eastAsia="Times New Roman" w:hAnsi="Times New Roman" w:cs="Times New Roman"/>
                <w:spacing w:val="-3"/>
              </w:rPr>
              <w:t>12</w:t>
            </w:r>
            <w:r>
              <w:rPr>
                <w:rFonts w:ascii="Times New Roman" w:eastAsia="Times New Roman" w:hAnsi="Times New Roman" w:cs="Times New Roman"/>
                <w:spacing w:val="5"/>
              </w:rPr>
              <w:t xml:space="preserve"> </w:t>
            </w:r>
            <w:r>
              <w:rPr>
                <w:spacing w:val="-3"/>
              </w:rPr>
              <w:t xml:space="preserve">万人，其中常住人口 </w:t>
            </w:r>
            <w:r>
              <w:rPr>
                <w:rFonts w:ascii="Times New Roman" w:eastAsia="Times New Roman" w:hAnsi="Times New Roman" w:cs="Times New Roman"/>
                <w:spacing w:val="-3"/>
              </w:rPr>
              <w:t xml:space="preserve">3.8 </w:t>
            </w:r>
            <w:r>
              <w:rPr>
                <w:spacing w:val="-3"/>
              </w:rPr>
              <w:t xml:space="preserve">万人，外来人口 </w:t>
            </w:r>
            <w:r>
              <w:rPr>
                <w:rFonts w:ascii="Times New Roman" w:eastAsia="Times New Roman" w:hAnsi="Times New Roman" w:cs="Times New Roman"/>
                <w:spacing w:val="-3"/>
              </w:rPr>
              <w:t xml:space="preserve">8.2 </w:t>
            </w:r>
            <w:r>
              <w:rPr>
                <w:spacing w:val="-3"/>
              </w:rPr>
              <w:t>万人</w:t>
            </w:r>
            <w:r>
              <w:rPr>
                <w:spacing w:val="-33"/>
              </w:rPr>
              <w:t xml:space="preserve"> </w:t>
            </w:r>
            <w:r>
              <w:rPr>
                <w:spacing w:val="-3"/>
              </w:rPr>
              <w:t>。境内公路四通八达</w:t>
            </w:r>
            <w:r>
              <w:rPr>
                <w:spacing w:val="-37"/>
              </w:rPr>
              <w:t xml:space="preserve"> </w:t>
            </w:r>
            <w:r>
              <w:rPr>
                <w:spacing w:val="-3"/>
              </w:rPr>
              <w:t>。贯穿全</w:t>
            </w:r>
          </w:p>
          <w:p>
            <w:pPr>
              <w:pStyle w:val="TableText"/>
              <w:spacing w:before="2" w:line="171" w:lineRule="auto"/>
              <w:ind w:left="110"/>
            </w:pPr>
            <w:r>
              <w:rPr>
                <w:spacing w:val="-2"/>
              </w:rPr>
              <w:t>境大的公路</w:t>
            </w:r>
            <w:r>
              <w:rPr>
                <w:spacing w:val="-26"/>
              </w:rPr>
              <w:t xml:space="preserve"> </w:t>
            </w:r>
            <w:r>
              <w:rPr>
                <w:spacing w:val="-2"/>
              </w:rPr>
              <w:t>，</w:t>
            </w:r>
            <w:r>
              <w:rPr>
                <w:spacing w:val="-49"/>
              </w:rPr>
              <w:t xml:space="preserve"> </w:t>
            </w:r>
            <w:r>
              <w:rPr>
                <w:spacing w:val="-2"/>
              </w:rPr>
              <w:t>东西走向的有城南大道</w:t>
            </w:r>
            <w:r>
              <w:rPr>
                <w:spacing w:val="-40"/>
              </w:rPr>
              <w:t xml:space="preserve"> </w:t>
            </w:r>
            <w:r>
              <w:rPr>
                <w:spacing w:val="-2"/>
              </w:rPr>
              <w:t>、杨绍线、凤凰路</w:t>
            </w:r>
            <w:r>
              <w:rPr>
                <w:spacing w:val="-40"/>
              </w:rPr>
              <w:t xml:space="preserve"> </w:t>
            </w:r>
            <w:r>
              <w:rPr>
                <w:spacing w:val="-2"/>
              </w:rPr>
              <w:t>、大明路等；</w:t>
            </w:r>
            <w:r>
              <w:rPr>
                <w:spacing w:val="-43"/>
              </w:rPr>
              <w:t xml:space="preserve"> </w:t>
            </w:r>
            <w:r>
              <w:rPr>
                <w:spacing w:val="-2"/>
              </w:rPr>
              <w:t>南北走向</w:t>
            </w:r>
          </w:p>
        </w:tc>
      </w:tr>
    </w:tbl>
    <w:p>
      <w:pPr>
        <w:pStyle w:val="BodyText"/>
        <w:spacing w:line="351" w:lineRule="auto"/>
        <w:sectPr>
          <w:footerReference w:type="default" r:id="rId25"/>
          <w:pgSz w:w="11900" w:h="16840"/>
          <w:pgMar w:top="1431" w:right="1632" w:bottom="95" w:left="400" w:header="0" w:footer="0" w:gutter="0"/>
          <w:pgNumType w:start="21"/>
          <w:cols w:space="708"/>
        </w:sectPr>
      </w:pPr>
    </w:p>
    <w:p>
      <w:pPr>
        <w:pStyle w:val="BodyText"/>
        <w:spacing w:line="351" w:lineRule="auto"/>
      </w:pPr>
    </w:p>
    <w:p>
      <w:pPr>
        <w:spacing w:before="51" w:line="190" w:lineRule="auto"/>
        <w:ind w:left="5515"/>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p>
      <w:pPr>
        <w:pStyle w:val="BodyText"/>
        <w:spacing w:line="330" w:lineRule="auto"/>
      </w:pPr>
    </w:p>
    <w:p>
      <w:pPr>
        <w:pStyle w:val="BodyText"/>
        <w:spacing w:before="57" w:line="296" w:lineRule="auto"/>
        <w:rPr>
          <w:sz w:val="20"/>
          <w:szCs w:val="20"/>
        </w:rPr>
      </w:pPr>
      <w:r>
        <w:rPr>
          <w:sz w:val="20"/>
          <w:szCs w:val="20"/>
        </w:rPr>
        <w:t xml:space="preserve">An evaluation version of </w:t>
      </w:r>
      <w:hyperlink r:id="rId7" w:history="1">
        <w:r>
          <w:rPr>
            <w:color w:val="0000FF"/>
            <w:sz w:val="20"/>
            <w:szCs w:val="20"/>
            <w:u w:val="single" w:color="auto"/>
          </w:rPr>
          <w:t>novaPDF</w:t>
        </w:r>
      </w:hyperlink>
      <w:r>
        <w:rPr>
          <w:color w:val="0000FF"/>
          <w:sz w:val="20"/>
          <w:szCs w:val="20"/>
        </w:rPr>
        <w:t xml:space="preserve"> </w:t>
      </w:r>
      <w:r>
        <w:rPr>
          <w:sz w:val="20"/>
          <w:szCs w:val="20"/>
        </w:rPr>
        <w:t>was use</w:t>
      </w:r>
      <w:r>
        <w:rPr>
          <w:spacing w:val="-1"/>
          <w:sz w:val="20"/>
          <w:szCs w:val="20"/>
        </w:rPr>
        <w:t>d to create</w:t>
      </w:r>
      <w:r>
        <w:rPr>
          <w:spacing w:val="4"/>
          <w:sz w:val="20"/>
          <w:szCs w:val="20"/>
        </w:rPr>
        <w:t xml:space="preserve"> </w:t>
      </w:r>
      <w:r>
        <w:rPr>
          <w:spacing w:val="-1"/>
          <w:sz w:val="20"/>
          <w:szCs w:val="20"/>
        </w:rPr>
        <w:t>this</w:t>
      </w:r>
      <w:r>
        <w:rPr>
          <w:spacing w:val="15"/>
          <w:w w:val="101"/>
          <w:sz w:val="20"/>
          <w:szCs w:val="20"/>
        </w:rPr>
        <w:t xml:space="preserve"> </w:t>
      </w:r>
      <w:r>
        <w:rPr>
          <w:spacing w:val="-1"/>
          <w:sz w:val="20"/>
          <w:szCs w:val="20"/>
        </w:rPr>
        <w:t>PDF</w:t>
      </w:r>
      <w:r>
        <w:rPr>
          <w:spacing w:val="2"/>
          <w:sz w:val="20"/>
          <w:szCs w:val="20"/>
        </w:rPr>
        <w:t xml:space="preserve"> </w:t>
      </w:r>
      <w:r>
        <w:rPr>
          <w:spacing w:val="-1"/>
          <w:sz w:val="20"/>
          <w:szCs w:val="20"/>
        </w:rPr>
        <w:t>file.</w:t>
      </w:r>
    </w:p>
    <w:p>
      <w:pPr>
        <w:pStyle w:val="BodyText"/>
        <w:spacing w:line="228" w:lineRule="auto"/>
        <w:ind w:left="15"/>
        <w:rPr>
          <w:sz w:val="20"/>
          <w:szCs w:val="20"/>
        </w:rPr>
      </w:pPr>
      <w:r>
        <w:rPr>
          <w:spacing w:val="-1"/>
          <w:sz w:val="20"/>
          <w:szCs w:val="20"/>
        </w:rPr>
        <w:t>Purchase a license to generate</w:t>
      </w:r>
      <w:r>
        <w:rPr>
          <w:spacing w:val="28"/>
          <w:w w:val="101"/>
          <w:sz w:val="20"/>
          <w:szCs w:val="20"/>
        </w:rPr>
        <w:t xml:space="preserve"> </w:t>
      </w:r>
      <w:r>
        <w:rPr>
          <w:spacing w:val="-1"/>
          <w:sz w:val="20"/>
          <w:szCs w:val="20"/>
        </w:rPr>
        <w:t>PDF files without this</w:t>
      </w:r>
      <w:r>
        <w:rPr>
          <w:spacing w:val="13"/>
          <w:sz w:val="20"/>
          <w:szCs w:val="20"/>
        </w:rPr>
        <w:t xml:space="preserve"> </w:t>
      </w:r>
      <w:r>
        <w:rPr>
          <w:spacing w:val="-1"/>
          <w:sz w:val="20"/>
          <w:szCs w:val="20"/>
        </w:rPr>
        <w:t>notice.</w:t>
      </w:r>
    </w:p>
    <w:p>
      <w:pPr>
        <w:spacing w:line="228" w:lineRule="auto"/>
        <w:rPr>
          <w:sz w:val="20"/>
          <w:szCs w:val="20"/>
        </w:rPr>
        <w:sectPr>
          <w:footerReference w:type="default" r:id="rId26"/>
          <w:type w:val="nextPage"/>
          <w:pgSz w:w="11900" w:h="16840"/>
          <w:pgMar w:top="1431" w:right="1632" w:bottom="95" w:left="400" w:header="0" w:footer="0" w:gutter="0"/>
          <w:pgNumType w:start="22"/>
          <w:cols w:space="708"/>
          <w:titlePg w:val="0"/>
        </w:sectPr>
      </w:pPr>
    </w:p>
    <w:p>
      <w:pPr>
        <w:spacing w:line="106" w:lineRule="auto"/>
        <w:rPr>
          <w:rFonts w:ascii="Arial"/>
          <w:sz w:val="2"/>
        </w:rPr>
      </w:pPr>
    </w:p>
    <w:tbl>
      <w:tblPr>
        <w:tblStyle w:val="TableNormal13"/>
        <w:tblW w:w="8481" w:type="dxa"/>
        <w:tblInd w:w="1378" w:type="dxa"/>
        <w:tblBorders>
          <w:top w:val="single" w:sz="6" w:space="0" w:color="000000"/>
          <w:left w:val="single" w:sz="6" w:space="0" w:color="000000"/>
          <w:bottom w:val="single" w:sz="6" w:space="0" w:color="000000"/>
          <w:right w:val="single" w:sz="6" w:space="0" w:color="000000"/>
        </w:tblBorders>
        <w:tblLayout w:type="fixed"/>
      </w:tblPr>
      <w:tblGrid>
        <w:gridCol w:w="8481"/>
      </w:tblGrid>
      <w:tr>
        <w:tblPrEx>
          <w:tblW w:w="8481" w:type="dxa"/>
          <w:tblInd w:w="1378" w:type="dxa"/>
          <w:tblBorders>
            <w:top w:val="single" w:sz="6" w:space="0" w:color="000000"/>
            <w:left w:val="single" w:sz="6" w:space="0" w:color="000000"/>
            <w:bottom w:val="single" w:sz="6" w:space="0" w:color="000000"/>
            <w:right w:val="single" w:sz="6" w:space="0" w:color="000000"/>
          </w:tblBorders>
          <w:tblLayout w:type="fixed"/>
        </w:tblPrEx>
        <w:trPr>
          <w:trHeight w:val="13448"/>
        </w:trPr>
        <w:tc>
          <w:tcPr>
            <w:tcW w:w="8481" w:type="dxa"/>
            <w:vAlign w:val="top"/>
          </w:tcPr>
          <w:p>
            <w:pPr>
              <w:pStyle w:val="TableText"/>
              <w:spacing w:before="182" w:line="184" w:lineRule="auto"/>
              <w:ind w:left="129"/>
            </w:pPr>
            <w:r>
              <w:rPr>
                <w:spacing w:val="-2"/>
              </w:rPr>
              <w:t>的有绍甘线、解放南路延伸段、</w:t>
            </w:r>
            <w:r>
              <w:rPr>
                <w:spacing w:val="-48"/>
              </w:rPr>
              <w:t xml:space="preserve"> </w:t>
            </w:r>
            <w:r>
              <w:rPr>
                <w:spacing w:val="-2"/>
              </w:rPr>
              <w:t>山阴路及大学路和中兴南路。</w:t>
            </w:r>
          </w:p>
          <w:p>
            <w:pPr>
              <w:pStyle w:val="TableText"/>
              <w:spacing w:before="163" w:line="280" w:lineRule="auto"/>
              <w:ind w:left="108" w:right="105" w:firstLine="481"/>
              <w:jc w:val="both"/>
            </w:pPr>
            <w:r>
              <w:rPr>
                <w:spacing w:val="-1"/>
              </w:rPr>
              <w:t>境内地势平坦</w:t>
            </w:r>
            <w:r>
              <w:rPr>
                <w:spacing w:val="-34"/>
              </w:rPr>
              <w:t xml:space="preserve"> </w:t>
            </w:r>
            <w:r>
              <w:rPr>
                <w:spacing w:val="-1"/>
              </w:rPr>
              <w:t>，河道纵横</w:t>
            </w:r>
            <w:r>
              <w:rPr>
                <w:spacing w:val="-40"/>
              </w:rPr>
              <w:t xml:space="preserve"> </w:t>
            </w:r>
            <w:r>
              <w:rPr>
                <w:spacing w:val="-1"/>
              </w:rPr>
              <w:t>，</w:t>
            </w:r>
            <w:r>
              <w:rPr>
                <w:spacing w:val="-50"/>
              </w:rPr>
              <w:t xml:space="preserve"> </w:t>
            </w:r>
            <w:r>
              <w:rPr>
                <w:spacing w:val="-1"/>
              </w:rPr>
              <w:t>南镇香炉峰位于境内</w:t>
            </w:r>
            <w:r>
              <w:rPr>
                <w:spacing w:val="-40"/>
              </w:rPr>
              <w:t xml:space="preserve"> </w:t>
            </w:r>
            <w:r>
              <w:rPr>
                <w:spacing w:val="-1"/>
              </w:rPr>
              <w:t>，其右麓建于明代的石屋</w:t>
            </w:r>
            <w:r>
              <w:t xml:space="preserve"> </w:t>
            </w:r>
            <w:r>
              <w:rPr>
                <w:spacing w:val="-4"/>
              </w:rPr>
              <w:t>禅院有待开发。根据市委市政府的规划，城南被定位</w:t>
            </w:r>
            <w:r>
              <w:rPr>
                <w:rFonts w:ascii="Times New Roman" w:eastAsia="Times New Roman" w:hAnsi="Times New Roman" w:cs="Times New Roman"/>
                <w:spacing w:val="-4"/>
              </w:rPr>
              <w:t>“</w:t>
            </w:r>
            <w:r>
              <w:rPr>
                <w:spacing w:val="-4"/>
              </w:rPr>
              <w:t>南闲</w:t>
            </w:r>
            <w:r>
              <w:rPr>
                <w:rFonts w:ascii="Times New Roman" w:eastAsia="Times New Roman" w:hAnsi="Times New Roman" w:cs="Times New Roman"/>
                <w:spacing w:val="-4"/>
              </w:rPr>
              <w:t>”</w:t>
            </w:r>
            <w:r>
              <w:rPr>
                <w:spacing w:val="-4"/>
              </w:rPr>
              <w:t>及城市</w:t>
            </w:r>
            <w:r>
              <w:rPr>
                <w:rFonts w:ascii="Times New Roman" w:eastAsia="Times New Roman" w:hAnsi="Times New Roman" w:cs="Times New Roman"/>
                <w:spacing w:val="-4"/>
              </w:rPr>
              <w:t>“</w:t>
            </w:r>
            <w:r>
              <w:rPr>
                <w:spacing w:val="-4"/>
              </w:rPr>
              <w:t>后花园</w:t>
            </w:r>
            <w:r>
              <w:rPr>
                <w:rFonts w:ascii="Times New Roman" w:eastAsia="Times New Roman" w:hAnsi="Times New Roman" w:cs="Times New Roman"/>
                <w:spacing w:val="-4"/>
              </w:rPr>
              <w:t>”</w:t>
            </w:r>
            <w:r>
              <w:rPr>
                <w:rFonts w:ascii="Times New Roman" w:eastAsia="Times New Roman" w:hAnsi="Times New Roman" w:cs="Times New Roman"/>
                <w:spacing w:val="-12"/>
              </w:rPr>
              <w:t xml:space="preserve"> </w:t>
            </w:r>
            <w:r>
              <w:rPr>
                <w:spacing w:val="-4"/>
              </w:rPr>
              <w:t>。目</w:t>
            </w:r>
            <w:r>
              <w:t xml:space="preserve"> </w:t>
            </w:r>
            <w:r>
              <w:rPr>
                <w:spacing w:val="1"/>
              </w:rPr>
              <w:t>前</w:t>
            </w:r>
            <w:r>
              <w:rPr>
                <w:spacing w:val="-40"/>
              </w:rPr>
              <w:t xml:space="preserve"> </w:t>
            </w:r>
            <w:r>
              <w:rPr>
                <w:spacing w:val="1"/>
              </w:rPr>
              <w:t>，辖区内毗邻会稽山景区的大环河及名人广场景区已成为人</w:t>
            </w:r>
            <w:r>
              <w:t>们休闲</w:t>
            </w:r>
            <w:r>
              <w:rPr>
                <w:spacing w:val="-38"/>
              </w:rPr>
              <w:t xml:space="preserve"> </w:t>
            </w:r>
            <w:r>
              <w:t>、旅游的</w:t>
            </w:r>
          </w:p>
          <w:p>
            <w:pPr>
              <w:pStyle w:val="TableText"/>
              <w:spacing w:before="1" w:line="183" w:lineRule="auto"/>
              <w:ind w:left="111"/>
            </w:pPr>
            <w:r>
              <w:rPr>
                <w:spacing w:val="-2"/>
              </w:rPr>
              <w:t>主要去处，</w:t>
            </w:r>
            <w:r>
              <w:rPr>
                <w:rFonts w:ascii="Times New Roman" w:eastAsia="Times New Roman" w:hAnsi="Times New Roman" w:cs="Times New Roman"/>
                <w:spacing w:val="-2"/>
              </w:rPr>
              <w:t>“</w:t>
            </w:r>
            <w:r>
              <w:rPr>
                <w:spacing w:val="-2"/>
              </w:rPr>
              <w:t>南闲</w:t>
            </w:r>
            <w:r>
              <w:rPr>
                <w:rFonts w:ascii="Times New Roman" w:eastAsia="Times New Roman" w:hAnsi="Times New Roman" w:cs="Times New Roman"/>
                <w:spacing w:val="-2"/>
              </w:rPr>
              <w:t>”</w:t>
            </w:r>
            <w:r>
              <w:rPr>
                <w:spacing w:val="-2"/>
              </w:rPr>
              <w:t>效应日趋显现。</w:t>
            </w:r>
          </w:p>
          <w:p>
            <w:pPr>
              <w:pStyle w:val="TableText"/>
              <w:spacing w:before="164" w:line="184" w:lineRule="auto"/>
              <w:ind w:left="105"/>
              <w:outlineLvl w:val="1"/>
            </w:pPr>
            <w:r>
              <w:rPr>
                <w:rFonts w:ascii="Times New Roman" w:eastAsia="Times New Roman" w:hAnsi="Times New Roman" w:cs="Times New Roman"/>
                <w:b/>
                <w:bCs/>
              </w:rPr>
              <w:t xml:space="preserve">2.3 </w:t>
            </w:r>
            <w:r>
              <w:rPr>
                <w:b/>
                <w:bCs/>
              </w:rPr>
              <w:t>项目环境功能区划</w:t>
            </w:r>
          </w:p>
          <w:p>
            <w:pPr>
              <w:pStyle w:val="TableText"/>
              <w:spacing w:before="163" w:line="280" w:lineRule="auto"/>
              <w:ind w:left="110" w:right="100" w:firstLine="480"/>
              <w:rPr>
                <w:rFonts w:ascii="Times New Roman" w:eastAsia="Times New Roman" w:hAnsi="Times New Roman" w:cs="Times New Roman"/>
              </w:rPr>
            </w:pPr>
            <w:r>
              <w:rPr>
                <w:spacing w:val="-1"/>
              </w:rPr>
              <w:t>本项目租赁位于绍兴市越城区城南街道会稽路</w:t>
            </w:r>
            <w:r>
              <w:rPr>
                <w:rFonts w:ascii="Times New Roman" w:eastAsia="Times New Roman" w:hAnsi="Times New Roman" w:cs="Times New Roman"/>
                <w:spacing w:val="-1"/>
              </w:rPr>
              <w:t>57</w:t>
            </w:r>
            <w:r>
              <w:rPr>
                <w:rFonts w:ascii="Times New Roman" w:eastAsia="Times New Roman" w:hAnsi="Times New Roman" w:cs="Times New Roman"/>
                <w:spacing w:val="-2"/>
              </w:rPr>
              <w:t>5</w:t>
            </w:r>
            <w:r>
              <w:rPr>
                <w:spacing w:val="-2"/>
              </w:rPr>
              <w:t>号绍兴市南门防静电纺织</w:t>
            </w:r>
            <w:r>
              <w:t xml:space="preserve"> </w:t>
            </w:r>
            <w:r>
              <w:rPr>
                <w:spacing w:val="-13"/>
              </w:rPr>
              <w:t>有限公司的新建车间</w:t>
            </w:r>
            <w:r>
              <w:rPr>
                <w:rFonts w:ascii="Times New Roman" w:eastAsia="Times New Roman" w:hAnsi="Times New Roman" w:cs="Times New Roman"/>
                <w:spacing w:val="-13"/>
              </w:rPr>
              <w:t>405</w:t>
            </w:r>
            <w:r>
              <w:rPr>
                <w:spacing w:val="-13"/>
              </w:rPr>
              <w:t>室空置厂房实施生产，根据《绍兴市环境功能区划》（</w:t>
            </w:r>
            <w:r>
              <w:rPr>
                <w:rFonts w:ascii="Times New Roman" w:eastAsia="Times New Roman" w:hAnsi="Times New Roman" w:cs="Times New Roman"/>
                <w:spacing w:val="-13"/>
              </w:rPr>
              <w:t>2016</w:t>
            </w:r>
          </w:p>
          <w:p>
            <w:pPr>
              <w:pStyle w:val="TableText"/>
              <w:spacing w:before="1" w:line="179" w:lineRule="auto"/>
              <w:ind w:left="110"/>
            </w:pPr>
            <w:r>
              <w:rPr>
                <w:spacing w:val="-1"/>
              </w:rPr>
              <w:t>年）</w:t>
            </w:r>
            <w:r>
              <w:rPr>
                <w:spacing w:val="-43"/>
              </w:rPr>
              <w:t xml:space="preserve"> </w:t>
            </w:r>
            <w:r>
              <w:rPr>
                <w:spacing w:val="-1"/>
              </w:rPr>
              <w:t>，项目地块属越城区城南生态工业优化准入区（</w:t>
            </w:r>
            <w:r>
              <w:rPr>
                <w:rFonts w:ascii="Times New Roman" w:eastAsia="Times New Roman" w:hAnsi="Times New Roman" w:cs="Times New Roman"/>
                <w:spacing w:val="-1"/>
              </w:rPr>
              <w:t>0602-V-0-3</w:t>
            </w:r>
            <w:r>
              <w:rPr>
                <w:spacing w:val="-1"/>
              </w:rPr>
              <w:t>）。</w:t>
            </w:r>
          </w:p>
          <w:p>
            <w:pPr>
              <w:pStyle w:val="TableText"/>
              <w:spacing w:before="172" w:line="177" w:lineRule="auto"/>
              <w:ind w:left="588"/>
            </w:pPr>
            <w:r>
              <w:rPr>
                <w:spacing w:val="-2"/>
              </w:rPr>
              <w:t>①基本概况</w:t>
            </w:r>
          </w:p>
          <w:p>
            <w:pPr>
              <w:pStyle w:val="TableText"/>
              <w:spacing w:before="175" w:line="185" w:lineRule="auto"/>
              <w:ind w:left="597"/>
            </w:pPr>
            <w:r>
              <w:rPr>
                <w:spacing w:val="-5"/>
              </w:rPr>
              <w:t>总面积：</w:t>
            </w:r>
            <w:r>
              <w:rPr>
                <w:spacing w:val="-23"/>
              </w:rPr>
              <w:t xml:space="preserve"> </w:t>
            </w:r>
            <w:r>
              <w:rPr>
                <w:rFonts w:ascii="Times New Roman" w:eastAsia="Times New Roman" w:hAnsi="Times New Roman" w:cs="Times New Roman"/>
                <w:spacing w:val="-5"/>
              </w:rPr>
              <w:t>1.19</w:t>
            </w:r>
            <w:r>
              <w:rPr>
                <w:spacing w:val="-5"/>
              </w:rPr>
              <w:t>平方公里。</w:t>
            </w:r>
          </w:p>
          <w:p>
            <w:pPr>
              <w:pStyle w:val="TableText"/>
              <w:spacing w:before="164" w:line="184" w:lineRule="auto"/>
              <w:ind w:left="587"/>
            </w:pPr>
            <w:r>
              <w:rPr>
                <w:spacing w:val="-1"/>
              </w:rPr>
              <w:t>位置：位于城南街道，包括建成区工业区及周边土地。</w:t>
            </w:r>
          </w:p>
          <w:p>
            <w:pPr>
              <w:pStyle w:val="TableText"/>
              <w:spacing w:before="164" w:line="177" w:lineRule="auto"/>
              <w:ind w:left="587"/>
            </w:pPr>
            <w:r>
              <w:rPr>
                <w:spacing w:val="-1"/>
              </w:rPr>
              <w:t>②主导功能及目标</w:t>
            </w:r>
          </w:p>
          <w:p>
            <w:pPr>
              <w:pStyle w:val="TableText"/>
              <w:spacing w:before="176" w:line="185" w:lineRule="auto"/>
              <w:ind w:left="591"/>
            </w:pPr>
            <w:r>
              <w:rPr>
                <w:spacing w:val="-1"/>
              </w:rPr>
              <w:t>主导功能与保护目标：提供安全、环保、绿色的产业发展环境。</w:t>
            </w:r>
          </w:p>
          <w:p>
            <w:pPr>
              <w:pStyle w:val="TableText"/>
              <w:spacing w:before="163" w:line="480" w:lineRule="exact"/>
              <w:ind w:left="589"/>
            </w:pPr>
            <w:r>
              <w:rPr>
                <w:position w:val="18"/>
              </w:rPr>
              <w:t>环境质量目标：地表水达到Ⅲ类标准要求；环境</w:t>
            </w:r>
            <w:r>
              <w:rPr>
                <w:spacing w:val="-1"/>
                <w:position w:val="18"/>
              </w:rPr>
              <w:t>空气质量达到二级标准要</w:t>
            </w:r>
          </w:p>
          <w:p>
            <w:pPr>
              <w:pStyle w:val="TableText"/>
              <w:spacing w:line="184" w:lineRule="auto"/>
              <w:ind w:left="111"/>
            </w:pPr>
            <w:r>
              <w:rPr>
                <w:spacing w:val="-2"/>
              </w:rPr>
              <w:t>求；</w:t>
            </w:r>
            <w:r>
              <w:rPr>
                <w:spacing w:val="-41"/>
              </w:rPr>
              <w:t xml:space="preserve"> </w:t>
            </w:r>
            <w:r>
              <w:rPr>
                <w:spacing w:val="-2"/>
              </w:rPr>
              <w:t>声环境质量达到声环境功能区要求；</w:t>
            </w:r>
            <w:r>
              <w:rPr>
                <w:spacing w:val="-50"/>
              </w:rPr>
              <w:t xml:space="preserve"> </w:t>
            </w:r>
            <w:r>
              <w:rPr>
                <w:spacing w:val="-2"/>
              </w:rPr>
              <w:t>土壤环境质量达到功能区要求。</w:t>
            </w:r>
          </w:p>
          <w:p>
            <w:pPr>
              <w:pStyle w:val="TableText"/>
              <w:spacing w:before="164" w:line="177" w:lineRule="auto"/>
              <w:ind w:left="587"/>
            </w:pPr>
            <w:r>
              <w:rPr>
                <w:spacing w:val="-2"/>
              </w:rPr>
              <w:t>③管控措施</w:t>
            </w:r>
          </w:p>
          <w:p>
            <w:pPr>
              <w:pStyle w:val="TableText"/>
              <w:spacing w:before="177" w:line="480" w:lineRule="exact"/>
              <w:ind w:left="589"/>
            </w:pPr>
            <w:r>
              <w:rPr>
                <w:spacing w:val="3"/>
                <w:position w:val="18"/>
              </w:rPr>
              <w:t>禁止新建、扩建三类工业项目，但鼓励对现有三类工业项</w:t>
            </w:r>
            <w:r>
              <w:rPr>
                <w:spacing w:val="2"/>
                <w:position w:val="18"/>
              </w:rPr>
              <w:t>目进行淘汰和提</w:t>
            </w:r>
          </w:p>
          <w:p>
            <w:pPr>
              <w:pStyle w:val="TableText"/>
              <w:spacing w:line="183" w:lineRule="auto"/>
              <w:jc w:val="right"/>
            </w:pPr>
            <w:r>
              <w:rPr>
                <w:spacing w:val="-3"/>
              </w:rPr>
              <w:t>升改造</w:t>
            </w:r>
            <w:r>
              <w:rPr>
                <w:spacing w:val="-32"/>
              </w:rPr>
              <w:t xml:space="preserve"> </w:t>
            </w:r>
            <w:r>
              <w:rPr>
                <w:spacing w:val="-3"/>
              </w:rPr>
              <w:t>。新建二类、三类工业项目污染物排放水平需达到同行业国内先进水平。</w:t>
            </w:r>
          </w:p>
          <w:p>
            <w:pPr>
              <w:pStyle w:val="TableText"/>
              <w:spacing w:before="166" w:line="480" w:lineRule="exact"/>
              <w:ind w:left="589"/>
            </w:pPr>
            <w:r>
              <w:rPr>
                <w:spacing w:val="2"/>
                <w:position w:val="18"/>
              </w:rPr>
              <w:t>严格实施污染物总量控制制度，根据环境功能目标实现情况</w:t>
            </w:r>
            <w:r>
              <w:rPr>
                <w:spacing w:val="-39"/>
                <w:position w:val="18"/>
              </w:rPr>
              <w:t xml:space="preserve"> </w:t>
            </w:r>
            <w:r>
              <w:rPr>
                <w:spacing w:val="1"/>
                <w:position w:val="18"/>
              </w:rPr>
              <w:t>，编制实施重</w:t>
            </w:r>
          </w:p>
          <w:p>
            <w:pPr>
              <w:pStyle w:val="TableText"/>
              <w:spacing w:before="1" w:line="183" w:lineRule="auto"/>
              <w:ind w:left="117"/>
            </w:pPr>
            <w:r>
              <w:rPr>
                <w:spacing w:val="-3"/>
              </w:rPr>
              <w:t>点污染物减排计划，</w:t>
            </w:r>
            <w:r>
              <w:rPr>
                <w:spacing w:val="-34"/>
              </w:rPr>
              <w:t xml:space="preserve"> </w:t>
            </w:r>
            <w:r>
              <w:rPr>
                <w:spacing w:val="-3"/>
              </w:rPr>
              <w:t>削减污染物排放总量。</w:t>
            </w:r>
          </w:p>
          <w:p>
            <w:pPr>
              <w:pStyle w:val="TableText"/>
              <w:spacing w:before="165" w:line="184" w:lineRule="auto"/>
              <w:ind w:left="588"/>
            </w:pPr>
            <w:r>
              <w:rPr>
                <w:spacing w:val="-1"/>
              </w:rPr>
              <w:t>对已建部分按照发展循环经济的要求进行改造。</w:t>
            </w:r>
          </w:p>
          <w:p>
            <w:pPr>
              <w:pStyle w:val="TableText"/>
              <w:spacing w:before="164" w:line="184" w:lineRule="auto"/>
              <w:ind w:left="589"/>
            </w:pPr>
            <w:r>
              <w:rPr>
                <w:spacing w:val="-2"/>
              </w:rPr>
              <w:t>禁止畜禽养殖。</w:t>
            </w:r>
          </w:p>
          <w:p>
            <w:pPr>
              <w:pStyle w:val="TableText"/>
              <w:spacing w:before="164" w:line="480" w:lineRule="exact"/>
              <w:ind w:left="587"/>
            </w:pPr>
            <w:r>
              <w:rPr>
                <w:position w:val="18"/>
              </w:rPr>
              <w:t>优化居住区与工业功能区布局，在居住区和工业功能区、</w:t>
            </w:r>
            <w:r>
              <w:rPr>
                <w:spacing w:val="-1"/>
                <w:position w:val="18"/>
              </w:rPr>
              <w:t>工业企业之间设</w:t>
            </w:r>
          </w:p>
          <w:p>
            <w:pPr>
              <w:pStyle w:val="TableText"/>
              <w:spacing w:line="184" w:lineRule="auto"/>
              <w:ind w:left="112"/>
              <w:rPr>
                <w:rFonts w:ascii="Times New Roman" w:eastAsia="Times New Roman" w:hAnsi="Times New Roman" w:cs="Times New Roman"/>
              </w:rPr>
            </w:pPr>
            <w:r>
              <w:t>置隔离带，确保人居环境安全</w:t>
            </w:r>
            <w:r>
              <w:rPr>
                <w:rFonts w:ascii="Times New Roman" w:eastAsia="Times New Roman" w:hAnsi="Times New Roman" w:cs="Times New Roman"/>
              </w:rPr>
              <w:t>.</w:t>
            </w:r>
          </w:p>
          <w:p>
            <w:pPr>
              <w:pStyle w:val="TableText"/>
              <w:spacing w:before="165" w:line="184" w:lineRule="auto"/>
              <w:ind w:left="590"/>
            </w:pPr>
            <w:r>
              <w:rPr>
                <w:spacing w:val="-1"/>
              </w:rPr>
              <w:t>加强土壤和地下水污染防治与修复</w:t>
            </w:r>
          </w:p>
          <w:p>
            <w:pPr>
              <w:pStyle w:val="TableText"/>
              <w:spacing w:before="164" w:line="480" w:lineRule="exact"/>
              <w:ind w:left="590"/>
            </w:pPr>
            <w:r>
              <w:rPr>
                <w:position w:val="18"/>
              </w:rPr>
              <w:t>最大限度保留区内原有自然生态系统，保护好河湖</w:t>
            </w:r>
            <w:r>
              <w:rPr>
                <w:spacing w:val="-1"/>
                <w:position w:val="18"/>
              </w:rPr>
              <w:t>湿地生境，禁止未经法</w:t>
            </w:r>
          </w:p>
          <w:p>
            <w:pPr>
              <w:pStyle w:val="TableText"/>
              <w:spacing w:before="1" w:line="171" w:lineRule="auto"/>
              <w:ind w:left="115"/>
            </w:pPr>
            <w:r>
              <w:rPr>
                <w:spacing w:val="-2"/>
              </w:rPr>
              <w:t>定许可占用水域；</w:t>
            </w:r>
            <w:r>
              <w:rPr>
                <w:spacing w:val="-20"/>
              </w:rPr>
              <w:t xml:space="preserve"> </w:t>
            </w:r>
            <w:r>
              <w:rPr>
                <w:spacing w:val="-2"/>
              </w:rPr>
              <w:t>除防洪、重要航道必须的护岸外，禁止非生态型河湖堤岸改</w:t>
            </w:r>
          </w:p>
        </w:tc>
      </w:tr>
    </w:tbl>
    <w:p>
      <w:pPr>
        <w:pStyle w:val="BodyText"/>
        <w:spacing w:line="351" w:lineRule="auto"/>
        <w:sectPr>
          <w:footerReference w:type="default" r:id="rId27"/>
          <w:pgSz w:w="11900" w:h="16840"/>
          <w:pgMar w:top="1431" w:right="1632" w:bottom="95" w:left="400" w:header="0" w:footer="0" w:gutter="0"/>
          <w:pgNumType w:start="23"/>
          <w:cols w:space="708"/>
        </w:sectPr>
      </w:pPr>
    </w:p>
    <w:p>
      <w:pPr>
        <w:pStyle w:val="BodyText"/>
        <w:spacing w:line="351" w:lineRule="auto"/>
      </w:pPr>
    </w:p>
    <w:p>
      <w:pPr>
        <w:spacing w:before="51" w:line="190" w:lineRule="auto"/>
        <w:ind w:left="5511"/>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p>
      <w:pPr>
        <w:pStyle w:val="BodyText"/>
        <w:spacing w:line="330" w:lineRule="auto"/>
      </w:pPr>
    </w:p>
    <w:p>
      <w:pPr>
        <w:pStyle w:val="BodyText"/>
        <w:spacing w:before="57" w:line="296" w:lineRule="auto"/>
        <w:rPr>
          <w:sz w:val="20"/>
          <w:szCs w:val="20"/>
        </w:rPr>
      </w:pPr>
      <w:r>
        <w:rPr>
          <w:sz w:val="20"/>
          <w:szCs w:val="20"/>
        </w:rPr>
        <w:t xml:space="preserve">An evaluation version of </w:t>
      </w:r>
      <w:hyperlink r:id="rId7" w:history="1">
        <w:r>
          <w:rPr>
            <w:color w:val="0000FF"/>
            <w:sz w:val="20"/>
            <w:szCs w:val="20"/>
            <w:u w:val="single" w:color="auto"/>
          </w:rPr>
          <w:t>novaPDF</w:t>
        </w:r>
      </w:hyperlink>
      <w:r>
        <w:rPr>
          <w:color w:val="0000FF"/>
          <w:sz w:val="20"/>
          <w:szCs w:val="20"/>
        </w:rPr>
        <w:t xml:space="preserve"> </w:t>
      </w:r>
      <w:r>
        <w:rPr>
          <w:sz w:val="20"/>
          <w:szCs w:val="20"/>
        </w:rPr>
        <w:t>was use</w:t>
      </w:r>
      <w:r>
        <w:rPr>
          <w:spacing w:val="-1"/>
          <w:sz w:val="20"/>
          <w:szCs w:val="20"/>
        </w:rPr>
        <w:t>d to create</w:t>
      </w:r>
      <w:r>
        <w:rPr>
          <w:spacing w:val="4"/>
          <w:sz w:val="20"/>
          <w:szCs w:val="20"/>
        </w:rPr>
        <w:t xml:space="preserve"> </w:t>
      </w:r>
      <w:r>
        <w:rPr>
          <w:spacing w:val="-1"/>
          <w:sz w:val="20"/>
          <w:szCs w:val="20"/>
        </w:rPr>
        <w:t>this</w:t>
      </w:r>
      <w:r>
        <w:rPr>
          <w:spacing w:val="15"/>
          <w:w w:val="101"/>
          <w:sz w:val="20"/>
          <w:szCs w:val="20"/>
        </w:rPr>
        <w:t xml:space="preserve"> </w:t>
      </w:r>
      <w:r>
        <w:rPr>
          <w:spacing w:val="-1"/>
          <w:sz w:val="20"/>
          <w:szCs w:val="20"/>
        </w:rPr>
        <w:t>PDF</w:t>
      </w:r>
      <w:r>
        <w:rPr>
          <w:spacing w:val="2"/>
          <w:sz w:val="20"/>
          <w:szCs w:val="20"/>
        </w:rPr>
        <w:t xml:space="preserve"> </w:t>
      </w:r>
      <w:r>
        <w:rPr>
          <w:spacing w:val="-1"/>
          <w:sz w:val="20"/>
          <w:szCs w:val="20"/>
        </w:rPr>
        <w:t>file.</w:t>
      </w:r>
    </w:p>
    <w:p>
      <w:pPr>
        <w:pStyle w:val="BodyText"/>
        <w:spacing w:line="228" w:lineRule="auto"/>
        <w:ind w:left="15"/>
        <w:rPr>
          <w:sz w:val="20"/>
          <w:szCs w:val="20"/>
        </w:rPr>
      </w:pPr>
      <w:r>
        <w:rPr>
          <w:spacing w:val="-1"/>
          <w:sz w:val="20"/>
          <w:szCs w:val="20"/>
        </w:rPr>
        <w:t>Purchase a license to generate</w:t>
      </w:r>
      <w:r>
        <w:rPr>
          <w:spacing w:val="28"/>
          <w:w w:val="101"/>
          <w:sz w:val="20"/>
          <w:szCs w:val="20"/>
        </w:rPr>
        <w:t xml:space="preserve"> </w:t>
      </w:r>
      <w:r>
        <w:rPr>
          <w:spacing w:val="-1"/>
          <w:sz w:val="20"/>
          <w:szCs w:val="20"/>
        </w:rPr>
        <w:t>PDF files without this</w:t>
      </w:r>
      <w:r>
        <w:rPr>
          <w:spacing w:val="13"/>
          <w:sz w:val="20"/>
          <w:szCs w:val="20"/>
        </w:rPr>
        <w:t xml:space="preserve"> </w:t>
      </w:r>
      <w:r>
        <w:rPr>
          <w:spacing w:val="-1"/>
          <w:sz w:val="20"/>
          <w:szCs w:val="20"/>
        </w:rPr>
        <w:t>notice.</w:t>
      </w:r>
    </w:p>
    <w:p>
      <w:pPr>
        <w:spacing w:line="228" w:lineRule="auto"/>
        <w:rPr>
          <w:sz w:val="20"/>
          <w:szCs w:val="20"/>
        </w:rPr>
        <w:sectPr>
          <w:footerReference w:type="default" r:id="rId28"/>
          <w:type w:val="nextPage"/>
          <w:pgSz w:w="11900" w:h="16840"/>
          <w:pgMar w:top="1431" w:right="1632" w:bottom="95" w:left="400" w:header="0" w:footer="0" w:gutter="0"/>
          <w:pgNumType w:start="24"/>
          <w:cols w:space="708"/>
          <w:titlePg w:val="0"/>
        </w:sectPr>
      </w:pPr>
    </w:p>
    <w:tbl>
      <w:tblPr>
        <w:tblStyle w:val="TableNormal14"/>
        <w:tblW w:w="8481" w:type="dxa"/>
        <w:tblInd w:w="1378" w:type="dxa"/>
        <w:tblBorders>
          <w:top w:val="single" w:sz="6" w:space="0" w:color="000000"/>
          <w:left w:val="single" w:sz="6" w:space="0" w:color="000000"/>
          <w:bottom w:val="single" w:sz="6" w:space="0" w:color="000000"/>
          <w:right w:val="single" w:sz="6" w:space="0" w:color="000000"/>
        </w:tblBorders>
        <w:tblLayout w:type="fixed"/>
      </w:tblPr>
      <w:tblGrid>
        <w:gridCol w:w="8481"/>
      </w:tblGrid>
      <w:tr>
        <w:tblPrEx>
          <w:tblW w:w="8481" w:type="dxa"/>
          <w:tblInd w:w="1378" w:type="dxa"/>
          <w:tblBorders>
            <w:top w:val="single" w:sz="6" w:space="0" w:color="000000"/>
            <w:left w:val="single" w:sz="6" w:space="0" w:color="000000"/>
            <w:bottom w:val="single" w:sz="6" w:space="0" w:color="000000"/>
            <w:right w:val="single" w:sz="6" w:space="0" w:color="000000"/>
          </w:tblBorders>
          <w:tblLayout w:type="fixed"/>
        </w:tblPrEx>
        <w:trPr>
          <w:trHeight w:val="13870"/>
        </w:trPr>
        <w:tc>
          <w:tcPr>
            <w:tcW w:w="8481" w:type="dxa"/>
            <w:vAlign w:val="top"/>
          </w:tcPr>
          <w:p>
            <w:pPr>
              <w:pStyle w:val="TableText"/>
              <w:spacing w:before="183" w:line="480" w:lineRule="exact"/>
              <w:ind w:left="108"/>
            </w:pPr>
            <w:bookmarkStart w:id="1" w:name="bookmark3"/>
            <w:bookmarkEnd w:id="1"/>
            <w:r>
              <w:rPr>
                <w:spacing w:val="-1"/>
                <w:position w:val="18"/>
              </w:rPr>
              <w:t>造；</w:t>
            </w:r>
            <w:r>
              <w:rPr>
                <w:spacing w:val="-49"/>
                <w:position w:val="18"/>
              </w:rPr>
              <w:t xml:space="preserve"> </w:t>
            </w:r>
            <w:r>
              <w:rPr>
                <w:spacing w:val="-1"/>
                <w:position w:val="18"/>
              </w:rPr>
              <w:t>建设项目不得影响河道自然形态和河湖水生态（环境）</w:t>
            </w:r>
            <w:r>
              <w:rPr>
                <w:spacing w:val="-2"/>
                <w:position w:val="18"/>
              </w:rPr>
              <w:t>功能。</w:t>
            </w:r>
          </w:p>
          <w:p>
            <w:pPr>
              <w:pStyle w:val="TableText"/>
              <w:spacing w:before="1" w:line="176" w:lineRule="auto"/>
              <w:ind w:left="587"/>
            </w:pPr>
            <w:r>
              <w:rPr>
                <w:spacing w:val="-2"/>
              </w:rPr>
              <w:t>④负面清单</w:t>
            </w:r>
          </w:p>
          <w:p>
            <w:pPr>
              <w:pStyle w:val="TableText"/>
              <w:spacing w:before="177" w:line="183" w:lineRule="auto"/>
              <w:ind w:left="589"/>
            </w:pPr>
            <w:r>
              <w:rPr>
                <w:spacing w:val="-1"/>
              </w:rPr>
              <w:t>禁止新建、扩建三类工业项目，具体名录见附件</w:t>
            </w:r>
            <w:r>
              <w:rPr>
                <w:rFonts w:ascii="Times New Roman" w:eastAsia="Times New Roman" w:hAnsi="Times New Roman" w:cs="Times New Roman"/>
                <w:spacing w:val="-1"/>
              </w:rPr>
              <w:t>1</w:t>
            </w:r>
            <w:r>
              <w:rPr>
                <w:spacing w:val="-1"/>
              </w:rPr>
              <w:t>。</w:t>
            </w:r>
          </w:p>
          <w:p>
            <w:pPr>
              <w:pStyle w:val="TableText"/>
              <w:spacing w:before="165" w:line="480" w:lineRule="exact"/>
              <w:jc w:val="right"/>
            </w:pPr>
            <w:r>
              <w:rPr>
                <w:spacing w:val="-2"/>
                <w:position w:val="18"/>
              </w:rPr>
              <w:t>允许新建扩建二类工业项目，但凡属国家、省、市、县落后产能的</w:t>
            </w:r>
            <w:r>
              <w:rPr>
                <w:spacing w:val="-3"/>
                <w:position w:val="18"/>
              </w:rPr>
              <w:t>限制类、</w:t>
            </w:r>
          </w:p>
          <w:p>
            <w:pPr>
              <w:pStyle w:val="TableText"/>
              <w:spacing w:line="183" w:lineRule="auto"/>
              <w:ind w:left="111"/>
            </w:pPr>
            <w:r>
              <w:rPr>
                <w:spacing w:val="-1"/>
              </w:rPr>
              <w:t>淘汰类项目，一律不得准入，现存企业应限期整改或关停。</w:t>
            </w:r>
          </w:p>
          <w:p>
            <w:pPr>
              <w:pStyle w:val="TableText"/>
              <w:spacing w:before="163" w:line="280" w:lineRule="auto"/>
              <w:ind w:left="107" w:right="105" w:firstLine="482"/>
            </w:pPr>
            <w:r>
              <w:rPr>
                <w:spacing w:val="1"/>
              </w:rPr>
              <w:t>项目为医疗</w:t>
            </w:r>
            <w:r>
              <w:rPr>
                <w:spacing w:val="-35"/>
              </w:rPr>
              <w:t xml:space="preserve"> </w:t>
            </w:r>
            <w:r>
              <w:rPr>
                <w:spacing w:val="1"/>
              </w:rPr>
              <w:t>、外科及兽医用器械制造，</w:t>
            </w:r>
            <w:r>
              <w:rPr>
                <w:spacing w:val="-50"/>
              </w:rPr>
              <w:t xml:space="preserve"> </w:t>
            </w:r>
            <w:r>
              <w:rPr>
                <w:spacing w:val="1"/>
              </w:rPr>
              <w:t>污染小，项目废水收集处理后达标</w:t>
            </w:r>
            <w:r>
              <w:t xml:space="preserve"> </w:t>
            </w:r>
            <w:r>
              <w:rPr>
                <w:spacing w:val="1"/>
              </w:rPr>
              <w:t>进入污水管网由绍兴污水处理厂处理</w:t>
            </w:r>
            <w:r>
              <w:rPr>
                <w:spacing w:val="-39"/>
              </w:rPr>
              <w:t xml:space="preserve"> </w:t>
            </w:r>
            <w:r>
              <w:rPr>
                <w:spacing w:val="1"/>
              </w:rPr>
              <w:t>，大气污染物和噪声经治理</w:t>
            </w:r>
            <w:r>
              <w:t>后达标排放</w:t>
            </w:r>
            <w:r>
              <w:rPr>
                <w:spacing w:val="-39"/>
              </w:rPr>
              <w:t xml:space="preserve"> </w:t>
            </w:r>
            <w:r>
              <w:t xml:space="preserve">， </w:t>
            </w:r>
            <w:r>
              <w:t>固废经无害化处理</w:t>
            </w:r>
            <w:r>
              <w:rPr>
                <w:spacing w:val="-40"/>
              </w:rPr>
              <w:t xml:space="preserve"> </w:t>
            </w:r>
            <w:r>
              <w:t>，预计项目对周围环境影响较小</w:t>
            </w:r>
            <w:r>
              <w:rPr>
                <w:spacing w:val="-39"/>
              </w:rPr>
              <w:t xml:space="preserve"> </w:t>
            </w:r>
            <w:r>
              <w:t>，符合该区管控措</w:t>
            </w:r>
            <w:r>
              <w:rPr>
                <w:spacing w:val="-1"/>
              </w:rPr>
              <w:t>施</w:t>
            </w:r>
            <w:r>
              <w:rPr>
                <w:spacing w:val="-38"/>
              </w:rPr>
              <w:t xml:space="preserve"> </w:t>
            </w:r>
            <w:r>
              <w:rPr>
                <w:spacing w:val="-1"/>
              </w:rPr>
              <w:t>。且项</w:t>
            </w:r>
            <w:r>
              <w:t xml:space="preserve"> </w:t>
            </w:r>
            <w:r>
              <w:t>目位于工业功能区内，</w:t>
            </w:r>
            <w:r>
              <w:rPr>
                <w:spacing w:val="-33"/>
              </w:rPr>
              <w:t xml:space="preserve"> </w:t>
            </w:r>
            <w:r>
              <w:t>符合建设开发活动环境保护</w:t>
            </w:r>
            <w:r>
              <w:rPr>
                <w:spacing w:val="-39"/>
              </w:rPr>
              <w:t xml:space="preserve"> </w:t>
            </w:r>
            <w:r>
              <w:t>、污染防治要求，</w:t>
            </w:r>
            <w:r>
              <w:rPr>
                <w:spacing w:val="-49"/>
              </w:rPr>
              <w:t xml:space="preserve"> </w:t>
            </w:r>
            <w:r>
              <w:t xml:space="preserve">不属于越 </w:t>
            </w:r>
            <w:r>
              <w:rPr>
                <w:spacing w:val="-2"/>
              </w:rPr>
              <w:t>城区城南生态工业优化准入区（</w:t>
            </w:r>
            <w:r>
              <w:rPr>
                <w:rFonts w:ascii="Times New Roman" w:eastAsia="Times New Roman" w:hAnsi="Times New Roman" w:cs="Times New Roman"/>
                <w:spacing w:val="-2"/>
              </w:rPr>
              <w:t>0602-V-0-3</w:t>
            </w:r>
            <w:r>
              <w:rPr>
                <w:spacing w:val="-2"/>
              </w:rPr>
              <w:t>）的负面清单，因此，</w:t>
            </w:r>
            <w:r>
              <w:rPr>
                <w:spacing w:val="-3"/>
              </w:rPr>
              <w:t>项目建设符合</w:t>
            </w:r>
          </w:p>
          <w:p>
            <w:pPr>
              <w:pStyle w:val="TableText"/>
              <w:spacing w:line="184" w:lineRule="auto"/>
              <w:ind w:left="110"/>
            </w:pPr>
            <w:r>
              <w:rPr>
                <w:spacing w:val="-1"/>
              </w:rPr>
              <w:t>《绍兴市环境功能区划》要求。</w:t>
            </w:r>
          </w:p>
          <w:p>
            <w:pPr>
              <w:pStyle w:val="TableText"/>
              <w:spacing w:before="164" w:line="184" w:lineRule="auto"/>
              <w:ind w:left="105"/>
              <w:outlineLvl w:val="1"/>
            </w:pPr>
            <w:r>
              <w:rPr>
                <w:rFonts w:ascii="Times New Roman" w:eastAsia="Times New Roman" w:hAnsi="Times New Roman" w:cs="Times New Roman"/>
                <w:b/>
                <w:bCs/>
              </w:rPr>
              <w:t xml:space="preserve">2.5 </w:t>
            </w:r>
            <w:r>
              <w:rPr>
                <w:b/>
                <w:bCs/>
              </w:rPr>
              <w:t>绍兴污水处理厂概况</w:t>
            </w:r>
          </w:p>
          <w:p>
            <w:pPr>
              <w:pStyle w:val="TableText"/>
              <w:spacing w:before="143" w:line="269" w:lineRule="auto"/>
              <w:ind w:left="114" w:right="105" w:firstLine="480"/>
              <w:jc w:val="both"/>
            </w:pPr>
            <w:r>
              <w:rPr>
                <w:spacing w:val="2"/>
              </w:rPr>
              <w:t>绍兴污水处理厂位于绍兴市柯桥区滨海工业区，</w:t>
            </w:r>
            <w:r>
              <w:rPr>
                <w:spacing w:val="-50"/>
              </w:rPr>
              <w:t xml:space="preserve"> </w:t>
            </w:r>
            <w:r>
              <w:rPr>
                <w:spacing w:val="2"/>
              </w:rPr>
              <w:t>主要承担绍兴市越城区和</w:t>
            </w:r>
            <w:r>
              <w:t xml:space="preserve"> </w:t>
            </w:r>
            <w:r>
              <w:rPr>
                <w:spacing w:val="-2"/>
              </w:rPr>
              <w:t>绍兴市柯桥区</w:t>
            </w:r>
            <w:r>
              <w:rPr>
                <w:spacing w:val="30"/>
              </w:rPr>
              <w:t xml:space="preserve"> </w:t>
            </w:r>
            <w:r>
              <w:rPr>
                <w:rFonts w:ascii="Times New Roman" w:eastAsia="Times New Roman" w:hAnsi="Times New Roman" w:cs="Times New Roman"/>
                <w:spacing w:val="-2"/>
              </w:rPr>
              <w:t>90%</w:t>
            </w:r>
            <w:r>
              <w:rPr>
                <w:spacing w:val="-2"/>
              </w:rPr>
              <w:t>以上工业废水和</w:t>
            </w:r>
            <w:r>
              <w:rPr>
                <w:spacing w:val="35"/>
              </w:rPr>
              <w:t xml:space="preserve"> </w:t>
            </w:r>
            <w:r>
              <w:rPr>
                <w:rFonts w:ascii="Times New Roman" w:eastAsia="Times New Roman" w:hAnsi="Times New Roman" w:cs="Times New Roman"/>
                <w:spacing w:val="-2"/>
              </w:rPr>
              <w:t>80%</w:t>
            </w:r>
            <w:r>
              <w:rPr>
                <w:spacing w:val="-2"/>
              </w:rPr>
              <w:t>以上生活污水的集中处理</w:t>
            </w:r>
            <w:r>
              <w:rPr>
                <w:spacing w:val="-38"/>
              </w:rPr>
              <w:t xml:space="preserve"> </w:t>
            </w:r>
            <w:r>
              <w:rPr>
                <w:spacing w:val="-2"/>
              </w:rPr>
              <w:t>。污水</w:t>
            </w:r>
            <w:r>
              <w:rPr>
                <w:spacing w:val="-3"/>
              </w:rPr>
              <w:t>中以印</w:t>
            </w:r>
          </w:p>
          <w:p>
            <w:pPr>
              <w:pStyle w:val="TableText"/>
              <w:spacing w:before="2" w:line="183" w:lineRule="auto"/>
              <w:ind w:left="112"/>
            </w:pPr>
            <w:r>
              <w:rPr>
                <w:spacing w:val="-2"/>
              </w:rPr>
              <w:t xml:space="preserve">染污水为主，约占总进水量的 </w:t>
            </w:r>
            <w:r>
              <w:rPr>
                <w:rFonts w:ascii="Times New Roman" w:eastAsia="Times New Roman" w:hAnsi="Times New Roman" w:cs="Times New Roman"/>
                <w:spacing w:val="-2"/>
              </w:rPr>
              <w:t>75%</w:t>
            </w:r>
            <w:r>
              <w:rPr>
                <w:spacing w:val="-2"/>
              </w:rPr>
              <w:t>以上</w:t>
            </w:r>
            <w:r>
              <w:rPr>
                <w:spacing w:val="-33"/>
              </w:rPr>
              <w:t xml:space="preserve"> </w:t>
            </w:r>
            <w:r>
              <w:rPr>
                <w:spacing w:val="-2"/>
              </w:rPr>
              <w:t>。处理后排放去向为钱塘江。</w:t>
            </w:r>
          </w:p>
          <w:p>
            <w:pPr>
              <w:pStyle w:val="TableText"/>
              <w:spacing w:before="118" w:line="280" w:lineRule="auto"/>
              <w:ind w:left="108" w:right="28" w:firstLine="485"/>
              <w:jc w:val="both"/>
            </w:pPr>
            <w:r>
              <w:rPr>
                <w:spacing w:val="-3"/>
              </w:rPr>
              <w:t xml:space="preserve">绍兴污水处理厂一期工程处理能力为 </w:t>
            </w:r>
            <w:r>
              <w:rPr>
                <w:rFonts w:ascii="Times New Roman" w:eastAsia="Times New Roman" w:hAnsi="Times New Roman" w:cs="Times New Roman"/>
                <w:spacing w:val="-3"/>
              </w:rPr>
              <w:t xml:space="preserve">30 </w:t>
            </w:r>
            <w:r>
              <w:rPr>
                <w:spacing w:val="-3"/>
              </w:rPr>
              <w:t xml:space="preserve">万 </w:t>
            </w:r>
            <w:r>
              <w:rPr>
                <w:rFonts w:ascii="Times New Roman" w:eastAsia="Times New Roman" w:hAnsi="Times New Roman" w:cs="Times New Roman"/>
                <w:spacing w:val="-3"/>
              </w:rPr>
              <w:t>m</w:t>
            </w:r>
            <w:r>
              <w:rPr>
                <w:rFonts w:ascii="Times New Roman" w:eastAsia="Times New Roman" w:hAnsi="Times New Roman" w:cs="Times New Roman"/>
                <w:spacing w:val="-3"/>
                <w:position w:val="10"/>
                <w:sz w:val="15"/>
                <w:szCs w:val="15"/>
              </w:rPr>
              <w:t>3</w:t>
            </w:r>
            <w:r>
              <w:rPr>
                <w:rFonts w:ascii="Times New Roman" w:eastAsia="Times New Roman" w:hAnsi="Times New Roman" w:cs="Times New Roman"/>
                <w:spacing w:val="-3"/>
              </w:rPr>
              <w:t>/d</w:t>
            </w:r>
            <w:r>
              <w:rPr>
                <w:rFonts w:ascii="Times New Roman" w:eastAsia="Times New Roman" w:hAnsi="Times New Roman" w:cs="Times New Roman"/>
                <w:spacing w:val="-34"/>
              </w:rPr>
              <w:t xml:space="preserve"> </w:t>
            </w:r>
            <w:r>
              <w:rPr>
                <w:spacing w:val="-3"/>
              </w:rPr>
              <w:t>，</w:t>
            </w:r>
            <w:r>
              <w:rPr>
                <w:spacing w:val="-39"/>
              </w:rPr>
              <w:t xml:space="preserve"> </w:t>
            </w:r>
            <w:r>
              <w:rPr>
                <w:rFonts w:ascii="Times New Roman" w:eastAsia="Times New Roman" w:hAnsi="Times New Roman" w:cs="Times New Roman"/>
                <w:spacing w:val="-4"/>
              </w:rPr>
              <w:t xml:space="preserve">1998 </w:t>
            </w:r>
            <w:r>
              <w:rPr>
                <w:spacing w:val="-4"/>
              </w:rPr>
              <w:t>年</w:t>
            </w:r>
            <w:r>
              <w:rPr>
                <w:spacing w:val="19"/>
                <w:w w:val="101"/>
              </w:rPr>
              <w:t xml:space="preserve"> </w:t>
            </w:r>
            <w:r>
              <w:rPr>
                <w:rFonts w:ascii="Times New Roman" w:eastAsia="Times New Roman" w:hAnsi="Times New Roman" w:cs="Times New Roman"/>
                <w:spacing w:val="-4"/>
              </w:rPr>
              <w:t>12</w:t>
            </w:r>
            <w:r>
              <w:rPr>
                <w:rFonts w:ascii="Times New Roman" w:eastAsia="Times New Roman" w:hAnsi="Times New Roman" w:cs="Times New Roman"/>
                <w:spacing w:val="23"/>
              </w:rPr>
              <w:t xml:space="preserve"> </w:t>
            </w:r>
            <w:r>
              <w:rPr>
                <w:spacing w:val="-4"/>
              </w:rPr>
              <w:t>月经国家计委</w:t>
            </w:r>
            <w:r>
              <w:t xml:space="preserve">  </w:t>
            </w:r>
            <w:r>
              <w:rPr>
                <w:spacing w:val="-4"/>
              </w:rPr>
              <w:t>立项，</w:t>
            </w:r>
            <w:r>
              <w:rPr>
                <w:spacing w:val="-31"/>
              </w:rPr>
              <w:t xml:space="preserve"> </w:t>
            </w:r>
            <w:r>
              <w:rPr>
                <w:rFonts w:ascii="Times New Roman" w:eastAsia="Times New Roman" w:hAnsi="Times New Roman" w:cs="Times New Roman"/>
                <w:spacing w:val="-4"/>
              </w:rPr>
              <w:t>1998</w:t>
            </w:r>
            <w:r>
              <w:rPr>
                <w:rFonts w:ascii="Times New Roman" w:eastAsia="Times New Roman" w:hAnsi="Times New Roman" w:cs="Times New Roman"/>
                <w:spacing w:val="32"/>
              </w:rPr>
              <w:t xml:space="preserve"> </w:t>
            </w:r>
            <w:r>
              <w:rPr>
                <w:spacing w:val="-4"/>
              </w:rPr>
              <w:t>年</w:t>
            </w:r>
            <w:r>
              <w:rPr>
                <w:spacing w:val="20"/>
              </w:rPr>
              <w:t xml:space="preserve"> </w:t>
            </w:r>
            <w:r>
              <w:rPr>
                <w:rFonts w:ascii="Times New Roman" w:eastAsia="Times New Roman" w:hAnsi="Times New Roman" w:cs="Times New Roman"/>
                <w:spacing w:val="-4"/>
              </w:rPr>
              <w:t>9</w:t>
            </w:r>
            <w:r>
              <w:rPr>
                <w:rFonts w:ascii="Times New Roman" w:eastAsia="Times New Roman" w:hAnsi="Times New Roman" w:cs="Times New Roman"/>
                <w:spacing w:val="42"/>
                <w:w w:val="101"/>
              </w:rPr>
              <w:t xml:space="preserve"> </w:t>
            </w:r>
            <w:r>
              <w:rPr>
                <w:spacing w:val="-4"/>
              </w:rPr>
              <w:t>月经国家计委批准建设，工程实际总投资为</w:t>
            </w:r>
            <w:r>
              <w:rPr>
                <w:spacing w:val="22"/>
              </w:rPr>
              <w:t xml:space="preserve"> </w:t>
            </w:r>
            <w:r>
              <w:rPr>
                <w:rFonts w:ascii="Times New Roman" w:eastAsia="Times New Roman" w:hAnsi="Times New Roman" w:cs="Times New Roman"/>
                <w:spacing w:val="-4"/>
              </w:rPr>
              <w:t>5.1</w:t>
            </w:r>
            <w:r>
              <w:rPr>
                <w:rFonts w:ascii="Times New Roman" w:eastAsia="Times New Roman" w:hAnsi="Times New Roman" w:cs="Times New Roman"/>
                <w:spacing w:val="32"/>
              </w:rPr>
              <w:t xml:space="preserve"> </w:t>
            </w:r>
            <w:r>
              <w:rPr>
                <w:spacing w:val="-4"/>
              </w:rPr>
              <w:t>亿元</w:t>
            </w:r>
            <w:r>
              <w:rPr>
                <w:spacing w:val="-38"/>
              </w:rPr>
              <w:t xml:space="preserve"> </w:t>
            </w:r>
            <w:r>
              <w:rPr>
                <w:spacing w:val="-4"/>
              </w:rPr>
              <w:t>。前期工</w:t>
            </w:r>
            <w:r>
              <w:t xml:space="preserve">  </w:t>
            </w:r>
            <w:r>
              <w:rPr>
                <w:spacing w:val="-3"/>
              </w:rPr>
              <w:t xml:space="preserve">程于 </w:t>
            </w:r>
            <w:r>
              <w:rPr>
                <w:rFonts w:ascii="Times New Roman" w:eastAsia="Times New Roman" w:hAnsi="Times New Roman" w:cs="Times New Roman"/>
                <w:spacing w:val="-3"/>
              </w:rPr>
              <w:t xml:space="preserve">2000 </w:t>
            </w:r>
            <w:r>
              <w:rPr>
                <w:spacing w:val="-3"/>
              </w:rPr>
              <w:t xml:space="preserve">年 </w:t>
            </w:r>
            <w:r>
              <w:rPr>
                <w:rFonts w:ascii="Times New Roman" w:eastAsia="Times New Roman" w:hAnsi="Times New Roman" w:cs="Times New Roman"/>
                <w:spacing w:val="-3"/>
              </w:rPr>
              <w:t>4</w:t>
            </w:r>
            <w:r>
              <w:rPr>
                <w:rFonts w:ascii="Times New Roman" w:eastAsia="Times New Roman" w:hAnsi="Times New Roman" w:cs="Times New Roman"/>
                <w:spacing w:val="33"/>
              </w:rPr>
              <w:t xml:space="preserve"> </w:t>
            </w:r>
            <w:r>
              <w:rPr>
                <w:spacing w:val="-3"/>
              </w:rPr>
              <w:t>月开工建设，</w:t>
            </w:r>
            <w:r>
              <w:rPr>
                <w:rFonts w:ascii="Times New Roman" w:eastAsia="Times New Roman" w:hAnsi="Times New Roman" w:cs="Times New Roman"/>
                <w:spacing w:val="-3"/>
              </w:rPr>
              <w:t xml:space="preserve">2001 </w:t>
            </w:r>
            <w:r>
              <w:rPr>
                <w:spacing w:val="-3"/>
              </w:rPr>
              <w:t xml:space="preserve">年 </w:t>
            </w:r>
            <w:r>
              <w:rPr>
                <w:rFonts w:ascii="Times New Roman" w:eastAsia="Times New Roman" w:hAnsi="Times New Roman" w:cs="Times New Roman"/>
                <w:spacing w:val="-3"/>
              </w:rPr>
              <w:t>6</w:t>
            </w:r>
            <w:r>
              <w:rPr>
                <w:rFonts w:ascii="Times New Roman" w:eastAsia="Times New Roman" w:hAnsi="Times New Roman" w:cs="Times New Roman"/>
                <w:spacing w:val="23"/>
              </w:rPr>
              <w:t xml:space="preserve"> </w:t>
            </w:r>
            <w:r>
              <w:rPr>
                <w:spacing w:val="-3"/>
              </w:rPr>
              <w:t>月建成并投入试运行</w:t>
            </w:r>
            <w:r>
              <w:rPr>
                <w:spacing w:val="-38"/>
              </w:rPr>
              <w:t xml:space="preserve"> </w:t>
            </w:r>
            <w:r>
              <w:rPr>
                <w:spacing w:val="-3"/>
              </w:rPr>
              <w:t xml:space="preserve">。于 </w:t>
            </w:r>
            <w:r>
              <w:rPr>
                <w:rFonts w:ascii="Times New Roman" w:eastAsia="Times New Roman" w:hAnsi="Times New Roman" w:cs="Times New Roman"/>
                <w:spacing w:val="-3"/>
              </w:rPr>
              <w:t xml:space="preserve">2003 </w:t>
            </w:r>
            <w:r>
              <w:rPr>
                <w:spacing w:val="-3"/>
              </w:rPr>
              <w:t xml:space="preserve">年 </w:t>
            </w:r>
            <w:r>
              <w:rPr>
                <w:rFonts w:ascii="Times New Roman" w:eastAsia="Times New Roman" w:hAnsi="Times New Roman" w:cs="Times New Roman"/>
                <w:spacing w:val="-3"/>
              </w:rPr>
              <w:t>7</w:t>
            </w:r>
            <w:r>
              <w:rPr>
                <w:rFonts w:ascii="Times New Roman" w:eastAsia="Times New Roman" w:hAnsi="Times New Roman" w:cs="Times New Roman"/>
                <w:spacing w:val="23"/>
              </w:rPr>
              <w:t xml:space="preserve"> </w:t>
            </w:r>
            <w:r>
              <w:rPr>
                <w:spacing w:val="-3"/>
              </w:rPr>
              <w:t>月通</w:t>
            </w:r>
            <w:r>
              <w:t xml:space="preserve">  </w:t>
            </w:r>
            <w:r>
              <w:rPr>
                <w:spacing w:val="-5"/>
              </w:rPr>
              <w:t>过国家环保总局组织的竣工验收（环验〔</w:t>
            </w:r>
            <w:r>
              <w:rPr>
                <w:rFonts w:ascii="Times New Roman" w:eastAsia="Times New Roman" w:hAnsi="Times New Roman" w:cs="Times New Roman"/>
                <w:spacing w:val="-5"/>
              </w:rPr>
              <w:t>2003</w:t>
            </w:r>
            <w:r>
              <w:rPr>
                <w:spacing w:val="-5"/>
              </w:rPr>
              <w:t>〕</w:t>
            </w:r>
            <w:r>
              <w:rPr>
                <w:rFonts w:ascii="Times New Roman" w:eastAsia="Times New Roman" w:hAnsi="Times New Roman" w:cs="Times New Roman"/>
                <w:spacing w:val="-5"/>
              </w:rPr>
              <w:t>048</w:t>
            </w:r>
            <w:r>
              <w:rPr>
                <w:rFonts w:ascii="Times New Roman" w:eastAsia="Times New Roman" w:hAnsi="Times New Roman" w:cs="Times New Roman"/>
                <w:spacing w:val="73"/>
                <w:w w:val="101"/>
              </w:rPr>
              <w:t xml:space="preserve"> </w:t>
            </w:r>
            <w:r>
              <w:rPr>
                <w:spacing w:val="-5"/>
              </w:rPr>
              <w:t>号）。</w:t>
            </w:r>
            <w:r>
              <w:rPr>
                <w:spacing w:val="-44"/>
              </w:rPr>
              <w:t xml:space="preserve"> </w:t>
            </w:r>
            <w:r>
              <w:rPr>
                <w:spacing w:val="-5"/>
              </w:rPr>
              <w:t>污水处理工艺采用预</w:t>
            </w:r>
            <w:r>
              <w:t xml:space="preserve">  </w:t>
            </w:r>
            <w:r>
              <w:rPr>
                <w:spacing w:val="-2"/>
              </w:rPr>
              <w:t>处理、厌氧</w:t>
            </w:r>
            <w:r>
              <w:rPr>
                <w:rFonts w:ascii="Times New Roman" w:eastAsia="Times New Roman" w:hAnsi="Times New Roman" w:cs="Times New Roman"/>
                <w:spacing w:val="-2"/>
              </w:rPr>
              <w:t>—</w:t>
            </w:r>
            <w:r>
              <w:rPr>
                <w:spacing w:val="-2"/>
              </w:rPr>
              <w:t xml:space="preserve">好氧流程。绍兴污水处理厂二期工程处理能力为 </w:t>
            </w:r>
            <w:r>
              <w:rPr>
                <w:rFonts w:ascii="Times New Roman" w:eastAsia="Times New Roman" w:hAnsi="Times New Roman" w:cs="Times New Roman"/>
                <w:spacing w:val="-2"/>
              </w:rPr>
              <w:t>3</w:t>
            </w:r>
            <w:r>
              <w:rPr>
                <w:rFonts w:ascii="Times New Roman" w:eastAsia="Times New Roman" w:hAnsi="Times New Roman" w:cs="Times New Roman"/>
                <w:spacing w:val="-3"/>
              </w:rPr>
              <w:t xml:space="preserve">0 </w:t>
            </w:r>
            <w:r>
              <w:rPr>
                <w:spacing w:val="-3"/>
              </w:rPr>
              <w:t xml:space="preserve">万 </w:t>
            </w:r>
            <w:r>
              <w:rPr>
                <w:rFonts w:ascii="Times New Roman" w:eastAsia="Times New Roman" w:hAnsi="Times New Roman" w:cs="Times New Roman"/>
                <w:spacing w:val="-3"/>
              </w:rPr>
              <w:t>m</w:t>
            </w:r>
            <w:r>
              <w:rPr>
                <w:rFonts w:ascii="Times New Roman" w:eastAsia="Times New Roman" w:hAnsi="Times New Roman" w:cs="Times New Roman"/>
                <w:spacing w:val="-3"/>
                <w:position w:val="10"/>
                <w:sz w:val="15"/>
                <w:szCs w:val="15"/>
              </w:rPr>
              <w:t>3</w:t>
            </w:r>
            <w:r>
              <w:rPr>
                <w:rFonts w:ascii="Times New Roman" w:eastAsia="Times New Roman" w:hAnsi="Times New Roman" w:cs="Times New Roman"/>
                <w:spacing w:val="-3"/>
              </w:rPr>
              <w:t>/d</w:t>
            </w:r>
            <w:r>
              <w:rPr>
                <w:spacing w:val="-3"/>
              </w:rPr>
              <w:t>，</w:t>
            </w:r>
            <w:r>
              <w:rPr>
                <w:rFonts w:ascii="Times New Roman" w:eastAsia="Times New Roman" w:hAnsi="Times New Roman" w:cs="Times New Roman"/>
                <w:spacing w:val="-3"/>
              </w:rPr>
              <w:t xml:space="preserve">2002  </w:t>
            </w:r>
            <w:r>
              <w:rPr>
                <w:spacing w:val="-4"/>
              </w:rPr>
              <w:t xml:space="preserve">年由省发展计划委员会批准立项，投资 </w:t>
            </w:r>
            <w:r>
              <w:rPr>
                <w:rFonts w:ascii="Times New Roman" w:eastAsia="Times New Roman" w:hAnsi="Times New Roman" w:cs="Times New Roman"/>
                <w:spacing w:val="-4"/>
              </w:rPr>
              <w:t xml:space="preserve">6.5 </w:t>
            </w:r>
            <w:r>
              <w:rPr>
                <w:spacing w:val="-4"/>
              </w:rPr>
              <w:t>亿元，</w:t>
            </w:r>
            <w:r>
              <w:rPr>
                <w:rFonts w:ascii="Times New Roman" w:eastAsia="Times New Roman" w:hAnsi="Times New Roman" w:cs="Times New Roman"/>
                <w:spacing w:val="-4"/>
              </w:rPr>
              <w:t xml:space="preserve">2003 </w:t>
            </w:r>
            <w:r>
              <w:rPr>
                <w:spacing w:val="-4"/>
              </w:rPr>
              <w:t>年底完工投入运行。</w:t>
            </w:r>
            <w:r>
              <w:rPr>
                <w:rFonts w:ascii="Times New Roman" w:eastAsia="Times New Roman" w:hAnsi="Times New Roman" w:cs="Times New Roman"/>
                <w:spacing w:val="-4"/>
              </w:rPr>
              <w:t>20</w:t>
            </w:r>
            <w:r>
              <w:rPr>
                <w:rFonts w:ascii="Times New Roman" w:eastAsia="Times New Roman" w:hAnsi="Times New Roman" w:cs="Times New Roman"/>
                <w:spacing w:val="-5"/>
              </w:rPr>
              <w:t xml:space="preserve">05  </w:t>
            </w:r>
            <w:r>
              <w:rPr>
                <w:spacing w:val="-6"/>
              </w:rPr>
              <w:t xml:space="preserve">年 </w:t>
            </w:r>
            <w:r>
              <w:rPr>
                <w:rFonts w:ascii="Times New Roman" w:eastAsia="Times New Roman" w:hAnsi="Times New Roman" w:cs="Times New Roman"/>
                <w:spacing w:val="-6"/>
              </w:rPr>
              <w:t>12</w:t>
            </w:r>
            <w:r>
              <w:rPr>
                <w:rFonts w:ascii="Times New Roman" w:eastAsia="Times New Roman" w:hAnsi="Times New Roman" w:cs="Times New Roman"/>
                <w:spacing w:val="19"/>
              </w:rPr>
              <w:t xml:space="preserve"> </w:t>
            </w:r>
            <w:r>
              <w:rPr>
                <w:spacing w:val="-6"/>
              </w:rPr>
              <w:t>月通过国家环保总局（环验〔</w:t>
            </w:r>
            <w:r>
              <w:rPr>
                <w:rFonts w:ascii="Times New Roman" w:eastAsia="Times New Roman" w:hAnsi="Times New Roman" w:cs="Times New Roman"/>
                <w:spacing w:val="-6"/>
              </w:rPr>
              <w:t>2005</w:t>
            </w:r>
            <w:r>
              <w:rPr>
                <w:spacing w:val="-6"/>
              </w:rPr>
              <w:t>〕</w:t>
            </w:r>
            <w:r>
              <w:rPr>
                <w:rFonts w:ascii="Times New Roman" w:eastAsia="Times New Roman" w:hAnsi="Times New Roman" w:cs="Times New Roman"/>
                <w:spacing w:val="-6"/>
              </w:rPr>
              <w:t>1</w:t>
            </w:r>
            <w:r>
              <w:rPr>
                <w:rFonts w:ascii="Times New Roman" w:eastAsia="Times New Roman" w:hAnsi="Times New Roman" w:cs="Times New Roman"/>
                <w:spacing w:val="-7"/>
              </w:rPr>
              <w:t>40</w:t>
            </w:r>
            <w:r>
              <w:rPr>
                <w:rFonts w:ascii="Times New Roman" w:eastAsia="Times New Roman" w:hAnsi="Times New Roman" w:cs="Times New Roman"/>
                <w:spacing w:val="17"/>
                <w:w w:val="101"/>
              </w:rPr>
              <w:t xml:space="preserve"> </w:t>
            </w:r>
            <w:r>
              <w:rPr>
                <w:spacing w:val="-7"/>
              </w:rPr>
              <w:t>号）、浙江省环境保护局组织的竣</w:t>
            </w:r>
            <w:r>
              <w:t xml:space="preserve">  </w:t>
            </w:r>
            <w:r>
              <w:rPr>
                <w:spacing w:val="-2"/>
              </w:rPr>
              <w:t>工验收</w:t>
            </w:r>
            <w:r>
              <w:rPr>
                <w:spacing w:val="-26"/>
              </w:rPr>
              <w:t xml:space="preserve"> </w:t>
            </w:r>
            <w:r>
              <w:rPr>
                <w:spacing w:val="-2"/>
              </w:rPr>
              <w:t>。工程采用意大利泰克皮奥生物技术有限公司印染处理工艺技术</w:t>
            </w:r>
            <w:r>
              <w:rPr>
                <w:rFonts w:ascii="Times New Roman" w:eastAsia="Times New Roman" w:hAnsi="Times New Roman" w:cs="Times New Roman"/>
                <w:spacing w:val="-2"/>
              </w:rPr>
              <w:t>“</w:t>
            </w:r>
            <w:r>
              <w:rPr>
                <w:spacing w:val="-2"/>
              </w:rPr>
              <w:t>新型氧</w:t>
            </w:r>
            <w:r>
              <w:t xml:space="preserve">  </w:t>
            </w:r>
            <w:r>
              <w:rPr>
                <w:spacing w:val="-3"/>
              </w:rPr>
              <w:t>化沟</w:t>
            </w:r>
            <w:r>
              <w:rPr>
                <w:rFonts w:ascii="Times New Roman" w:eastAsia="Times New Roman" w:hAnsi="Times New Roman" w:cs="Times New Roman"/>
                <w:spacing w:val="-3"/>
              </w:rPr>
              <w:t>”</w:t>
            </w:r>
            <w:r>
              <w:rPr>
                <w:spacing w:val="-3"/>
              </w:rPr>
              <w:t xml:space="preserve">。绍兴污水处理厂三期工程 </w:t>
            </w:r>
            <w:r>
              <w:rPr>
                <w:rFonts w:ascii="Times New Roman" w:eastAsia="Times New Roman" w:hAnsi="Times New Roman" w:cs="Times New Roman"/>
                <w:spacing w:val="-3"/>
              </w:rPr>
              <w:t xml:space="preserve">2003 </w:t>
            </w:r>
            <w:r>
              <w:rPr>
                <w:spacing w:val="-3"/>
              </w:rPr>
              <w:t xml:space="preserve">年 </w:t>
            </w:r>
            <w:r>
              <w:rPr>
                <w:rFonts w:ascii="Times New Roman" w:eastAsia="Times New Roman" w:hAnsi="Times New Roman" w:cs="Times New Roman"/>
                <w:spacing w:val="-3"/>
              </w:rPr>
              <w:t>11</w:t>
            </w:r>
            <w:r>
              <w:rPr>
                <w:rFonts w:ascii="Times New Roman" w:eastAsia="Times New Roman" w:hAnsi="Times New Roman" w:cs="Times New Roman"/>
                <w:spacing w:val="26"/>
                <w:w w:val="101"/>
              </w:rPr>
              <w:t xml:space="preserve"> </w:t>
            </w:r>
            <w:r>
              <w:rPr>
                <w:spacing w:val="-3"/>
              </w:rPr>
              <w:t>月由省计经委立项，</w:t>
            </w:r>
            <w:r>
              <w:rPr>
                <w:rFonts w:ascii="Times New Roman" w:eastAsia="Times New Roman" w:hAnsi="Times New Roman" w:cs="Times New Roman"/>
                <w:spacing w:val="-3"/>
              </w:rPr>
              <w:t xml:space="preserve">2006 </w:t>
            </w:r>
            <w:r>
              <w:rPr>
                <w:spacing w:val="-3"/>
              </w:rPr>
              <w:t>年开始建</w:t>
            </w:r>
            <w:r>
              <w:t xml:space="preserve">  </w:t>
            </w:r>
            <w:r>
              <w:rPr>
                <w:spacing w:val="-6"/>
              </w:rPr>
              <w:t>设，</w:t>
            </w:r>
            <w:r>
              <w:rPr>
                <w:rFonts w:ascii="Times New Roman" w:eastAsia="Times New Roman" w:hAnsi="Times New Roman" w:cs="Times New Roman"/>
                <w:spacing w:val="-6"/>
              </w:rPr>
              <w:t xml:space="preserve">2008 </w:t>
            </w:r>
            <w:r>
              <w:rPr>
                <w:spacing w:val="-6"/>
              </w:rPr>
              <w:t xml:space="preserve">年 </w:t>
            </w:r>
            <w:r>
              <w:rPr>
                <w:rFonts w:ascii="Times New Roman" w:eastAsia="Times New Roman" w:hAnsi="Times New Roman" w:cs="Times New Roman"/>
                <w:spacing w:val="-6"/>
              </w:rPr>
              <w:t>7</w:t>
            </w:r>
            <w:r>
              <w:rPr>
                <w:rFonts w:ascii="Times New Roman" w:eastAsia="Times New Roman" w:hAnsi="Times New Roman" w:cs="Times New Roman"/>
                <w:spacing w:val="23"/>
              </w:rPr>
              <w:t xml:space="preserve"> </w:t>
            </w:r>
            <w:r>
              <w:rPr>
                <w:spacing w:val="-6"/>
              </w:rPr>
              <w:t xml:space="preserve">月建成并投入试运行，日处理废水量为 </w:t>
            </w:r>
            <w:r>
              <w:rPr>
                <w:rFonts w:ascii="Times New Roman" w:eastAsia="Times New Roman" w:hAnsi="Times New Roman" w:cs="Times New Roman"/>
                <w:spacing w:val="-6"/>
              </w:rPr>
              <w:t xml:space="preserve">20 </w:t>
            </w:r>
            <w:r>
              <w:rPr>
                <w:spacing w:val="-6"/>
              </w:rPr>
              <w:t xml:space="preserve">万 </w:t>
            </w:r>
            <w:r>
              <w:rPr>
                <w:rFonts w:ascii="Times New Roman" w:eastAsia="Times New Roman" w:hAnsi="Times New Roman" w:cs="Times New Roman"/>
                <w:spacing w:val="-6"/>
              </w:rPr>
              <w:t>m</w:t>
            </w:r>
            <w:r>
              <w:rPr>
                <w:rFonts w:ascii="Times New Roman" w:eastAsia="Times New Roman" w:hAnsi="Times New Roman" w:cs="Times New Roman"/>
                <w:spacing w:val="-6"/>
                <w:position w:val="10"/>
                <w:sz w:val="15"/>
                <w:szCs w:val="15"/>
              </w:rPr>
              <w:t>3</w:t>
            </w:r>
            <w:r>
              <w:rPr>
                <w:rFonts w:ascii="Times New Roman" w:eastAsia="Times New Roman" w:hAnsi="Times New Roman" w:cs="Times New Roman"/>
                <w:spacing w:val="-6"/>
              </w:rPr>
              <w:t>/d</w:t>
            </w:r>
            <w:r>
              <w:rPr>
                <w:spacing w:val="-6"/>
              </w:rPr>
              <w:t xml:space="preserve">，投资 </w:t>
            </w:r>
            <w:r>
              <w:rPr>
                <w:rFonts w:ascii="Times New Roman" w:eastAsia="Times New Roman" w:hAnsi="Times New Roman" w:cs="Times New Roman"/>
                <w:spacing w:val="-6"/>
              </w:rPr>
              <w:t xml:space="preserve">4.5 </w:t>
            </w:r>
            <w:r>
              <w:rPr>
                <w:spacing w:val="-6"/>
              </w:rPr>
              <w:t>亿元。</w:t>
            </w:r>
            <w:r>
              <w:t xml:space="preserve"> </w:t>
            </w:r>
            <w:r>
              <w:rPr>
                <w:spacing w:val="1"/>
              </w:rPr>
              <w:t>处理工艺流程采用混凝沉淀</w:t>
            </w:r>
            <w:r>
              <w:rPr>
                <w:spacing w:val="-35"/>
              </w:rPr>
              <w:t xml:space="preserve"> </w:t>
            </w:r>
            <w:r>
              <w:rPr>
                <w:spacing w:val="1"/>
              </w:rPr>
              <w:t>、酸化水解、延时曝气处理工艺，</w:t>
            </w:r>
            <w:r>
              <w:rPr>
                <w:spacing w:val="-50"/>
              </w:rPr>
              <w:t xml:space="preserve"> </w:t>
            </w:r>
            <w:r>
              <w:rPr>
                <w:spacing w:val="1"/>
              </w:rPr>
              <w:t>污水处理工艺流</w:t>
            </w:r>
            <w:r>
              <w:t xml:space="preserve">  </w:t>
            </w:r>
            <w:r>
              <w:rPr>
                <w:spacing w:val="-3"/>
              </w:rPr>
              <w:t>程。通过环保治理设施技术改造，并经认定</w:t>
            </w:r>
            <w:r>
              <w:rPr>
                <w:spacing w:val="-4"/>
              </w:rPr>
              <w:t xml:space="preserve">一、二期处理能力由 </w:t>
            </w:r>
            <w:r>
              <w:rPr>
                <w:rFonts w:ascii="Times New Roman" w:eastAsia="Times New Roman" w:hAnsi="Times New Roman" w:cs="Times New Roman"/>
                <w:spacing w:val="-4"/>
              </w:rPr>
              <w:t xml:space="preserve">60 </w:t>
            </w:r>
            <w:r>
              <w:rPr>
                <w:spacing w:val="-4"/>
              </w:rPr>
              <w:t xml:space="preserve">万 </w:t>
            </w:r>
            <w:r>
              <w:rPr>
                <w:rFonts w:ascii="Times New Roman" w:eastAsia="Times New Roman" w:hAnsi="Times New Roman" w:cs="Times New Roman"/>
                <w:spacing w:val="-4"/>
              </w:rPr>
              <w:t>m</w:t>
            </w:r>
            <w:r>
              <w:rPr>
                <w:rFonts w:ascii="Times New Roman" w:eastAsia="Times New Roman" w:hAnsi="Times New Roman" w:cs="Times New Roman"/>
                <w:spacing w:val="-4"/>
                <w:position w:val="10"/>
                <w:sz w:val="15"/>
                <w:szCs w:val="15"/>
              </w:rPr>
              <w:t>3</w:t>
            </w:r>
            <w:r>
              <w:rPr>
                <w:rFonts w:ascii="Times New Roman" w:eastAsia="Times New Roman" w:hAnsi="Times New Roman" w:cs="Times New Roman"/>
                <w:spacing w:val="-4"/>
              </w:rPr>
              <w:t xml:space="preserve">/d </w:t>
            </w:r>
            <w:r>
              <w:rPr>
                <w:spacing w:val="-4"/>
              </w:rPr>
              <w:t>扩大</w:t>
            </w:r>
          </w:p>
          <w:p>
            <w:pPr>
              <w:pStyle w:val="TableText"/>
              <w:spacing w:before="1" w:line="228" w:lineRule="auto"/>
              <w:ind w:left="116"/>
            </w:pPr>
            <w:r>
              <w:rPr>
                <w:spacing w:val="-3"/>
              </w:rPr>
              <w:t xml:space="preserve">到 </w:t>
            </w:r>
            <w:r>
              <w:rPr>
                <w:rFonts w:ascii="Times New Roman" w:eastAsia="Times New Roman" w:hAnsi="Times New Roman" w:cs="Times New Roman"/>
                <w:spacing w:val="-3"/>
              </w:rPr>
              <w:t xml:space="preserve">70 </w:t>
            </w:r>
            <w:r>
              <w:rPr>
                <w:spacing w:val="-3"/>
              </w:rPr>
              <w:t xml:space="preserve">万 </w:t>
            </w:r>
            <w:r>
              <w:rPr>
                <w:rFonts w:ascii="Times New Roman" w:eastAsia="Times New Roman" w:hAnsi="Times New Roman" w:cs="Times New Roman"/>
                <w:spacing w:val="-3"/>
              </w:rPr>
              <w:t>m</w:t>
            </w:r>
            <w:r>
              <w:rPr>
                <w:rFonts w:ascii="Times New Roman" w:eastAsia="Times New Roman" w:hAnsi="Times New Roman" w:cs="Times New Roman"/>
                <w:spacing w:val="-3"/>
                <w:position w:val="10"/>
                <w:sz w:val="15"/>
                <w:szCs w:val="15"/>
              </w:rPr>
              <w:t>3</w:t>
            </w:r>
            <w:r>
              <w:rPr>
                <w:rFonts w:ascii="Times New Roman" w:eastAsia="Times New Roman" w:hAnsi="Times New Roman" w:cs="Times New Roman"/>
                <w:spacing w:val="-3"/>
              </w:rPr>
              <w:t>/d</w:t>
            </w:r>
            <w:r>
              <w:rPr>
                <w:rFonts w:ascii="Times New Roman" w:eastAsia="Times New Roman" w:hAnsi="Times New Roman" w:cs="Times New Roman"/>
                <w:spacing w:val="-27"/>
              </w:rPr>
              <w:t xml:space="preserve"> </w:t>
            </w:r>
            <w:r>
              <w:rPr>
                <w:spacing w:val="-3"/>
              </w:rPr>
              <w:t>。</w:t>
            </w:r>
            <w:r>
              <w:rPr>
                <w:spacing w:val="-28"/>
              </w:rPr>
              <w:t xml:space="preserve"> </w:t>
            </w:r>
            <w:r>
              <w:rPr>
                <w:spacing w:val="-3"/>
              </w:rPr>
              <w:t xml:space="preserve">目前，绍兴污水处理厂污水日处理能力为 </w:t>
            </w:r>
            <w:r>
              <w:rPr>
                <w:rFonts w:ascii="Times New Roman" w:eastAsia="Times New Roman" w:hAnsi="Times New Roman" w:cs="Times New Roman"/>
                <w:spacing w:val="-3"/>
              </w:rPr>
              <w:t>90</w:t>
            </w:r>
            <w:r>
              <w:rPr>
                <w:rFonts w:ascii="Times New Roman" w:eastAsia="Times New Roman" w:hAnsi="Times New Roman" w:cs="Times New Roman"/>
                <w:spacing w:val="-4"/>
              </w:rPr>
              <w:t xml:space="preserve"> </w:t>
            </w:r>
            <w:r>
              <w:rPr>
                <w:spacing w:val="-4"/>
              </w:rPr>
              <w:t xml:space="preserve">万 </w:t>
            </w:r>
            <w:r>
              <w:rPr>
                <w:rFonts w:ascii="Times New Roman" w:eastAsia="Times New Roman" w:hAnsi="Times New Roman" w:cs="Times New Roman"/>
                <w:spacing w:val="-4"/>
              </w:rPr>
              <w:t>m</w:t>
            </w:r>
            <w:r>
              <w:rPr>
                <w:rFonts w:ascii="Times New Roman" w:eastAsia="Times New Roman" w:hAnsi="Times New Roman" w:cs="Times New Roman"/>
                <w:spacing w:val="-4"/>
                <w:position w:val="10"/>
                <w:sz w:val="15"/>
                <w:szCs w:val="15"/>
              </w:rPr>
              <w:t>3</w:t>
            </w:r>
            <w:r>
              <w:rPr>
                <w:rFonts w:ascii="Times New Roman" w:eastAsia="Times New Roman" w:hAnsi="Times New Roman" w:cs="Times New Roman"/>
                <w:spacing w:val="-4"/>
              </w:rPr>
              <w:t>/d</w:t>
            </w:r>
            <w:r>
              <w:rPr>
                <w:spacing w:val="-4"/>
              </w:rPr>
              <w:t>。</w:t>
            </w:r>
          </w:p>
          <w:p>
            <w:pPr>
              <w:pStyle w:val="TableText"/>
              <w:spacing w:before="125" w:line="174" w:lineRule="auto"/>
              <w:ind w:left="589"/>
            </w:pPr>
            <w:r>
              <w:rPr>
                <w:spacing w:val="3"/>
              </w:rPr>
              <w:t>根据绍兴市环境保护局《关于明确绍兴水处理发展有限公</w:t>
            </w:r>
            <w:r>
              <w:rPr>
                <w:spacing w:val="2"/>
              </w:rPr>
              <w:t>司废水排放适用</w:t>
            </w:r>
          </w:p>
        </w:tc>
      </w:tr>
    </w:tbl>
    <w:p>
      <w:pPr>
        <w:sectPr>
          <w:footerReference w:type="default" r:id="rId29"/>
          <w:pgSz w:w="11900" w:h="16840"/>
          <w:pgMar w:top="1431" w:right="1632" w:bottom="95" w:left="400" w:header="0" w:footer="0" w:gutter="0"/>
          <w:pgNumType w:start="25"/>
          <w:cols w:space="708"/>
        </w:sectPr>
      </w:pPr>
    </w:p>
    <w:p>
      <w:pPr>
        <w:pStyle w:val="BodyText"/>
        <w:spacing w:line="282" w:lineRule="auto"/>
      </w:pPr>
    </w:p>
    <w:p>
      <w:pPr>
        <w:spacing w:before="52" w:line="190" w:lineRule="auto"/>
        <w:ind w:left="5482"/>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10</w:t>
      </w:r>
    </w:p>
    <w:p>
      <w:pPr>
        <w:pStyle w:val="BodyText"/>
        <w:spacing w:line="330" w:lineRule="auto"/>
      </w:pPr>
    </w:p>
    <w:p>
      <w:pPr>
        <w:pStyle w:val="BodyText"/>
        <w:spacing w:before="57" w:line="296" w:lineRule="auto"/>
        <w:rPr>
          <w:sz w:val="20"/>
          <w:szCs w:val="20"/>
        </w:rPr>
      </w:pPr>
      <w:r>
        <w:rPr>
          <w:sz w:val="20"/>
          <w:szCs w:val="20"/>
        </w:rPr>
        <w:t xml:space="preserve">An evaluation version of </w:t>
      </w:r>
      <w:hyperlink r:id="rId7" w:history="1">
        <w:r>
          <w:rPr>
            <w:color w:val="0000FF"/>
            <w:sz w:val="20"/>
            <w:szCs w:val="20"/>
            <w:u w:val="single" w:color="auto"/>
          </w:rPr>
          <w:t>novaPDF</w:t>
        </w:r>
      </w:hyperlink>
      <w:r>
        <w:rPr>
          <w:color w:val="0000FF"/>
          <w:sz w:val="20"/>
          <w:szCs w:val="20"/>
        </w:rPr>
        <w:t xml:space="preserve"> </w:t>
      </w:r>
      <w:r>
        <w:rPr>
          <w:sz w:val="20"/>
          <w:szCs w:val="20"/>
        </w:rPr>
        <w:t>was use</w:t>
      </w:r>
      <w:r>
        <w:rPr>
          <w:spacing w:val="-1"/>
          <w:sz w:val="20"/>
          <w:szCs w:val="20"/>
        </w:rPr>
        <w:t>d to create</w:t>
      </w:r>
      <w:r>
        <w:rPr>
          <w:spacing w:val="4"/>
          <w:sz w:val="20"/>
          <w:szCs w:val="20"/>
        </w:rPr>
        <w:t xml:space="preserve"> </w:t>
      </w:r>
      <w:r>
        <w:rPr>
          <w:spacing w:val="-1"/>
          <w:sz w:val="20"/>
          <w:szCs w:val="20"/>
        </w:rPr>
        <w:t>this</w:t>
      </w:r>
      <w:r>
        <w:rPr>
          <w:spacing w:val="15"/>
          <w:w w:val="101"/>
          <w:sz w:val="20"/>
          <w:szCs w:val="20"/>
        </w:rPr>
        <w:t xml:space="preserve"> </w:t>
      </w:r>
      <w:r>
        <w:rPr>
          <w:spacing w:val="-1"/>
          <w:sz w:val="20"/>
          <w:szCs w:val="20"/>
        </w:rPr>
        <w:t>PDF</w:t>
      </w:r>
      <w:r>
        <w:rPr>
          <w:spacing w:val="2"/>
          <w:sz w:val="20"/>
          <w:szCs w:val="20"/>
        </w:rPr>
        <w:t xml:space="preserve"> </w:t>
      </w:r>
      <w:r>
        <w:rPr>
          <w:spacing w:val="-1"/>
          <w:sz w:val="20"/>
          <w:szCs w:val="20"/>
        </w:rPr>
        <w:t>file.</w:t>
      </w:r>
    </w:p>
    <w:p>
      <w:pPr>
        <w:pStyle w:val="BodyText"/>
        <w:spacing w:line="228" w:lineRule="auto"/>
        <w:ind w:left="15"/>
        <w:rPr>
          <w:sz w:val="20"/>
          <w:szCs w:val="20"/>
        </w:rPr>
      </w:pPr>
      <w:r>
        <w:rPr>
          <w:spacing w:val="-1"/>
          <w:sz w:val="20"/>
          <w:szCs w:val="20"/>
        </w:rPr>
        <w:t>Purchase a license to generate</w:t>
      </w:r>
      <w:r>
        <w:rPr>
          <w:spacing w:val="28"/>
          <w:w w:val="101"/>
          <w:sz w:val="20"/>
          <w:szCs w:val="20"/>
        </w:rPr>
        <w:t xml:space="preserve"> </w:t>
      </w:r>
      <w:r>
        <w:rPr>
          <w:spacing w:val="-1"/>
          <w:sz w:val="20"/>
          <w:szCs w:val="20"/>
        </w:rPr>
        <w:t>PDF files without this</w:t>
      </w:r>
      <w:r>
        <w:rPr>
          <w:spacing w:val="13"/>
          <w:sz w:val="20"/>
          <w:szCs w:val="20"/>
        </w:rPr>
        <w:t xml:space="preserve"> </w:t>
      </w:r>
      <w:r>
        <w:rPr>
          <w:spacing w:val="-1"/>
          <w:sz w:val="20"/>
          <w:szCs w:val="20"/>
        </w:rPr>
        <w:t>notice.</w:t>
      </w:r>
    </w:p>
    <w:p>
      <w:pPr>
        <w:spacing w:line="228" w:lineRule="auto"/>
        <w:rPr>
          <w:sz w:val="20"/>
          <w:szCs w:val="20"/>
        </w:rPr>
        <w:sectPr>
          <w:footerReference w:type="default" r:id="rId30"/>
          <w:type w:val="nextPage"/>
          <w:pgSz w:w="11900" w:h="16840"/>
          <w:pgMar w:top="1431" w:right="1632" w:bottom="95" w:left="400" w:header="0" w:footer="0" w:gutter="0"/>
          <w:pgNumType w:start="26"/>
          <w:cols w:space="708"/>
          <w:titlePg w:val="0"/>
        </w:sectPr>
      </w:pPr>
    </w:p>
    <w:p>
      <w:pPr>
        <w:spacing w:line="106" w:lineRule="auto"/>
        <w:rPr>
          <w:rFonts w:ascii="Arial"/>
          <w:sz w:val="2"/>
        </w:rPr>
      </w:pPr>
    </w:p>
    <w:tbl>
      <w:tblPr>
        <w:tblStyle w:val="TableNormal15"/>
        <w:tblW w:w="8481" w:type="dxa"/>
        <w:tblInd w:w="1378" w:type="dxa"/>
        <w:tblBorders>
          <w:top w:val="single" w:sz="6" w:space="0" w:color="000000"/>
          <w:left w:val="single" w:sz="6" w:space="0" w:color="000000"/>
          <w:bottom w:val="single" w:sz="6" w:space="0" w:color="000000"/>
          <w:right w:val="single" w:sz="6" w:space="0" w:color="000000"/>
        </w:tblBorders>
        <w:tblLayout w:type="fixed"/>
      </w:tblPr>
      <w:tblGrid>
        <w:gridCol w:w="8481"/>
      </w:tblGrid>
      <w:tr>
        <w:tblPrEx>
          <w:tblW w:w="8481" w:type="dxa"/>
          <w:tblInd w:w="1378" w:type="dxa"/>
          <w:tblBorders>
            <w:top w:val="single" w:sz="6" w:space="0" w:color="000000"/>
            <w:left w:val="single" w:sz="6" w:space="0" w:color="000000"/>
            <w:bottom w:val="single" w:sz="6" w:space="0" w:color="000000"/>
            <w:right w:val="single" w:sz="6" w:space="0" w:color="000000"/>
          </w:tblBorders>
          <w:tblLayout w:type="fixed"/>
        </w:tblPrEx>
        <w:trPr>
          <w:trHeight w:val="13803"/>
        </w:trPr>
        <w:tc>
          <w:tcPr>
            <w:tcW w:w="8481" w:type="dxa"/>
            <w:vAlign w:val="top"/>
          </w:tcPr>
          <w:p>
            <w:pPr>
              <w:pStyle w:val="TableText"/>
              <w:spacing w:before="179" w:line="280" w:lineRule="auto"/>
              <w:ind w:left="106" w:right="3" w:firstLine="3"/>
            </w:pPr>
            <w:r>
              <w:rPr>
                <w:spacing w:val="-6"/>
              </w:rPr>
              <w:t>标准的函》，</w:t>
            </w:r>
            <w:r>
              <w:rPr>
                <w:rFonts w:ascii="Times New Roman" w:eastAsia="Times New Roman" w:hAnsi="Times New Roman" w:cs="Times New Roman"/>
                <w:spacing w:val="-6"/>
              </w:rPr>
              <w:t xml:space="preserve">2014 </w:t>
            </w:r>
            <w:r>
              <w:rPr>
                <w:spacing w:val="-6"/>
              </w:rPr>
              <w:t>年我市被列为全国</w:t>
            </w:r>
            <w:r>
              <w:rPr>
                <w:rFonts w:ascii="Times New Roman" w:eastAsia="Times New Roman" w:hAnsi="Times New Roman" w:cs="Times New Roman"/>
                <w:spacing w:val="-6"/>
              </w:rPr>
              <w:t>“</w:t>
            </w:r>
            <w:r>
              <w:rPr>
                <w:rFonts w:ascii="Times New Roman" w:eastAsia="Times New Roman" w:hAnsi="Times New Roman" w:cs="Times New Roman"/>
                <w:spacing w:val="-37"/>
              </w:rPr>
              <w:t xml:space="preserve"> </w:t>
            </w:r>
            <w:r>
              <w:rPr>
                <w:spacing w:val="-6"/>
              </w:rPr>
              <w:t>印染废水分质提标集中预</w:t>
            </w:r>
            <w:r>
              <w:rPr>
                <w:spacing w:val="-7"/>
              </w:rPr>
              <w:t>处理</w:t>
            </w:r>
            <w:r>
              <w:rPr>
                <w:rFonts w:ascii="Times New Roman" w:eastAsia="Times New Roman" w:hAnsi="Times New Roman" w:cs="Times New Roman"/>
                <w:spacing w:val="-7"/>
              </w:rPr>
              <w:t>”</w:t>
            </w:r>
            <w:r>
              <w:rPr>
                <w:rFonts w:ascii="Times New Roman" w:eastAsia="Times New Roman" w:hAnsi="Times New Roman" w:cs="Times New Roman"/>
                <w:spacing w:val="-32"/>
              </w:rPr>
              <w:t xml:space="preserve"> </w:t>
            </w:r>
            <w:r>
              <w:rPr>
                <w:spacing w:val="-7"/>
              </w:rPr>
              <w:t xml:space="preserve">的唯一试点  </w:t>
            </w:r>
            <w:r>
              <w:rPr>
                <w:spacing w:val="-3"/>
              </w:rPr>
              <w:t xml:space="preserve">地区，目前工程已基本完工，绍兴水处理发展有限公司 </w:t>
            </w:r>
            <w:r>
              <w:rPr>
                <w:rFonts w:ascii="Times New Roman" w:eastAsia="Times New Roman" w:hAnsi="Times New Roman" w:cs="Times New Roman"/>
                <w:spacing w:val="-3"/>
              </w:rPr>
              <w:t xml:space="preserve">30 </w:t>
            </w:r>
            <w:r>
              <w:rPr>
                <w:spacing w:val="-3"/>
              </w:rPr>
              <w:t>万吨</w:t>
            </w:r>
            <w:r>
              <w:rPr>
                <w:rFonts w:ascii="Times New Roman" w:eastAsia="Times New Roman" w:hAnsi="Times New Roman" w:cs="Times New Roman"/>
                <w:spacing w:val="-3"/>
              </w:rPr>
              <w:t>/</w:t>
            </w:r>
            <w:r>
              <w:rPr>
                <w:spacing w:val="-3"/>
              </w:rPr>
              <w:t>日生活</w:t>
            </w:r>
            <w:r>
              <w:rPr>
                <w:spacing w:val="-4"/>
              </w:rPr>
              <w:t xml:space="preserve">污水处理  </w:t>
            </w:r>
            <w:r>
              <w:rPr>
                <w:spacing w:val="-3"/>
              </w:rPr>
              <w:t xml:space="preserve">单元和 </w:t>
            </w:r>
            <w:r>
              <w:rPr>
                <w:rFonts w:ascii="Times New Roman" w:eastAsia="Times New Roman" w:hAnsi="Times New Roman" w:cs="Times New Roman"/>
                <w:spacing w:val="-3"/>
              </w:rPr>
              <w:t xml:space="preserve">60 </w:t>
            </w:r>
            <w:r>
              <w:rPr>
                <w:spacing w:val="-3"/>
              </w:rPr>
              <w:t>万吨</w:t>
            </w:r>
            <w:r>
              <w:rPr>
                <w:rFonts w:ascii="Times New Roman" w:eastAsia="Times New Roman" w:hAnsi="Times New Roman" w:cs="Times New Roman"/>
                <w:spacing w:val="-3"/>
              </w:rPr>
              <w:t>/</w:t>
            </w:r>
            <w:r>
              <w:rPr>
                <w:spacing w:val="-3"/>
              </w:rPr>
              <w:t>日工业废水处理单元处于调试阶段，现就废水排放适用</w:t>
            </w:r>
            <w:r>
              <w:rPr>
                <w:spacing w:val="-4"/>
              </w:rPr>
              <w:t xml:space="preserve">标准明确  </w:t>
            </w:r>
            <w:r>
              <w:rPr>
                <w:spacing w:val="-5"/>
              </w:rPr>
              <w:t>如下：</w:t>
            </w:r>
            <w:r>
              <w:rPr>
                <w:spacing w:val="-48"/>
              </w:rPr>
              <w:t xml:space="preserve"> </w:t>
            </w:r>
            <w:r>
              <w:rPr>
                <w:spacing w:val="-5"/>
              </w:rPr>
              <w:t xml:space="preserve">明确绍兴水处理发展有限公司工业废水处理单元排放口 </w:t>
            </w:r>
            <w:r>
              <w:rPr>
                <w:rFonts w:ascii="Times New Roman" w:eastAsia="Times New Roman" w:hAnsi="Times New Roman" w:cs="Times New Roman"/>
                <w:spacing w:val="-5"/>
              </w:rPr>
              <w:t>20</w:t>
            </w:r>
            <w:r>
              <w:rPr>
                <w:rFonts w:ascii="Times New Roman" w:eastAsia="Times New Roman" w:hAnsi="Times New Roman" w:cs="Times New Roman"/>
                <w:spacing w:val="-6"/>
              </w:rPr>
              <w:t xml:space="preserve">17 </w:t>
            </w:r>
            <w:r>
              <w:rPr>
                <w:spacing w:val="-6"/>
              </w:rPr>
              <w:t>年</w:t>
            </w:r>
            <w:r>
              <w:rPr>
                <w:spacing w:val="20"/>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18"/>
              </w:rPr>
              <w:t xml:space="preserve"> </w:t>
            </w:r>
            <w:r>
              <w:rPr>
                <w:spacing w:val="-6"/>
              </w:rPr>
              <w:t>月</w:t>
            </w:r>
            <w:r>
              <w:rPr>
                <w:spacing w:val="19"/>
                <w:w w:val="101"/>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48"/>
              </w:rPr>
              <w:t xml:space="preserve"> </w:t>
            </w:r>
            <w:r>
              <w:rPr>
                <w:spacing w:val="-6"/>
              </w:rPr>
              <w:t xml:space="preserve">日  </w:t>
            </w:r>
            <w:r>
              <w:rPr>
                <w:spacing w:val="-3"/>
              </w:rPr>
              <w:t>起执行《纺织染整工业水污染物排放标准（</w:t>
            </w:r>
            <w:r>
              <w:rPr>
                <w:rFonts w:ascii="Times New Roman" w:eastAsia="Times New Roman" w:hAnsi="Times New Roman" w:cs="Times New Roman"/>
                <w:spacing w:val="-4"/>
              </w:rPr>
              <w:t>GB 4287-2012</w:t>
            </w:r>
            <w:r>
              <w:rPr>
                <w:spacing w:val="-4"/>
              </w:rPr>
              <w:t>）》</w:t>
            </w:r>
            <w:r>
              <w:rPr>
                <w:spacing w:val="-26"/>
              </w:rPr>
              <w:t xml:space="preserve"> </w:t>
            </w:r>
            <w:r>
              <w:rPr>
                <w:spacing w:val="-4"/>
              </w:rPr>
              <w:t>的直接排放限值，</w:t>
            </w:r>
            <w:r>
              <w:t xml:space="preserve">  </w:t>
            </w:r>
            <w:r>
              <w:rPr>
                <w:spacing w:val="1"/>
              </w:rPr>
              <w:t>其中六价铬指标在印染企业车间排放口监测；</w:t>
            </w:r>
            <w:r>
              <w:rPr>
                <w:spacing w:val="-35"/>
              </w:rPr>
              <w:t xml:space="preserve"> </w:t>
            </w:r>
            <w:r>
              <w:rPr>
                <w:spacing w:val="1"/>
              </w:rPr>
              <w:t xml:space="preserve">生活污水处理单元按要求完成提  </w:t>
            </w:r>
            <w:r>
              <w:rPr>
                <w:spacing w:val="-12"/>
              </w:rPr>
              <w:t>标 改</w:t>
            </w:r>
            <w:r>
              <w:rPr>
                <w:spacing w:val="-34"/>
              </w:rPr>
              <w:t xml:space="preserve"> </w:t>
            </w:r>
            <w:r>
              <w:rPr>
                <w:spacing w:val="-12"/>
              </w:rPr>
              <w:t>造</w:t>
            </w:r>
            <w:r>
              <w:rPr>
                <w:spacing w:val="-16"/>
              </w:rPr>
              <w:t xml:space="preserve"> </w:t>
            </w:r>
            <w:r>
              <w:rPr>
                <w:spacing w:val="-12"/>
              </w:rPr>
              <w:t>，</w:t>
            </w:r>
            <w:r>
              <w:rPr>
                <w:spacing w:val="-33"/>
              </w:rPr>
              <w:t xml:space="preserve"> </w:t>
            </w:r>
            <w:r>
              <w:rPr>
                <w:rFonts w:ascii="Times New Roman" w:eastAsia="Times New Roman" w:hAnsi="Times New Roman" w:cs="Times New Roman"/>
                <w:spacing w:val="-12"/>
              </w:rPr>
              <w:t>2017</w:t>
            </w:r>
            <w:r>
              <w:rPr>
                <w:rFonts w:ascii="Times New Roman" w:eastAsia="Times New Roman" w:hAnsi="Times New Roman" w:cs="Times New Roman"/>
                <w:spacing w:val="20"/>
              </w:rPr>
              <w:t xml:space="preserve">  </w:t>
            </w:r>
            <w:r>
              <w:rPr>
                <w:spacing w:val="-12"/>
              </w:rPr>
              <w:t>年</w:t>
            </w:r>
            <w:r>
              <w:rPr>
                <w:spacing w:val="17"/>
              </w:rPr>
              <w:t xml:space="preserve">  </w:t>
            </w:r>
            <w:r>
              <w:rPr>
                <w:rFonts w:ascii="Times New Roman" w:eastAsia="Times New Roman" w:hAnsi="Times New Roman" w:cs="Times New Roman"/>
                <w:spacing w:val="-12"/>
              </w:rPr>
              <w:t xml:space="preserve">1   </w:t>
            </w:r>
            <w:r>
              <w:rPr>
                <w:spacing w:val="-12"/>
              </w:rPr>
              <w:t>月</w:t>
            </w:r>
            <w:r>
              <w:rPr>
                <w:spacing w:val="17"/>
                <w:w w:val="101"/>
              </w:rPr>
              <w:t xml:space="preserve">  </w:t>
            </w:r>
            <w:r>
              <w:rPr>
                <w:rFonts w:ascii="Times New Roman" w:eastAsia="Times New Roman" w:hAnsi="Times New Roman" w:cs="Times New Roman"/>
                <w:spacing w:val="-12"/>
              </w:rPr>
              <w:t xml:space="preserve">1   </w:t>
            </w:r>
            <w:r>
              <w:rPr>
                <w:spacing w:val="-12"/>
              </w:rPr>
              <w:t>日</w:t>
            </w:r>
            <w:r>
              <w:rPr>
                <w:spacing w:val="-36"/>
              </w:rPr>
              <w:t xml:space="preserve"> </w:t>
            </w:r>
            <w:r>
              <w:rPr>
                <w:spacing w:val="-12"/>
              </w:rPr>
              <w:t>起</w:t>
            </w:r>
            <w:r>
              <w:rPr>
                <w:spacing w:val="-33"/>
              </w:rPr>
              <w:t xml:space="preserve"> </w:t>
            </w:r>
            <w:r>
              <w:rPr>
                <w:spacing w:val="-12"/>
              </w:rPr>
              <w:t>排</w:t>
            </w:r>
            <w:r>
              <w:rPr>
                <w:spacing w:val="-33"/>
              </w:rPr>
              <w:t xml:space="preserve"> </w:t>
            </w:r>
            <w:r>
              <w:rPr>
                <w:spacing w:val="-12"/>
              </w:rPr>
              <w:t>放 口</w:t>
            </w:r>
            <w:r>
              <w:rPr>
                <w:spacing w:val="-32"/>
              </w:rPr>
              <w:t xml:space="preserve"> </w:t>
            </w:r>
            <w:r>
              <w:rPr>
                <w:spacing w:val="-12"/>
              </w:rPr>
              <w:t>执</w:t>
            </w:r>
            <w:r>
              <w:rPr>
                <w:spacing w:val="-33"/>
              </w:rPr>
              <w:t xml:space="preserve"> </w:t>
            </w:r>
            <w:r>
              <w:rPr>
                <w:spacing w:val="-12"/>
              </w:rPr>
              <w:t>行</w:t>
            </w:r>
            <w:r>
              <w:rPr>
                <w:spacing w:val="-24"/>
              </w:rPr>
              <w:t xml:space="preserve"> </w:t>
            </w:r>
            <w:r>
              <w:rPr>
                <w:spacing w:val="-12"/>
              </w:rPr>
              <w:t>《</w:t>
            </w:r>
            <w:r>
              <w:rPr>
                <w:spacing w:val="-27"/>
              </w:rPr>
              <w:t xml:space="preserve"> </w:t>
            </w:r>
            <w:r>
              <w:rPr>
                <w:spacing w:val="-12"/>
              </w:rPr>
              <w:t>城</w:t>
            </w:r>
            <w:r>
              <w:rPr>
                <w:spacing w:val="-33"/>
              </w:rPr>
              <w:t xml:space="preserve"> </w:t>
            </w:r>
            <w:r>
              <w:rPr>
                <w:spacing w:val="-12"/>
              </w:rPr>
              <w:t>镇</w:t>
            </w:r>
            <w:r>
              <w:rPr>
                <w:spacing w:val="-30"/>
              </w:rPr>
              <w:t xml:space="preserve"> </w:t>
            </w:r>
            <w:r>
              <w:rPr>
                <w:spacing w:val="-12"/>
              </w:rPr>
              <w:t>污</w:t>
            </w:r>
            <w:r>
              <w:rPr>
                <w:spacing w:val="-31"/>
              </w:rPr>
              <w:t xml:space="preserve"> </w:t>
            </w:r>
            <w:r>
              <w:rPr>
                <w:spacing w:val="-12"/>
              </w:rPr>
              <w:t>水</w:t>
            </w:r>
            <w:r>
              <w:rPr>
                <w:spacing w:val="-28"/>
              </w:rPr>
              <w:t xml:space="preserve"> </w:t>
            </w:r>
            <w:r>
              <w:rPr>
                <w:spacing w:val="-12"/>
              </w:rPr>
              <w:t>处</w:t>
            </w:r>
            <w:r>
              <w:rPr>
                <w:spacing w:val="-30"/>
              </w:rPr>
              <w:t xml:space="preserve"> </w:t>
            </w:r>
            <w:r>
              <w:rPr>
                <w:spacing w:val="-12"/>
              </w:rPr>
              <w:t>理</w:t>
            </w:r>
            <w:r>
              <w:rPr>
                <w:spacing w:val="-30"/>
              </w:rPr>
              <w:t xml:space="preserve"> </w:t>
            </w:r>
            <w:r>
              <w:rPr>
                <w:spacing w:val="-12"/>
              </w:rPr>
              <w:t>厂</w:t>
            </w:r>
            <w:r>
              <w:rPr>
                <w:spacing w:val="-33"/>
              </w:rPr>
              <w:t xml:space="preserve"> </w:t>
            </w:r>
            <w:r>
              <w:rPr>
                <w:spacing w:val="-12"/>
              </w:rPr>
              <w:t>排</w:t>
            </w:r>
            <w:r>
              <w:rPr>
                <w:spacing w:val="-33"/>
              </w:rPr>
              <w:t xml:space="preserve"> </w:t>
            </w:r>
            <w:r>
              <w:rPr>
                <w:spacing w:val="-12"/>
              </w:rPr>
              <w:t>放</w:t>
            </w:r>
            <w:r>
              <w:rPr>
                <w:spacing w:val="-32"/>
              </w:rPr>
              <w:t xml:space="preserve"> </w:t>
            </w:r>
            <w:r>
              <w:rPr>
                <w:spacing w:val="-12"/>
              </w:rPr>
              <w:t>标</w:t>
            </w:r>
            <w:r>
              <w:rPr>
                <w:spacing w:val="-33"/>
              </w:rPr>
              <w:t xml:space="preserve"> </w:t>
            </w:r>
            <w:r>
              <w:rPr>
                <w:spacing w:val="-12"/>
              </w:rPr>
              <w:t>准</w:t>
            </w:r>
            <w:r>
              <w:rPr>
                <w:spacing w:val="-19"/>
              </w:rPr>
              <w:t xml:space="preserve"> </w:t>
            </w:r>
            <w:r>
              <w:rPr>
                <w:spacing w:val="-12"/>
              </w:rPr>
              <w:t>》</w:t>
            </w:r>
            <w:r>
              <w:t xml:space="preserve"> </w:t>
            </w:r>
            <w:r>
              <w:rPr>
                <w:spacing w:val="-5"/>
              </w:rPr>
              <w:t>（</w:t>
            </w:r>
            <w:r>
              <w:rPr>
                <w:rFonts w:ascii="Times New Roman" w:eastAsia="Times New Roman" w:hAnsi="Times New Roman" w:cs="Times New Roman"/>
                <w:spacing w:val="-5"/>
              </w:rPr>
              <w:t>GB18918-2002</w:t>
            </w:r>
            <w:r>
              <w:rPr>
                <w:spacing w:val="-5"/>
              </w:rPr>
              <w:t xml:space="preserve">）表 </w:t>
            </w:r>
            <w:r>
              <w:rPr>
                <w:rFonts w:ascii="Times New Roman" w:eastAsia="Times New Roman" w:hAnsi="Times New Roman" w:cs="Times New Roman"/>
                <w:spacing w:val="-5"/>
              </w:rPr>
              <w:t>1</w:t>
            </w:r>
            <w:r>
              <w:rPr>
                <w:spacing w:val="-5"/>
              </w:rPr>
              <w:t xml:space="preserve">《基本控制项目最高允许排放浓度（日均值）》一级 </w:t>
            </w:r>
            <w:r>
              <w:rPr>
                <w:rFonts w:ascii="Times New Roman" w:eastAsia="Times New Roman" w:hAnsi="Times New Roman" w:cs="Times New Roman"/>
                <w:spacing w:val="-5"/>
              </w:rPr>
              <w:t xml:space="preserve">A </w:t>
            </w:r>
            <w:r>
              <w:rPr>
                <w:spacing w:val="-5"/>
              </w:rPr>
              <w:t>标</w:t>
            </w:r>
          </w:p>
          <w:p>
            <w:pPr>
              <w:pStyle w:val="TableText"/>
              <w:spacing w:line="179" w:lineRule="auto"/>
              <w:ind w:left="109"/>
            </w:pPr>
            <w:r>
              <w:rPr>
                <w:spacing w:val="-10"/>
              </w:rPr>
              <w:t xml:space="preserve">准和表 </w:t>
            </w:r>
            <w:r>
              <w:rPr>
                <w:rFonts w:ascii="Times New Roman" w:eastAsia="Times New Roman" w:hAnsi="Times New Roman" w:cs="Times New Roman"/>
                <w:spacing w:val="-10"/>
              </w:rPr>
              <w:t>2</w:t>
            </w:r>
            <w:r>
              <w:rPr>
                <w:spacing w:val="-10"/>
              </w:rPr>
              <w:t>《部分一类污染物最高允许排放浓度（日均值）》。</w:t>
            </w:r>
          </w:p>
          <w:p>
            <w:pPr>
              <w:pStyle w:val="TableText"/>
              <w:spacing w:before="171" w:line="184" w:lineRule="auto"/>
              <w:ind w:left="105"/>
              <w:outlineLvl w:val="1"/>
            </w:pPr>
            <w:r>
              <w:rPr>
                <w:rFonts w:ascii="Times New Roman" w:eastAsia="Times New Roman" w:hAnsi="Times New Roman" w:cs="Times New Roman"/>
                <w:b/>
                <w:bCs/>
              </w:rPr>
              <w:t xml:space="preserve">2.6 </w:t>
            </w:r>
            <w:r>
              <w:rPr>
                <w:b/>
                <w:bCs/>
              </w:rPr>
              <w:t>周围主要污染源调查</w:t>
            </w:r>
          </w:p>
          <w:p>
            <w:pPr>
              <w:pStyle w:val="TableText"/>
              <w:spacing w:before="198" w:line="518" w:lineRule="exact"/>
              <w:ind w:left="635"/>
            </w:pPr>
            <w:r>
              <w:rPr>
                <w:spacing w:val="-1"/>
                <w:position w:val="21"/>
              </w:rPr>
              <w:t>目前</w:t>
            </w:r>
            <w:r>
              <w:rPr>
                <w:spacing w:val="-26"/>
                <w:position w:val="21"/>
              </w:rPr>
              <w:t xml:space="preserve"> </w:t>
            </w:r>
            <w:r>
              <w:rPr>
                <w:spacing w:val="-1"/>
                <w:position w:val="21"/>
              </w:rPr>
              <w:t>，项目地附近企业废水经预处理后达标排入九里泵站</w:t>
            </w:r>
            <w:r>
              <w:rPr>
                <w:spacing w:val="-40"/>
                <w:position w:val="21"/>
              </w:rPr>
              <w:t xml:space="preserve"> </w:t>
            </w:r>
            <w:r>
              <w:rPr>
                <w:spacing w:val="-1"/>
                <w:position w:val="21"/>
              </w:rPr>
              <w:t>，送绍兴污水处</w:t>
            </w:r>
          </w:p>
          <w:p>
            <w:pPr>
              <w:pStyle w:val="TableText"/>
              <w:spacing w:before="1" w:line="183" w:lineRule="auto"/>
              <w:ind w:left="112"/>
            </w:pPr>
            <w:r>
              <w:rPr>
                <w:spacing w:val="-4"/>
              </w:rPr>
              <w:t>理厂处理</w:t>
            </w:r>
            <w:r>
              <w:rPr>
                <w:spacing w:val="-30"/>
              </w:rPr>
              <w:t xml:space="preserve"> </w:t>
            </w:r>
            <w:r>
              <w:rPr>
                <w:spacing w:val="-4"/>
              </w:rPr>
              <w:t xml:space="preserve">。项目地周围主要污染源情况见表 </w:t>
            </w:r>
            <w:r>
              <w:rPr>
                <w:rFonts w:ascii="Times New Roman" w:eastAsia="Times New Roman" w:hAnsi="Times New Roman" w:cs="Times New Roman"/>
                <w:spacing w:val="-4"/>
              </w:rPr>
              <w:t>2-</w:t>
            </w:r>
            <w:r>
              <w:rPr>
                <w:rFonts w:ascii="Times New Roman" w:eastAsia="Times New Roman" w:hAnsi="Times New Roman" w:cs="Times New Roman"/>
                <w:spacing w:val="-31"/>
              </w:rPr>
              <w:t xml:space="preserve"> </w:t>
            </w:r>
            <w:r>
              <w:rPr>
                <w:rFonts w:ascii="Times New Roman" w:eastAsia="Times New Roman" w:hAnsi="Times New Roman" w:cs="Times New Roman"/>
                <w:spacing w:val="-4"/>
              </w:rPr>
              <w:t>1</w:t>
            </w:r>
            <w:r>
              <w:rPr>
                <w:spacing w:val="-4"/>
              </w:rPr>
              <w:t>。</w:t>
            </w:r>
          </w:p>
          <w:p>
            <w:pPr>
              <w:pStyle w:val="TableText"/>
              <w:spacing w:before="209" w:line="178" w:lineRule="auto"/>
              <w:ind w:left="2729"/>
            </w:pPr>
            <w:r>
              <w:rPr>
                <w:spacing w:val="-3"/>
              </w:rPr>
              <w:t xml:space="preserve">表 </w:t>
            </w:r>
            <w:r>
              <w:rPr>
                <w:rFonts w:ascii="Times New Roman" w:eastAsia="Times New Roman" w:hAnsi="Times New Roman" w:cs="Times New Roman"/>
                <w:spacing w:val="-3"/>
              </w:rPr>
              <w:t>2-</w:t>
            </w:r>
            <w:r>
              <w:rPr>
                <w:rFonts w:ascii="Times New Roman" w:eastAsia="Times New Roman" w:hAnsi="Times New Roman" w:cs="Times New Roman"/>
                <w:spacing w:val="-27"/>
              </w:rPr>
              <w:t xml:space="preserve"> </w:t>
            </w:r>
            <w:r>
              <w:rPr>
                <w:rFonts w:ascii="Times New Roman" w:eastAsia="Times New Roman" w:hAnsi="Times New Roman" w:cs="Times New Roman"/>
                <w:spacing w:val="-3"/>
              </w:rPr>
              <w:t xml:space="preserve">1    </w:t>
            </w:r>
            <w:r>
              <w:rPr>
                <w:spacing w:val="-3"/>
              </w:rPr>
              <w:t>周围主要污染源情况</w:t>
            </w:r>
          </w:p>
          <w:tbl>
            <w:tblPr>
              <w:tblStyle w:val="TableNormal15"/>
              <w:tblW w:w="812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786"/>
              <w:gridCol w:w="3219"/>
              <w:gridCol w:w="635"/>
              <w:gridCol w:w="702"/>
              <w:gridCol w:w="1983"/>
              <w:gridCol w:w="801"/>
            </w:tblGrid>
            <w:tr>
              <w:tblPrEx>
                <w:tblW w:w="812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46"/>
              </w:trPr>
              <w:tc>
                <w:tcPr>
                  <w:tcW w:w="786" w:type="dxa"/>
                  <w:tcBorders>
                    <w:right w:val="single" w:sz="2" w:space="0" w:color="000000"/>
                  </w:tcBorders>
                  <w:vAlign w:val="top"/>
                </w:tcPr>
                <w:p>
                  <w:pPr>
                    <w:pStyle w:val="TableText"/>
                    <w:spacing w:before="237" w:line="185" w:lineRule="auto"/>
                    <w:ind w:left="184"/>
                    <w:rPr>
                      <w:sz w:val="21"/>
                      <w:szCs w:val="21"/>
                    </w:rPr>
                  </w:pPr>
                  <w:r>
                    <w:rPr>
                      <w:spacing w:val="-2"/>
                      <w:sz w:val="21"/>
                      <w:szCs w:val="21"/>
                    </w:rPr>
                    <w:t>序号</w:t>
                  </w:r>
                </w:p>
              </w:tc>
              <w:tc>
                <w:tcPr>
                  <w:tcW w:w="3219" w:type="dxa"/>
                  <w:tcBorders>
                    <w:left w:val="single" w:sz="2" w:space="0" w:color="000000"/>
                  </w:tcBorders>
                  <w:vAlign w:val="top"/>
                </w:tcPr>
                <w:p>
                  <w:pPr>
                    <w:pStyle w:val="TableText"/>
                    <w:spacing w:before="237" w:line="185" w:lineRule="auto"/>
                    <w:ind w:left="1406"/>
                    <w:rPr>
                      <w:sz w:val="21"/>
                      <w:szCs w:val="21"/>
                    </w:rPr>
                  </w:pPr>
                  <w:r>
                    <w:rPr>
                      <w:spacing w:val="-3"/>
                      <w:sz w:val="21"/>
                      <w:szCs w:val="21"/>
                    </w:rPr>
                    <w:t>名称</w:t>
                  </w:r>
                </w:p>
              </w:tc>
              <w:tc>
                <w:tcPr>
                  <w:tcW w:w="635" w:type="dxa"/>
                  <w:tcBorders>
                    <w:right w:val="single" w:sz="2" w:space="0" w:color="000000"/>
                  </w:tcBorders>
                  <w:textDirection w:val="tbRlV"/>
                  <w:vAlign w:val="top"/>
                </w:tcPr>
                <w:p>
                  <w:pPr>
                    <w:pStyle w:val="TableText"/>
                    <w:spacing w:before="207" w:line="178" w:lineRule="auto"/>
                    <w:ind w:left="78"/>
                    <w:rPr>
                      <w:sz w:val="21"/>
                      <w:szCs w:val="21"/>
                    </w:rPr>
                  </w:pPr>
                  <w:r>
                    <w:rPr>
                      <w:sz w:val="21"/>
                      <w:szCs w:val="21"/>
                    </w:rPr>
                    <w:t>方</w:t>
                  </w:r>
                  <w:r>
                    <w:rPr>
                      <w:spacing w:val="49"/>
                      <w:sz w:val="21"/>
                      <w:szCs w:val="21"/>
                    </w:rPr>
                    <w:t xml:space="preserve"> </w:t>
                  </w:r>
                  <w:r>
                    <w:rPr>
                      <w:sz w:val="21"/>
                      <w:szCs w:val="21"/>
                    </w:rPr>
                    <w:t>位</w:t>
                  </w:r>
                </w:p>
              </w:tc>
              <w:tc>
                <w:tcPr>
                  <w:tcW w:w="702" w:type="dxa"/>
                  <w:tcBorders>
                    <w:left w:val="single" w:sz="2" w:space="0" w:color="000000"/>
                  </w:tcBorders>
                  <w:vAlign w:val="top"/>
                </w:tcPr>
                <w:p>
                  <w:pPr>
                    <w:pStyle w:val="TableText"/>
                    <w:spacing w:before="237" w:line="186" w:lineRule="auto"/>
                    <w:ind w:left="150"/>
                    <w:rPr>
                      <w:sz w:val="21"/>
                      <w:szCs w:val="21"/>
                    </w:rPr>
                  </w:pPr>
                  <w:r>
                    <w:rPr>
                      <w:spacing w:val="-2"/>
                      <w:sz w:val="21"/>
                      <w:szCs w:val="21"/>
                    </w:rPr>
                    <w:t>距离</w:t>
                  </w:r>
                </w:p>
              </w:tc>
              <w:tc>
                <w:tcPr>
                  <w:tcW w:w="1983" w:type="dxa"/>
                  <w:tcBorders>
                    <w:right w:val="single" w:sz="2" w:space="0" w:color="000000"/>
                  </w:tcBorders>
                  <w:vAlign w:val="top"/>
                </w:tcPr>
                <w:p>
                  <w:pPr>
                    <w:pStyle w:val="TableText"/>
                    <w:spacing w:before="236" w:line="185" w:lineRule="auto"/>
                    <w:ind w:left="369"/>
                    <w:rPr>
                      <w:sz w:val="21"/>
                      <w:szCs w:val="21"/>
                    </w:rPr>
                  </w:pPr>
                  <w:r>
                    <w:rPr>
                      <w:spacing w:val="-1"/>
                      <w:sz w:val="21"/>
                      <w:szCs w:val="21"/>
                    </w:rPr>
                    <w:t>主要污染因子</w:t>
                  </w:r>
                </w:p>
              </w:tc>
              <w:tc>
                <w:tcPr>
                  <w:tcW w:w="801" w:type="dxa"/>
                  <w:tcBorders>
                    <w:left w:val="single" w:sz="2" w:space="0" w:color="000000"/>
                  </w:tcBorders>
                  <w:vAlign w:val="top"/>
                </w:tcPr>
                <w:p>
                  <w:pPr>
                    <w:pStyle w:val="TableText"/>
                    <w:spacing w:before="78" w:line="214" w:lineRule="auto"/>
                    <w:ind w:left="195"/>
                    <w:rPr>
                      <w:sz w:val="21"/>
                      <w:szCs w:val="21"/>
                    </w:rPr>
                  </w:pPr>
                  <w:r>
                    <w:rPr>
                      <w:spacing w:val="-2"/>
                      <w:sz w:val="21"/>
                      <w:szCs w:val="21"/>
                    </w:rPr>
                    <w:t>进管</w:t>
                  </w:r>
                </w:p>
                <w:p>
                  <w:pPr>
                    <w:pStyle w:val="TableText"/>
                    <w:spacing w:line="157" w:lineRule="auto"/>
                    <w:ind w:left="190"/>
                    <w:rPr>
                      <w:sz w:val="21"/>
                      <w:szCs w:val="21"/>
                    </w:rPr>
                  </w:pPr>
                  <w:r>
                    <w:rPr>
                      <w:spacing w:val="-2"/>
                      <w:sz w:val="21"/>
                      <w:szCs w:val="21"/>
                    </w:rPr>
                    <w:t>情况</w:t>
                  </w:r>
                </w:p>
              </w:tc>
            </w:tr>
            <w:tr>
              <w:tblPrEx>
                <w:tblW w:w="8126" w:type="dxa"/>
                <w:tblInd w:w="230" w:type="dxa"/>
                <w:tblLayout w:type="fixed"/>
              </w:tblPrEx>
              <w:trPr>
                <w:trHeight w:val="324"/>
              </w:trPr>
              <w:tc>
                <w:tcPr>
                  <w:tcW w:w="786" w:type="dxa"/>
                  <w:tcBorders>
                    <w:right w:val="single" w:sz="2" w:space="0" w:color="000000"/>
                  </w:tcBorders>
                  <w:vAlign w:val="top"/>
                </w:tcPr>
                <w:p>
                  <w:pPr>
                    <w:spacing w:before="110" w:line="189" w:lineRule="auto"/>
                    <w:ind w:left="360"/>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3219" w:type="dxa"/>
                  <w:tcBorders>
                    <w:left w:val="single" w:sz="2" w:space="0" w:color="000000"/>
                  </w:tcBorders>
                  <w:vAlign w:val="top"/>
                </w:tcPr>
                <w:p>
                  <w:pPr>
                    <w:pStyle w:val="TableText"/>
                    <w:spacing w:before="50" w:line="264" w:lineRule="exact"/>
                    <w:ind w:left="175"/>
                  </w:pPr>
                  <w:r>
                    <w:rPr>
                      <w:spacing w:val="-1"/>
                      <w:position w:val="-1"/>
                    </w:rPr>
                    <w:t>浙江省生产化创意产业园区</w:t>
                  </w:r>
                </w:p>
              </w:tc>
              <w:tc>
                <w:tcPr>
                  <w:tcW w:w="635" w:type="dxa"/>
                  <w:tcBorders>
                    <w:right w:val="single" w:sz="2" w:space="0" w:color="000000"/>
                  </w:tcBorders>
                  <w:vAlign w:val="top"/>
                </w:tcPr>
                <w:p>
                  <w:pPr>
                    <w:spacing w:before="113" w:line="186" w:lineRule="auto"/>
                    <w:ind w:left="23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N</w:t>
                  </w:r>
                </w:p>
              </w:tc>
              <w:tc>
                <w:tcPr>
                  <w:tcW w:w="702" w:type="dxa"/>
                  <w:tcBorders>
                    <w:left w:val="single" w:sz="2" w:space="0" w:color="000000"/>
                  </w:tcBorders>
                  <w:vAlign w:val="top"/>
                </w:tcPr>
                <w:p>
                  <w:pPr>
                    <w:pStyle w:val="TableText"/>
                    <w:spacing w:before="75" w:line="159" w:lineRule="auto"/>
                    <w:ind w:left="151"/>
                    <w:rPr>
                      <w:sz w:val="21"/>
                      <w:szCs w:val="21"/>
                    </w:rPr>
                  </w:pPr>
                  <w:r>
                    <w:rPr>
                      <w:spacing w:val="-2"/>
                      <w:sz w:val="21"/>
                      <w:szCs w:val="21"/>
                    </w:rPr>
                    <w:t>相邻</w:t>
                  </w:r>
                </w:p>
              </w:tc>
              <w:tc>
                <w:tcPr>
                  <w:tcW w:w="1983" w:type="dxa"/>
                  <w:tcBorders>
                    <w:right w:val="single" w:sz="2" w:space="0" w:color="000000"/>
                  </w:tcBorders>
                  <w:vAlign w:val="top"/>
                </w:tcPr>
                <w:p>
                  <w:pPr>
                    <w:pStyle w:val="TableText"/>
                    <w:spacing w:before="75" w:line="159" w:lineRule="auto"/>
                    <w:ind w:left="472"/>
                    <w:rPr>
                      <w:sz w:val="21"/>
                      <w:szCs w:val="21"/>
                    </w:rPr>
                  </w:pPr>
                  <w:r>
                    <w:rPr>
                      <w:spacing w:val="1"/>
                      <w:sz w:val="21"/>
                      <w:szCs w:val="21"/>
                    </w:rPr>
                    <w:t>废水、噪声</w:t>
                  </w:r>
                </w:p>
              </w:tc>
              <w:tc>
                <w:tcPr>
                  <w:tcW w:w="801" w:type="dxa"/>
                  <w:tcBorders>
                    <w:left w:val="single" w:sz="2" w:space="0" w:color="000000"/>
                  </w:tcBorders>
                  <w:vAlign w:val="top"/>
                </w:tcPr>
                <w:p>
                  <w:pPr>
                    <w:pStyle w:val="TableText"/>
                    <w:spacing w:before="75" w:line="159" w:lineRule="auto"/>
                    <w:ind w:left="190"/>
                    <w:rPr>
                      <w:sz w:val="21"/>
                      <w:szCs w:val="21"/>
                    </w:rPr>
                  </w:pPr>
                  <w:r>
                    <w:rPr>
                      <w:spacing w:val="-2"/>
                      <w:sz w:val="21"/>
                      <w:szCs w:val="21"/>
                    </w:rPr>
                    <w:t>进管</w:t>
                  </w:r>
                </w:p>
              </w:tc>
            </w:tr>
            <w:tr>
              <w:tblPrEx>
                <w:tblW w:w="8126" w:type="dxa"/>
                <w:tblInd w:w="230" w:type="dxa"/>
                <w:tblLayout w:type="fixed"/>
              </w:tblPrEx>
              <w:trPr>
                <w:trHeight w:val="324"/>
              </w:trPr>
              <w:tc>
                <w:tcPr>
                  <w:tcW w:w="786" w:type="dxa"/>
                  <w:tcBorders>
                    <w:right w:val="single" w:sz="2" w:space="0" w:color="000000"/>
                  </w:tcBorders>
                  <w:vAlign w:val="top"/>
                </w:tcPr>
                <w:p>
                  <w:pPr>
                    <w:spacing w:before="112" w:line="189" w:lineRule="auto"/>
                    <w:ind w:left="34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3219" w:type="dxa"/>
                  <w:tcBorders>
                    <w:left w:val="single" w:sz="2" w:space="0" w:color="000000"/>
                  </w:tcBorders>
                  <w:vAlign w:val="top"/>
                </w:tcPr>
                <w:p>
                  <w:pPr>
                    <w:pStyle w:val="TableText"/>
                    <w:spacing w:before="76" w:line="158" w:lineRule="auto"/>
                    <w:ind w:left="356"/>
                    <w:rPr>
                      <w:sz w:val="21"/>
                      <w:szCs w:val="21"/>
                    </w:rPr>
                  </w:pPr>
                  <w:r>
                    <w:rPr>
                      <w:spacing w:val="-1"/>
                      <w:sz w:val="21"/>
                      <w:szCs w:val="21"/>
                    </w:rPr>
                    <w:t>绍兴市亿盈达服饰有限公司</w:t>
                  </w:r>
                </w:p>
              </w:tc>
              <w:tc>
                <w:tcPr>
                  <w:tcW w:w="635" w:type="dxa"/>
                  <w:tcBorders>
                    <w:right w:val="single" w:sz="2" w:space="0" w:color="000000"/>
                  </w:tcBorders>
                  <w:vAlign w:val="top"/>
                </w:tcPr>
                <w:p>
                  <w:pPr>
                    <w:spacing w:before="115" w:line="186" w:lineRule="auto"/>
                    <w:ind w:left="216"/>
                    <w:rPr>
                      <w:rFonts w:ascii="Times New Roman" w:eastAsia="Times New Roman" w:hAnsi="Times New Roman" w:cs="Times New Roman"/>
                      <w:sz w:val="21"/>
                      <w:szCs w:val="21"/>
                    </w:rPr>
                  </w:pPr>
                  <w:r>
                    <w:rPr>
                      <w:rFonts w:ascii="Times New Roman" w:eastAsia="Times New Roman" w:hAnsi="Times New Roman" w:cs="Times New Roman"/>
                      <w:sz w:val="21"/>
                      <w:szCs w:val="21"/>
                    </w:rPr>
                    <w:t>W</w:t>
                  </w:r>
                </w:p>
              </w:tc>
              <w:tc>
                <w:tcPr>
                  <w:tcW w:w="702" w:type="dxa"/>
                  <w:tcBorders>
                    <w:left w:val="single" w:sz="2" w:space="0" w:color="000000"/>
                  </w:tcBorders>
                  <w:vAlign w:val="top"/>
                </w:tcPr>
                <w:p>
                  <w:pPr>
                    <w:pStyle w:val="TableText"/>
                    <w:spacing w:before="76" w:line="158" w:lineRule="auto"/>
                    <w:ind w:left="151"/>
                    <w:rPr>
                      <w:sz w:val="21"/>
                      <w:szCs w:val="21"/>
                    </w:rPr>
                  </w:pPr>
                  <w:r>
                    <w:rPr>
                      <w:spacing w:val="-2"/>
                      <w:sz w:val="21"/>
                      <w:szCs w:val="21"/>
                    </w:rPr>
                    <w:t>相邻</w:t>
                  </w:r>
                </w:p>
              </w:tc>
              <w:tc>
                <w:tcPr>
                  <w:tcW w:w="1983" w:type="dxa"/>
                  <w:tcBorders>
                    <w:right w:val="single" w:sz="2" w:space="0" w:color="000000"/>
                  </w:tcBorders>
                  <w:vAlign w:val="top"/>
                </w:tcPr>
                <w:p>
                  <w:pPr>
                    <w:pStyle w:val="TableText"/>
                    <w:spacing w:before="76" w:line="158" w:lineRule="auto"/>
                    <w:ind w:left="472"/>
                    <w:rPr>
                      <w:sz w:val="21"/>
                      <w:szCs w:val="21"/>
                    </w:rPr>
                  </w:pPr>
                  <w:r>
                    <w:rPr>
                      <w:spacing w:val="1"/>
                      <w:sz w:val="21"/>
                      <w:szCs w:val="21"/>
                    </w:rPr>
                    <w:t>废水、噪声</w:t>
                  </w:r>
                </w:p>
              </w:tc>
              <w:tc>
                <w:tcPr>
                  <w:tcW w:w="801" w:type="dxa"/>
                  <w:tcBorders>
                    <w:left w:val="single" w:sz="2" w:space="0" w:color="000000"/>
                  </w:tcBorders>
                  <w:vAlign w:val="top"/>
                </w:tcPr>
                <w:p>
                  <w:pPr>
                    <w:pStyle w:val="TableText"/>
                    <w:spacing w:before="76" w:line="158" w:lineRule="auto"/>
                    <w:ind w:left="190"/>
                    <w:rPr>
                      <w:sz w:val="21"/>
                      <w:szCs w:val="21"/>
                    </w:rPr>
                  </w:pPr>
                  <w:r>
                    <w:rPr>
                      <w:spacing w:val="-2"/>
                      <w:sz w:val="21"/>
                      <w:szCs w:val="21"/>
                    </w:rPr>
                    <w:t>进管</w:t>
                  </w:r>
                </w:p>
              </w:tc>
            </w:tr>
            <w:tr>
              <w:tblPrEx>
                <w:tblW w:w="8126" w:type="dxa"/>
                <w:tblInd w:w="230" w:type="dxa"/>
                <w:tblLayout w:type="fixed"/>
              </w:tblPrEx>
              <w:trPr>
                <w:trHeight w:val="331"/>
              </w:trPr>
              <w:tc>
                <w:tcPr>
                  <w:tcW w:w="786" w:type="dxa"/>
                  <w:tcBorders>
                    <w:right w:val="single" w:sz="2" w:space="0" w:color="000000"/>
                  </w:tcBorders>
                  <w:vAlign w:val="top"/>
                </w:tcPr>
                <w:p>
                  <w:pPr>
                    <w:spacing w:before="114" w:line="189" w:lineRule="auto"/>
                    <w:ind w:left="344"/>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3219" w:type="dxa"/>
                  <w:tcBorders>
                    <w:left w:val="single" w:sz="2" w:space="0" w:color="000000"/>
                  </w:tcBorders>
                  <w:vAlign w:val="top"/>
                </w:tcPr>
                <w:p>
                  <w:pPr>
                    <w:pStyle w:val="TableText"/>
                    <w:spacing w:before="79" w:line="161" w:lineRule="auto"/>
                    <w:ind w:left="150"/>
                    <w:rPr>
                      <w:sz w:val="21"/>
                      <w:szCs w:val="21"/>
                    </w:rPr>
                  </w:pPr>
                  <w:r>
                    <w:rPr>
                      <w:spacing w:val="-1"/>
                      <w:sz w:val="21"/>
                      <w:szCs w:val="21"/>
                    </w:rPr>
                    <w:t>绍兴市通用发动机制造有限公司</w:t>
                  </w:r>
                </w:p>
              </w:tc>
              <w:tc>
                <w:tcPr>
                  <w:tcW w:w="635" w:type="dxa"/>
                  <w:tcBorders>
                    <w:right w:val="single" w:sz="2" w:space="0" w:color="000000"/>
                  </w:tcBorders>
                  <w:vAlign w:val="top"/>
                </w:tcPr>
                <w:p>
                  <w:pPr>
                    <w:spacing w:before="117" w:line="186" w:lineRule="auto"/>
                    <w:ind w:left="216"/>
                    <w:rPr>
                      <w:rFonts w:ascii="Times New Roman" w:eastAsia="Times New Roman" w:hAnsi="Times New Roman" w:cs="Times New Roman"/>
                      <w:sz w:val="21"/>
                      <w:szCs w:val="21"/>
                    </w:rPr>
                  </w:pPr>
                  <w:r>
                    <w:rPr>
                      <w:rFonts w:ascii="Times New Roman" w:eastAsia="Times New Roman" w:hAnsi="Times New Roman" w:cs="Times New Roman"/>
                      <w:sz w:val="21"/>
                      <w:szCs w:val="21"/>
                    </w:rPr>
                    <w:t>W</w:t>
                  </w:r>
                </w:p>
              </w:tc>
              <w:tc>
                <w:tcPr>
                  <w:tcW w:w="702" w:type="dxa"/>
                  <w:tcBorders>
                    <w:left w:val="single" w:sz="2" w:space="0" w:color="000000"/>
                  </w:tcBorders>
                  <w:vAlign w:val="top"/>
                </w:tcPr>
                <w:p>
                  <w:pPr>
                    <w:spacing w:before="114" w:line="189" w:lineRule="auto"/>
                    <w:ind w:left="138"/>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100m</w:t>
                  </w:r>
                </w:p>
              </w:tc>
              <w:tc>
                <w:tcPr>
                  <w:tcW w:w="1983" w:type="dxa"/>
                  <w:tcBorders>
                    <w:right w:val="single" w:sz="2" w:space="0" w:color="000000"/>
                  </w:tcBorders>
                  <w:vAlign w:val="top"/>
                </w:tcPr>
                <w:p>
                  <w:pPr>
                    <w:pStyle w:val="TableText"/>
                    <w:spacing w:before="79" w:line="161" w:lineRule="auto"/>
                    <w:ind w:left="156"/>
                    <w:rPr>
                      <w:sz w:val="21"/>
                      <w:szCs w:val="21"/>
                    </w:rPr>
                  </w:pPr>
                  <w:r>
                    <w:rPr>
                      <w:sz w:val="21"/>
                      <w:szCs w:val="21"/>
                    </w:rPr>
                    <w:t>废水、废气、噪声</w:t>
                  </w:r>
                </w:p>
              </w:tc>
              <w:tc>
                <w:tcPr>
                  <w:tcW w:w="801" w:type="dxa"/>
                  <w:tcBorders>
                    <w:left w:val="single" w:sz="2" w:space="0" w:color="000000"/>
                  </w:tcBorders>
                  <w:vAlign w:val="top"/>
                </w:tcPr>
                <w:p>
                  <w:pPr>
                    <w:pStyle w:val="TableText"/>
                    <w:spacing w:before="79" w:line="161" w:lineRule="auto"/>
                    <w:ind w:left="190"/>
                    <w:rPr>
                      <w:sz w:val="21"/>
                      <w:szCs w:val="21"/>
                    </w:rPr>
                  </w:pPr>
                  <w:r>
                    <w:rPr>
                      <w:spacing w:val="-2"/>
                      <w:sz w:val="21"/>
                      <w:szCs w:val="21"/>
                    </w:rPr>
                    <w:t>进管</w:t>
                  </w:r>
                </w:p>
              </w:tc>
            </w:tr>
          </w:tbl>
          <w:p>
            <w:pPr>
              <w:rPr>
                <w:rFonts w:ascii="Arial"/>
                <w:sz w:val="21"/>
              </w:rPr>
            </w:pPr>
          </w:p>
        </w:tc>
      </w:tr>
    </w:tbl>
    <w:p>
      <w:pPr>
        <w:pStyle w:val="BodyText"/>
        <w:spacing w:line="349" w:lineRule="auto"/>
      </w:pPr>
    </w:p>
    <w:p>
      <w:pPr>
        <w:spacing w:before="51" w:line="190" w:lineRule="auto"/>
        <w:ind w:left="5482"/>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p>
      <w:pPr>
        <w:pStyle w:val="BodyText"/>
        <w:spacing w:line="330" w:lineRule="auto"/>
        <w:sectPr>
          <w:footerReference w:type="default" r:id="rId31"/>
          <w:pgSz w:w="11900" w:h="16840"/>
          <w:pgMar w:top="1431" w:right="1632" w:bottom="95" w:left="400" w:header="0" w:footer="0" w:gutter="0"/>
          <w:pgNumType w:start="27"/>
          <w:cols w:space="708"/>
        </w:sectPr>
      </w:pPr>
    </w:p>
    <w:p>
      <w:pPr>
        <w:pStyle w:val="BodyText"/>
        <w:spacing w:before="57" w:line="296" w:lineRule="auto"/>
        <w:rPr>
          <w:sz w:val="20"/>
          <w:szCs w:val="20"/>
        </w:rPr>
      </w:pPr>
      <w:r>
        <w:rPr>
          <w:sz w:val="20"/>
          <w:szCs w:val="20"/>
        </w:rPr>
        <w:t xml:space="preserve">An evaluation version of </w:t>
      </w:r>
      <w:hyperlink r:id="rId7" w:history="1">
        <w:r>
          <w:rPr>
            <w:color w:val="0000FF"/>
            <w:sz w:val="20"/>
            <w:szCs w:val="20"/>
            <w:u w:val="single" w:color="auto"/>
          </w:rPr>
          <w:t>novaPDF</w:t>
        </w:r>
      </w:hyperlink>
      <w:r>
        <w:rPr>
          <w:color w:val="0000FF"/>
          <w:sz w:val="20"/>
          <w:szCs w:val="20"/>
        </w:rPr>
        <w:t xml:space="preserve"> </w:t>
      </w:r>
      <w:r>
        <w:rPr>
          <w:sz w:val="20"/>
          <w:szCs w:val="20"/>
        </w:rPr>
        <w:t>was use</w:t>
      </w:r>
      <w:r>
        <w:rPr>
          <w:spacing w:val="-1"/>
          <w:sz w:val="20"/>
          <w:szCs w:val="20"/>
        </w:rPr>
        <w:t>d to create</w:t>
      </w:r>
      <w:r>
        <w:rPr>
          <w:spacing w:val="4"/>
          <w:sz w:val="20"/>
          <w:szCs w:val="20"/>
        </w:rPr>
        <w:t xml:space="preserve"> </w:t>
      </w:r>
      <w:r>
        <w:rPr>
          <w:spacing w:val="-1"/>
          <w:sz w:val="20"/>
          <w:szCs w:val="20"/>
        </w:rPr>
        <w:t>this</w:t>
      </w:r>
      <w:r>
        <w:rPr>
          <w:spacing w:val="15"/>
          <w:w w:val="101"/>
          <w:sz w:val="20"/>
          <w:szCs w:val="20"/>
        </w:rPr>
        <w:t xml:space="preserve"> </w:t>
      </w:r>
      <w:r>
        <w:rPr>
          <w:spacing w:val="-1"/>
          <w:sz w:val="20"/>
          <w:szCs w:val="20"/>
        </w:rPr>
        <w:t>PDF</w:t>
      </w:r>
      <w:r>
        <w:rPr>
          <w:spacing w:val="2"/>
          <w:sz w:val="20"/>
          <w:szCs w:val="20"/>
        </w:rPr>
        <w:t xml:space="preserve"> </w:t>
      </w:r>
      <w:r>
        <w:rPr>
          <w:spacing w:val="-1"/>
          <w:sz w:val="20"/>
          <w:szCs w:val="20"/>
        </w:rPr>
        <w:t>file.</w:t>
      </w:r>
    </w:p>
    <w:p>
      <w:pPr>
        <w:pStyle w:val="BodyText"/>
        <w:spacing w:line="228" w:lineRule="auto"/>
        <w:ind w:left="15"/>
        <w:rPr>
          <w:sz w:val="20"/>
          <w:szCs w:val="20"/>
        </w:rPr>
      </w:pPr>
      <w:r>
        <w:rPr>
          <w:spacing w:val="-1"/>
          <w:sz w:val="20"/>
          <w:szCs w:val="20"/>
        </w:rPr>
        <w:t>Purchase a license to generate</w:t>
      </w:r>
      <w:r>
        <w:rPr>
          <w:spacing w:val="28"/>
          <w:w w:val="101"/>
          <w:sz w:val="20"/>
          <w:szCs w:val="20"/>
        </w:rPr>
        <w:t xml:space="preserve"> </w:t>
      </w:r>
      <w:r>
        <w:rPr>
          <w:spacing w:val="-1"/>
          <w:sz w:val="20"/>
          <w:szCs w:val="20"/>
        </w:rPr>
        <w:t>PDF files without this</w:t>
      </w:r>
      <w:r>
        <w:rPr>
          <w:spacing w:val="13"/>
          <w:sz w:val="20"/>
          <w:szCs w:val="20"/>
        </w:rPr>
        <w:t xml:space="preserve"> </w:t>
      </w:r>
      <w:r>
        <w:rPr>
          <w:spacing w:val="-1"/>
          <w:sz w:val="20"/>
          <w:szCs w:val="20"/>
        </w:rPr>
        <w:t>notice.</w:t>
      </w:r>
    </w:p>
    <w:p>
      <w:pPr>
        <w:spacing w:line="228" w:lineRule="auto"/>
        <w:rPr>
          <w:sz w:val="20"/>
          <w:szCs w:val="20"/>
        </w:rPr>
        <w:sectPr>
          <w:footerReference w:type="default" r:id="rId32"/>
          <w:type w:val="nextPage"/>
          <w:pgSz w:w="11900" w:h="16840"/>
          <w:pgMar w:top="1431" w:right="1632" w:bottom="95" w:left="400" w:header="0" w:footer="0" w:gutter="0"/>
          <w:pgNumType w:start="28"/>
          <w:cols w:space="708"/>
          <w:titlePg w:val="0"/>
        </w:sectPr>
      </w:pPr>
    </w:p>
    <w:p>
      <w:pPr>
        <w:spacing w:before="156" w:line="173" w:lineRule="auto"/>
        <w:ind w:left="1404"/>
        <w:outlineLvl w:val="0"/>
        <w:rPr>
          <w:rFonts w:ascii="Microsoft YaHei" w:eastAsia="Microsoft YaHei" w:hAnsi="Microsoft YaHei" w:cs="Microsoft YaHei"/>
          <w:sz w:val="27"/>
          <w:szCs w:val="27"/>
        </w:rPr>
      </w:pPr>
      <w:r>
        <w:rPr>
          <w:rFonts w:ascii="Microsoft YaHei" w:eastAsia="Microsoft YaHei" w:hAnsi="Microsoft YaHei" w:cs="Microsoft YaHei"/>
          <w:b/>
          <w:bCs/>
          <w:spacing w:val="5"/>
          <w:sz w:val="27"/>
          <w:szCs w:val="27"/>
        </w:rPr>
        <w:t>三</w:t>
      </w:r>
      <w:r>
        <w:rPr>
          <w:rFonts w:ascii="Microsoft YaHei" w:eastAsia="Microsoft YaHei" w:hAnsi="Microsoft YaHei" w:cs="Microsoft YaHei"/>
          <w:b/>
          <w:bCs/>
          <w:spacing w:val="-46"/>
          <w:sz w:val="27"/>
          <w:szCs w:val="27"/>
        </w:rPr>
        <w:t xml:space="preserve"> </w:t>
      </w:r>
      <w:r>
        <w:rPr>
          <w:rFonts w:ascii="Microsoft YaHei" w:eastAsia="Microsoft YaHei" w:hAnsi="Microsoft YaHei" w:cs="Microsoft YaHei"/>
          <w:b/>
          <w:bCs/>
          <w:spacing w:val="5"/>
          <w:sz w:val="27"/>
          <w:szCs w:val="27"/>
        </w:rPr>
        <w:t>、环境质量状况</w:t>
      </w:r>
    </w:p>
    <w:tbl>
      <w:tblPr>
        <w:tblStyle w:val="TableNormal16"/>
        <w:tblW w:w="8644" w:type="dxa"/>
        <w:tblInd w:w="1229" w:type="dxa"/>
        <w:tblBorders>
          <w:top w:val="single" w:sz="6" w:space="0" w:color="000000"/>
          <w:left w:val="single" w:sz="6" w:space="0" w:color="000000"/>
          <w:bottom w:val="single" w:sz="2" w:space="0" w:color="000000"/>
          <w:right w:val="single" w:sz="6" w:space="0" w:color="000000"/>
        </w:tblBorders>
        <w:tblLayout w:type="fixed"/>
      </w:tblPr>
      <w:tblGrid>
        <w:gridCol w:w="8644"/>
      </w:tblGrid>
      <w:tr>
        <w:tblPrEx>
          <w:tblW w:w="8644" w:type="dxa"/>
          <w:tblInd w:w="1229" w:type="dxa"/>
          <w:tblBorders>
            <w:top w:val="single" w:sz="6" w:space="0" w:color="000000"/>
            <w:left w:val="single" w:sz="6" w:space="0" w:color="000000"/>
            <w:bottom w:val="single" w:sz="2" w:space="0" w:color="000000"/>
            <w:right w:val="single" w:sz="6" w:space="0" w:color="000000"/>
          </w:tblBorders>
          <w:tblLayout w:type="fixed"/>
        </w:tblPrEx>
        <w:trPr>
          <w:trHeight w:val="13050"/>
        </w:trPr>
        <w:tc>
          <w:tcPr>
            <w:tcW w:w="8644" w:type="dxa"/>
            <w:vAlign w:val="top"/>
          </w:tcPr>
          <w:p>
            <w:pPr>
              <w:pStyle w:val="TableText"/>
              <w:spacing w:before="183" w:line="480" w:lineRule="exact"/>
              <w:ind w:left="104"/>
            </w:pPr>
            <w:r>
              <w:rPr>
                <w:rFonts w:ascii="Times New Roman" w:eastAsia="Times New Roman" w:hAnsi="Times New Roman" w:cs="Times New Roman"/>
                <w:b/>
                <w:bCs/>
                <w:spacing w:val="-2"/>
                <w:position w:val="18"/>
              </w:rPr>
              <w:t xml:space="preserve">3.1 </w:t>
            </w:r>
            <w:r>
              <w:rPr>
                <w:b/>
                <w:bCs/>
                <w:spacing w:val="-2"/>
                <w:position w:val="18"/>
              </w:rPr>
              <w:t>建设项目所在地区域环境质量现状及主要</w:t>
            </w:r>
            <w:r>
              <w:rPr>
                <w:b/>
                <w:bCs/>
                <w:spacing w:val="-3"/>
                <w:position w:val="18"/>
              </w:rPr>
              <w:t>环境问题</w:t>
            </w:r>
            <w:r>
              <w:rPr>
                <w:spacing w:val="-3"/>
                <w:position w:val="18"/>
              </w:rPr>
              <w:t>（环境空气、地面水、地下</w:t>
            </w:r>
          </w:p>
          <w:p>
            <w:pPr>
              <w:pStyle w:val="TableText"/>
              <w:spacing w:line="179" w:lineRule="auto"/>
              <w:ind w:left="111"/>
            </w:pPr>
            <w:r>
              <w:rPr>
                <w:spacing w:val="-2"/>
              </w:rPr>
              <w:t>水、声环境、生态环境等</w:t>
            </w:r>
            <w:r>
              <w:rPr>
                <w:spacing w:val="-64"/>
              </w:rPr>
              <w:t>）：</w:t>
            </w:r>
          </w:p>
          <w:p>
            <w:pPr>
              <w:pStyle w:val="TableText"/>
              <w:spacing w:before="171" w:line="184" w:lineRule="auto"/>
              <w:ind w:left="104"/>
              <w:outlineLvl w:val="1"/>
            </w:pPr>
            <w:r>
              <w:rPr>
                <w:rFonts w:ascii="Times New Roman" w:eastAsia="Times New Roman" w:hAnsi="Times New Roman" w:cs="Times New Roman"/>
                <w:b/>
                <w:bCs/>
              </w:rPr>
              <w:t xml:space="preserve">3.1.1  </w:t>
            </w:r>
            <w:r>
              <w:rPr>
                <w:b/>
                <w:bCs/>
              </w:rPr>
              <w:t>环境空气质量现状评价</w:t>
            </w:r>
          </w:p>
          <w:p>
            <w:pPr>
              <w:pStyle w:val="TableText"/>
              <w:spacing w:before="164" w:line="184" w:lineRule="auto"/>
              <w:ind w:left="590"/>
            </w:pPr>
            <w:r>
              <w:rPr>
                <w:spacing w:val="-4"/>
              </w:rPr>
              <w:t xml:space="preserve">本环评引用绍兴市三合检测技术有限公司提供的于 </w:t>
            </w:r>
            <w:r>
              <w:rPr>
                <w:rFonts w:ascii="Times New Roman" w:eastAsia="Times New Roman" w:hAnsi="Times New Roman" w:cs="Times New Roman"/>
                <w:spacing w:val="-4"/>
              </w:rPr>
              <w:t xml:space="preserve">2017 </w:t>
            </w:r>
            <w:r>
              <w:rPr>
                <w:spacing w:val="-4"/>
              </w:rPr>
              <w:t xml:space="preserve">年 </w:t>
            </w:r>
            <w:r>
              <w:rPr>
                <w:rFonts w:ascii="Times New Roman" w:eastAsia="Times New Roman" w:hAnsi="Times New Roman" w:cs="Times New Roman"/>
                <w:spacing w:val="-4"/>
              </w:rPr>
              <w:t>1</w:t>
            </w:r>
            <w:r>
              <w:rPr>
                <w:rFonts w:ascii="Times New Roman" w:eastAsia="Times New Roman" w:hAnsi="Times New Roman" w:cs="Times New Roman"/>
                <w:spacing w:val="31"/>
              </w:rPr>
              <w:t xml:space="preserve"> </w:t>
            </w:r>
            <w:r>
              <w:rPr>
                <w:spacing w:val="-4"/>
              </w:rPr>
              <w:t xml:space="preserve">月 </w:t>
            </w:r>
            <w:r>
              <w:rPr>
                <w:rFonts w:ascii="Times New Roman" w:eastAsia="Times New Roman" w:hAnsi="Times New Roman" w:cs="Times New Roman"/>
                <w:spacing w:val="-4"/>
              </w:rPr>
              <w:t xml:space="preserve">11  </w:t>
            </w:r>
            <w:r>
              <w:rPr>
                <w:spacing w:val="-4"/>
              </w:rPr>
              <w:t>日～</w:t>
            </w:r>
            <w:r>
              <w:rPr>
                <w:rFonts w:ascii="Times New Roman" w:eastAsia="Times New Roman" w:hAnsi="Times New Roman" w:cs="Times New Roman"/>
                <w:spacing w:val="-4"/>
              </w:rPr>
              <w:t xml:space="preserve">17  </w:t>
            </w:r>
            <w:r>
              <w:rPr>
                <w:spacing w:val="-4"/>
              </w:rPr>
              <w:t>日</w:t>
            </w:r>
          </w:p>
          <w:p>
            <w:pPr>
              <w:pStyle w:val="TableText"/>
              <w:spacing w:before="164" w:line="480" w:lineRule="exact"/>
              <w:ind w:left="113"/>
            </w:pPr>
            <w:r>
              <w:rPr>
                <w:spacing w:val="-2"/>
                <w:position w:val="18"/>
              </w:rPr>
              <w:t xml:space="preserve">设在九里村大气监测点的监测数据，监测点位置见附图一，监测结果见表 </w:t>
            </w:r>
            <w:r>
              <w:rPr>
                <w:rFonts w:ascii="Times New Roman" w:eastAsia="Times New Roman" w:hAnsi="Times New Roman" w:cs="Times New Roman"/>
                <w:spacing w:val="-2"/>
                <w:position w:val="18"/>
              </w:rPr>
              <w:t>3-</w:t>
            </w:r>
            <w:r>
              <w:rPr>
                <w:rFonts w:ascii="Times New Roman" w:eastAsia="Times New Roman" w:hAnsi="Times New Roman" w:cs="Times New Roman"/>
                <w:spacing w:val="-12"/>
                <w:position w:val="18"/>
              </w:rPr>
              <w:t xml:space="preserve"> </w:t>
            </w:r>
            <w:r>
              <w:rPr>
                <w:rFonts w:ascii="Times New Roman" w:eastAsia="Times New Roman" w:hAnsi="Times New Roman" w:cs="Times New Roman"/>
                <w:spacing w:val="-2"/>
                <w:position w:val="18"/>
              </w:rPr>
              <w:t>1</w:t>
            </w:r>
            <w:r>
              <w:rPr>
                <w:spacing w:val="-2"/>
                <w:position w:val="18"/>
              </w:rPr>
              <w:t>。</w:t>
            </w:r>
          </w:p>
          <w:p>
            <w:pPr>
              <w:pStyle w:val="TableText"/>
              <w:spacing w:before="1" w:line="175" w:lineRule="auto"/>
              <w:ind w:left="1668"/>
            </w:pPr>
            <w:r>
              <w:rPr>
                <w:spacing w:val="-2"/>
              </w:rPr>
              <w:t xml:space="preserve">表 </w:t>
            </w:r>
            <w:r>
              <w:rPr>
                <w:rFonts w:ascii="Times New Roman" w:eastAsia="Times New Roman" w:hAnsi="Times New Roman" w:cs="Times New Roman"/>
                <w:spacing w:val="-2"/>
              </w:rPr>
              <w:t>3-</w:t>
            </w:r>
            <w:r>
              <w:rPr>
                <w:rFonts w:ascii="Times New Roman" w:eastAsia="Times New Roman" w:hAnsi="Times New Roman" w:cs="Times New Roman"/>
                <w:spacing w:val="-24"/>
              </w:rPr>
              <w:t xml:space="preserve"> </w:t>
            </w:r>
            <w:r>
              <w:rPr>
                <w:rFonts w:ascii="Times New Roman" w:eastAsia="Times New Roman" w:hAnsi="Times New Roman" w:cs="Times New Roman"/>
                <w:spacing w:val="-2"/>
              </w:rPr>
              <w:t xml:space="preserve">1      </w:t>
            </w:r>
            <w:r>
              <w:rPr>
                <w:spacing w:val="-2"/>
              </w:rPr>
              <w:t>项目周围环境空气质量现状监测结果汇总</w:t>
            </w:r>
          </w:p>
          <w:tbl>
            <w:tblPr>
              <w:tblStyle w:val="TableNormal16"/>
              <w:tblW w:w="8131" w:type="dxa"/>
              <w:tblInd w:w="1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18"/>
              <w:gridCol w:w="1530"/>
              <w:gridCol w:w="1996"/>
              <w:gridCol w:w="1199"/>
              <w:gridCol w:w="1271"/>
              <w:gridCol w:w="1017"/>
            </w:tblGrid>
            <w:tr>
              <w:tblPrEx>
                <w:tblW w:w="8131" w:type="dxa"/>
                <w:tblInd w:w="1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31"/>
              </w:trPr>
              <w:tc>
                <w:tcPr>
                  <w:tcW w:w="1118" w:type="dxa"/>
                  <w:vMerge w:val="restart"/>
                  <w:tcBorders>
                    <w:bottom w:val="nil"/>
                  </w:tcBorders>
                  <w:vAlign w:val="top"/>
                </w:tcPr>
                <w:p>
                  <w:pPr>
                    <w:pStyle w:val="TableText"/>
                    <w:spacing w:before="78" w:line="214" w:lineRule="auto"/>
                    <w:ind w:left="354"/>
                    <w:rPr>
                      <w:sz w:val="21"/>
                      <w:szCs w:val="21"/>
                    </w:rPr>
                  </w:pPr>
                  <w:r>
                    <w:rPr>
                      <w:spacing w:val="-2"/>
                      <w:sz w:val="21"/>
                      <w:szCs w:val="21"/>
                    </w:rPr>
                    <w:t>站位</w:t>
                  </w:r>
                </w:p>
                <w:p>
                  <w:pPr>
                    <w:pStyle w:val="TableText"/>
                    <w:spacing w:line="164" w:lineRule="auto"/>
                    <w:ind w:left="356"/>
                    <w:rPr>
                      <w:sz w:val="21"/>
                      <w:szCs w:val="21"/>
                    </w:rPr>
                  </w:pPr>
                  <w:r>
                    <w:rPr>
                      <w:spacing w:val="-3"/>
                      <w:sz w:val="21"/>
                      <w:szCs w:val="21"/>
                    </w:rPr>
                    <w:t>名称</w:t>
                  </w:r>
                </w:p>
              </w:tc>
              <w:tc>
                <w:tcPr>
                  <w:tcW w:w="1530" w:type="dxa"/>
                  <w:vMerge w:val="restart"/>
                  <w:tcBorders>
                    <w:bottom w:val="nil"/>
                  </w:tcBorders>
                  <w:vAlign w:val="top"/>
                </w:tcPr>
                <w:p>
                  <w:pPr>
                    <w:pStyle w:val="TableText"/>
                    <w:spacing w:before="236" w:line="185" w:lineRule="auto"/>
                    <w:ind w:left="348"/>
                    <w:rPr>
                      <w:sz w:val="21"/>
                      <w:szCs w:val="21"/>
                    </w:rPr>
                  </w:pPr>
                  <w:r>
                    <w:rPr>
                      <w:spacing w:val="-1"/>
                      <w:sz w:val="21"/>
                      <w:szCs w:val="21"/>
                    </w:rPr>
                    <w:t>采样日期</w:t>
                  </w:r>
                </w:p>
              </w:tc>
              <w:tc>
                <w:tcPr>
                  <w:tcW w:w="1996" w:type="dxa"/>
                  <w:vMerge w:val="restart"/>
                  <w:tcBorders>
                    <w:bottom w:val="nil"/>
                  </w:tcBorders>
                  <w:vAlign w:val="top"/>
                </w:tcPr>
                <w:p>
                  <w:pPr>
                    <w:pStyle w:val="TableText"/>
                    <w:spacing w:before="237" w:line="185" w:lineRule="auto"/>
                    <w:ind w:left="575"/>
                    <w:rPr>
                      <w:sz w:val="21"/>
                      <w:szCs w:val="21"/>
                    </w:rPr>
                  </w:pPr>
                  <w:r>
                    <w:rPr>
                      <w:spacing w:val="-1"/>
                      <w:sz w:val="21"/>
                      <w:szCs w:val="21"/>
                    </w:rPr>
                    <w:t>采样时间</w:t>
                  </w:r>
                </w:p>
              </w:tc>
              <w:tc>
                <w:tcPr>
                  <w:tcW w:w="3487" w:type="dxa"/>
                  <w:gridSpan w:val="3"/>
                  <w:vAlign w:val="top"/>
                </w:tcPr>
                <w:p>
                  <w:pPr>
                    <w:pStyle w:val="TableText"/>
                    <w:spacing w:before="46" w:line="183" w:lineRule="auto"/>
                    <w:ind w:left="628"/>
                    <w:rPr>
                      <w:sz w:val="21"/>
                      <w:szCs w:val="21"/>
                    </w:rPr>
                  </w:pPr>
                  <w:r>
                    <w:rPr>
                      <w:spacing w:val="-1"/>
                      <w:sz w:val="21"/>
                      <w:szCs w:val="21"/>
                    </w:rPr>
                    <w:t>监测分析结果（</w:t>
                  </w:r>
                  <w:r>
                    <w:rPr>
                      <w:rFonts w:ascii="Times New Roman" w:eastAsia="Times New Roman" w:hAnsi="Times New Roman" w:cs="Times New Roman"/>
                      <w:spacing w:val="-1"/>
                      <w:sz w:val="21"/>
                      <w:szCs w:val="21"/>
                    </w:rPr>
                    <w:t>mg/m</w:t>
                  </w:r>
                  <w:r>
                    <w:rPr>
                      <w:rFonts w:ascii="Times New Roman" w:eastAsia="Times New Roman" w:hAnsi="Times New Roman" w:cs="Times New Roman"/>
                      <w:spacing w:val="-1"/>
                      <w:position w:val="9"/>
                      <w:sz w:val="13"/>
                      <w:szCs w:val="13"/>
                    </w:rPr>
                    <w:t>3</w:t>
                  </w:r>
                  <w:r>
                    <w:rPr>
                      <w:spacing w:val="-1"/>
                      <w:sz w:val="21"/>
                      <w:szCs w:val="21"/>
                    </w:rPr>
                    <w:t>）</w:t>
                  </w:r>
                </w:p>
              </w:tc>
            </w:tr>
            <w:tr>
              <w:tblPrEx>
                <w:tblW w:w="8131" w:type="dxa"/>
                <w:tblInd w:w="102" w:type="dxa"/>
                <w:tblLayout w:type="fixed"/>
              </w:tblPrEx>
              <w:trPr>
                <w:trHeight w:val="321"/>
              </w:trPr>
              <w:tc>
                <w:tcPr>
                  <w:tcW w:w="1118" w:type="dxa"/>
                  <w:vMerge/>
                  <w:tcBorders>
                    <w:top w:val="nil"/>
                  </w:tcBorders>
                  <w:vAlign w:val="top"/>
                </w:tcPr>
                <w:p>
                  <w:pPr>
                    <w:rPr>
                      <w:rFonts w:ascii="Arial"/>
                      <w:sz w:val="21"/>
                    </w:rPr>
                  </w:pPr>
                </w:p>
              </w:tc>
              <w:tc>
                <w:tcPr>
                  <w:tcW w:w="1530" w:type="dxa"/>
                  <w:vMerge/>
                  <w:tcBorders>
                    <w:top w:val="nil"/>
                  </w:tcBorders>
                  <w:vAlign w:val="top"/>
                </w:tcPr>
                <w:p>
                  <w:pPr>
                    <w:rPr>
                      <w:rFonts w:ascii="Arial"/>
                      <w:sz w:val="21"/>
                    </w:rPr>
                  </w:pPr>
                </w:p>
              </w:tc>
              <w:tc>
                <w:tcPr>
                  <w:tcW w:w="1996" w:type="dxa"/>
                  <w:vMerge/>
                  <w:tcBorders>
                    <w:top w:val="nil"/>
                  </w:tcBorders>
                  <w:vAlign w:val="top"/>
                </w:tcPr>
                <w:p>
                  <w:pPr>
                    <w:rPr>
                      <w:rFonts w:ascii="Arial"/>
                      <w:sz w:val="21"/>
                    </w:rPr>
                  </w:pPr>
                </w:p>
              </w:tc>
              <w:tc>
                <w:tcPr>
                  <w:tcW w:w="1199" w:type="dxa"/>
                  <w:vAlign w:val="top"/>
                </w:tcPr>
                <w:p>
                  <w:pPr>
                    <w:spacing w:before="109" w:line="198" w:lineRule="auto"/>
                    <w:ind w:left="442"/>
                    <w:rPr>
                      <w:rFonts w:ascii="Times New Roman" w:eastAsia="Times New Roman" w:hAnsi="Times New Roman" w:cs="Times New Roman"/>
                      <w:sz w:val="13"/>
                      <w:szCs w:val="13"/>
                    </w:rPr>
                  </w:pPr>
                  <w:r>
                    <w:rPr>
                      <w:rFonts w:ascii="Times New Roman" w:eastAsia="Times New Roman" w:hAnsi="Times New Roman" w:cs="Times New Roman"/>
                      <w:spacing w:val="-3"/>
                      <w:sz w:val="21"/>
                      <w:szCs w:val="21"/>
                    </w:rPr>
                    <w:t>SO</w:t>
                  </w:r>
                  <w:r>
                    <w:rPr>
                      <w:rFonts w:ascii="Times New Roman" w:eastAsia="Times New Roman" w:hAnsi="Times New Roman" w:cs="Times New Roman"/>
                      <w:spacing w:val="-3"/>
                      <w:position w:val="-2"/>
                      <w:sz w:val="13"/>
                      <w:szCs w:val="13"/>
                    </w:rPr>
                    <w:t>2</w:t>
                  </w:r>
                </w:p>
              </w:tc>
              <w:tc>
                <w:tcPr>
                  <w:tcW w:w="1271" w:type="dxa"/>
                  <w:vAlign w:val="top"/>
                </w:tcPr>
                <w:p>
                  <w:pPr>
                    <w:spacing w:before="109" w:line="198" w:lineRule="auto"/>
                    <w:ind w:left="442"/>
                    <w:rPr>
                      <w:rFonts w:ascii="Times New Roman" w:eastAsia="Times New Roman" w:hAnsi="Times New Roman" w:cs="Times New Roman"/>
                      <w:sz w:val="13"/>
                      <w:szCs w:val="13"/>
                    </w:rPr>
                  </w:pPr>
                  <w:r>
                    <w:rPr>
                      <w:rFonts w:ascii="Times New Roman" w:eastAsia="Times New Roman" w:hAnsi="Times New Roman" w:cs="Times New Roman"/>
                      <w:sz w:val="21"/>
                      <w:szCs w:val="21"/>
                    </w:rPr>
                    <w:t>NO</w:t>
                  </w:r>
                  <w:r>
                    <w:rPr>
                      <w:rFonts w:ascii="Times New Roman" w:eastAsia="Times New Roman" w:hAnsi="Times New Roman" w:cs="Times New Roman"/>
                      <w:spacing w:val="11"/>
                      <w:position w:val="-2"/>
                      <w:sz w:val="13"/>
                      <w:szCs w:val="13"/>
                    </w:rPr>
                    <w:t>2</w:t>
                  </w:r>
                </w:p>
              </w:tc>
              <w:tc>
                <w:tcPr>
                  <w:tcW w:w="1017" w:type="dxa"/>
                  <w:vAlign w:val="top"/>
                </w:tcPr>
                <w:p>
                  <w:pPr>
                    <w:spacing w:before="111" w:line="198" w:lineRule="auto"/>
                    <w:ind w:left="290"/>
                    <w:rPr>
                      <w:rFonts w:ascii="Times New Roman" w:eastAsia="Times New Roman" w:hAnsi="Times New Roman" w:cs="Times New Roman"/>
                      <w:sz w:val="13"/>
                      <w:szCs w:val="13"/>
                    </w:rPr>
                  </w:pPr>
                  <w:r>
                    <w:rPr>
                      <w:rFonts w:ascii="Times New Roman" w:eastAsia="Times New Roman" w:hAnsi="Times New Roman" w:cs="Times New Roman"/>
                      <w:sz w:val="21"/>
                      <w:szCs w:val="21"/>
                    </w:rPr>
                    <w:t>PM</w:t>
                  </w:r>
                  <w:r>
                    <w:rPr>
                      <w:rFonts w:ascii="Times New Roman" w:eastAsia="Times New Roman" w:hAnsi="Times New Roman" w:cs="Times New Roman"/>
                      <w:spacing w:val="1"/>
                      <w:position w:val="-1"/>
                      <w:sz w:val="13"/>
                      <w:szCs w:val="13"/>
                    </w:rPr>
                    <w:t>10</w:t>
                  </w:r>
                </w:p>
              </w:tc>
            </w:tr>
            <w:tr>
              <w:tblPrEx>
                <w:tblW w:w="8131" w:type="dxa"/>
                <w:tblInd w:w="102" w:type="dxa"/>
                <w:tblLayout w:type="fixed"/>
              </w:tblPrEx>
              <w:trPr>
                <w:trHeight w:val="1285"/>
              </w:trPr>
              <w:tc>
                <w:tcPr>
                  <w:tcW w:w="1118" w:type="dxa"/>
                  <w:vMerge w:val="restart"/>
                  <w:tcBorders>
                    <w:bottom w:val="nil"/>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TableText"/>
                    <w:spacing w:before="90" w:line="187" w:lineRule="auto"/>
                    <w:ind w:left="141"/>
                    <w:rPr>
                      <w:rFonts w:ascii="Times New Roman" w:eastAsia="Times New Roman" w:hAnsi="Times New Roman" w:cs="Times New Roman"/>
                      <w:sz w:val="21"/>
                      <w:szCs w:val="21"/>
                    </w:rPr>
                  </w:pPr>
                  <w:r>
                    <w:rPr>
                      <w:spacing w:val="-11"/>
                      <w:sz w:val="21"/>
                      <w:szCs w:val="21"/>
                    </w:rPr>
                    <w:t>九里村</w:t>
                  </w:r>
                  <w:r>
                    <w:rPr>
                      <w:spacing w:val="8"/>
                      <w:sz w:val="21"/>
                      <w:szCs w:val="21"/>
                    </w:rPr>
                    <w:t xml:space="preserve"> </w:t>
                  </w:r>
                  <w:r>
                    <w:rPr>
                      <w:rFonts w:ascii="Times New Roman" w:eastAsia="Times New Roman" w:hAnsi="Times New Roman" w:cs="Times New Roman"/>
                      <w:spacing w:val="-11"/>
                      <w:sz w:val="21"/>
                      <w:szCs w:val="21"/>
                    </w:rPr>
                    <w:t>1#</w:t>
                  </w:r>
                </w:p>
              </w:tc>
              <w:tc>
                <w:tcPr>
                  <w:tcW w:w="1530" w:type="dxa"/>
                  <w:vAlign w:val="top"/>
                </w:tcPr>
                <w:p>
                  <w:pPr>
                    <w:spacing w:line="263" w:lineRule="auto"/>
                    <w:rPr>
                      <w:rFonts w:ascii="Arial"/>
                      <w:sz w:val="21"/>
                    </w:rPr>
                  </w:pPr>
                </w:p>
                <w:p>
                  <w:pPr>
                    <w:spacing w:line="263" w:lineRule="auto"/>
                    <w:rPr>
                      <w:rFonts w:ascii="Arial"/>
                      <w:sz w:val="21"/>
                    </w:rPr>
                  </w:pPr>
                </w:p>
                <w:p>
                  <w:pPr>
                    <w:spacing w:before="60" w:line="189" w:lineRule="auto"/>
                    <w:ind w:left="35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2017.1.11</w:t>
                  </w:r>
                </w:p>
              </w:tc>
              <w:tc>
                <w:tcPr>
                  <w:tcW w:w="1996" w:type="dxa"/>
                  <w:vAlign w:val="top"/>
                </w:tcPr>
                <w:p>
                  <w:pPr>
                    <w:spacing w:before="109" w:line="322" w:lineRule="exact"/>
                    <w:ind w:left="484"/>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02:00-03:00</w:t>
                  </w:r>
                </w:p>
                <w:p>
                  <w:pPr>
                    <w:spacing w:line="189" w:lineRule="auto"/>
                    <w:ind w:left="4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08:00-09:00</w:t>
                  </w:r>
                </w:p>
                <w:p>
                  <w:pPr>
                    <w:spacing w:before="131" w:line="189" w:lineRule="auto"/>
                    <w:ind w:left="50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14:00-</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5"/>
                      <w:sz w:val="21"/>
                      <w:szCs w:val="21"/>
                    </w:rPr>
                    <w:t>15:00</w:t>
                  </w:r>
                </w:p>
                <w:p>
                  <w:pPr>
                    <w:spacing w:before="126" w:line="189" w:lineRule="auto"/>
                    <w:ind w:left="481"/>
                    <w:rPr>
                      <w:rFonts w:ascii="Times New Roman" w:eastAsia="Times New Roman" w:hAnsi="Times New Roman" w:cs="Times New Roman"/>
                      <w:sz w:val="21"/>
                      <w:szCs w:val="21"/>
                    </w:rPr>
                  </w:pPr>
                  <w:r>
                    <w:rPr>
                      <w:rFonts w:ascii="Times New Roman" w:eastAsia="Times New Roman" w:hAnsi="Times New Roman" w:cs="Times New Roman"/>
                      <w:sz w:val="21"/>
                      <w:szCs w:val="21"/>
                    </w:rPr>
                    <w:t>20:00-21:00</w:t>
                  </w:r>
                </w:p>
              </w:tc>
              <w:tc>
                <w:tcPr>
                  <w:tcW w:w="1199" w:type="dxa"/>
                  <w:vAlign w:val="top"/>
                </w:tcPr>
                <w:p>
                  <w:pPr>
                    <w:spacing w:before="109" w:line="322" w:lineRule="exact"/>
                    <w:ind w:left="369"/>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0.012</w:t>
                  </w:r>
                </w:p>
                <w:p>
                  <w:pPr>
                    <w:spacing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0.015</w:t>
                  </w:r>
                </w:p>
                <w:p>
                  <w:pPr>
                    <w:spacing w:before="131"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0.015</w:t>
                  </w:r>
                </w:p>
                <w:p>
                  <w:pPr>
                    <w:spacing w:before="126"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0.013</w:t>
                  </w:r>
                </w:p>
              </w:tc>
              <w:tc>
                <w:tcPr>
                  <w:tcW w:w="1271" w:type="dxa"/>
                  <w:vAlign w:val="top"/>
                </w:tcPr>
                <w:p>
                  <w:pPr>
                    <w:spacing w:before="109" w:line="322" w:lineRule="exact"/>
                    <w:ind w:left="404"/>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0.047</w:t>
                  </w:r>
                </w:p>
                <w:p>
                  <w:pPr>
                    <w:spacing w:line="189" w:lineRule="auto"/>
                    <w:ind w:left="40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0.045</w:t>
                  </w:r>
                </w:p>
                <w:p>
                  <w:pPr>
                    <w:spacing w:before="131" w:line="189" w:lineRule="auto"/>
                    <w:ind w:left="40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0.040</w:t>
                  </w:r>
                </w:p>
                <w:p>
                  <w:pPr>
                    <w:spacing w:before="126" w:line="189" w:lineRule="auto"/>
                    <w:ind w:left="40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0.046</w:t>
                  </w:r>
                </w:p>
              </w:tc>
              <w:tc>
                <w:tcPr>
                  <w:tcW w:w="1017" w:type="dxa"/>
                  <w:vAlign w:val="top"/>
                </w:tcPr>
                <w:p>
                  <w:pPr>
                    <w:spacing w:line="263" w:lineRule="auto"/>
                    <w:rPr>
                      <w:rFonts w:ascii="Arial"/>
                      <w:sz w:val="21"/>
                    </w:rPr>
                  </w:pPr>
                </w:p>
                <w:p>
                  <w:pPr>
                    <w:spacing w:line="263" w:lineRule="auto"/>
                    <w:rPr>
                      <w:rFonts w:ascii="Arial"/>
                      <w:sz w:val="21"/>
                    </w:rPr>
                  </w:pPr>
                </w:p>
                <w:p>
                  <w:pPr>
                    <w:spacing w:before="60" w:line="189"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0.082</w:t>
                  </w:r>
                </w:p>
              </w:tc>
            </w:tr>
            <w:tr>
              <w:tblPrEx>
                <w:tblW w:w="8131" w:type="dxa"/>
                <w:tblInd w:w="102" w:type="dxa"/>
                <w:tblLayout w:type="fixed"/>
              </w:tblPrEx>
              <w:trPr>
                <w:trHeight w:val="1286"/>
              </w:trPr>
              <w:tc>
                <w:tcPr>
                  <w:tcW w:w="1118" w:type="dxa"/>
                  <w:vMerge/>
                  <w:tcBorders>
                    <w:top w:val="nil"/>
                    <w:bottom w:val="nil"/>
                  </w:tcBorders>
                  <w:vAlign w:val="top"/>
                </w:tcPr>
                <w:p>
                  <w:pPr>
                    <w:rPr>
                      <w:rFonts w:ascii="Arial"/>
                      <w:sz w:val="21"/>
                    </w:rPr>
                  </w:pPr>
                </w:p>
              </w:tc>
              <w:tc>
                <w:tcPr>
                  <w:tcW w:w="1530" w:type="dxa"/>
                  <w:vAlign w:val="top"/>
                </w:tcPr>
                <w:p>
                  <w:pPr>
                    <w:spacing w:line="263" w:lineRule="auto"/>
                    <w:rPr>
                      <w:rFonts w:ascii="Arial"/>
                      <w:sz w:val="21"/>
                    </w:rPr>
                  </w:pPr>
                </w:p>
                <w:p>
                  <w:pPr>
                    <w:spacing w:line="264" w:lineRule="auto"/>
                    <w:rPr>
                      <w:rFonts w:ascii="Arial"/>
                      <w:sz w:val="21"/>
                    </w:rPr>
                  </w:pPr>
                </w:p>
                <w:p>
                  <w:pPr>
                    <w:spacing w:before="60" w:line="189" w:lineRule="auto"/>
                    <w:ind w:left="345"/>
                    <w:rPr>
                      <w:rFonts w:ascii="Times New Roman" w:eastAsia="Times New Roman" w:hAnsi="Times New Roman" w:cs="Times New Roman"/>
                      <w:sz w:val="21"/>
                      <w:szCs w:val="21"/>
                    </w:rPr>
                  </w:pPr>
                  <w:r>
                    <w:rPr>
                      <w:rFonts w:ascii="Times New Roman" w:eastAsia="Times New Roman" w:hAnsi="Times New Roman" w:cs="Times New Roman"/>
                      <w:sz w:val="21"/>
                      <w:szCs w:val="21"/>
                    </w:rPr>
                    <w:t>2017.1.12</w:t>
                  </w:r>
                </w:p>
              </w:tc>
              <w:tc>
                <w:tcPr>
                  <w:tcW w:w="1996" w:type="dxa"/>
                  <w:vAlign w:val="top"/>
                </w:tcPr>
                <w:p>
                  <w:pPr>
                    <w:spacing w:before="110" w:line="322" w:lineRule="exact"/>
                    <w:ind w:left="484"/>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02:00-03:00</w:t>
                  </w:r>
                </w:p>
                <w:p>
                  <w:pPr>
                    <w:spacing w:line="189" w:lineRule="auto"/>
                    <w:ind w:left="4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08:00-09:00</w:t>
                  </w:r>
                </w:p>
                <w:p>
                  <w:pPr>
                    <w:spacing w:before="131" w:line="189" w:lineRule="auto"/>
                    <w:ind w:left="50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14:00-</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5"/>
                      <w:sz w:val="21"/>
                      <w:szCs w:val="21"/>
                    </w:rPr>
                    <w:t>15:00</w:t>
                  </w:r>
                </w:p>
                <w:p>
                  <w:pPr>
                    <w:spacing w:before="126" w:line="189" w:lineRule="auto"/>
                    <w:ind w:left="481"/>
                    <w:rPr>
                      <w:rFonts w:ascii="Times New Roman" w:eastAsia="Times New Roman" w:hAnsi="Times New Roman" w:cs="Times New Roman"/>
                      <w:sz w:val="21"/>
                      <w:szCs w:val="21"/>
                    </w:rPr>
                  </w:pPr>
                  <w:r>
                    <w:rPr>
                      <w:rFonts w:ascii="Times New Roman" w:eastAsia="Times New Roman" w:hAnsi="Times New Roman" w:cs="Times New Roman"/>
                      <w:sz w:val="21"/>
                      <w:szCs w:val="21"/>
                    </w:rPr>
                    <w:t>20:00-21:00</w:t>
                  </w:r>
                </w:p>
              </w:tc>
              <w:tc>
                <w:tcPr>
                  <w:tcW w:w="1199" w:type="dxa"/>
                  <w:vAlign w:val="top"/>
                </w:tcPr>
                <w:p>
                  <w:pPr>
                    <w:spacing w:before="110" w:line="322" w:lineRule="exact"/>
                    <w:ind w:left="369"/>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0.015</w:t>
                  </w:r>
                </w:p>
                <w:p>
                  <w:pPr>
                    <w:spacing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0.013</w:t>
                  </w:r>
                </w:p>
                <w:p>
                  <w:pPr>
                    <w:spacing w:before="131"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0.013</w:t>
                  </w:r>
                </w:p>
                <w:p>
                  <w:pPr>
                    <w:spacing w:before="126"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0.012</w:t>
                  </w:r>
                </w:p>
              </w:tc>
              <w:tc>
                <w:tcPr>
                  <w:tcW w:w="1271" w:type="dxa"/>
                  <w:vAlign w:val="top"/>
                </w:tcPr>
                <w:p>
                  <w:pPr>
                    <w:spacing w:before="91" w:line="321" w:lineRule="exact"/>
                    <w:ind w:left="371"/>
                    <w:rPr>
                      <w:rFonts w:ascii="Times New Roman" w:eastAsia="Times New Roman" w:hAnsi="Times New Roman" w:cs="Times New Roman"/>
                      <w:sz w:val="24"/>
                      <w:szCs w:val="24"/>
                    </w:rPr>
                  </w:pPr>
                  <w:r>
                    <w:rPr>
                      <w:rFonts w:ascii="Times New Roman" w:eastAsia="Times New Roman" w:hAnsi="Times New Roman" w:cs="Times New Roman"/>
                      <w:spacing w:val="-2"/>
                      <w:position w:val="9"/>
                      <w:sz w:val="24"/>
                      <w:szCs w:val="24"/>
                    </w:rPr>
                    <w:t>0.045</w:t>
                  </w:r>
                </w:p>
                <w:p>
                  <w:pPr>
                    <w:spacing w:line="188" w:lineRule="auto"/>
                    <w:ind w:left="3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0.045</w:t>
                  </w:r>
                </w:p>
                <w:p>
                  <w:pPr>
                    <w:spacing w:before="105" w:line="188" w:lineRule="auto"/>
                    <w:ind w:left="3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0.044</w:t>
                  </w:r>
                </w:p>
                <w:p>
                  <w:pPr>
                    <w:spacing w:before="100" w:line="188" w:lineRule="auto"/>
                    <w:ind w:left="3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0.045</w:t>
                  </w:r>
                </w:p>
              </w:tc>
              <w:tc>
                <w:tcPr>
                  <w:tcW w:w="1017" w:type="dxa"/>
                  <w:vAlign w:val="top"/>
                </w:tcPr>
                <w:p>
                  <w:pPr>
                    <w:spacing w:line="263" w:lineRule="auto"/>
                    <w:rPr>
                      <w:rFonts w:ascii="Arial"/>
                      <w:sz w:val="21"/>
                    </w:rPr>
                  </w:pPr>
                </w:p>
                <w:p>
                  <w:pPr>
                    <w:spacing w:line="264" w:lineRule="auto"/>
                    <w:rPr>
                      <w:rFonts w:ascii="Arial"/>
                      <w:sz w:val="21"/>
                    </w:rPr>
                  </w:pPr>
                </w:p>
                <w:p>
                  <w:pPr>
                    <w:spacing w:before="60" w:line="189"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0.056</w:t>
                  </w:r>
                </w:p>
              </w:tc>
            </w:tr>
            <w:tr>
              <w:tblPrEx>
                <w:tblW w:w="8131" w:type="dxa"/>
                <w:tblInd w:w="102" w:type="dxa"/>
                <w:tblLayout w:type="fixed"/>
              </w:tblPrEx>
              <w:trPr>
                <w:trHeight w:val="1285"/>
              </w:trPr>
              <w:tc>
                <w:tcPr>
                  <w:tcW w:w="1118" w:type="dxa"/>
                  <w:vMerge/>
                  <w:tcBorders>
                    <w:top w:val="nil"/>
                    <w:bottom w:val="nil"/>
                  </w:tcBorders>
                  <w:vAlign w:val="top"/>
                </w:tcPr>
                <w:p>
                  <w:pPr>
                    <w:rPr>
                      <w:rFonts w:ascii="Arial"/>
                      <w:sz w:val="21"/>
                    </w:rPr>
                  </w:pPr>
                </w:p>
              </w:tc>
              <w:tc>
                <w:tcPr>
                  <w:tcW w:w="1530" w:type="dxa"/>
                  <w:vAlign w:val="top"/>
                </w:tcPr>
                <w:p>
                  <w:pPr>
                    <w:spacing w:line="263" w:lineRule="auto"/>
                    <w:rPr>
                      <w:rFonts w:ascii="Arial"/>
                      <w:sz w:val="21"/>
                    </w:rPr>
                  </w:pPr>
                </w:p>
                <w:p>
                  <w:pPr>
                    <w:spacing w:line="264" w:lineRule="auto"/>
                    <w:rPr>
                      <w:rFonts w:ascii="Arial"/>
                      <w:sz w:val="21"/>
                    </w:rPr>
                  </w:pPr>
                </w:p>
                <w:p>
                  <w:pPr>
                    <w:spacing w:before="60" w:line="189" w:lineRule="auto"/>
                    <w:ind w:left="345"/>
                    <w:rPr>
                      <w:rFonts w:ascii="Times New Roman" w:eastAsia="Times New Roman" w:hAnsi="Times New Roman" w:cs="Times New Roman"/>
                      <w:sz w:val="21"/>
                      <w:szCs w:val="21"/>
                    </w:rPr>
                  </w:pPr>
                  <w:r>
                    <w:rPr>
                      <w:rFonts w:ascii="Times New Roman" w:eastAsia="Times New Roman" w:hAnsi="Times New Roman" w:cs="Times New Roman"/>
                      <w:sz w:val="21"/>
                      <w:szCs w:val="21"/>
                    </w:rPr>
                    <w:t>2017.1.13</w:t>
                  </w:r>
                </w:p>
              </w:tc>
              <w:tc>
                <w:tcPr>
                  <w:tcW w:w="1996" w:type="dxa"/>
                  <w:vAlign w:val="top"/>
                </w:tcPr>
                <w:p>
                  <w:pPr>
                    <w:spacing w:before="111" w:line="321" w:lineRule="exact"/>
                    <w:ind w:left="484"/>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02:00-03:00</w:t>
                  </w:r>
                </w:p>
                <w:p>
                  <w:pPr>
                    <w:spacing w:line="189" w:lineRule="auto"/>
                    <w:ind w:left="4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08:00-09:00</w:t>
                  </w:r>
                </w:p>
                <w:p>
                  <w:pPr>
                    <w:spacing w:before="126" w:line="189" w:lineRule="auto"/>
                    <w:ind w:left="50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14:00-</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5"/>
                      <w:sz w:val="21"/>
                      <w:szCs w:val="21"/>
                    </w:rPr>
                    <w:t>15:00</w:t>
                  </w:r>
                </w:p>
                <w:p>
                  <w:pPr>
                    <w:spacing w:before="131" w:line="189" w:lineRule="auto"/>
                    <w:ind w:left="481"/>
                    <w:rPr>
                      <w:rFonts w:ascii="Times New Roman" w:eastAsia="Times New Roman" w:hAnsi="Times New Roman" w:cs="Times New Roman"/>
                      <w:sz w:val="21"/>
                      <w:szCs w:val="21"/>
                    </w:rPr>
                  </w:pPr>
                  <w:r>
                    <w:rPr>
                      <w:rFonts w:ascii="Times New Roman" w:eastAsia="Times New Roman" w:hAnsi="Times New Roman" w:cs="Times New Roman"/>
                      <w:sz w:val="21"/>
                      <w:szCs w:val="21"/>
                    </w:rPr>
                    <w:t>20:00-21:00</w:t>
                  </w:r>
                </w:p>
              </w:tc>
              <w:tc>
                <w:tcPr>
                  <w:tcW w:w="1199" w:type="dxa"/>
                  <w:vAlign w:val="top"/>
                </w:tcPr>
                <w:p>
                  <w:pPr>
                    <w:spacing w:before="111" w:line="321" w:lineRule="exact"/>
                    <w:ind w:left="369"/>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0.018</w:t>
                  </w:r>
                </w:p>
                <w:p>
                  <w:pPr>
                    <w:spacing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0.019</w:t>
                  </w:r>
                </w:p>
                <w:p>
                  <w:pPr>
                    <w:spacing w:before="126"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0.017</w:t>
                  </w:r>
                </w:p>
                <w:p>
                  <w:pPr>
                    <w:spacing w:before="131"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0.018</w:t>
                  </w:r>
                </w:p>
              </w:tc>
              <w:tc>
                <w:tcPr>
                  <w:tcW w:w="1271" w:type="dxa"/>
                  <w:vAlign w:val="top"/>
                </w:tcPr>
                <w:p>
                  <w:pPr>
                    <w:spacing w:before="91" w:line="321" w:lineRule="exact"/>
                    <w:ind w:left="371"/>
                    <w:rPr>
                      <w:rFonts w:ascii="Times New Roman" w:eastAsia="Times New Roman" w:hAnsi="Times New Roman" w:cs="Times New Roman"/>
                      <w:sz w:val="24"/>
                      <w:szCs w:val="24"/>
                    </w:rPr>
                  </w:pPr>
                  <w:r>
                    <w:rPr>
                      <w:rFonts w:ascii="Times New Roman" w:eastAsia="Times New Roman" w:hAnsi="Times New Roman" w:cs="Times New Roman"/>
                      <w:spacing w:val="-2"/>
                      <w:position w:val="9"/>
                      <w:sz w:val="24"/>
                      <w:szCs w:val="24"/>
                    </w:rPr>
                    <w:t>0.056</w:t>
                  </w:r>
                </w:p>
                <w:p>
                  <w:pPr>
                    <w:spacing w:line="188" w:lineRule="auto"/>
                    <w:ind w:left="3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0.055</w:t>
                  </w:r>
                </w:p>
                <w:p>
                  <w:pPr>
                    <w:spacing w:before="100" w:line="188" w:lineRule="auto"/>
                    <w:ind w:left="3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0.059</w:t>
                  </w:r>
                </w:p>
                <w:p>
                  <w:pPr>
                    <w:spacing w:before="105" w:line="188" w:lineRule="auto"/>
                    <w:ind w:left="3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0.056</w:t>
                  </w:r>
                </w:p>
              </w:tc>
              <w:tc>
                <w:tcPr>
                  <w:tcW w:w="1017" w:type="dxa"/>
                  <w:vAlign w:val="top"/>
                </w:tcPr>
                <w:p>
                  <w:pPr>
                    <w:spacing w:line="263" w:lineRule="auto"/>
                    <w:rPr>
                      <w:rFonts w:ascii="Arial"/>
                      <w:sz w:val="21"/>
                    </w:rPr>
                  </w:pPr>
                </w:p>
                <w:p>
                  <w:pPr>
                    <w:spacing w:line="264" w:lineRule="auto"/>
                    <w:rPr>
                      <w:rFonts w:ascii="Arial"/>
                      <w:sz w:val="21"/>
                    </w:rPr>
                  </w:pPr>
                </w:p>
                <w:p>
                  <w:pPr>
                    <w:spacing w:before="60" w:line="189"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0.048</w:t>
                  </w:r>
                </w:p>
              </w:tc>
            </w:tr>
            <w:tr>
              <w:tblPrEx>
                <w:tblW w:w="8131" w:type="dxa"/>
                <w:tblInd w:w="102" w:type="dxa"/>
                <w:tblLayout w:type="fixed"/>
              </w:tblPrEx>
              <w:trPr>
                <w:trHeight w:val="1281"/>
              </w:trPr>
              <w:tc>
                <w:tcPr>
                  <w:tcW w:w="1118" w:type="dxa"/>
                  <w:vMerge/>
                  <w:tcBorders>
                    <w:top w:val="nil"/>
                    <w:bottom w:val="nil"/>
                  </w:tcBorders>
                  <w:vAlign w:val="top"/>
                </w:tcPr>
                <w:p>
                  <w:pPr>
                    <w:rPr>
                      <w:rFonts w:ascii="Arial"/>
                      <w:sz w:val="21"/>
                    </w:rPr>
                  </w:pPr>
                </w:p>
              </w:tc>
              <w:tc>
                <w:tcPr>
                  <w:tcW w:w="1530" w:type="dxa"/>
                  <w:vAlign w:val="top"/>
                </w:tcPr>
                <w:p>
                  <w:pPr>
                    <w:spacing w:line="264" w:lineRule="auto"/>
                    <w:rPr>
                      <w:rFonts w:ascii="Arial"/>
                      <w:sz w:val="21"/>
                    </w:rPr>
                  </w:pPr>
                </w:p>
                <w:p>
                  <w:pPr>
                    <w:spacing w:line="264" w:lineRule="auto"/>
                    <w:rPr>
                      <w:rFonts w:ascii="Arial"/>
                      <w:sz w:val="21"/>
                    </w:rPr>
                  </w:pPr>
                </w:p>
                <w:p>
                  <w:pPr>
                    <w:spacing w:before="61" w:line="189" w:lineRule="auto"/>
                    <w:ind w:left="345"/>
                    <w:rPr>
                      <w:rFonts w:ascii="Times New Roman" w:eastAsia="Times New Roman" w:hAnsi="Times New Roman" w:cs="Times New Roman"/>
                      <w:sz w:val="21"/>
                      <w:szCs w:val="21"/>
                    </w:rPr>
                  </w:pPr>
                  <w:r>
                    <w:rPr>
                      <w:rFonts w:ascii="Times New Roman" w:eastAsia="Times New Roman" w:hAnsi="Times New Roman" w:cs="Times New Roman"/>
                      <w:sz w:val="21"/>
                      <w:szCs w:val="21"/>
                    </w:rPr>
                    <w:t>2017.1.14</w:t>
                  </w:r>
                </w:p>
              </w:tc>
              <w:tc>
                <w:tcPr>
                  <w:tcW w:w="1996" w:type="dxa"/>
                  <w:vAlign w:val="top"/>
                </w:tcPr>
                <w:p>
                  <w:pPr>
                    <w:spacing w:before="112" w:line="317" w:lineRule="exact"/>
                    <w:ind w:left="484"/>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02:00-03:00</w:t>
                  </w:r>
                </w:p>
                <w:p>
                  <w:pPr>
                    <w:spacing w:line="189" w:lineRule="auto"/>
                    <w:ind w:left="4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08:00-09:00</w:t>
                  </w:r>
                </w:p>
                <w:p>
                  <w:pPr>
                    <w:spacing w:before="131" w:line="189" w:lineRule="auto"/>
                    <w:ind w:left="50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14:00-</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5"/>
                      <w:sz w:val="21"/>
                      <w:szCs w:val="21"/>
                    </w:rPr>
                    <w:t>15:00</w:t>
                  </w:r>
                </w:p>
                <w:p>
                  <w:pPr>
                    <w:spacing w:before="131" w:line="189" w:lineRule="auto"/>
                    <w:ind w:left="481"/>
                    <w:rPr>
                      <w:rFonts w:ascii="Times New Roman" w:eastAsia="Times New Roman" w:hAnsi="Times New Roman" w:cs="Times New Roman"/>
                      <w:sz w:val="21"/>
                      <w:szCs w:val="21"/>
                    </w:rPr>
                  </w:pPr>
                  <w:r>
                    <w:rPr>
                      <w:rFonts w:ascii="Times New Roman" w:eastAsia="Times New Roman" w:hAnsi="Times New Roman" w:cs="Times New Roman"/>
                      <w:sz w:val="21"/>
                      <w:szCs w:val="21"/>
                    </w:rPr>
                    <w:t>20:00-21:00</w:t>
                  </w:r>
                </w:p>
              </w:tc>
              <w:tc>
                <w:tcPr>
                  <w:tcW w:w="1199" w:type="dxa"/>
                  <w:vAlign w:val="top"/>
                </w:tcPr>
                <w:p>
                  <w:pPr>
                    <w:spacing w:before="112" w:line="317" w:lineRule="exact"/>
                    <w:ind w:left="369"/>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0.013</w:t>
                  </w:r>
                </w:p>
                <w:p>
                  <w:pPr>
                    <w:spacing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0.012</w:t>
                  </w:r>
                </w:p>
                <w:p>
                  <w:pPr>
                    <w:spacing w:before="131" w:line="189" w:lineRule="auto"/>
                    <w:ind w:left="37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0.011</w:t>
                  </w:r>
                </w:p>
                <w:p>
                  <w:pPr>
                    <w:spacing w:before="131"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0.012</w:t>
                  </w:r>
                </w:p>
              </w:tc>
              <w:tc>
                <w:tcPr>
                  <w:tcW w:w="1271" w:type="dxa"/>
                  <w:vAlign w:val="top"/>
                </w:tcPr>
                <w:p>
                  <w:pPr>
                    <w:spacing w:before="92" w:line="317" w:lineRule="exact"/>
                    <w:ind w:left="371"/>
                    <w:rPr>
                      <w:rFonts w:ascii="Times New Roman" w:eastAsia="Times New Roman" w:hAnsi="Times New Roman" w:cs="Times New Roman"/>
                      <w:sz w:val="24"/>
                      <w:szCs w:val="24"/>
                    </w:rPr>
                  </w:pPr>
                  <w:r>
                    <w:rPr>
                      <w:rFonts w:ascii="Times New Roman" w:eastAsia="Times New Roman" w:hAnsi="Times New Roman" w:cs="Times New Roman"/>
                      <w:spacing w:val="-2"/>
                      <w:position w:val="9"/>
                      <w:sz w:val="24"/>
                      <w:szCs w:val="24"/>
                    </w:rPr>
                    <w:t>0.046</w:t>
                  </w:r>
                </w:p>
                <w:p>
                  <w:pPr>
                    <w:spacing w:line="188" w:lineRule="auto"/>
                    <w:ind w:left="3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0.047</w:t>
                  </w:r>
                </w:p>
                <w:p>
                  <w:pPr>
                    <w:spacing w:before="105" w:line="188" w:lineRule="auto"/>
                    <w:ind w:left="3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0.050</w:t>
                  </w:r>
                </w:p>
                <w:p>
                  <w:pPr>
                    <w:spacing w:before="105" w:line="188" w:lineRule="auto"/>
                    <w:ind w:left="3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0.047</w:t>
                  </w:r>
                </w:p>
              </w:tc>
              <w:tc>
                <w:tcPr>
                  <w:tcW w:w="1017" w:type="dxa"/>
                  <w:vAlign w:val="top"/>
                </w:tcPr>
                <w:p>
                  <w:pPr>
                    <w:spacing w:line="264" w:lineRule="auto"/>
                    <w:rPr>
                      <w:rFonts w:ascii="Arial"/>
                      <w:sz w:val="21"/>
                    </w:rPr>
                  </w:pPr>
                </w:p>
                <w:p>
                  <w:pPr>
                    <w:spacing w:line="264" w:lineRule="auto"/>
                    <w:rPr>
                      <w:rFonts w:ascii="Arial"/>
                      <w:sz w:val="21"/>
                    </w:rPr>
                  </w:pPr>
                </w:p>
                <w:p>
                  <w:pPr>
                    <w:spacing w:before="61" w:line="189"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0.040</w:t>
                  </w:r>
                </w:p>
              </w:tc>
            </w:tr>
            <w:tr>
              <w:tblPrEx>
                <w:tblW w:w="8131" w:type="dxa"/>
                <w:tblInd w:w="102" w:type="dxa"/>
                <w:tblLayout w:type="fixed"/>
              </w:tblPrEx>
              <w:trPr>
                <w:trHeight w:val="1286"/>
              </w:trPr>
              <w:tc>
                <w:tcPr>
                  <w:tcW w:w="1118" w:type="dxa"/>
                  <w:vMerge/>
                  <w:tcBorders>
                    <w:top w:val="nil"/>
                    <w:bottom w:val="nil"/>
                  </w:tcBorders>
                  <w:vAlign w:val="top"/>
                </w:tcPr>
                <w:p>
                  <w:pPr>
                    <w:rPr>
                      <w:rFonts w:ascii="Arial"/>
                      <w:sz w:val="21"/>
                    </w:rPr>
                  </w:pPr>
                </w:p>
              </w:tc>
              <w:tc>
                <w:tcPr>
                  <w:tcW w:w="1530" w:type="dxa"/>
                  <w:vAlign w:val="top"/>
                </w:tcPr>
                <w:p>
                  <w:pPr>
                    <w:spacing w:line="264" w:lineRule="auto"/>
                    <w:rPr>
                      <w:rFonts w:ascii="Arial"/>
                      <w:sz w:val="21"/>
                    </w:rPr>
                  </w:pPr>
                </w:p>
                <w:p>
                  <w:pPr>
                    <w:spacing w:line="265" w:lineRule="auto"/>
                    <w:rPr>
                      <w:rFonts w:ascii="Arial"/>
                      <w:sz w:val="21"/>
                    </w:rPr>
                  </w:pPr>
                </w:p>
                <w:p>
                  <w:pPr>
                    <w:spacing w:before="60" w:line="189" w:lineRule="auto"/>
                    <w:ind w:left="345"/>
                    <w:rPr>
                      <w:rFonts w:ascii="Times New Roman" w:eastAsia="Times New Roman" w:hAnsi="Times New Roman" w:cs="Times New Roman"/>
                      <w:sz w:val="21"/>
                      <w:szCs w:val="21"/>
                    </w:rPr>
                  </w:pPr>
                  <w:r>
                    <w:rPr>
                      <w:rFonts w:ascii="Times New Roman" w:eastAsia="Times New Roman" w:hAnsi="Times New Roman" w:cs="Times New Roman"/>
                      <w:sz w:val="21"/>
                      <w:szCs w:val="21"/>
                    </w:rPr>
                    <w:t>2017.1.15</w:t>
                  </w:r>
                </w:p>
              </w:tc>
              <w:tc>
                <w:tcPr>
                  <w:tcW w:w="1996" w:type="dxa"/>
                  <w:vAlign w:val="top"/>
                </w:tcPr>
                <w:p>
                  <w:pPr>
                    <w:spacing w:before="112" w:line="322" w:lineRule="exact"/>
                    <w:ind w:left="484"/>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02:00-03:00</w:t>
                  </w:r>
                </w:p>
                <w:p>
                  <w:pPr>
                    <w:spacing w:line="189" w:lineRule="auto"/>
                    <w:ind w:left="4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08:00-09:00</w:t>
                  </w:r>
                </w:p>
                <w:p>
                  <w:pPr>
                    <w:spacing w:before="131" w:line="189" w:lineRule="auto"/>
                    <w:ind w:left="50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14:00-</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5"/>
                      <w:sz w:val="21"/>
                      <w:szCs w:val="21"/>
                    </w:rPr>
                    <w:t>15:00</w:t>
                  </w:r>
                </w:p>
                <w:p>
                  <w:pPr>
                    <w:spacing w:before="126" w:line="189" w:lineRule="auto"/>
                    <w:ind w:left="481"/>
                    <w:rPr>
                      <w:rFonts w:ascii="Times New Roman" w:eastAsia="Times New Roman" w:hAnsi="Times New Roman" w:cs="Times New Roman"/>
                      <w:sz w:val="21"/>
                      <w:szCs w:val="21"/>
                    </w:rPr>
                  </w:pPr>
                  <w:r>
                    <w:rPr>
                      <w:rFonts w:ascii="Times New Roman" w:eastAsia="Times New Roman" w:hAnsi="Times New Roman" w:cs="Times New Roman"/>
                      <w:sz w:val="21"/>
                      <w:szCs w:val="21"/>
                    </w:rPr>
                    <w:t>20:00-21:00</w:t>
                  </w:r>
                </w:p>
              </w:tc>
              <w:tc>
                <w:tcPr>
                  <w:tcW w:w="1199" w:type="dxa"/>
                  <w:vAlign w:val="top"/>
                </w:tcPr>
                <w:p>
                  <w:pPr>
                    <w:spacing w:before="112" w:line="322" w:lineRule="exact"/>
                    <w:ind w:left="369"/>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0.012</w:t>
                  </w:r>
                </w:p>
                <w:p>
                  <w:pPr>
                    <w:spacing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0.010</w:t>
                  </w:r>
                </w:p>
                <w:p>
                  <w:pPr>
                    <w:spacing w:before="131"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0.010</w:t>
                  </w:r>
                </w:p>
                <w:p>
                  <w:pPr>
                    <w:spacing w:before="126"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0.012</w:t>
                  </w:r>
                </w:p>
              </w:tc>
              <w:tc>
                <w:tcPr>
                  <w:tcW w:w="1271" w:type="dxa"/>
                  <w:vAlign w:val="top"/>
                </w:tcPr>
                <w:p>
                  <w:pPr>
                    <w:spacing w:before="92" w:line="322" w:lineRule="exact"/>
                    <w:ind w:left="371"/>
                    <w:rPr>
                      <w:rFonts w:ascii="Times New Roman" w:eastAsia="Times New Roman" w:hAnsi="Times New Roman" w:cs="Times New Roman"/>
                      <w:sz w:val="24"/>
                      <w:szCs w:val="24"/>
                    </w:rPr>
                  </w:pPr>
                  <w:r>
                    <w:rPr>
                      <w:rFonts w:ascii="Times New Roman" w:eastAsia="Times New Roman" w:hAnsi="Times New Roman" w:cs="Times New Roman"/>
                      <w:spacing w:val="-2"/>
                      <w:position w:val="9"/>
                      <w:sz w:val="24"/>
                      <w:szCs w:val="24"/>
                    </w:rPr>
                    <w:t>0.039</w:t>
                  </w:r>
                </w:p>
                <w:p>
                  <w:pPr>
                    <w:spacing w:line="188" w:lineRule="auto"/>
                    <w:ind w:left="3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0.038</w:t>
                  </w:r>
                </w:p>
                <w:p>
                  <w:pPr>
                    <w:spacing w:before="105" w:line="188" w:lineRule="auto"/>
                    <w:ind w:left="3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0.040</w:t>
                  </w:r>
                </w:p>
                <w:p>
                  <w:pPr>
                    <w:spacing w:before="100" w:line="188" w:lineRule="auto"/>
                    <w:ind w:left="3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0.039</w:t>
                  </w:r>
                </w:p>
              </w:tc>
              <w:tc>
                <w:tcPr>
                  <w:tcW w:w="1017" w:type="dxa"/>
                  <w:vAlign w:val="top"/>
                </w:tcPr>
                <w:p>
                  <w:pPr>
                    <w:spacing w:line="264" w:lineRule="auto"/>
                    <w:rPr>
                      <w:rFonts w:ascii="Arial"/>
                      <w:sz w:val="21"/>
                    </w:rPr>
                  </w:pPr>
                </w:p>
                <w:p>
                  <w:pPr>
                    <w:spacing w:line="265" w:lineRule="auto"/>
                    <w:rPr>
                      <w:rFonts w:ascii="Arial"/>
                      <w:sz w:val="21"/>
                    </w:rPr>
                  </w:pPr>
                </w:p>
                <w:p>
                  <w:pPr>
                    <w:spacing w:before="60" w:line="189"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0.047</w:t>
                  </w:r>
                </w:p>
              </w:tc>
            </w:tr>
            <w:tr>
              <w:tblPrEx>
                <w:tblW w:w="8131" w:type="dxa"/>
                <w:tblInd w:w="102" w:type="dxa"/>
                <w:tblLayout w:type="fixed"/>
              </w:tblPrEx>
              <w:trPr>
                <w:trHeight w:val="1285"/>
              </w:trPr>
              <w:tc>
                <w:tcPr>
                  <w:tcW w:w="1118" w:type="dxa"/>
                  <w:vMerge/>
                  <w:tcBorders>
                    <w:top w:val="nil"/>
                    <w:bottom w:val="nil"/>
                  </w:tcBorders>
                  <w:vAlign w:val="top"/>
                </w:tcPr>
                <w:p>
                  <w:pPr>
                    <w:rPr>
                      <w:rFonts w:ascii="Arial"/>
                      <w:sz w:val="21"/>
                    </w:rPr>
                  </w:pPr>
                </w:p>
              </w:tc>
              <w:tc>
                <w:tcPr>
                  <w:tcW w:w="1530" w:type="dxa"/>
                  <w:vAlign w:val="top"/>
                </w:tcPr>
                <w:p>
                  <w:pPr>
                    <w:spacing w:line="264" w:lineRule="auto"/>
                    <w:rPr>
                      <w:rFonts w:ascii="Arial"/>
                      <w:sz w:val="21"/>
                    </w:rPr>
                  </w:pPr>
                </w:p>
                <w:p>
                  <w:pPr>
                    <w:spacing w:line="265" w:lineRule="auto"/>
                    <w:rPr>
                      <w:rFonts w:ascii="Arial"/>
                      <w:sz w:val="21"/>
                    </w:rPr>
                  </w:pPr>
                </w:p>
                <w:p>
                  <w:pPr>
                    <w:spacing w:before="60" w:line="189" w:lineRule="auto"/>
                    <w:ind w:left="345"/>
                    <w:rPr>
                      <w:rFonts w:ascii="Times New Roman" w:eastAsia="Times New Roman" w:hAnsi="Times New Roman" w:cs="Times New Roman"/>
                      <w:sz w:val="21"/>
                      <w:szCs w:val="21"/>
                    </w:rPr>
                  </w:pPr>
                  <w:r>
                    <w:rPr>
                      <w:rFonts w:ascii="Times New Roman" w:eastAsia="Times New Roman" w:hAnsi="Times New Roman" w:cs="Times New Roman"/>
                      <w:sz w:val="21"/>
                      <w:szCs w:val="21"/>
                    </w:rPr>
                    <w:t>2017.1.16</w:t>
                  </w:r>
                </w:p>
              </w:tc>
              <w:tc>
                <w:tcPr>
                  <w:tcW w:w="1996" w:type="dxa"/>
                  <w:vAlign w:val="top"/>
                </w:tcPr>
                <w:p>
                  <w:pPr>
                    <w:spacing w:before="112" w:line="322" w:lineRule="exact"/>
                    <w:ind w:left="484"/>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02:00-03:00</w:t>
                  </w:r>
                </w:p>
                <w:p>
                  <w:pPr>
                    <w:spacing w:line="189" w:lineRule="auto"/>
                    <w:ind w:left="4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08:00-09:00</w:t>
                  </w:r>
                </w:p>
                <w:p>
                  <w:pPr>
                    <w:spacing w:before="131" w:line="189" w:lineRule="auto"/>
                    <w:ind w:left="50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14:00-</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5"/>
                      <w:sz w:val="21"/>
                      <w:szCs w:val="21"/>
                    </w:rPr>
                    <w:t>15:00</w:t>
                  </w:r>
                </w:p>
                <w:p>
                  <w:pPr>
                    <w:spacing w:before="126" w:line="189" w:lineRule="auto"/>
                    <w:ind w:left="481"/>
                    <w:rPr>
                      <w:rFonts w:ascii="Times New Roman" w:eastAsia="Times New Roman" w:hAnsi="Times New Roman" w:cs="Times New Roman"/>
                      <w:sz w:val="21"/>
                      <w:szCs w:val="21"/>
                    </w:rPr>
                  </w:pPr>
                  <w:r>
                    <w:rPr>
                      <w:rFonts w:ascii="Times New Roman" w:eastAsia="Times New Roman" w:hAnsi="Times New Roman" w:cs="Times New Roman"/>
                      <w:sz w:val="21"/>
                      <w:szCs w:val="21"/>
                    </w:rPr>
                    <w:t>20:00-21:00</w:t>
                  </w:r>
                </w:p>
              </w:tc>
              <w:tc>
                <w:tcPr>
                  <w:tcW w:w="1199" w:type="dxa"/>
                  <w:vAlign w:val="top"/>
                </w:tcPr>
                <w:p>
                  <w:pPr>
                    <w:spacing w:before="112" w:line="322" w:lineRule="exact"/>
                    <w:ind w:left="369"/>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0.012</w:t>
                  </w:r>
                </w:p>
                <w:p>
                  <w:pPr>
                    <w:spacing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0.013</w:t>
                  </w:r>
                </w:p>
                <w:p>
                  <w:pPr>
                    <w:spacing w:before="131"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0.014</w:t>
                  </w:r>
                </w:p>
                <w:p>
                  <w:pPr>
                    <w:spacing w:before="126"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0.013</w:t>
                  </w:r>
                </w:p>
              </w:tc>
              <w:tc>
                <w:tcPr>
                  <w:tcW w:w="1271" w:type="dxa"/>
                  <w:vAlign w:val="top"/>
                </w:tcPr>
                <w:p>
                  <w:pPr>
                    <w:spacing w:before="93" w:line="321" w:lineRule="exact"/>
                    <w:ind w:left="371"/>
                    <w:rPr>
                      <w:rFonts w:ascii="Times New Roman" w:eastAsia="Times New Roman" w:hAnsi="Times New Roman" w:cs="Times New Roman"/>
                      <w:sz w:val="24"/>
                      <w:szCs w:val="24"/>
                    </w:rPr>
                  </w:pPr>
                  <w:r>
                    <w:rPr>
                      <w:rFonts w:ascii="Times New Roman" w:eastAsia="Times New Roman" w:hAnsi="Times New Roman" w:cs="Times New Roman"/>
                      <w:spacing w:val="-2"/>
                      <w:position w:val="9"/>
                      <w:sz w:val="24"/>
                      <w:szCs w:val="24"/>
                    </w:rPr>
                    <w:t>0.043</w:t>
                  </w:r>
                </w:p>
                <w:p>
                  <w:pPr>
                    <w:spacing w:line="188" w:lineRule="auto"/>
                    <w:ind w:left="3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0.042</w:t>
                  </w:r>
                </w:p>
                <w:p>
                  <w:pPr>
                    <w:spacing w:before="105" w:line="188" w:lineRule="auto"/>
                    <w:ind w:left="3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0.044</w:t>
                  </w:r>
                </w:p>
                <w:p>
                  <w:pPr>
                    <w:spacing w:before="100" w:line="188" w:lineRule="auto"/>
                    <w:ind w:left="3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0.043</w:t>
                  </w:r>
                </w:p>
              </w:tc>
              <w:tc>
                <w:tcPr>
                  <w:tcW w:w="1017" w:type="dxa"/>
                  <w:vAlign w:val="top"/>
                </w:tcPr>
                <w:p>
                  <w:pPr>
                    <w:spacing w:line="264" w:lineRule="auto"/>
                    <w:rPr>
                      <w:rFonts w:ascii="Arial"/>
                      <w:sz w:val="21"/>
                    </w:rPr>
                  </w:pPr>
                </w:p>
                <w:p>
                  <w:pPr>
                    <w:spacing w:line="265" w:lineRule="auto"/>
                    <w:rPr>
                      <w:rFonts w:ascii="Arial"/>
                      <w:sz w:val="21"/>
                    </w:rPr>
                  </w:pPr>
                </w:p>
                <w:p>
                  <w:pPr>
                    <w:spacing w:before="60" w:line="189"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0.049</w:t>
                  </w:r>
                </w:p>
              </w:tc>
            </w:tr>
          </w:tbl>
          <w:p/>
        </w:tc>
      </w:tr>
    </w:tbl>
    <w:p>
      <w:pPr>
        <w:sectPr>
          <w:footerReference w:type="default" r:id="rId33"/>
          <w:pgSz w:w="11900" w:h="16840"/>
          <w:pgMar w:top="1431" w:right="1618" w:bottom="95" w:left="400" w:header="0" w:footer="0" w:gutter="0"/>
          <w:pgNumType w:start="29"/>
          <w:cols w:space="708"/>
        </w:sectPr>
      </w:pPr>
    </w:p>
    <w:tbl>
      <w:tblPr>
        <w:tblStyle w:val="TableNormal17"/>
        <w:tblW w:w="8644" w:type="dxa"/>
        <w:tblInd w:w="1229" w:type="dxa"/>
        <w:tblBorders>
          <w:top w:val="single" w:sz="6" w:space="0" w:color="000000"/>
          <w:left w:val="single" w:sz="6" w:space="0" w:color="000000"/>
          <w:bottom w:val="single" w:sz="2" w:space="0" w:color="000000"/>
          <w:right w:val="single" w:sz="6" w:space="0" w:color="000000"/>
        </w:tblBorders>
        <w:tblLayout w:type="fixed"/>
      </w:tblPr>
      <w:tblGrid>
        <w:gridCol w:w="8644"/>
      </w:tblGrid>
      <w:tr>
        <w:tblPrEx>
          <w:tblW w:w="8644" w:type="dxa"/>
          <w:tblInd w:w="1229" w:type="dxa"/>
          <w:tblBorders>
            <w:top w:val="single" w:sz="6" w:space="0" w:color="000000"/>
            <w:left w:val="single" w:sz="6" w:space="0" w:color="000000"/>
            <w:bottom w:val="single" w:sz="2" w:space="0" w:color="000000"/>
            <w:right w:val="single" w:sz="6" w:space="0" w:color="000000"/>
          </w:tblBorders>
          <w:tblLayout w:type="fixed"/>
        </w:tblPrEx>
        <w:trPr>
          <w:trHeight w:val="13050"/>
        </w:trPr>
        <w:tc>
          <w:tcPr>
            <w:tcW w:w="8644" w:type="dxa"/>
            <w:vAlign w:val="top"/>
          </w:tcPr>
          <w:tbl>
            <w:tblPr>
              <w:tblStyle w:val="TableNormal17"/>
              <w:tblW w:w="8131" w:type="dxa"/>
              <w:tblInd w:w="1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18"/>
              <w:gridCol w:w="1530"/>
              <w:gridCol w:w="1996"/>
              <w:gridCol w:w="1199"/>
              <w:gridCol w:w="1271"/>
              <w:gridCol w:w="1017"/>
            </w:tblGrid>
            <w:tr>
              <w:tblPrEx>
                <w:tblW w:w="8131" w:type="dxa"/>
                <w:tblInd w:w="1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90"/>
              </w:trPr>
              <w:tc>
                <w:tcPr>
                  <w:tcW w:w="1118" w:type="dxa"/>
                  <w:tcBorders>
                    <w:top w:val="nil"/>
                  </w:tcBorders>
                  <w:vAlign w:val="top"/>
                </w:tcPr>
                <w:p>
                  <w:pPr>
                    <w:rPr>
                      <w:rFonts w:ascii="Arial"/>
                      <w:sz w:val="21"/>
                    </w:rPr>
                  </w:pPr>
                </w:p>
              </w:tc>
              <w:tc>
                <w:tcPr>
                  <w:tcW w:w="1530" w:type="dxa"/>
                  <w:vAlign w:val="top"/>
                </w:tcPr>
                <w:p>
                  <w:pPr>
                    <w:spacing w:line="265" w:lineRule="auto"/>
                    <w:rPr>
                      <w:rFonts w:ascii="Arial"/>
                      <w:sz w:val="21"/>
                    </w:rPr>
                  </w:pPr>
                </w:p>
                <w:p>
                  <w:pPr>
                    <w:spacing w:line="265" w:lineRule="auto"/>
                    <w:rPr>
                      <w:rFonts w:ascii="Arial"/>
                      <w:sz w:val="21"/>
                    </w:rPr>
                  </w:pPr>
                </w:p>
                <w:p>
                  <w:pPr>
                    <w:spacing w:before="60" w:line="189" w:lineRule="auto"/>
                    <w:ind w:left="345"/>
                    <w:rPr>
                      <w:rFonts w:ascii="Times New Roman" w:eastAsia="Times New Roman" w:hAnsi="Times New Roman" w:cs="Times New Roman"/>
                      <w:sz w:val="21"/>
                      <w:szCs w:val="21"/>
                    </w:rPr>
                  </w:pPr>
                  <w:r>
                    <w:rPr>
                      <w:rFonts w:ascii="Times New Roman" w:eastAsia="Times New Roman" w:hAnsi="Times New Roman" w:cs="Times New Roman"/>
                      <w:sz w:val="21"/>
                      <w:szCs w:val="21"/>
                    </w:rPr>
                    <w:t>2017.1.17</w:t>
                  </w:r>
                </w:p>
              </w:tc>
              <w:tc>
                <w:tcPr>
                  <w:tcW w:w="1996" w:type="dxa"/>
                  <w:vAlign w:val="top"/>
                </w:tcPr>
                <w:p>
                  <w:pPr>
                    <w:spacing w:before="114" w:line="321" w:lineRule="exact"/>
                    <w:ind w:left="484"/>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02:00-03:00</w:t>
                  </w:r>
                </w:p>
                <w:p>
                  <w:pPr>
                    <w:spacing w:line="189" w:lineRule="auto"/>
                    <w:ind w:left="4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08:00-09:00</w:t>
                  </w:r>
                </w:p>
                <w:p>
                  <w:pPr>
                    <w:spacing w:before="126" w:line="189" w:lineRule="auto"/>
                    <w:ind w:left="50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14:00-</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pacing w:val="-5"/>
                      <w:sz w:val="21"/>
                      <w:szCs w:val="21"/>
                    </w:rPr>
                    <w:t>15:00</w:t>
                  </w:r>
                </w:p>
                <w:p>
                  <w:pPr>
                    <w:spacing w:before="131" w:line="189" w:lineRule="auto"/>
                    <w:ind w:left="481"/>
                    <w:rPr>
                      <w:rFonts w:ascii="Times New Roman" w:eastAsia="Times New Roman" w:hAnsi="Times New Roman" w:cs="Times New Roman"/>
                      <w:sz w:val="21"/>
                      <w:szCs w:val="21"/>
                    </w:rPr>
                  </w:pPr>
                  <w:r>
                    <w:rPr>
                      <w:rFonts w:ascii="Times New Roman" w:eastAsia="Times New Roman" w:hAnsi="Times New Roman" w:cs="Times New Roman"/>
                      <w:sz w:val="21"/>
                      <w:szCs w:val="21"/>
                    </w:rPr>
                    <w:t>20:00-21:00</w:t>
                  </w:r>
                </w:p>
              </w:tc>
              <w:tc>
                <w:tcPr>
                  <w:tcW w:w="1199" w:type="dxa"/>
                  <w:vAlign w:val="top"/>
                </w:tcPr>
                <w:p>
                  <w:pPr>
                    <w:spacing w:before="114" w:line="321" w:lineRule="exact"/>
                    <w:ind w:left="369"/>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0.013</w:t>
                  </w:r>
                </w:p>
                <w:p>
                  <w:pPr>
                    <w:spacing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0.015</w:t>
                  </w:r>
                </w:p>
                <w:p>
                  <w:pPr>
                    <w:spacing w:before="126"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0.014</w:t>
                  </w:r>
                </w:p>
                <w:p>
                  <w:pPr>
                    <w:spacing w:before="131" w:line="189"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0.013</w:t>
                  </w:r>
                </w:p>
              </w:tc>
              <w:tc>
                <w:tcPr>
                  <w:tcW w:w="1271" w:type="dxa"/>
                  <w:vAlign w:val="top"/>
                </w:tcPr>
                <w:p>
                  <w:pPr>
                    <w:spacing w:before="94" w:line="321" w:lineRule="exact"/>
                    <w:ind w:left="371"/>
                    <w:rPr>
                      <w:rFonts w:ascii="Times New Roman" w:eastAsia="Times New Roman" w:hAnsi="Times New Roman" w:cs="Times New Roman"/>
                      <w:sz w:val="24"/>
                      <w:szCs w:val="24"/>
                    </w:rPr>
                  </w:pPr>
                  <w:r>
                    <w:rPr>
                      <w:rFonts w:ascii="Times New Roman" w:eastAsia="Times New Roman" w:hAnsi="Times New Roman" w:cs="Times New Roman"/>
                      <w:spacing w:val="-2"/>
                      <w:position w:val="9"/>
                      <w:sz w:val="24"/>
                      <w:szCs w:val="24"/>
                    </w:rPr>
                    <w:t>0.064</w:t>
                  </w:r>
                </w:p>
                <w:p>
                  <w:pPr>
                    <w:spacing w:line="188" w:lineRule="auto"/>
                    <w:ind w:left="3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0.066</w:t>
                  </w:r>
                </w:p>
                <w:p>
                  <w:pPr>
                    <w:spacing w:before="100" w:line="188" w:lineRule="auto"/>
                    <w:ind w:left="3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0.068</w:t>
                  </w:r>
                </w:p>
                <w:p>
                  <w:pPr>
                    <w:spacing w:before="105" w:line="188" w:lineRule="auto"/>
                    <w:ind w:left="371"/>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0.066</w:t>
                  </w:r>
                </w:p>
              </w:tc>
              <w:tc>
                <w:tcPr>
                  <w:tcW w:w="1017" w:type="dxa"/>
                  <w:vAlign w:val="top"/>
                </w:tcPr>
                <w:p>
                  <w:pPr>
                    <w:spacing w:line="265" w:lineRule="auto"/>
                    <w:rPr>
                      <w:rFonts w:ascii="Arial"/>
                      <w:sz w:val="21"/>
                    </w:rPr>
                  </w:pPr>
                </w:p>
                <w:p>
                  <w:pPr>
                    <w:spacing w:line="265" w:lineRule="auto"/>
                    <w:rPr>
                      <w:rFonts w:ascii="Arial"/>
                      <w:sz w:val="21"/>
                    </w:rPr>
                  </w:pPr>
                </w:p>
                <w:p>
                  <w:pPr>
                    <w:spacing w:before="60" w:line="189"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0.052</w:t>
                  </w:r>
                </w:p>
              </w:tc>
            </w:tr>
          </w:tbl>
          <w:p>
            <w:pPr>
              <w:pStyle w:val="TableText"/>
              <w:spacing w:before="160" w:line="172" w:lineRule="auto"/>
              <w:ind w:left="588"/>
            </w:pPr>
            <w:r>
              <w:rPr>
                <w:spacing w:val="-3"/>
              </w:rPr>
              <w:t>监测结果表明，项目地评价区域环境空气质量中</w:t>
            </w:r>
            <w:r>
              <w:rPr>
                <w:spacing w:val="26"/>
              </w:rPr>
              <w:t xml:space="preserve"> </w:t>
            </w:r>
            <w:r>
              <w:rPr>
                <w:rFonts w:ascii="Times New Roman" w:eastAsia="Times New Roman" w:hAnsi="Times New Roman" w:cs="Times New Roman"/>
                <w:spacing w:val="-3"/>
              </w:rPr>
              <w:t>SO</w:t>
            </w:r>
            <w:r>
              <w:rPr>
                <w:rFonts w:ascii="Times New Roman" w:eastAsia="Times New Roman" w:hAnsi="Times New Roman" w:cs="Times New Roman"/>
                <w:spacing w:val="-3"/>
                <w:position w:val="-2"/>
                <w:sz w:val="15"/>
                <w:szCs w:val="15"/>
              </w:rPr>
              <w:t>2</w:t>
            </w:r>
            <w:r>
              <w:rPr>
                <w:rFonts w:ascii="Times New Roman" w:eastAsia="Times New Roman" w:hAnsi="Times New Roman" w:cs="Times New Roman"/>
                <w:spacing w:val="-9"/>
                <w:position w:val="-2"/>
                <w:sz w:val="15"/>
                <w:szCs w:val="15"/>
              </w:rPr>
              <w:t xml:space="preserve"> </w:t>
            </w:r>
            <w:r>
              <w:rPr>
                <w:spacing w:val="-3"/>
              </w:rPr>
              <w:t>、</w:t>
            </w:r>
            <w:r>
              <w:rPr>
                <w:rFonts w:ascii="Times New Roman" w:eastAsia="Times New Roman" w:hAnsi="Times New Roman" w:cs="Times New Roman"/>
                <w:spacing w:val="-3"/>
              </w:rPr>
              <w:t>NO</w:t>
            </w:r>
            <w:r>
              <w:rPr>
                <w:rFonts w:ascii="Times New Roman" w:eastAsia="Times New Roman" w:hAnsi="Times New Roman" w:cs="Times New Roman"/>
                <w:spacing w:val="-3"/>
                <w:position w:val="-2"/>
                <w:sz w:val="15"/>
                <w:szCs w:val="15"/>
              </w:rPr>
              <w:t xml:space="preserve">2  </w:t>
            </w:r>
            <w:r>
              <w:rPr>
                <w:spacing w:val="-3"/>
              </w:rPr>
              <w:t>的</w:t>
            </w:r>
            <w:r>
              <w:rPr>
                <w:spacing w:val="39"/>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38"/>
                <w:w w:val="101"/>
              </w:rPr>
              <w:t xml:space="preserve"> </w:t>
            </w:r>
            <w:r>
              <w:rPr>
                <w:spacing w:val="-3"/>
              </w:rPr>
              <w:t>小</w:t>
            </w:r>
            <w:r>
              <w:rPr>
                <w:spacing w:val="-4"/>
              </w:rPr>
              <w:t>时平均浓</w:t>
            </w:r>
          </w:p>
        </w:tc>
      </w:tr>
    </w:tbl>
    <w:p>
      <w:pPr>
        <w:pStyle w:val="BodyText"/>
        <w:spacing w:line="315" w:lineRule="auto"/>
      </w:pPr>
    </w:p>
    <w:p>
      <w:pPr>
        <w:pStyle w:val="BodyText"/>
        <w:spacing w:line="315" w:lineRule="auto"/>
      </w:pPr>
    </w:p>
    <w:p>
      <w:pPr>
        <w:spacing w:before="52" w:line="190" w:lineRule="auto"/>
        <w:ind w:left="5482"/>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12</w:t>
      </w:r>
    </w:p>
    <w:p>
      <w:pPr>
        <w:pStyle w:val="BodyText"/>
        <w:spacing w:line="330" w:lineRule="auto"/>
      </w:pPr>
    </w:p>
    <w:p>
      <w:pPr>
        <w:pStyle w:val="BodyText"/>
        <w:spacing w:before="57" w:line="296" w:lineRule="auto"/>
        <w:rPr>
          <w:sz w:val="20"/>
          <w:szCs w:val="20"/>
        </w:rPr>
        <w:sectPr>
          <w:footerReference w:type="default" r:id="rId34"/>
          <w:type w:val="nextPage"/>
          <w:pgSz w:w="11900" w:h="16840"/>
          <w:pgMar w:top="1431" w:right="1618" w:bottom="95" w:left="400" w:header="0" w:footer="0" w:gutter="0"/>
          <w:pgNumType w:start="30"/>
          <w:cols w:space="708"/>
          <w:titlePg w:val="0"/>
        </w:sectPr>
      </w:pPr>
      <w:r>
        <w:rPr>
          <w:sz w:val="20"/>
          <w:szCs w:val="20"/>
        </w:rPr>
        <w:t xml:space="preserve">An evaluation version of </w:t>
      </w:r>
      <w:hyperlink r:id="rId7" w:history="1">
        <w:r>
          <w:rPr>
            <w:color w:val="0000FF"/>
            <w:sz w:val="20"/>
            <w:szCs w:val="20"/>
            <w:u w:val="single" w:color="auto"/>
          </w:rPr>
          <w:t>novaPDF</w:t>
        </w:r>
      </w:hyperlink>
      <w:r>
        <w:rPr>
          <w:color w:val="0000FF"/>
          <w:sz w:val="20"/>
          <w:szCs w:val="20"/>
        </w:rPr>
        <w:t xml:space="preserve"> </w:t>
      </w:r>
      <w:r>
        <w:rPr>
          <w:sz w:val="20"/>
          <w:szCs w:val="20"/>
        </w:rPr>
        <w:t>was use</w:t>
      </w:r>
      <w:r>
        <w:rPr>
          <w:spacing w:val="-1"/>
          <w:sz w:val="20"/>
          <w:szCs w:val="20"/>
        </w:rPr>
        <w:t>d to create</w:t>
      </w:r>
      <w:r>
        <w:rPr>
          <w:spacing w:val="4"/>
          <w:sz w:val="20"/>
          <w:szCs w:val="20"/>
        </w:rPr>
        <w:t xml:space="preserve"> </w:t>
      </w:r>
      <w:r>
        <w:rPr>
          <w:spacing w:val="-1"/>
          <w:sz w:val="20"/>
          <w:szCs w:val="20"/>
        </w:rPr>
        <w:t>this</w:t>
      </w:r>
      <w:r>
        <w:rPr>
          <w:spacing w:val="15"/>
          <w:w w:val="101"/>
          <w:sz w:val="20"/>
          <w:szCs w:val="20"/>
        </w:rPr>
        <w:t xml:space="preserve"> </w:t>
      </w:r>
      <w:r>
        <w:rPr>
          <w:spacing w:val="-1"/>
          <w:sz w:val="20"/>
          <w:szCs w:val="20"/>
        </w:rPr>
        <w:t>PDF</w:t>
      </w:r>
      <w:r>
        <w:rPr>
          <w:spacing w:val="2"/>
          <w:sz w:val="20"/>
          <w:szCs w:val="20"/>
        </w:rPr>
        <w:t xml:space="preserve"> </w:t>
      </w:r>
      <w:r>
        <w:rPr>
          <w:spacing w:val="-1"/>
          <w:sz w:val="20"/>
          <w:szCs w:val="20"/>
        </w:rPr>
        <w:t>file.</w:t>
      </w:r>
    </w:p>
    <w:p>
      <w:pPr>
        <w:pStyle w:val="BodyText"/>
        <w:spacing w:line="228" w:lineRule="auto"/>
        <w:ind w:left="15"/>
        <w:rPr>
          <w:sz w:val="20"/>
          <w:szCs w:val="20"/>
        </w:rPr>
      </w:pPr>
      <w:r>
        <w:rPr>
          <w:spacing w:val="-1"/>
          <w:sz w:val="20"/>
          <w:szCs w:val="20"/>
        </w:rPr>
        <w:t>Purchase a license to generate</w:t>
      </w:r>
      <w:r>
        <w:rPr>
          <w:spacing w:val="28"/>
          <w:w w:val="101"/>
          <w:sz w:val="20"/>
          <w:szCs w:val="20"/>
        </w:rPr>
        <w:t xml:space="preserve"> </w:t>
      </w:r>
      <w:r>
        <w:rPr>
          <w:spacing w:val="-1"/>
          <w:sz w:val="20"/>
          <w:szCs w:val="20"/>
        </w:rPr>
        <w:t>PDF files without this</w:t>
      </w:r>
      <w:r>
        <w:rPr>
          <w:spacing w:val="13"/>
          <w:sz w:val="20"/>
          <w:szCs w:val="20"/>
        </w:rPr>
        <w:t xml:space="preserve"> </w:t>
      </w:r>
      <w:r>
        <w:rPr>
          <w:spacing w:val="-1"/>
          <w:sz w:val="20"/>
          <w:szCs w:val="20"/>
        </w:rPr>
        <w:t>notice.</w:t>
      </w:r>
    </w:p>
    <w:p>
      <w:pPr>
        <w:spacing w:line="228" w:lineRule="auto"/>
        <w:rPr>
          <w:sz w:val="20"/>
          <w:szCs w:val="20"/>
        </w:rPr>
        <w:sectPr>
          <w:footerReference w:type="default" r:id="rId35"/>
          <w:type w:val="nextPage"/>
          <w:pgSz w:w="11900" w:h="16840"/>
          <w:pgMar w:top="1431" w:right="1618" w:bottom="95" w:left="400" w:header="0" w:footer="0" w:gutter="0"/>
          <w:pgNumType w:start="31"/>
          <w:cols w:space="708"/>
          <w:titlePg w:val="0"/>
        </w:sectPr>
      </w:pPr>
    </w:p>
    <w:p>
      <w:pPr>
        <w:spacing w:line="106" w:lineRule="auto"/>
        <w:rPr>
          <w:rFonts w:ascii="Arial"/>
          <w:sz w:val="2"/>
        </w:rPr>
      </w:pPr>
      <w:r>
        <w:pict>
          <v:rect id="_x0000_s1025" style="width:1pt;height:680.2pt;margin-top:73.04pt;margin-left:513.12pt;mso-position-horizontal-relative:page;mso-position-vertical-relative:page;position:absolute;z-index:251658240" o:allowincell="f" filled="t" fillcolor="black" stroked="f"/>
        </w:pict>
      </w:r>
    </w:p>
    <w:tbl>
      <w:tblPr>
        <w:tblStyle w:val="TableNormal18"/>
        <w:tblW w:w="8754" w:type="dxa"/>
        <w:tblInd w:w="12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88"/>
        <w:gridCol w:w="1242"/>
        <w:gridCol w:w="1429"/>
        <w:gridCol w:w="1544"/>
        <w:gridCol w:w="1529"/>
        <w:gridCol w:w="1313"/>
        <w:gridCol w:w="1309"/>
      </w:tblGrid>
      <w:tr>
        <w:tblPrEx>
          <w:tblW w:w="8754" w:type="dxa"/>
          <w:tblInd w:w="12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0537"/>
        </w:trPr>
        <w:tc>
          <w:tcPr>
            <w:tcW w:w="8754" w:type="dxa"/>
            <w:gridSpan w:val="7"/>
            <w:tcBorders>
              <w:top w:val="single" w:sz="6" w:space="0" w:color="000000"/>
              <w:left w:val="single" w:sz="6" w:space="0" w:color="000000"/>
              <w:right w:val="nil"/>
            </w:tcBorders>
            <w:vAlign w:val="top"/>
          </w:tcPr>
          <w:p>
            <w:pPr>
              <w:pStyle w:val="TableText"/>
              <w:spacing w:before="163" w:line="461" w:lineRule="exact"/>
              <w:ind w:left="108"/>
            </w:pPr>
            <w:r>
              <w:rPr>
                <w:spacing w:val="-5"/>
                <w:position w:val="17"/>
              </w:rPr>
              <w:t xml:space="preserve">度和 </w:t>
            </w:r>
            <w:r>
              <w:rPr>
                <w:rFonts w:ascii="Times New Roman" w:eastAsia="Times New Roman" w:hAnsi="Times New Roman" w:cs="Times New Roman"/>
                <w:spacing w:val="-5"/>
                <w:position w:val="17"/>
              </w:rPr>
              <w:t>PM</w:t>
            </w:r>
            <w:r>
              <w:rPr>
                <w:rFonts w:ascii="Times New Roman" w:eastAsia="Times New Roman" w:hAnsi="Times New Roman" w:cs="Times New Roman"/>
                <w:spacing w:val="-5"/>
                <w:position w:val="15"/>
                <w:sz w:val="15"/>
                <w:szCs w:val="15"/>
              </w:rPr>
              <w:t>10</w:t>
            </w:r>
            <w:r>
              <w:rPr>
                <w:rFonts w:ascii="Times New Roman" w:eastAsia="Times New Roman" w:hAnsi="Times New Roman" w:cs="Times New Roman"/>
                <w:spacing w:val="34"/>
                <w:w w:val="101"/>
                <w:position w:val="15"/>
                <w:sz w:val="15"/>
                <w:szCs w:val="15"/>
              </w:rPr>
              <w:t xml:space="preserve"> </w:t>
            </w:r>
            <w:r>
              <w:rPr>
                <w:spacing w:val="-5"/>
                <w:position w:val="17"/>
              </w:rPr>
              <w:t xml:space="preserve">的 </w:t>
            </w:r>
            <w:r>
              <w:rPr>
                <w:rFonts w:ascii="Times New Roman" w:eastAsia="Times New Roman" w:hAnsi="Times New Roman" w:cs="Times New Roman"/>
                <w:spacing w:val="-5"/>
                <w:position w:val="17"/>
              </w:rPr>
              <w:t>24</w:t>
            </w:r>
            <w:r>
              <w:rPr>
                <w:rFonts w:ascii="Times New Roman" w:eastAsia="Times New Roman" w:hAnsi="Times New Roman" w:cs="Times New Roman"/>
                <w:spacing w:val="14"/>
                <w:position w:val="17"/>
              </w:rPr>
              <w:t xml:space="preserve"> </w:t>
            </w:r>
            <w:r>
              <w:rPr>
                <w:spacing w:val="-5"/>
                <w:position w:val="17"/>
              </w:rPr>
              <w:t>小时平均浓度均符合《环境空气质量标准》（</w:t>
            </w:r>
            <w:r>
              <w:rPr>
                <w:rFonts w:ascii="Times New Roman" w:eastAsia="Times New Roman" w:hAnsi="Times New Roman" w:cs="Times New Roman"/>
                <w:spacing w:val="-5"/>
                <w:position w:val="17"/>
              </w:rPr>
              <w:t>GB3095-2012</w:t>
            </w:r>
            <w:r>
              <w:rPr>
                <w:spacing w:val="-5"/>
                <w:position w:val="17"/>
              </w:rPr>
              <w:t>）</w:t>
            </w:r>
            <w:r>
              <w:rPr>
                <w:spacing w:val="-50"/>
                <w:position w:val="17"/>
              </w:rPr>
              <w:t xml:space="preserve"> </w:t>
            </w:r>
            <w:r>
              <w:rPr>
                <w:spacing w:val="-5"/>
                <w:position w:val="17"/>
              </w:rPr>
              <w:t>中的</w:t>
            </w:r>
          </w:p>
          <w:p>
            <w:pPr>
              <w:pStyle w:val="TableText"/>
              <w:spacing w:line="184" w:lineRule="auto"/>
              <w:ind w:left="113"/>
            </w:pPr>
            <w:r>
              <w:rPr>
                <w:spacing w:val="-1"/>
              </w:rPr>
              <w:t>二级标准，满足二类区功能要求。</w:t>
            </w:r>
          </w:p>
          <w:p>
            <w:pPr>
              <w:pStyle w:val="TableText"/>
              <w:spacing w:before="130" w:line="184" w:lineRule="auto"/>
              <w:ind w:left="104"/>
            </w:pPr>
            <w:bookmarkStart w:id="2" w:name="bookmark4"/>
            <w:bookmarkEnd w:id="2"/>
            <w:r>
              <w:rPr>
                <w:rFonts w:ascii="Times New Roman" w:eastAsia="Times New Roman" w:hAnsi="Times New Roman" w:cs="Times New Roman"/>
                <w:b/>
                <w:bCs/>
              </w:rPr>
              <w:t xml:space="preserve">3.1.2 </w:t>
            </w:r>
            <w:r>
              <w:rPr>
                <w:b/>
                <w:bCs/>
              </w:rPr>
              <w:t>地表水环境质量现状评价</w:t>
            </w:r>
          </w:p>
          <w:p>
            <w:pPr>
              <w:pStyle w:val="TableText"/>
              <w:spacing w:before="134" w:line="269" w:lineRule="auto"/>
              <w:ind w:left="128" w:right="222" w:firstLine="476"/>
              <w:jc w:val="both"/>
            </w:pPr>
            <w:r>
              <w:t>本环评水环境质量现状引用绍兴市三合检测技术有限公司提供的于</w:t>
            </w:r>
            <w:r>
              <w:rPr>
                <w:spacing w:val="54"/>
              </w:rPr>
              <w:t xml:space="preserve"> </w:t>
            </w:r>
            <w:r>
              <w:rPr>
                <w:rFonts w:ascii="Times New Roman" w:eastAsia="Times New Roman" w:hAnsi="Times New Roman" w:cs="Times New Roman"/>
                <w:spacing w:val="-1"/>
              </w:rPr>
              <w:t xml:space="preserve">2016  </w:t>
            </w:r>
            <w:r>
              <w:rPr>
                <w:spacing w:val="-1"/>
              </w:rPr>
              <w:t>年</w:t>
            </w:r>
            <w:r>
              <w:t xml:space="preserve"> </w:t>
            </w:r>
            <w:r>
              <w:rPr>
                <w:rFonts w:ascii="Times New Roman" w:eastAsia="Times New Roman" w:hAnsi="Times New Roman" w:cs="Times New Roman"/>
                <w:spacing w:val="-8"/>
              </w:rPr>
              <w:t>12</w:t>
            </w:r>
            <w:r>
              <w:rPr>
                <w:rFonts w:ascii="Times New Roman" w:eastAsia="Times New Roman" w:hAnsi="Times New Roman" w:cs="Times New Roman"/>
                <w:spacing w:val="18"/>
                <w:w w:val="101"/>
              </w:rPr>
              <w:t xml:space="preserve"> </w:t>
            </w:r>
            <w:r>
              <w:rPr>
                <w:spacing w:val="-8"/>
              </w:rPr>
              <w:t>月</w:t>
            </w:r>
            <w:r>
              <w:rPr>
                <w:spacing w:val="15"/>
              </w:rPr>
              <w:t xml:space="preserve"> </w:t>
            </w:r>
            <w:r>
              <w:rPr>
                <w:rFonts w:ascii="Times New Roman" w:eastAsia="Times New Roman" w:hAnsi="Times New Roman" w:cs="Times New Roman"/>
                <w:spacing w:val="-8"/>
              </w:rPr>
              <w:t>10</w:t>
            </w:r>
            <w:r>
              <w:rPr>
                <w:rFonts w:ascii="Times New Roman" w:eastAsia="Times New Roman" w:hAnsi="Times New Roman" w:cs="Times New Roman"/>
                <w:spacing w:val="48"/>
              </w:rPr>
              <w:t xml:space="preserve"> </w:t>
            </w:r>
            <w:r>
              <w:rPr>
                <w:spacing w:val="-8"/>
              </w:rPr>
              <w:t>日</w:t>
            </w:r>
            <w:r>
              <w:rPr>
                <w:rFonts w:ascii="Times New Roman" w:eastAsia="Times New Roman" w:hAnsi="Times New Roman" w:cs="Times New Roman"/>
                <w:spacing w:val="-8"/>
              </w:rPr>
              <w:t>~</w:t>
            </w:r>
            <w:r>
              <w:rPr>
                <w:rFonts w:ascii="Times New Roman" w:eastAsia="Times New Roman" w:hAnsi="Times New Roman" w:cs="Times New Roman"/>
                <w:spacing w:val="-32"/>
              </w:rPr>
              <w:t xml:space="preserve"> </w:t>
            </w:r>
            <w:r>
              <w:rPr>
                <w:rFonts w:ascii="Times New Roman" w:eastAsia="Times New Roman" w:hAnsi="Times New Roman" w:cs="Times New Roman"/>
                <w:spacing w:val="-8"/>
              </w:rPr>
              <w:t>11</w:t>
            </w:r>
            <w:r>
              <w:rPr>
                <w:rFonts w:ascii="Times New Roman" w:eastAsia="Times New Roman" w:hAnsi="Times New Roman" w:cs="Times New Roman"/>
                <w:spacing w:val="48"/>
              </w:rPr>
              <w:t xml:space="preserve"> </w:t>
            </w:r>
            <w:r>
              <w:rPr>
                <w:spacing w:val="-8"/>
              </w:rPr>
              <w:t>日对项目地附近南屏路澄波桥监测断面的监测结果。监测断面位置</w:t>
            </w:r>
          </w:p>
          <w:p>
            <w:pPr>
              <w:pStyle w:val="TableText"/>
              <w:spacing w:line="184" w:lineRule="auto"/>
              <w:ind w:left="113"/>
            </w:pPr>
            <w:r>
              <w:rPr>
                <w:spacing w:val="-2"/>
              </w:rPr>
              <w:t xml:space="preserve">见附图一，监测结果见表 </w:t>
            </w:r>
            <w:r>
              <w:rPr>
                <w:rFonts w:ascii="Times New Roman" w:eastAsia="Times New Roman" w:hAnsi="Times New Roman" w:cs="Times New Roman"/>
                <w:spacing w:val="-2"/>
              </w:rPr>
              <w:t>3-2</w:t>
            </w:r>
            <w:r>
              <w:rPr>
                <w:spacing w:val="-2"/>
              </w:rPr>
              <w:t>。</w:t>
            </w:r>
          </w:p>
          <w:p>
            <w:pPr>
              <w:pStyle w:val="TableText"/>
              <w:spacing w:before="163" w:line="176" w:lineRule="auto"/>
              <w:ind w:left="607"/>
            </w:pPr>
            <w:r>
              <w:t xml:space="preserve">表 </w:t>
            </w:r>
            <w:r>
              <w:rPr>
                <w:rFonts w:ascii="Times New Roman" w:eastAsia="Times New Roman" w:hAnsi="Times New Roman" w:cs="Times New Roman"/>
              </w:rPr>
              <w:t xml:space="preserve">3-2      </w:t>
            </w:r>
            <w:r>
              <w:t>地表水常规监测断面监测结果统</w:t>
            </w:r>
            <w:r>
              <w:rPr>
                <w:spacing w:val="-1"/>
              </w:rPr>
              <w:t>计值     单位：</w:t>
            </w:r>
            <w:r>
              <w:rPr>
                <w:rFonts w:ascii="Times New Roman" w:eastAsia="Times New Roman" w:hAnsi="Times New Roman" w:cs="Times New Roman"/>
                <w:spacing w:val="-1"/>
              </w:rPr>
              <w:t>mg/L</w:t>
            </w:r>
            <w:r>
              <w:rPr>
                <w:spacing w:val="-1"/>
              </w:rPr>
              <w:t>（除</w:t>
            </w:r>
            <w:r>
              <w:rPr>
                <w:spacing w:val="-14"/>
              </w:rPr>
              <w:t xml:space="preserve"> </w:t>
            </w:r>
            <w:r>
              <w:rPr>
                <w:rFonts w:ascii="Times New Roman" w:eastAsia="Times New Roman" w:hAnsi="Times New Roman" w:cs="Times New Roman"/>
                <w:spacing w:val="-1"/>
              </w:rPr>
              <w:t xml:space="preserve">pH </w:t>
            </w:r>
            <w:r>
              <w:rPr>
                <w:spacing w:val="-1"/>
              </w:rPr>
              <w:t>外）</w:t>
            </w:r>
          </w:p>
          <w:tbl>
            <w:tblPr>
              <w:tblStyle w:val="TableNormal18"/>
              <w:tblW w:w="8332" w:type="dxa"/>
              <w:tblInd w:w="1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39"/>
              <w:gridCol w:w="854"/>
              <w:gridCol w:w="801"/>
              <w:gridCol w:w="748"/>
              <w:gridCol w:w="715"/>
              <w:gridCol w:w="998"/>
              <w:gridCol w:w="815"/>
              <w:gridCol w:w="820"/>
              <w:gridCol w:w="816"/>
              <w:gridCol w:w="926"/>
            </w:tblGrid>
            <w:tr>
              <w:tblPrEx>
                <w:tblW w:w="8332" w:type="dxa"/>
                <w:tblInd w:w="1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47"/>
              </w:trPr>
              <w:tc>
                <w:tcPr>
                  <w:tcW w:w="839" w:type="dxa"/>
                  <w:vAlign w:val="top"/>
                </w:tcPr>
                <w:p>
                  <w:pPr>
                    <w:pStyle w:val="TableText"/>
                    <w:spacing w:before="78" w:line="211" w:lineRule="auto"/>
                    <w:ind w:left="218"/>
                    <w:rPr>
                      <w:sz w:val="21"/>
                      <w:szCs w:val="21"/>
                    </w:rPr>
                  </w:pPr>
                  <w:r>
                    <w:rPr>
                      <w:spacing w:val="-2"/>
                      <w:sz w:val="21"/>
                      <w:szCs w:val="21"/>
                    </w:rPr>
                    <w:t>监测</w:t>
                  </w:r>
                </w:p>
                <w:p>
                  <w:pPr>
                    <w:pStyle w:val="TableText"/>
                    <w:spacing w:line="161" w:lineRule="auto"/>
                    <w:ind w:left="222"/>
                    <w:rPr>
                      <w:sz w:val="21"/>
                      <w:szCs w:val="21"/>
                    </w:rPr>
                  </w:pPr>
                  <w:r>
                    <w:rPr>
                      <w:spacing w:val="-4"/>
                      <w:sz w:val="21"/>
                      <w:szCs w:val="21"/>
                    </w:rPr>
                    <w:t>断面</w:t>
                  </w:r>
                </w:p>
              </w:tc>
              <w:tc>
                <w:tcPr>
                  <w:tcW w:w="1655" w:type="dxa"/>
                  <w:gridSpan w:val="2"/>
                  <w:vAlign w:val="top"/>
                </w:tcPr>
                <w:p>
                  <w:pPr>
                    <w:pStyle w:val="TableText"/>
                    <w:spacing w:before="236" w:line="185" w:lineRule="auto"/>
                    <w:ind w:left="411"/>
                    <w:rPr>
                      <w:sz w:val="21"/>
                      <w:szCs w:val="21"/>
                    </w:rPr>
                  </w:pPr>
                  <w:r>
                    <w:rPr>
                      <w:spacing w:val="-1"/>
                      <w:sz w:val="21"/>
                      <w:szCs w:val="21"/>
                    </w:rPr>
                    <w:t>采样日期</w:t>
                  </w:r>
                </w:p>
              </w:tc>
              <w:tc>
                <w:tcPr>
                  <w:tcW w:w="748" w:type="dxa"/>
                  <w:vAlign w:val="top"/>
                </w:tcPr>
                <w:p>
                  <w:pPr>
                    <w:pStyle w:val="TableText"/>
                    <w:spacing w:before="236" w:line="185" w:lineRule="auto"/>
                    <w:ind w:left="111"/>
                    <w:rPr>
                      <w:sz w:val="21"/>
                      <w:szCs w:val="21"/>
                    </w:rPr>
                  </w:pPr>
                  <w:r>
                    <w:rPr>
                      <w:rFonts w:ascii="Times New Roman" w:eastAsia="Times New Roman" w:hAnsi="Times New Roman" w:cs="Times New Roman"/>
                      <w:spacing w:val="-1"/>
                      <w:sz w:val="21"/>
                      <w:szCs w:val="21"/>
                    </w:rPr>
                    <w:t>pH</w:t>
                  </w:r>
                  <w:r>
                    <w:rPr>
                      <w:rFonts w:ascii="Times New Roman" w:eastAsia="Times New Roman" w:hAnsi="Times New Roman" w:cs="Times New Roman"/>
                      <w:spacing w:val="8"/>
                      <w:sz w:val="21"/>
                      <w:szCs w:val="21"/>
                    </w:rPr>
                    <w:t xml:space="preserve"> </w:t>
                  </w:r>
                  <w:r>
                    <w:rPr>
                      <w:spacing w:val="-1"/>
                      <w:sz w:val="21"/>
                      <w:szCs w:val="21"/>
                    </w:rPr>
                    <w:t>值</w:t>
                  </w:r>
                </w:p>
              </w:tc>
              <w:tc>
                <w:tcPr>
                  <w:tcW w:w="715" w:type="dxa"/>
                  <w:vAlign w:val="top"/>
                </w:tcPr>
                <w:p>
                  <w:pPr>
                    <w:pStyle w:val="TableText"/>
                    <w:spacing w:before="236" w:line="185" w:lineRule="auto"/>
                    <w:ind w:left="162"/>
                    <w:rPr>
                      <w:sz w:val="21"/>
                      <w:szCs w:val="21"/>
                    </w:rPr>
                  </w:pPr>
                  <w:r>
                    <w:rPr>
                      <w:spacing w:val="-4"/>
                      <w:sz w:val="21"/>
                      <w:szCs w:val="21"/>
                    </w:rPr>
                    <w:t>总磷</w:t>
                  </w:r>
                </w:p>
              </w:tc>
              <w:tc>
                <w:tcPr>
                  <w:tcW w:w="998" w:type="dxa"/>
                  <w:vAlign w:val="top"/>
                </w:tcPr>
                <w:p>
                  <w:pPr>
                    <w:pStyle w:val="TableText"/>
                    <w:spacing w:before="78" w:line="186" w:lineRule="auto"/>
                    <w:ind w:left="292" w:right="179" w:hanging="103"/>
                    <w:rPr>
                      <w:sz w:val="21"/>
                      <w:szCs w:val="21"/>
                    </w:rPr>
                  </w:pPr>
                  <w:r>
                    <w:rPr>
                      <w:spacing w:val="-2"/>
                      <w:sz w:val="21"/>
                      <w:szCs w:val="21"/>
                    </w:rPr>
                    <w:t>化学需</w:t>
                  </w:r>
                  <w:r>
                    <w:rPr>
                      <w:sz w:val="21"/>
                      <w:szCs w:val="21"/>
                    </w:rPr>
                    <w:t xml:space="preserve"> </w:t>
                  </w:r>
                  <w:r>
                    <w:rPr>
                      <w:spacing w:val="-2"/>
                      <w:sz w:val="21"/>
                      <w:szCs w:val="21"/>
                    </w:rPr>
                    <w:t>氧量</w:t>
                  </w:r>
                </w:p>
              </w:tc>
              <w:tc>
                <w:tcPr>
                  <w:tcW w:w="815" w:type="dxa"/>
                  <w:vAlign w:val="top"/>
                </w:tcPr>
                <w:p>
                  <w:pPr>
                    <w:pStyle w:val="TableText"/>
                    <w:spacing w:before="78" w:line="211" w:lineRule="auto"/>
                    <w:ind w:left="204"/>
                    <w:rPr>
                      <w:sz w:val="21"/>
                      <w:szCs w:val="21"/>
                    </w:rPr>
                  </w:pPr>
                  <w:r>
                    <w:rPr>
                      <w:spacing w:val="-2"/>
                      <w:sz w:val="21"/>
                      <w:szCs w:val="21"/>
                    </w:rPr>
                    <w:t>溶解</w:t>
                  </w:r>
                </w:p>
                <w:p>
                  <w:pPr>
                    <w:pStyle w:val="TableText"/>
                    <w:spacing w:line="161" w:lineRule="auto"/>
                    <w:ind w:left="308"/>
                    <w:rPr>
                      <w:sz w:val="21"/>
                      <w:szCs w:val="21"/>
                    </w:rPr>
                  </w:pPr>
                  <w:r>
                    <w:rPr>
                      <w:sz w:val="21"/>
                      <w:szCs w:val="21"/>
                    </w:rPr>
                    <w:t>氧</w:t>
                  </w:r>
                </w:p>
              </w:tc>
              <w:tc>
                <w:tcPr>
                  <w:tcW w:w="820" w:type="dxa"/>
                  <w:vAlign w:val="top"/>
                </w:tcPr>
                <w:p>
                  <w:pPr>
                    <w:spacing w:before="272" w:line="198" w:lineRule="auto"/>
                    <w:ind w:left="156"/>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2"/>
                      <w:sz w:val="13"/>
                      <w:szCs w:val="13"/>
                    </w:rPr>
                    <w:t>5</w:t>
                  </w:r>
                </w:p>
              </w:tc>
              <w:tc>
                <w:tcPr>
                  <w:tcW w:w="816" w:type="dxa"/>
                  <w:vAlign w:val="top"/>
                </w:tcPr>
                <w:p>
                  <w:pPr>
                    <w:pStyle w:val="TableText"/>
                    <w:spacing w:before="236" w:line="185" w:lineRule="auto"/>
                    <w:ind w:left="205"/>
                    <w:rPr>
                      <w:sz w:val="21"/>
                      <w:szCs w:val="21"/>
                    </w:rPr>
                  </w:pPr>
                  <w:r>
                    <w:rPr>
                      <w:spacing w:val="-2"/>
                      <w:sz w:val="21"/>
                      <w:szCs w:val="21"/>
                    </w:rPr>
                    <w:t>氨氮</w:t>
                  </w:r>
                </w:p>
              </w:tc>
              <w:tc>
                <w:tcPr>
                  <w:tcW w:w="926" w:type="dxa"/>
                  <w:vAlign w:val="top"/>
                </w:tcPr>
                <w:p>
                  <w:pPr>
                    <w:pStyle w:val="TableText"/>
                    <w:spacing w:before="78" w:line="186" w:lineRule="auto"/>
                    <w:ind w:left="154" w:right="143" w:firstLine="4"/>
                    <w:rPr>
                      <w:sz w:val="21"/>
                      <w:szCs w:val="21"/>
                    </w:rPr>
                  </w:pPr>
                  <w:r>
                    <w:rPr>
                      <w:spacing w:val="-4"/>
                      <w:sz w:val="21"/>
                      <w:szCs w:val="21"/>
                    </w:rPr>
                    <w:t>高锰酸</w:t>
                  </w:r>
                  <w:r>
                    <w:rPr>
                      <w:sz w:val="21"/>
                      <w:szCs w:val="21"/>
                    </w:rPr>
                    <w:t xml:space="preserve"> </w:t>
                  </w:r>
                  <w:r>
                    <w:rPr>
                      <w:spacing w:val="-3"/>
                      <w:sz w:val="21"/>
                      <w:szCs w:val="21"/>
                    </w:rPr>
                    <w:t>盐指数</w:t>
                  </w:r>
                </w:p>
              </w:tc>
            </w:tr>
            <w:tr>
              <w:tblPrEx>
                <w:tblW w:w="8332" w:type="dxa"/>
                <w:tblInd w:w="102" w:type="dxa"/>
                <w:tblLayout w:type="fixed"/>
              </w:tblPrEx>
              <w:trPr>
                <w:trHeight w:val="325"/>
              </w:trPr>
              <w:tc>
                <w:tcPr>
                  <w:tcW w:w="839" w:type="dxa"/>
                  <w:vMerge w:val="restart"/>
                  <w:tcBorders>
                    <w:bottom w:val="nil"/>
                  </w:tcBorders>
                  <w:vAlign w:val="top"/>
                </w:tcPr>
                <w:p>
                  <w:pPr>
                    <w:spacing w:line="333" w:lineRule="auto"/>
                    <w:rPr>
                      <w:rFonts w:ascii="Arial"/>
                      <w:sz w:val="21"/>
                    </w:rPr>
                  </w:pPr>
                </w:p>
                <w:p>
                  <w:pPr>
                    <w:spacing w:line="333" w:lineRule="auto"/>
                    <w:rPr>
                      <w:rFonts w:ascii="Arial"/>
                      <w:sz w:val="21"/>
                    </w:rPr>
                  </w:pPr>
                </w:p>
                <w:p>
                  <w:pPr>
                    <w:pStyle w:val="TableText"/>
                    <w:spacing w:before="91" w:line="214" w:lineRule="auto"/>
                    <w:ind w:left="221"/>
                    <w:rPr>
                      <w:sz w:val="21"/>
                      <w:szCs w:val="21"/>
                    </w:rPr>
                  </w:pPr>
                  <w:r>
                    <w:rPr>
                      <w:spacing w:val="-3"/>
                      <w:sz w:val="21"/>
                      <w:szCs w:val="21"/>
                    </w:rPr>
                    <w:t>南屏</w:t>
                  </w:r>
                </w:p>
                <w:p>
                  <w:pPr>
                    <w:pStyle w:val="TableText"/>
                    <w:spacing w:before="1" w:line="185" w:lineRule="auto"/>
                    <w:ind w:left="220"/>
                    <w:rPr>
                      <w:sz w:val="21"/>
                      <w:szCs w:val="21"/>
                    </w:rPr>
                  </w:pPr>
                  <w:r>
                    <w:rPr>
                      <w:spacing w:val="-2"/>
                      <w:sz w:val="21"/>
                      <w:szCs w:val="21"/>
                    </w:rPr>
                    <w:t>路澄</w:t>
                  </w:r>
                </w:p>
                <w:p>
                  <w:pPr>
                    <w:pStyle w:val="TableText"/>
                    <w:spacing w:before="42" w:line="185" w:lineRule="auto"/>
                    <w:ind w:left="215"/>
                    <w:rPr>
                      <w:sz w:val="21"/>
                      <w:szCs w:val="21"/>
                    </w:rPr>
                  </w:pPr>
                  <w:r>
                    <w:rPr>
                      <w:spacing w:val="-2"/>
                      <w:sz w:val="21"/>
                      <w:szCs w:val="21"/>
                    </w:rPr>
                    <w:t>波桥</w:t>
                  </w:r>
                </w:p>
              </w:tc>
              <w:tc>
                <w:tcPr>
                  <w:tcW w:w="854" w:type="dxa"/>
                  <w:vMerge w:val="restart"/>
                  <w:tcBorders>
                    <w:bottom w:val="nil"/>
                  </w:tcBorders>
                  <w:vAlign w:val="top"/>
                </w:tcPr>
                <w:p>
                  <w:pPr>
                    <w:spacing w:before="110" w:line="321" w:lineRule="exact"/>
                    <w:ind w:left="139"/>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2016.1</w:t>
                  </w:r>
                </w:p>
                <w:p>
                  <w:pPr>
                    <w:spacing w:line="189" w:lineRule="auto"/>
                    <w:ind w:left="24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2.10</w:t>
                  </w:r>
                </w:p>
              </w:tc>
              <w:tc>
                <w:tcPr>
                  <w:tcW w:w="801" w:type="dxa"/>
                  <w:vAlign w:val="top"/>
                </w:tcPr>
                <w:p>
                  <w:pPr>
                    <w:pStyle w:val="TableText"/>
                    <w:spacing w:before="74" w:line="160" w:lineRule="auto"/>
                    <w:ind w:left="197"/>
                    <w:rPr>
                      <w:sz w:val="21"/>
                      <w:szCs w:val="21"/>
                    </w:rPr>
                  </w:pPr>
                  <w:r>
                    <w:rPr>
                      <w:spacing w:val="-2"/>
                      <w:sz w:val="21"/>
                      <w:szCs w:val="21"/>
                    </w:rPr>
                    <w:t>上午</w:t>
                  </w:r>
                </w:p>
              </w:tc>
              <w:tc>
                <w:tcPr>
                  <w:tcW w:w="748" w:type="dxa"/>
                  <w:vAlign w:val="top"/>
                </w:tcPr>
                <w:p>
                  <w:pPr>
                    <w:spacing w:before="86" w:line="189" w:lineRule="auto"/>
                    <w:ind w:left="19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7.18</w:t>
                  </w:r>
                </w:p>
              </w:tc>
              <w:tc>
                <w:tcPr>
                  <w:tcW w:w="715" w:type="dxa"/>
                  <w:vAlign w:val="top"/>
                </w:tcPr>
                <w:p>
                  <w:pPr>
                    <w:spacing w:before="86" w:line="189" w:lineRule="auto"/>
                    <w:ind w:left="17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w:t>
                  </w:r>
                </w:p>
              </w:tc>
              <w:tc>
                <w:tcPr>
                  <w:tcW w:w="998" w:type="dxa"/>
                  <w:vAlign w:val="top"/>
                </w:tcPr>
                <w:p>
                  <w:pPr>
                    <w:spacing w:before="86" w:line="189"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21.6</w:t>
                  </w:r>
                </w:p>
              </w:tc>
              <w:tc>
                <w:tcPr>
                  <w:tcW w:w="815" w:type="dxa"/>
                  <w:vAlign w:val="top"/>
                </w:tcPr>
                <w:p>
                  <w:pPr>
                    <w:spacing w:before="86" w:line="189" w:lineRule="auto"/>
                    <w:ind w:left="23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8.72</w:t>
                  </w:r>
                </w:p>
              </w:tc>
              <w:tc>
                <w:tcPr>
                  <w:tcW w:w="820" w:type="dxa"/>
                  <w:vAlign w:val="top"/>
                </w:tcPr>
                <w:p>
                  <w:pPr>
                    <w:spacing w:before="86" w:line="189" w:lineRule="auto"/>
                    <w:ind w:left="28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0.8</w:t>
                  </w:r>
                </w:p>
              </w:tc>
              <w:tc>
                <w:tcPr>
                  <w:tcW w:w="816" w:type="dxa"/>
                  <w:vAlign w:val="top"/>
                </w:tcPr>
                <w:p>
                  <w:pPr>
                    <w:spacing w:before="86" w:line="189" w:lineRule="auto"/>
                    <w:ind w:left="114"/>
                    <w:rPr>
                      <w:rFonts w:ascii="Times New Roman" w:eastAsia="Times New Roman" w:hAnsi="Times New Roman" w:cs="Times New Roman"/>
                      <w:sz w:val="21"/>
                      <w:szCs w:val="21"/>
                    </w:rPr>
                  </w:pPr>
                  <w:r>
                    <w:rPr>
                      <w:rFonts w:ascii="Times New Roman" w:eastAsia="Times New Roman" w:hAnsi="Times New Roman" w:cs="Times New Roman"/>
                      <w:sz w:val="21"/>
                      <w:szCs w:val="21"/>
                    </w:rPr>
                    <w:t>&lt;0.025</w:t>
                  </w:r>
                </w:p>
              </w:tc>
              <w:tc>
                <w:tcPr>
                  <w:tcW w:w="926" w:type="dxa"/>
                  <w:vAlign w:val="top"/>
                </w:tcPr>
                <w:p>
                  <w:pPr>
                    <w:spacing w:before="110" w:line="189" w:lineRule="auto"/>
                    <w:ind w:left="33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2.3</w:t>
                  </w:r>
                </w:p>
              </w:tc>
            </w:tr>
            <w:tr>
              <w:tblPrEx>
                <w:tblW w:w="8332" w:type="dxa"/>
                <w:tblInd w:w="102" w:type="dxa"/>
                <w:tblLayout w:type="fixed"/>
              </w:tblPrEx>
              <w:trPr>
                <w:trHeight w:val="326"/>
              </w:trPr>
              <w:tc>
                <w:tcPr>
                  <w:tcW w:w="839" w:type="dxa"/>
                  <w:vMerge/>
                  <w:tcBorders>
                    <w:top w:val="nil"/>
                    <w:bottom w:val="nil"/>
                  </w:tcBorders>
                  <w:vAlign w:val="top"/>
                </w:tcPr>
                <w:p>
                  <w:pPr>
                    <w:rPr>
                      <w:rFonts w:ascii="Arial"/>
                      <w:sz w:val="21"/>
                    </w:rPr>
                  </w:pPr>
                </w:p>
              </w:tc>
              <w:tc>
                <w:tcPr>
                  <w:tcW w:w="854" w:type="dxa"/>
                  <w:vMerge/>
                  <w:tcBorders>
                    <w:top w:val="nil"/>
                  </w:tcBorders>
                  <w:vAlign w:val="top"/>
                </w:tcPr>
                <w:p>
                  <w:pPr>
                    <w:rPr>
                      <w:rFonts w:ascii="Arial"/>
                      <w:sz w:val="21"/>
                    </w:rPr>
                  </w:pPr>
                </w:p>
              </w:tc>
              <w:tc>
                <w:tcPr>
                  <w:tcW w:w="801" w:type="dxa"/>
                  <w:vAlign w:val="top"/>
                </w:tcPr>
                <w:p>
                  <w:pPr>
                    <w:pStyle w:val="TableText"/>
                    <w:spacing w:before="75" w:line="160" w:lineRule="auto"/>
                    <w:ind w:left="199"/>
                    <w:rPr>
                      <w:sz w:val="21"/>
                      <w:szCs w:val="21"/>
                    </w:rPr>
                  </w:pPr>
                  <w:r>
                    <w:rPr>
                      <w:spacing w:val="-3"/>
                      <w:sz w:val="21"/>
                      <w:szCs w:val="21"/>
                    </w:rPr>
                    <w:t>下午</w:t>
                  </w:r>
                </w:p>
              </w:tc>
              <w:tc>
                <w:tcPr>
                  <w:tcW w:w="748" w:type="dxa"/>
                  <w:vAlign w:val="top"/>
                </w:tcPr>
                <w:p>
                  <w:pPr>
                    <w:spacing w:before="87" w:line="189" w:lineRule="auto"/>
                    <w:ind w:left="19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7.21</w:t>
                  </w:r>
                </w:p>
              </w:tc>
              <w:tc>
                <w:tcPr>
                  <w:tcW w:w="715" w:type="dxa"/>
                  <w:vAlign w:val="top"/>
                </w:tcPr>
                <w:p>
                  <w:pPr>
                    <w:spacing w:before="87" w:line="189" w:lineRule="auto"/>
                    <w:ind w:left="17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w:t>
                  </w:r>
                </w:p>
              </w:tc>
              <w:tc>
                <w:tcPr>
                  <w:tcW w:w="998" w:type="dxa"/>
                  <w:vAlign w:val="top"/>
                </w:tcPr>
                <w:p>
                  <w:pPr>
                    <w:spacing w:before="87" w:line="189"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22.0</w:t>
                  </w:r>
                </w:p>
              </w:tc>
              <w:tc>
                <w:tcPr>
                  <w:tcW w:w="815" w:type="dxa"/>
                  <w:vAlign w:val="top"/>
                </w:tcPr>
                <w:p>
                  <w:pPr>
                    <w:spacing w:before="87" w:line="189" w:lineRule="auto"/>
                    <w:ind w:left="23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8.67</w:t>
                  </w:r>
                </w:p>
              </w:tc>
              <w:tc>
                <w:tcPr>
                  <w:tcW w:w="820" w:type="dxa"/>
                  <w:vAlign w:val="top"/>
                </w:tcPr>
                <w:p>
                  <w:pPr>
                    <w:spacing w:before="87" w:line="189" w:lineRule="auto"/>
                    <w:ind w:left="28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0.9</w:t>
                  </w:r>
                </w:p>
              </w:tc>
              <w:tc>
                <w:tcPr>
                  <w:tcW w:w="816" w:type="dxa"/>
                  <w:vAlign w:val="top"/>
                </w:tcPr>
                <w:p>
                  <w:pPr>
                    <w:spacing w:before="87" w:line="189" w:lineRule="auto"/>
                    <w:ind w:left="114"/>
                    <w:rPr>
                      <w:rFonts w:ascii="Times New Roman" w:eastAsia="Times New Roman" w:hAnsi="Times New Roman" w:cs="Times New Roman"/>
                      <w:sz w:val="21"/>
                      <w:szCs w:val="21"/>
                    </w:rPr>
                  </w:pPr>
                  <w:r>
                    <w:rPr>
                      <w:rFonts w:ascii="Times New Roman" w:eastAsia="Times New Roman" w:hAnsi="Times New Roman" w:cs="Times New Roman"/>
                      <w:sz w:val="21"/>
                      <w:szCs w:val="21"/>
                    </w:rPr>
                    <w:t>&lt;0.025</w:t>
                  </w:r>
                </w:p>
              </w:tc>
              <w:tc>
                <w:tcPr>
                  <w:tcW w:w="926" w:type="dxa"/>
                  <w:vAlign w:val="top"/>
                </w:tcPr>
                <w:p>
                  <w:pPr>
                    <w:spacing w:before="111" w:line="189" w:lineRule="auto"/>
                    <w:ind w:left="33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2.4</w:t>
                  </w:r>
                </w:p>
              </w:tc>
            </w:tr>
            <w:tr>
              <w:tblPrEx>
                <w:tblW w:w="8332" w:type="dxa"/>
                <w:tblInd w:w="102" w:type="dxa"/>
                <w:tblLayout w:type="fixed"/>
              </w:tblPrEx>
              <w:trPr>
                <w:trHeight w:val="321"/>
              </w:trPr>
              <w:tc>
                <w:tcPr>
                  <w:tcW w:w="839" w:type="dxa"/>
                  <w:vMerge/>
                  <w:tcBorders>
                    <w:top w:val="nil"/>
                    <w:bottom w:val="nil"/>
                  </w:tcBorders>
                  <w:vAlign w:val="top"/>
                </w:tcPr>
                <w:p>
                  <w:pPr>
                    <w:rPr>
                      <w:rFonts w:ascii="Arial"/>
                      <w:sz w:val="21"/>
                    </w:rPr>
                  </w:pPr>
                </w:p>
              </w:tc>
              <w:tc>
                <w:tcPr>
                  <w:tcW w:w="854" w:type="dxa"/>
                  <w:vMerge w:val="restart"/>
                  <w:tcBorders>
                    <w:bottom w:val="nil"/>
                  </w:tcBorders>
                  <w:vAlign w:val="top"/>
                </w:tcPr>
                <w:p>
                  <w:pPr>
                    <w:spacing w:before="111" w:line="317" w:lineRule="exact"/>
                    <w:ind w:left="139"/>
                    <w:rPr>
                      <w:rFonts w:ascii="Times New Roman" w:eastAsia="Times New Roman" w:hAnsi="Times New Roman" w:cs="Times New Roman"/>
                      <w:sz w:val="21"/>
                      <w:szCs w:val="21"/>
                    </w:rPr>
                  </w:pPr>
                  <w:r>
                    <w:rPr>
                      <w:rFonts w:ascii="Times New Roman" w:eastAsia="Times New Roman" w:hAnsi="Times New Roman" w:cs="Times New Roman"/>
                      <w:spacing w:val="-1"/>
                      <w:position w:val="11"/>
                      <w:sz w:val="21"/>
                      <w:szCs w:val="21"/>
                    </w:rPr>
                    <w:t>2016.1</w:t>
                  </w:r>
                </w:p>
                <w:p>
                  <w:pPr>
                    <w:spacing w:line="189" w:lineRule="auto"/>
                    <w:ind w:left="25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2.11</w:t>
                  </w:r>
                </w:p>
              </w:tc>
              <w:tc>
                <w:tcPr>
                  <w:tcW w:w="801" w:type="dxa"/>
                  <w:vAlign w:val="top"/>
                </w:tcPr>
                <w:p>
                  <w:pPr>
                    <w:pStyle w:val="TableText"/>
                    <w:spacing w:before="75" w:line="157" w:lineRule="auto"/>
                    <w:ind w:left="197"/>
                    <w:rPr>
                      <w:sz w:val="21"/>
                      <w:szCs w:val="21"/>
                    </w:rPr>
                  </w:pPr>
                  <w:r>
                    <w:rPr>
                      <w:spacing w:val="-2"/>
                      <w:sz w:val="21"/>
                      <w:szCs w:val="21"/>
                    </w:rPr>
                    <w:t>上午</w:t>
                  </w:r>
                </w:p>
              </w:tc>
              <w:tc>
                <w:tcPr>
                  <w:tcW w:w="748" w:type="dxa"/>
                  <w:vAlign w:val="top"/>
                </w:tcPr>
                <w:p>
                  <w:pPr>
                    <w:spacing w:before="87" w:line="189" w:lineRule="auto"/>
                    <w:ind w:left="19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7.20</w:t>
                  </w:r>
                </w:p>
              </w:tc>
              <w:tc>
                <w:tcPr>
                  <w:tcW w:w="715" w:type="dxa"/>
                  <w:vAlign w:val="top"/>
                </w:tcPr>
                <w:p>
                  <w:pPr>
                    <w:spacing w:before="87" w:line="189" w:lineRule="auto"/>
                    <w:ind w:left="17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w:t>
                  </w:r>
                </w:p>
              </w:tc>
              <w:tc>
                <w:tcPr>
                  <w:tcW w:w="998" w:type="dxa"/>
                  <w:vAlign w:val="top"/>
                </w:tcPr>
                <w:p>
                  <w:pPr>
                    <w:spacing w:before="87" w:line="189"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21.5</w:t>
                  </w:r>
                </w:p>
              </w:tc>
              <w:tc>
                <w:tcPr>
                  <w:tcW w:w="815" w:type="dxa"/>
                  <w:vAlign w:val="top"/>
                </w:tcPr>
                <w:p>
                  <w:pPr>
                    <w:spacing w:before="87" w:line="189" w:lineRule="auto"/>
                    <w:ind w:left="23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8.66</w:t>
                  </w:r>
                </w:p>
              </w:tc>
              <w:tc>
                <w:tcPr>
                  <w:tcW w:w="820" w:type="dxa"/>
                  <w:vAlign w:val="top"/>
                </w:tcPr>
                <w:p>
                  <w:pPr>
                    <w:spacing w:before="87" w:line="189" w:lineRule="auto"/>
                    <w:ind w:left="28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0.8</w:t>
                  </w:r>
                </w:p>
              </w:tc>
              <w:tc>
                <w:tcPr>
                  <w:tcW w:w="816" w:type="dxa"/>
                  <w:vAlign w:val="top"/>
                </w:tcPr>
                <w:p>
                  <w:pPr>
                    <w:spacing w:before="87" w:line="189" w:lineRule="auto"/>
                    <w:ind w:left="114"/>
                    <w:rPr>
                      <w:rFonts w:ascii="Times New Roman" w:eastAsia="Times New Roman" w:hAnsi="Times New Roman" w:cs="Times New Roman"/>
                      <w:sz w:val="21"/>
                      <w:szCs w:val="21"/>
                    </w:rPr>
                  </w:pPr>
                  <w:r>
                    <w:rPr>
                      <w:rFonts w:ascii="Times New Roman" w:eastAsia="Times New Roman" w:hAnsi="Times New Roman" w:cs="Times New Roman"/>
                      <w:sz w:val="21"/>
                      <w:szCs w:val="21"/>
                    </w:rPr>
                    <w:t>&lt;0.025</w:t>
                  </w:r>
                </w:p>
              </w:tc>
              <w:tc>
                <w:tcPr>
                  <w:tcW w:w="926" w:type="dxa"/>
                  <w:vAlign w:val="top"/>
                </w:tcPr>
                <w:p>
                  <w:pPr>
                    <w:spacing w:before="111" w:line="189" w:lineRule="auto"/>
                    <w:ind w:left="33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w:t>
                  </w:r>
                </w:p>
              </w:tc>
            </w:tr>
            <w:tr>
              <w:tblPrEx>
                <w:tblW w:w="8332" w:type="dxa"/>
                <w:tblInd w:w="102" w:type="dxa"/>
                <w:tblLayout w:type="fixed"/>
              </w:tblPrEx>
              <w:trPr>
                <w:trHeight w:val="325"/>
              </w:trPr>
              <w:tc>
                <w:tcPr>
                  <w:tcW w:w="839" w:type="dxa"/>
                  <w:vMerge/>
                  <w:tcBorders>
                    <w:top w:val="nil"/>
                    <w:bottom w:val="nil"/>
                  </w:tcBorders>
                  <w:vAlign w:val="top"/>
                </w:tcPr>
                <w:p>
                  <w:pPr>
                    <w:rPr>
                      <w:rFonts w:ascii="Arial"/>
                      <w:sz w:val="21"/>
                    </w:rPr>
                  </w:pPr>
                </w:p>
              </w:tc>
              <w:tc>
                <w:tcPr>
                  <w:tcW w:w="854" w:type="dxa"/>
                  <w:vMerge/>
                  <w:tcBorders>
                    <w:top w:val="nil"/>
                  </w:tcBorders>
                  <w:vAlign w:val="top"/>
                </w:tcPr>
                <w:p>
                  <w:pPr>
                    <w:rPr>
                      <w:rFonts w:ascii="Arial"/>
                      <w:sz w:val="21"/>
                    </w:rPr>
                  </w:pPr>
                </w:p>
              </w:tc>
              <w:tc>
                <w:tcPr>
                  <w:tcW w:w="801" w:type="dxa"/>
                  <w:vAlign w:val="top"/>
                </w:tcPr>
                <w:p>
                  <w:pPr>
                    <w:pStyle w:val="TableText"/>
                    <w:spacing w:before="76" w:line="159" w:lineRule="auto"/>
                    <w:ind w:left="199"/>
                    <w:rPr>
                      <w:sz w:val="21"/>
                      <w:szCs w:val="21"/>
                    </w:rPr>
                  </w:pPr>
                  <w:r>
                    <w:rPr>
                      <w:spacing w:val="-3"/>
                      <w:sz w:val="21"/>
                      <w:szCs w:val="21"/>
                    </w:rPr>
                    <w:t>下午</w:t>
                  </w:r>
                </w:p>
              </w:tc>
              <w:tc>
                <w:tcPr>
                  <w:tcW w:w="748" w:type="dxa"/>
                  <w:vAlign w:val="top"/>
                </w:tcPr>
                <w:p>
                  <w:pPr>
                    <w:spacing w:before="87" w:line="189" w:lineRule="auto"/>
                    <w:ind w:left="19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7.22</w:t>
                  </w:r>
                </w:p>
              </w:tc>
              <w:tc>
                <w:tcPr>
                  <w:tcW w:w="715" w:type="dxa"/>
                  <w:vAlign w:val="top"/>
                </w:tcPr>
                <w:p>
                  <w:pPr>
                    <w:spacing w:before="87" w:line="189" w:lineRule="auto"/>
                    <w:ind w:left="17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w:t>
                  </w:r>
                </w:p>
              </w:tc>
              <w:tc>
                <w:tcPr>
                  <w:tcW w:w="998" w:type="dxa"/>
                  <w:vAlign w:val="top"/>
                </w:tcPr>
                <w:p>
                  <w:pPr>
                    <w:spacing w:before="87" w:line="189"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21.9</w:t>
                  </w:r>
                </w:p>
              </w:tc>
              <w:tc>
                <w:tcPr>
                  <w:tcW w:w="815" w:type="dxa"/>
                  <w:vAlign w:val="top"/>
                </w:tcPr>
                <w:p>
                  <w:pPr>
                    <w:spacing w:before="87" w:line="189" w:lineRule="auto"/>
                    <w:ind w:left="23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8.61</w:t>
                  </w:r>
                </w:p>
              </w:tc>
              <w:tc>
                <w:tcPr>
                  <w:tcW w:w="820" w:type="dxa"/>
                  <w:vAlign w:val="top"/>
                </w:tcPr>
                <w:p>
                  <w:pPr>
                    <w:spacing w:before="87" w:line="189" w:lineRule="auto"/>
                    <w:ind w:left="28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0.9</w:t>
                  </w:r>
                </w:p>
              </w:tc>
              <w:tc>
                <w:tcPr>
                  <w:tcW w:w="816" w:type="dxa"/>
                  <w:vAlign w:val="top"/>
                </w:tcPr>
                <w:p>
                  <w:pPr>
                    <w:spacing w:before="87" w:line="189" w:lineRule="auto"/>
                    <w:ind w:left="114"/>
                    <w:rPr>
                      <w:rFonts w:ascii="Times New Roman" w:eastAsia="Times New Roman" w:hAnsi="Times New Roman" w:cs="Times New Roman"/>
                      <w:sz w:val="21"/>
                      <w:szCs w:val="21"/>
                    </w:rPr>
                  </w:pPr>
                  <w:r>
                    <w:rPr>
                      <w:rFonts w:ascii="Times New Roman" w:eastAsia="Times New Roman" w:hAnsi="Times New Roman" w:cs="Times New Roman"/>
                      <w:sz w:val="21"/>
                      <w:szCs w:val="21"/>
                    </w:rPr>
                    <w:t>&lt;0.025</w:t>
                  </w:r>
                </w:p>
              </w:tc>
              <w:tc>
                <w:tcPr>
                  <w:tcW w:w="926" w:type="dxa"/>
                  <w:vAlign w:val="top"/>
                </w:tcPr>
                <w:p>
                  <w:pPr>
                    <w:spacing w:before="111" w:line="189" w:lineRule="auto"/>
                    <w:ind w:left="33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w:t>
                  </w:r>
                </w:p>
              </w:tc>
            </w:tr>
            <w:tr>
              <w:tblPrEx>
                <w:tblW w:w="8332" w:type="dxa"/>
                <w:tblInd w:w="102" w:type="dxa"/>
                <w:tblLayout w:type="fixed"/>
              </w:tblPrEx>
              <w:trPr>
                <w:trHeight w:val="364"/>
              </w:trPr>
              <w:tc>
                <w:tcPr>
                  <w:tcW w:w="839" w:type="dxa"/>
                  <w:vMerge/>
                  <w:tcBorders>
                    <w:top w:val="nil"/>
                    <w:bottom w:val="nil"/>
                  </w:tcBorders>
                  <w:vAlign w:val="top"/>
                </w:tcPr>
                <w:p>
                  <w:pPr>
                    <w:rPr>
                      <w:rFonts w:ascii="Arial"/>
                      <w:sz w:val="21"/>
                    </w:rPr>
                  </w:pPr>
                </w:p>
              </w:tc>
              <w:tc>
                <w:tcPr>
                  <w:tcW w:w="1655" w:type="dxa"/>
                  <w:gridSpan w:val="2"/>
                  <w:vAlign w:val="top"/>
                </w:tcPr>
                <w:p>
                  <w:pPr>
                    <w:pStyle w:val="TableText"/>
                    <w:spacing w:before="97" w:line="171" w:lineRule="auto"/>
                    <w:ind w:left="411"/>
                    <w:rPr>
                      <w:sz w:val="21"/>
                      <w:szCs w:val="21"/>
                    </w:rPr>
                  </w:pPr>
                  <w:r>
                    <w:rPr>
                      <w:spacing w:val="-1"/>
                      <w:sz w:val="21"/>
                      <w:szCs w:val="21"/>
                    </w:rPr>
                    <w:t>Ⅲ类标准</w:t>
                  </w:r>
                </w:p>
              </w:tc>
              <w:tc>
                <w:tcPr>
                  <w:tcW w:w="748" w:type="dxa"/>
                  <w:vAlign w:val="top"/>
                </w:tcPr>
                <w:p>
                  <w:pPr>
                    <w:spacing w:before="146" w:line="189" w:lineRule="auto"/>
                    <w:ind w:left="24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6-9</w:t>
                  </w:r>
                </w:p>
              </w:tc>
              <w:tc>
                <w:tcPr>
                  <w:tcW w:w="715" w:type="dxa"/>
                  <w:vAlign w:val="top"/>
                </w:tcPr>
                <w:p>
                  <w:pPr>
                    <w:pStyle w:val="TableText"/>
                    <w:spacing w:before="110" w:line="162" w:lineRule="auto"/>
                    <w:ind w:left="140"/>
                    <w:rPr>
                      <w:rFonts w:ascii="Times New Roman" w:eastAsia="Times New Roman" w:hAnsi="Times New Roman" w:cs="Times New Roman"/>
                      <w:sz w:val="21"/>
                      <w:szCs w:val="21"/>
                    </w:rPr>
                  </w:pPr>
                  <w:r>
                    <w:rPr>
                      <w:spacing w:val="8"/>
                      <w:sz w:val="21"/>
                      <w:szCs w:val="21"/>
                    </w:rPr>
                    <w:t>≤</w:t>
                  </w:r>
                  <w:r>
                    <w:rPr>
                      <w:rFonts w:ascii="Times New Roman" w:eastAsia="Times New Roman" w:hAnsi="Times New Roman" w:cs="Times New Roman"/>
                      <w:spacing w:val="8"/>
                      <w:sz w:val="21"/>
                      <w:szCs w:val="21"/>
                    </w:rPr>
                    <w:t>0.2</w:t>
                  </w:r>
                </w:p>
              </w:tc>
              <w:tc>
                <w:tcPr>
                  <w:tcW w:w="998" w:type="dxa"/>
                  <w:vAlign w:val="top"/>
                </w:tcPr>
                <w:p>
                  <w:pPr>
                    <w:pStyle w:val="TableText"/>
                    <w:spacing w:before="110" w:line="162" w:lineRule="auto"/>
                    <w:ind w:left="309"/>
                    <w:rPr>
                      <w:rFonts w:ascii="Times New Roman" w:eastAsia="Times New Roman" w:hAnsi="Times New Roman" w:cs="Times New Roman"/>
                      <w:sz w:val="21"/>
                      <w:szCs w:val="21"/>
                    </w:rPr>
                  </w:pPr>
                  <w:r>
                    <w:rPr>
                      <w:spacing w:val="11"/>
                      <w:sz w:val="21"/>
                      <w:szCs w:val="21"/>
                    </w:rPr>
                    <w:t>≤</w:t>
                  </w:r>
                  <w:r>
                    <w:rPr>
                      <w:rFonts w:ascii="Times New Roman" w:eastAsia="Times New Roman" w:hAnsi="Times New Roman" w:cs="Times New Roman"/>
                      <w:spacing w:val="11"/>
                      <w:sz w:val="21"/>
                      <w:szCs w:val="21"/>
                    </w:rPr>
                    <w:t>20</w:t>
                  </w:r>
                </w:p>
              </w:tc>
              <w:tc>
                <w:tcPr>
                  <w:tcW w:w="815" w:type="dxa"/>
                  <w:vAlign w:val="top"/>
                </w:tcPr>
                <w:p>
                  <w:pPr>
                    <w:pStyle w:val="TableText"/>
                    <w:spacing w:before="110" w:line="162" w:lineRule="auto"/>
                    <w:ind w:left="276"/>
                    <w:rPr>
                      <w:rFonts w:ascii="Times New Roman" w:eastAsia="Times New Roman" w:hAnsi="Times New Roman" w:cs="Times New Roman"/>
                      <w:sz w:val="21"/>
                      <w:szCs w:val="21"/>
                    </w:rPr>
                  </w:pPr>
                  <w:r>
                    <w:rPr>
                      <w:spacing w:val="13"/>
                      <w:sz w:val="21"/>
                      <w:szCs w:val="21"/>
                    </w:rPr>
                    <w:t>≥</w:t>
                  </w:r>
                  <w:r>
                    <w:rPr>
                      <w:rFonts w:ascii="Times New Roman" w:eastAsia="Times New Roman" w:hAnsi="Times New Roman" w:cs="Times New Roman"/>
                      <w:spacing w:val="13"/>
                      <w:sz w:val="21"/>
                      <w:szCs w:val="21"/>
                    </w:rPr>
                    <w:t>5</w:t>
                  </w:r>
                </w:p>
              </w:tc>
              <w:tc>
                <w:tcPr>
                  <w:tcW w:w="820" w:type="dxa"/>
                  <w:vAlign w:val="top"/>
                </w:tcPr>
                <w:p>
                  <w:pPr>
                    <w:pStyle w:val="TableText"/>
                    <w:spacing w:before="110" w:line="162" w:lineRule="auto"/>
                    <w:ind w:left="195"/>
                    <w:rPr>
                      <w:rFonts w:ascii="Times New Roman" w:eastAsia="Times New Roman" w:hAnsi="Times New Roman" w:cs="Times New Roman"/>
                      <w:sz w:val="21"/>
                      <w:szCs w:val="21"/>
                    </w:rPr>
                  </w:pPr>
                  <w:r>
                    <w:rPr>
                      <w:spacing w:val="8"/>
                      <w:sz w:val="21"/>
                      <w:szCs w:val="21"/>
                    </w:rPr>
                    <w:t>≤</w:t>
                  </w:r>
                  <w:r>
                    <w:rPr>
                      <w:rFonts w:ascii="Times New Roman" w:eastAsia="Times New Roman" w:hAnsi="Times New Roman" w:cs="Times New Roman"/>
                      <w:spacing w:val="8"/>
                      <w:sz w:val="21"/>
                      <w:szCs w:val="21"/>
                    </w:rPr>
                    <w:t>4.0</w:t>
                  </w:r>
                </w:p>
              </w:tc>
              <w:tc>
                <w:tcPr>
                  <w:tcW w:w="816" w:type="dxa"/>
                  <w:vAlign w:val="top"/>
                </w:tcPr>
                <w:p>
                  <w:pPr>
                    <w:pStyle w:val="TableText"/>
                    <w:spacing w:before="110" w:line="162" w:lineRule="auto"/>
                    <w:ind w:left="191"/>
                    <w:rPr>
                      <w:rFonts w:ascii="Times New Roman" w:eastAsia="Times New Roman" w:hAnsi="Times New Roman" w:cs="Times New Roman"/>
                      <w:sz w:val="21"/>
                      <w:szCs w:val="21"/>
                    </w:rPr>
                  </w:pPr>
                  <w:r>
                    <w:rPr>
                      <w:spacing w:val="8"/>
                      <w:sz w:val="21"/>
                      <w:szCs w:val="21"/>
                    </w:rPr>
                    <w:t>≤</w:t>
                  </w:r>
                  <w:r>
                    <w:rPr>
                      <w:rFonts w:ascii="Times New Roman" w:eastAsia="Times New Roman" w:hAnsi="Times New Roman" w:cs="Times New Roman"/>
                      <w:spacing w:val="8"/>
                      <w:sz w:val="21"/>
                      <w:szCs w:val="21"/>
                    </w:rPr>
                    <w:t>1.0</w:t>
                  </w:r>
                </w:p>
              </w:tc>
              <w:tc>
                <w:tcPr>
                  <w:tcW w:w="926" w:type="dxa"/>
                  <w:vAlign w:val="top"/>
                </w:tcPr>
                <w:p>
                  <w:pPr>
                    <w:pStyle w:val="TableText"/>
                    <w:spacing w:before="110" w:line="162" w:lineRule="auto"/>
                    <w:ind w:left="325"/>
                    <w:rPr>
                      <w:rFonts w:ascii="Times New Roman" w:eastAsia="Times New Roman" w:hAnsi="Times New Roman" w:cs="Times New Roman"/>
                      <w:sz w:val="21"/>
                      <w:szCs w:val="21"/>
                    </w:rPr>
                  </w:pPr>
                  <w:r>
                    <w:rPr>
                      <w:spacing w:val="16"/>
                      <w:sz w:val="21"/>
                      <w:szCs w:val="21"/>
                    </w:rPr>
                    <w:t>≤</w:t>
                  </w:r>
                  <w:r>
                    <w:rPr>
                      <w:rFonts w:ascii="Times New Roman" w:eastAsia="Times New Roman" w:hAnsi="Times New Roman" w:cs="Times New Roman"/>
                      <w:spacing w:val="16"/>
                      <w:sz w:val="21"/>
                      <w:szCs w:val="21"/>
                    </w:rPr>
                    <w:t>6</w:t>
                  </w:r>
                </w:p>
              </w:tc>
            </w:tr>
            <w:tr>
              <w:tblPrEx>
                <w:tblW w:w="8332" w:type="dxa"/>
                <w:tblInd w:w="102" w:type="dxa"/>
                <w:tblLayout w:type="fixed"/>
              </w:tblPrEx>
              <w:trPr>
                <w:trHeight w:val="326"/>
              </w:trPr>
              <w:tc>
                <w:tcPr>
                  <w:tcW w:w="839" w:type="dxa"/>
                  <w:vMerge/>
                  <w:tcBorders>
                    <w:top w:val="nil"/>
                    <w:bottom w:val="nil"/>
                  </w:tcBorders>
                  <w:vAlign w:val="top"/>
                </w:tcPr>
                <w:p>
                  <w:pPr>
                    <w:rPr>
                      <w:rFonts w:ascii="Arial"/>
                      <w:sz w:val="21"/>
                    </w:rPr>
                  </w:pPr>
                </w:p>
              </w:tc>
              <w:tc>
                <w:tcPr>
                  <w:tcW w:w="1655" w:type="dxa"/>
                  <w:gridSpan w:val="2"/>
                  <w:vAlign w:val="top"/>
                </w:tcPr>
                <w:p>
                  <w:pPr>
                    <w:pStyle w:val="TableText"/>
                    <w:spacing w:before="77" w:line="159" w:lineRule="auto"/>
                    <w:ind w:left="202"/>
                    <w:rPr>
                      <w:sz w:val="21"/>
                      <w:szCs w:val="21"/>
                    </w:rPr>
                  </w:pPr>
                  <w:r>
                    <w:rPr>
                      <w:spacing w:val="-1"/>
                      <w:sz w:val="21"/>
                      <w:szCs w:val="21"/>
                    </w:rPr>
                    <w:t>单项水质类别</w:t>
                  </w:r>
                </w:p>
              </w:tc>
              <w:tc>
                <w:tcPr>
                  <w:tcW w:w="748" w:type="dxa"/>
                  <w:vAlign w:val="top"/>
                </w:tcPr>
                <w:p>
                  <w:pPr>
                    <w:pStyle w:val="TableText"/>
                    <w:spacing w:before="77" w:line="159" w:lineRule="auto"/>
                    <w:ind w:left="342"/>
                    <w:rPr>
                      <w:sz w:val="21"/>
                      <w:szCs w:val="21"/>
                    </w:rPr>
                  </w:pPr>
                  <w:r>
                    <w:rPr>
                      <w:sz w:val="21"/>
                      <w:szCs w:val="21"/>
                    </w:rPr>
                    <w:t>Ⅰ</w:t>
                  </w:r>
                </w:p>
              </w:tc>
              <w:tc>
                <w:tcPr>
                  <w:tcW w:w="715" w:type="dxa"/>
                  <w:vAlign w:val="top"/>
                </w:tcPr>
                <w:p>
                  <w:pPr>
                    <w:pStyle w:val="TableText"/>
                    <w:spacing w:before="77" w:line="159" w:lineRule="auto"/>
                    <w:ind w:left="296"/>
                    <w:rPr>
                      <w:sz w:val="21"/>
                      <w:szCs w:val="21"/>
                    </w:rPr>
                  </w:pPr>
                  <w:r>
                    <w:rPr>
                      <w:sz w:val="21"/>
                      <w:szCs w:val="21"/>
                    </w:rPr>
                    <w:t>Ⅱ</w:t>
                  </w:r>
                </w:p>
              </w:tc>
              <w:tc>
                <w:tcPr>
                  <w:tcW w:w="998" w:type="dxa"/>
                  <w:vAlign w:val="top"/>
                </w:tcPr>
                <w:p>
                  <w:pPr>
                    <w:pStyle w:val="TableText"/>
                    <w:spacing w:before="77" w:line="159" w:lineRule="auto"/>
                    <w:ind w:left="408"/>
                    <w:rPr>
                      <w:sz w:val="21"/>
                      <w:szCs w:val="21"/>
                    </w:rPr>
                  </w:pPr>
                  <w:r>
                    <w:rPr>
                      <w:sz w:val="21"/>
                      <w:szCs w:val="21"/>
                    </w:rPr>
                    <w:t>Ⅳ</w:t>
                  </w:r>
                </w:p>
              </w:tc>
              <w:tc>
                <w:tcPr>
                  <w:tcW w:w="815" w:type="dxa"/>
                  <w:vAlign w:val="top"/>
                </w:tcPr>
                <w:p>
                  <w:pPr>
                    <w:pStyle w:val="TableText"/>
                    <w:spacing w:before="77" w:line="159" w:lineRule="auto"/>
                    <w:ind w:left="377"/>
                    <w:rPr>
                      <w:sz w:val="21"/>
                      <w:szCs w:val="21"/>
                    </w:rPr>
                  </w:pPr>
                  <w:r>
                    <w:rPr>
                      <w:sz w:val="21"/>
                      <w:szCs w:val="21"/>
                    </w:rPr>
                    <w:t>Ⅰ</w:t>
                  </w:r>
                </w:p>
              </w:tc>
              <w:tc>
                <w:tcPr>
                  <w:tcW w:w="820" w:type="dxa"/>
                  <w:vAlign w:val="top"/>
                </w:tcPr>
                <w:p>
                  <w:pPr>
                    <w:pStyle w:val="TableText"/>
                    <w:spacing w:before="77" w:line="159" w:lineRule="auto"/>
                    <w:ind w:left="383"/>
                    <w:rPr>
                      <w:sz w:val="21"/>
                      <w:szCs w:val="21"/>
                    </w:rPr>
                  </w:pPr>
                  <w:r>
                    <w:rPr>
                      <w:sz w:val="21"/>
                      <w:szCs w:val="21"/>
                    </w:rPr>
                    <w:t>Ⅰ</w:t>
                  </w:r>
                </w:p>
              </w:tc>
              <w:tc>
                <w:tcPr>
                  <w:tcW w:w="816" w:type="dxa"/>
                  <w:vAlign w:val="top"/>
                </w:tcPr>
                <w:p>
                  <w:pPr>
                    <w:pStyle w:val="TableText"/>
                    <w:spacing w:before="77" w:line="159" w:lineRule="auto"/>
                    <w:ind w:left="379"/>
                    <w:rPr>
                      <w:sz w:val="21"/>
                      <w:szCs w:val="21"/>
                    </w:rPr>
                  </w:pPr>
                  <w:r>
                    <w:rPr>
                      <w:sz w:val="21"/>
                      <w:szCs w:val="21"/>
                    </w:rPr>
                    <w:t>Ⅰ</w:t>
                  </w:r>
                </w:p>
              </w:tc>
              <w:tc>
                <w:tcPr>
                  <w:tcW w:w="926" w:type="dxa"/>
                  <w:vAlign w:val="top"/>
                </w:tcPr>
                <w:p>
                  <w:pPr>
                    <w:pStyle w:val="TableText"/>
                    <w:spacing w:before="77" w:line="159" w:lineRule="auto"/>
                    <w:ind w:left="399"/>
                    <w:rPr>
                      <w:sz w:val="21"/>
                      <w:szCs w:val="21"/>
                    </w:rPr>
                  </w:pPr>
                  <w:r>
                    <w:rPr>
                      <w:sz w:val="21"/>
                      <w:szCs w:val="21"/>
                    </w:rPr>
                    <w:t>Ⅱ</w:t>
                  </w:r>
                </w:p>
              </w:tc>
            </w:tr>
            <w:tr>
              <w:tblPrEx>
                <w:tblW w:w="8332" w:type="dxa"/>
                <w:tblInd w:w="102" w:type="dxa"/>
                <w:tblLayout w:type="fixed"/>
              </w:tblPrEx>
              <w:trPr>
                <w:trHeight w:val="330"/>
              </w:trPr>
              <w:tc>
                <w:tcPr>
                  <w:tcW w:w="839" w:type="dxa"/>
                  <w:vMerge/>
                  <w:tcBorders>
                    <w:top w:val="nil"/>
                  </w:tcBorders>
                  <w:vAlign w:val="top"/>
                </w:tcPr>
                <w:p>
                  <w:pPr>
                    <w:rPr>
                      <w:rFonts w:ascii="Arial"/>
                      <w:sz w:val="21"/>
                    </w:rPr>
                  </w:pPr>
                </w:p>
              </w:tc>
              <w:tc>
                <w:tcPr>
                  <w:tcW w:w="1655" w:type="dxa"/>
                  <w:gridSpan w:val="2"/>
                  <w:vAlign w:val="top"/>
                </w:tcPr>
                <w:p>
                  <w:pPr>
                    <w:pStyle w:val="TableText"/>
                    <w:spacing w:before="78" w:line="161" w:lineRule="auto"/>
                    <w:ind w:left="203"/>
                    <w:rPr>
                      <w:sz w:val="21"/>
                      <w:szCs w:val="21"/>
                    </w:rPr>
                  </w:pPr>
                  <w:r>
                    <w:rPr>
                      <w:spacing w:val="-1"/>
                      <w:sz w:val="21"/>
                      <w:szCs w:val="21"/>
                    </w:rPr>
                    <w:t>综合水质类别</w:t>
                  </w:r>
                </w:p>
              </w:tc>
              <w:tc>
                <w:tcPr>
                  <w:tcW w:w="5838" w:type="dxa"/>
                  <w:gridSpan w:val="7"/>
                  <w:vAlign w:val="top"/>
                </w:tcPr>
                <w:p>
                  <w:pPr>
                    <w:pStyle w:val="TableText"/>
                    <w:spacing w:before="78" w:line="161" w:lineRule="auto"/>
                    <w:ind w:left="2720"/>
                    <w:rPr>
                      <w:sz w:val="21"/>
                      <w:szCs w:val="21"/>
                    </w:rPr>
                  </w:pPr>
                  <w:r>
                    <w:rPr>
                      <w:spacing w:val="-8"/>
                      <w:sz w:val="21"/>
                      <w:szCs w:val="21"/>
                    </w:rPr>
                    <w:t>Ⅳ类</w:t>
                  </w:r>
                </w:p>
              </w:tc>
            </w:tr>
          </w:tbl>
          <w:p>
            <w:pPr>
              <w:pStyle w:val="TableText"/>
              <w:spacing w:before="177" w:line="280" w:lineRule="auto"/>
              <w:ind w:left="108" w:right="153" w:firstLine="484"/>
              <w:jc w:val="both"/>
            </w:pPr>
            <w:r>
              <w:rPr>
                <w:spacing w:val="-5"/>
              </w:rPr>
              <w:t>从评价结果看，项目所在地附近南屏路澄波桥监测断面水环境质量为Ⅳ类水，</w:t>
            </w:r>
            <w:r>
              <w:rPr>
                <w:spacing w:val="8"/>
              </w:rPr>
              <w:t xml:space="preserve"> </w:t>
            </w:r>
            <w:r>
              <w:t>不能满足Ⅲ类水功能要求，主要超标因子为化学需氧量，</w:t>
            </w:r>
            <w:r>
              <w:rPr>
                <w:spacing w:val="-1"/>
              </w:rPr>
              <w:t>分析原因为上游来水水</w:t>
            </w:r>
            <w:r>
              <w:t xml:space="preserve">  </w:t>
            </w:r>
            <w:r>
              <w:t>质较差、沿河部分居民生活废水排入、农业面源污染和河</w:t>
            </w:r>
            <w:r>
              <w:rPr>
                <w:spacing w:val="-1"/>
              </w:rPr>
              <w:t>道底泥中污染物释放等</w:t>
            </w:r>
          </w:p>
          <w:p>
            <w:pPr>
              <w:pStyle w:val="TableText"/>
              <w:spacing w:before="1" w:line="184" w:lineRule="auto"/>
              <w:ind w:left="129"/>
            </w:pPr>
            <w:r>
              <w:rPr>
                <w:spacing w:val="-5"/>
              </w:rPr>
              <w:t>因素造成的。</w:t>
            </w:r>
          </w:p>
          <w:p>
            <w:pPr>
              <w:pStyle w:val="TableText"/>
              <w:spacing w:before="144" w:line="184" w:lineRule="auto"/>
              <w:ind w:left="104"/>
            </w:pPr>
            <w:r>
              <w:rPr>
                <w:rFonts w:ascii="Times New Roman" w:eastAsia="Times New Roman" w:hAnsi="Times New Roman" w:cs="Times New Roman"/>
                <w:b/>
                <w:bCs/>
              </w:rPr>
              <w:t xml:space="preserve">3.1.3 </w:t>
            </w:r>
            <w:r>
              <w:rPr>
                <w:b/>
                <w:bCs/>
              </w:rPr>
              <w:t>声环境质量现状评价</w:t>
            </w:r>
          </w:p>
          <w:p>
            <w:pPr>
              <w:pStyle w:val="TableText"/>
              <w:spacing w:before="163" w:line="280" w:lineRule="auto"/>
              <w:ind w:left="120" w:right="222" w:firstLine="467"/>
              <w:jc w:val="both"/>
            </w:pPr>
            <w:r>
              <w:rPr>
                <w:spacing w:val="-6"/>
              </w:rPr>
              <w:t>为了解项目地四周声环境现状情况，在出租方厂区正常生</w:t>
            </w:r>
            <w:r>
              <w:rPr>
                <w:spacing w:val="-7"/>
              </w:rPr>
              <w:t>产情况下，</w:t>
            </w:r>
            <w:r>
              <w:rPr>
                <w:rFonts w:ascii="Times New Roman" w:eastAsia="Times New Roman" w:hAnsi="Times New Roman" w:cs="Times New Roman"/>
                <w:spacing w:val="-7"/>
              </w:rPr>
              <w:t xml:space="preserve">2017 </w:t>
            </w:r>
            <w:r>
              <w:rPr>
                <w:spacing w:val="-7"/>
              </w:rPr>
              <w:t xml:space="preserve">年 </w:t>
            </w:r>
            <w:r>
              <w:rPr>
                <w:rFonts w:ascii="Times New Roman" w:eastAsia="Times New Roman" w:hAnsi="Times New Roman" w:cs="Times New Roman"/>
                <w:spacing w:val="-7"/>
              </w:rPr>
              <w:t>2</w:t>
            </w:r>
            <w:r>
              <w:rPr>
                <w:rFonts w:ascii="Times New Roman" w:eastAsia="Times New Roman" w:hAnsi="Times New Roman" w:cs="Times New Roman"/>
              </w:rPr>
              <w:t xml:space="preserve"> </w:t>
            </w:r>
            <w:r>
              <w:rPr>
                <w:spacing w:val="-2"/>
              </w:rPr>
              <w:t xml:space="preserve">月 </w:t>
            </w:r>
            <w:r>
              <w:rPr>
                <w:rFonts w:ascii="Times New Roman" w:eastAsia="Times New Roman" w:hAnsi="Times New Roman" w:cs="Times New Roman"/>
                <w:spacing w:val="-2"/>
              </w:rPr>
              <w:t xml:space="preserve">8  </w:t>
            </w:r>
            <w:r>
              <w:rPr>
                <w:spacing w:val="-2"/>
              </w:rPr>
              <w:t>日绍兴市三合检测技术有限公司对项目所在地厂界四周的昼夜间声环境进行</w:t>
            </w:r>
          </w:p>
          <w:p>
            <w:pPr>
              <w:pStyle w:val="TableText"/>
              <w:spacing w:before="1" w:line="184" w:lineRule="auto"/>
              <w:ind w:left="130"/>
            </w:pPr>
            <w:r>
              <w:rPr>
                <w:spacing w:val="-4"/>
              </w:rPr>
              <w:t>了监测</w:t>
            </w:r>
            <w:r>
              <w:rPr>
                <w:spacing w:val="-38"/>
              </w:rPr>
              <w:t xml:space="preserve"> </w:t>
            </w:r>
            <w:r>
              <w:rPr>
                <w:spacing w:val="-4"/>
              </w:rPr>
              <w:t xml:space="preserve">。监测结果见表 </w:t>
            </w:r>
            <w:r>
              <w:rPr>
                <w:rFonts w:ascii="Times New Roman" w:eastAsia="Times New Roman" w:hAnsi="Times New Roman" w:cs="Times New Roman"/>
                <w:spacing w:val="-4"/>
              </w:rPr>
              <w:t>3-3</w:t>
            </w:r>
            <w:r>
              <w:rPr>
                <w:rFonts w:ascii="Times New Roman" w:eastAsia="Times New Roman" w:hAnsi="Times New Roman" w:cs="Times New Roman"/>
                <w:spacing w:val="-34"/>
              </w:rPr>
              <w:t xml:space="preserve"> </w:t>
            </w:r>
            <w:r>
              <w:rPr>
                <w:spacing w:val="-4"/>
              </w:rPr>
              <w:t>，监测点位置见附</w:t>
            </w:r>
            <w:r>
              <w:rPr>
                <w:spacing w:val="-5"/>
              </w:rPr>
              <w:t>图二。</w:t>
            </w:r>
          </w:p>
          <w:p>
            <w:pPr>
              <w:pStyle w:val="TableText"/>
              <w:spacing w:before="163" w:line="171" w:lineRule="auto"/>
              <w:ind w:left="1980"/>
            </w:pPr>
            <w:r>
              <w:rPr>
                <w:spacing w:val="-1"/>
              </w:rPr>
              <w:t xml:space="preserve">表 </w:t>
            </w:r>
            <w:r>
              <w:rPr>
                <w:rFonts w:ascii="Times New Roman" w:eastAsia="Times New Roman" w:hAnsi="Times New Roman" w:cs="Times New Roman"/>
                <w:spacing w:val="-1"/>
              </w:rPr>
              <w:t xml:space="preserve">3-3        </w:t>
            </w:r>
            <w:r>
              <w:rPr>
                <w:spacing w:val="-1"/>
              </w:rPr>
              <w:t>声环境现状监测结果（单位：</w:t>
            </w:r>
            <w:r>
              <w:rPr>
                <w:rFonts w:ascii="Times New Roman" w:eastAsia="Times New Roman" w:hAnsi="Times New Roman" w:cs="Times New Roman"/>
                <w:spacing w:val="-1"/>
              </w:rPr>
              <w:t>dB</w:t>
            </w:r>
            <w:r>
              <w:rPr>
                <w:spacing w:val="-1"/>
              </w:rPr>
              <w:t>）</w:t>
            </w:r>
          </w:p>
        </w:tc>
      </w:tr>
      <w:tr>
        <w:tblPrEx>
          <w:tblW w:w="8754" w:type="dxa"/>
          <w:tblInd w:w="1229" w:type="dxa"/>
          <w:tblLayout w:type="fixed"/>
        </w:tblPrEx>
        <w:trPr>
          <w:trHeight w:val="345"/>
        </w:trPr>
        <w:tc>
          <w:tcPr>
            <w:tcW w:w="388" w:type="dxa"/>
            <w:vMerge w:val="restart"/>
            <w:tcBorders>
              <w:top w:val="nil"/>
              <w:left w:val="single" w:sz="6" w:space="0" w:color="000000"/>
              <w:bottom w:val="nil"/>
            </w:tcBorders>
            <w:vAlign w:val="top"/>
          </w:tcPr>
          <w:p>
            <w:pPr>
              <w:rPr>
                <w:rFonts w:ascii="Arial"/>
                <w:sz w:val="21"/>
              </w:rPr>
            </w:pPr>
          </w:p>
        </w:tc>
        <w:tc>
          <w:tcPr>
            <w:tcW w:w="1242" w:type="dxa"/>
            <w:vMerge w:val="restart"/>
            <w:tcBorders>
              <w:bottom w:val="nil"/>
            </w:tcBorders>
            <w:vAlign w:val="top"/>
          </w:tcPr>
          <w:p>
            <w:pPr>
              <w:pStyle w:val="TableText"/>
              <w:spacing w:before="259" w:line="185" w:lineRule="auto"/>
              <w:ind w:left="201"/>
              <w:rPr>
                <w:sz w:val="21"/>
                <w:szCs w:val="21"/>
              </w:rPr>
            </w:pPr>
            <w:r>
              <w:rPr>
                <w:spacing w:val="-1"/>
                <w:sz w:val="21"/>
                <w:szCs w:val="21"/>
              </w:rPr>
              <w:t>测点编号</w:t>
            </w:r>
          </w:p>
        </w:tc>
        <w:tc>
          <w:tcPr>
            <w:tcW w:w="1429" w:type="dxa"/>
            <w:vMerge w:val="restart"/>
            <w:tcBorders>
              <w:bottom w:val="nil"/>
            </w:tcBorders>
            <w:vAlign w:val="top"/>
          </w:tcPr>
          <w:p>
            <w:pPr>
              <w:pStyle w:val="TableText"/>
              <w:spacing w:before="259" w:line="185" w:lineRule="auto"/>
              <w:ind w:left="289"/>
              <w:rPr>
                <w:sz w:val="21"/>
                <w:szCs w:val="21"/>
              </w:rPr>
            </w:pPr>
            <w:r>
              <w:rPr>
                <w:spacing w:val="-1"/>
                <w:sz w:val="21"/>
                <w:szCs w:val="21"/>
              </w:rPr>
              <w:t>测点位置</w:t>
            </w:r>
          </w:p>
        </w:tc>
        <w:tc>
          <w:tcPr>
            <w:tcW w:w="1544" w:type="dxa"/>
            <w:vMerge w:val="restart"/>
            <w:tcBorders>
              <w:bottom w:val="nil"/>
            </w:tcBorders>
            <w:vAlign w:val="top"/>
          </w:tcPr>
          <w:p>
            <w:pPr>
              <w:pStyle w:val="TableText"/>
              <w:spacing w:before="258" w:line="185" w:lineRule="auto"/>
              <w:ind w:left="367"/>
              <w:rPr>
                <w:rFonts w:ascii="Times New Roman" w:eastAsia="Times New Roman" w:hAnsi="Times New Roman" w:cs="Times New Roman"/>
                <w:sz w:val="21"/>
                <w:szCs w:val="21"/>
              </w:rPr>
            </w:pPr>
            <w:r>
              <w:rPr>
                <w:spacing w:val="-2"/>
                <w:sz w:val="21"/>
                <w:szCs w:val="21"/>
              </w:rPr>
              <w:t>昼间</w:t>
            </w:r>
            <w:r>
              <w:rPr>
                <w:rFonts w:ascii="Times New Roman" w:eastAsia="Times New Roman" w:hAnsi="Times New Roman" w:cs="Times New Roman"/>
                <w:spacing w:val="-2"/>
                <w:sz w:val="21"/>
                <w:szCs w:val="21"/>
              </w:rPr>
              <w:t>(dB)</w:t>
            </w:r>
          </w:p>
        </w:tc>
        <w:tc>
          <w:tcPr>
            <w:tcW w:w="1529" w:type="dxa"/>
            <w:vMerge w:val="restart"/>
            <w:tcBorders>
              <w:bottom w:val="nil"/>
            </w:tcBorders>
            <w:vAlign w:val="top"/>
          </w:tcPr>
          <w:p>
            <w:pPr>
              <w:pStyle w:val="TableText"/>
              <w:spacing w:before="258" w:line="185" w:lineRule="auto"/>
              <w:ind w:left="370"/>
              <w:rPr>
                <w:rFonts w:ascii="Times New Roman" w:eastAsia="Times New Roman" w:hAnsi="Times New Roman" w:cs="Times New Roman"/>
                <w:sz w:val="21"/>
                <w:szCs w:val="21"/>
              </w:rPr>
            </w:pPr>
            <w:r>
              <w:rPr>
                <w:spacing w:val="-2"/>
                <w:sz w:val="21"/>
                <w:szCs w:val="21"/>
              </w:rPr>
              <w:t>夜间</w:t>
            </w:r>
            <w:r>
              <w:rPr>
                <w:rFonts w:ascii="Times New Roman" w:eastAsia="Times New Roman" w:hAnsi="Times New Roman" w:cs="Times New Roman"/>
                <w:spacing w:val="-2"/>
                <w:sz w:val="21"/>
                <w:szCs w:val="21"/>
              </w:rPr>
              <w:t>(dB)</w:t>
            </w:r>
          </w:p>
        </w:tc>
        <w:tc>
          <w:tcPr>
            <w:tcW w:w="2622" w:type="dxa"/>
            <w:gridSpan w:val="2"/>
            <w:vAlign w:val="top"/>
          </w:tcPr>
          <w:p>
            <w:pPr>
              <w:pStyle w:val="TableText"/>
              <w:spacing w:before="91" w:line="162" w:lineRule="auto"/>
              <w:ind w:left="1100"/>
              <w:rPr>
                <w:sz w:val="21"/>
                <w:szCs w:val="21"/>
              </w:rPr>
            </w:pPr>
            <w:r>
              <w:rPr>
                <w:spacing w:val="-2"/>
                <w:sz w:val="21"/>
                <w:szCs w:val="21"/>
              </w:rPr>
              <w:t>标准</w:t>
            </w:r>
          </w:p>
        </w:tc>
      </w:tr>
      <w:tr>
        <w:tblPrEx>
          <w:tblW w:w="8754" w:type="dxa"/>
          <w:tblInd w:w="1229" w:type="dxa"/>
          <w:tblLayout w:type="fixed"/>
        </w:tblPrEx>
        <w:trPr>
          <w:trHeight w:val="345"/>
        </w:trPr>
        <w:tc>
          <w:tcPr>
            <w:tcW w:w="388" w:type="dxa"/>
            <w:vMerge/>
            <w:tcBorders>
              <w:top w:val="nil"/>
              <w:left w:val="single" w:sz="6" w:space="0" w:color="000000"/>
              <w:bottom w:val="nil"/>
            </w:tcBorders>
            <w:vAlign w:val="top"/>
          </w:tcPr>
          <w:p>
            <w:pPr>
              <w:rPr>
                <w:rFonts w:ascii="Arial"/>
                <w:sz w:val="21"/>
              </w:rPr>
            </w:pPr>
          </w:p>
        </w:tc>
        <w:tc>
          <w:tcPr>
            <w:tcW w:w="1242" w:type="dxa"/>
            <w:vMerge/>
            <w:tcBorders>
              <w:top w:val="nil"/>
            </w:tcBorders>
            <w:vAlign w:val="top"/>
          </w:tcPr>
          <w:p>
            <w:pPr>
              <w:rPr>
                <w:rFonts w:ascii="Arial"/>
                <w:sz w:val="21"/>
              </w:rPr>
            </w:pPr>
          </w:p>
        </w:tc>
        <w:tc>
          <w:tcPr>
            <w:tcW w:w="1429" w:type="dxa"/>
            <w:vMerge/>
            <w:tcBorders>
              <w:top w:val="nil"/>
            </w:tcBorders>
            <w:vAlign w:val="top"/>
          </w:tcPr>
          <w:p>
            <w:pPr>
              <w:rPr>
                <w:rFonts w:ascii="Arial"/>
                <w:sz w:val="21"/>
              </w:rPr>
            </w:pPr>
          </w:p>
        </w:tc>
        <w:tc>
          <w:tcPr>
            <w:tcW w:w="1544" w:type="dxa"/>
            <w:vMerge/>
            <w:tcBorders>
              <w:top w:val="nil"/>
            </w:tcBorders>
            <w:vAlign w:val="top"/>
          </w:tcPr>
          <w:p>
            <w:pPr>
              <w:rPr>
                <w:rFonts w:ascii="Arial"/>
                <w:sz w:val="21"/>
              </w:rPr>
            </w:pPr>
          </w:p>
        </w:tc>
        <w:tc>
          <w:tcPr>
            <w:tcW w:w="1529" w:type="dxa"/>
            <w:vMerge/>
            <w:tcBorders>
              <w:top w:val="nil"/>
            </w:tcBorders>
            <w:vAlign w:val="top"/>
          </w:tcPr>
          <w:p>
            <w:pPr>
              <w:rPr>
                <w:rFonts w:ascii="Arial"/>
                <w:sz w:val="21"/>
              </w:rPr>
            </w:pPr>
          </w:p>
        </w:tc>
        <w:tc>
          <w:tcPr>
            <w:tcW w:w="1313" w:type="dxa"/>
            <w:vAlign w:val="top"/>
          </w:tcPr>
          <w:p>
            <w:pPr>
              <w:pStyle w:val="TableText"/>
              <w:spacing w:before="91" w:line="162" w:lineRule="auto"/>
              <w:ind w:left="255"/>
              <w:rPr>
                <w:rFonts w:ascii="Times New Roman" w:eastAsia="Times New Roman" w:hAnsi="Times New Roman" w:cs="Times New Roman"/>
                <w:sz w:val="21"/>
                <w:szCs w:val="21"/>
              </w:rPr>
            </w:pPr>
            <w:r>
              <w:rPr>
                <w:spacing w:val="-2"/>
                <w:sz w:val="21"/>
                <w:szCs w:val="21"/>
              </w:rPr>
              <w:t>昼间</w:t>
            </w:r>
            <w:r>
              <w:rPr>
                <w:rFonts w:ascii="Times New Roman" w:eastAsia="Times New Roman" w:hAnsi="Times New Roman" w:cs="Times New Roman"/>
                <w:spacing w:val="-2"/>
                <w:sz w:val="21"/>
                <w:szCs w:val="21"/>
              </w:rPr>
              <w:t>(dB)</w:t>
            </w:r>
          </w:p>
        </w:tc>
        <w:tc>
          <w:tcPr>
            <w:tcW w:w="1309" w:type="dxa"/>
            <w:vAlign w:val="top"/>
          </w:tcPr>
          <w:p>
            <w:pPr>
              <w:pStyle w:val="TableText"/>
              <w:spacing w:before="91" w:line="162" w:lineRule="auto"/>
              <w:ind w:left="254"/>
              <w:rPr>
                <w:rFonts w:ascii="Times New Roman" w:eastAsia="Times New Roman" w:hAnsi="Times New Roman" w:cs="Times New Roman"/>
                <w:sz w:val="21"/>
                <w:szCs w:val="21"/>
              </w:rPr>
            </w:pPr>
            <w:r>
              <w:rPr>
                <w:spacing w:val="-2"/>
                <w:sz w:val="21"/>
                <w:szCs w:val="21"/>
              </w:rPr>
              <w:t>夜间</w:t>
            </w:r>
            <w:r>
              <w:rPr>
                <w:rFonts w:ascii="Times New Roman" w:eastAsia="Times New Roman" w:hAnsi="Times New Roman" w:cs="Times New Roman"/>
                <w:spacing w:val="-2"/>
                <w:sz w:val="21"/>
                <w:szCs w:val="21"/>
              </w:rPr>
              <w:t>(dB)</w:t>
            </w:r>
          </w:p>
        </w:tc>
      </w:tr>
      <w:tr>
        <w:tblPrEx>
          <w:tblW w:w="8754" w:type="dxa"/>
          <w:tblInd w:w="1229" w:type="dxa"/>
          <w:tblLayout w:type="fixed"/>
        </w:tblPrEx>
        <w:trPr>
          <w:trHeight w:val="341"/>
        </w:trPr>
        <w:tc>
          <w:tcPr>
            <w:tcW w:w="388" w:type="dxa"/>
            <w:vMerge/>
            <w:tcBorders>
              <w:top w:val="nil"/>
              <w:left w:val="single" w:sz="6" w:space="0" w:color="000000"/>
              <w:bottom w:val="nil"/>
            </w:tcBorders>
            <w:vAlign w:val="top"/>
          </w:tcPr>
          <w:p>
            <w:pPr>
              <w:rPr>
                <w:rFonts w:ascii="Arial"/>
                <w:sz w:val="21"/>
              </w:rPr>
            </w:pPr>
          </w:p>
        </w:tc>
        <w:tc>
          <w:tcPr>
            <w:tcW w:w="1242" w:type="dxa"/>
            <w:vAlign w:val="top"/>
          </w:tcPr>
          <w:p>
            <w:pPr>
              <w:spacing w:before="127" w:line="189" w:lineRule="auto"/>
              <w:ind w:left="58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429" w:type="dxa"/>
            <w:vAlign w:val="top"/>
          </w:tcPr>
          <w:p>
            <w:pPr>
              <w:pStyle w:val="TableText"/>
              <w:spacing w:before="92" w:line="159" w:lineRule="auto"/>
              <w:ind w:left="295"/>
              <w:rPr>
                <w:sz w:val="21"/>
                <w:szCs w:val="21"/>
              </w:rPr>
            </w:pPr>
            <w:r>
              <w:rPr>
                <w:spacing w:val="-3"/>
                <w:sz w:val="21"/>
                <w:szCs w:val="21"/>
              </w:rPr>
              <w:t>东（</w:t>
            </w:r>
            <w:r>
              <w:rPr>
                <w:rFonts w:ascii="Times New Roman" w:eastAsia="Times New Roman" w:hAnsi="Times New Roman" w:cs="Times New Roman"/>
                <w:spacing w:val="-3"/>
                <w:sz w:val="21"/>
                <w:szCs w:val="21"/>
              </w:rPr>
              <w:t>1#</w:t>
            </w:r>
            <w:r>
              <w:rPr>
                <w:spacing w:val="-3"/>
                <w:sz w:val="21"/>
                <w:szCs w:val="21"/>
              </w:rPr>
              <w:t>）</w:t>
            </w:r>
          </w:p>
        </w:tc>
        <w:tc>
          <w:tcPr>
            <w:tcW w:w="1544" w:type="dxa"/>
            <w:vAlign w:val="top"/>
          </w:tcPr>
          <w:p>
            <w:pPr>
              <w:spacing w:before="127" w:line="189" w:lineRule="auto"/>
              <w:ind w:left="58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59.4</w:t>
            </w:r>
          </w:p>
        </w:tc>
        <w:tc>
          <w:tcPr>
            <w:tcW w:w="1529" w:type="dxa"/>
            <w:vAlign w:val="top"/>
          </w:tcPr>
          <w:p>
            <w:pPr>
              <w:spacing w:before="127" w:line="189" w:lineRule="auto"/>
              <w:ind w:left="5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49.4</w:t>
            </w:r>
          </w:p>
        </w:tc>
        <w:tc>
          <w:tcPr>
            <w:tcW w:w="1313" w:type="dxa"/>
            <w:vAlign w:val="top"/>
          </w:tcPr>
          <w:p>
            <w:pPr>
              <w:spacing w:before="127" w:line="189" w:lineRule="auto"/>
              <w:ind w:left="48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≤65</w:t>
            </w:r>
          </w:p>
        </w:tc>
        <w:tc>
          <w:tcPr>
            <w:tcW w:w="1309" w:type="dxa"/>
            <w:vAlign w:val="top"/>
          </w:tcPr>
          <w:p>
            <w:pPr>
              <w:spacing w:before="130" w:line="186" w:lineRule="auto"/>
              <w:ind w:left="48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≤55</w:t>
            </w:r>
          </w:p>
        </w:tc>
      </w:tr>
      <w:tr>
        <w:tblPrEx>
          <w:tblW w:w="8754" w:type="dxa"/>
          <w:tblInd w:w="1229" w:type="dxa"/>
          <w:tblLayout w:type="fixed"/>
        </w:tblPrEx>
        <w:trPr>
          <w:trHeight w:val="345"/>
        </w:trPr>
        <w:tc>
          <w:tcPr>
            <w:tcW w:w="388" w:type="dxa"/>
            <w:vMerge/>
            <w:tcBorders>
              <w:top w:val="nil"/>
              <w:left w:val="single" w:sz="6" w:space="0" w:color="000000"/>
              <w:bottom w:val="nil"/>
            </w:tcBorders>
            <w:vAlign w:val="top"/>
          </w:tcPr>
          <w:p>
            <w:pPr>
              <w:rPr>
                <w:rFonts w:ascii="Arial"/>
                <w:sz w:val="21"/>
              </w:rPr>
            </w:pPr>
          </w:p>
        </w:tc>
        <w:tc>
          <w:tcPr>
            <w:tcW w:w="1242" w:type="dxa"/>
            <w:vAlign w:val="top"/>
          </w:tcPr>
          <w:p>
            <w:pPr>
              <w:spacing w:before="127" w:line="189" w:lineRule="auto"/>
              <w:ind w:left="566"/>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429" w:type="dxa"/>
            <w:vAlign w:val="top"/>
          </w:tcPr>
          <w:p>
            <w:pPr>
              <w:pStyle w:val="TableText"/>
              <w:spacing w:before="91" w:line="162" w:lineRule="auto"/>
              <w:ind w:left="290"/>
              <w:rPr>
                <w:sz w:val="21"/>
                <w:szCs w:val="21"/>
              </w:rPr>
            </w:pPr>
            <w:r>
              <w:rPr>
                <w:spacing w:val="-2"/>
                <w:sz w:val="21"/>
                <w:szCs w:val="21"/>
              </w:rPr>
              <w:t>南（</w:t>
            </w:r>
            <w:r>
              <w:rPr>
                <w:rFonts w:ascii="Times New Roman" w:eastAsia="Times New Roman" w:hAnsi="Times New Roman" w:cs="Times New Roman"/>
                <w:spacing w:val="-2"/>
                <w:sz w:val="21"/>
                <w:szCs w:val="21"/>
              </w:rPr>
              <w:t>2#</w:t>
            </w:r>
            <w:r>
              <w:rPr>
                <w:spacing w:val="-2"/>
                <w:sz w:val="21"/>
                <w:szCs w:val="21"/>
              </w:rPr>
              <w:t>）</w:t>
            </w:r>
          </w:p>
        </w:tc>
        <w:tc>
          <w:tcPr>
            <w:tcW w:w="1544" w:type="dxa"/>
            <w:vAlign w:val="top"/>
          </w:tcPr>
          <w:p>
            <w:pPr>
              <w:spacing w:before="127" w:line="189" w:lineRule="auto"/>
              <w:ind w:left="58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58.1</w:t>
            </w:r>
          </w:p>
        </w:tc>
        <w:tc>
          <w:tcPr>
            <w:tcW w:w="1529" w:type="dxa"/>
            <w:vAlign w:val="top"/>
          </w:tcPr>
          <w:p>
            <w:pPr>
              <w:spacing w:before="127" w:line="189" w:lineRule="auto"/>
              <w:ind w:left="5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49.6</w:t>
            </w:r>
          </w:p>
        </w:tc>
        <w:tc>
          <w:tcPr>
            <w:tcW w:w="1313" w:type="dxa"/>
            <w:vAlign w:val="top"/>
          </w:tcPr>
          <w:p>
            <w:pPr>
              <w:spacing w:before="127" w:line="189" w:lineRule="auto"/>
              <w:ind w:left="48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≤70</w:t>
            </w:r>
          </w:p>
        </w:tc>
        <w:tc>
          <w:tcPr>
            <w:tcW w:w="1309" w:type="dxa"/>
            <w:vAlign w:val="top"/>
          </w:tcPr>
          <w:p>
            <w:pPr>
              <w:spacing w:before="130" w:line="186" w:lineRule="auto"/>
              <w:ind w:left="48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≤55</w:t>
            </w:r>
          </w:p>
        </w:tc>
      </w:tr>
    </w:tbl>
    <w:p>
      <w:pPr>
        <w:sectPr>
          <w:footerReference w:type="default" r:id="rId36"/>
          <w:pgSz w:w="11900" w:h="16840"/>
          <w:pgMar w:top="1431" w:right="1512" w:bottom="95" w:left="400" w:header="0" w:footer="0" w:gutter="0"/>
          <w:pgNumType w:start="32"/>
          <w:cols w:space="708"/>
        </w:sectPr>
      </w:pPr>
    </w:p>
    <w:tbl>
      <w:tblPr>
        <w:tblStyle w:val="TableNormal19"/>
        <w:tblW w:w="8754" w:type="dxa"/>
        <w:tblInd w:w="12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88"/>
        <w:gridCol w:w="1242"/>
        <w:gridCol w:w="1429"/>
        <w:gridCol w:w="1544"/>
        <w:gridCol w:w="1529"/>
        <w:gridCol w:w="1313"/>
        <w:gridCol w:w="1309"/>
      </w:tblGrid>
      <w:tr>
        <w:tblPrEx>
          <w:tblW w:w="8754" w:type="dxa"/>
          <w:tblInd w:w="12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5"/>
        </w:trPr>
        <w:tc>
          <w:tcPr>
            <w:tcW w:w="388" w:type="dxa"/>
            <w:vMerge w:val="restart"/>
            <w:tcBorders>
              <w:top w:val="nil"/>
              <w:left w:val="single" w:sz="6" w:space="0" w:color="000000"/>
              <w:bottom w:val="nil"/>
            </w:tcBorders>
            <w:vAlign w:val="top"/>
          </w:tcPr>
          <w:p>
            <w:pPr>
              <w:rPr>
                <w:rFonts w:ascii="Arial"/>
                <w:sz w:val="21"/>
              </w:rPr>
            </w:pPr>
          </w:p>
        </w:tc>
        <w:tc>
          <w:tcPr>
            <w:tcW w:w="1242" w:type="dxa"/>
            <w:vAlign w:val="top"/>
          </w:tcPr>
          <w:p>
            <w:pPr>
              <w:spacing w:before="127" w:line="189" w:lineRule="auto"/>
              <w:ind w:left="570"/>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429" w:type="dxa"/>
            <w:vAlign w:val="top"/>
          </w:tcPr>
          <w:p>
            <w:pPr>
              <w:pStyle w:val="TableText"/>
              <w:spacing w:before="91" w:line="162" w:lineRule="auto"/>
              <w:ind w:left="290"/>
              <w:rPr>
                <w:sz w:val="21"/>
                <w:szCs w:val="21"/>
              </w:rPr>
            </w:pPr>
            <w:r>
              <w:rPr>
                <w:spacing w:val="-2"/>
                <w:sz w:val="21"/>
                <w:szCs w:val="21"/>
              </w:rPr>
              <w:t>西（</w:t>
            </w:r>
            <w:r>
              <w:rPr>
                <w:rFonts w:ascii="Times New Roman" w:eastAsia="Times New Roman" w:hAnsi="Times New Roman" w:cs="Times New Roman"/>
                <w:spacing w:val="-2"/>
                <w:sz w:val="21"/>
                <w:szCs w:val="21"/>
              </w:rPr>
              <w:t>3#</w:t>
            </w:r>
            <w:r>
              <w:rPr>
                <w:spacing w:val="-2"/>
                <w:sz w:val="21"/>
                <w:szCs w:val="21"/>
              </w:rPr>
              <w:t>）</w:t>
            </w:r>
          </w:p>
        </w:tc>
        <w:tc>
          <w:tcPr>
            <w:tcW w:w="1544" w:type="dxa"/>
            <w:vAlign w:val="top"/>
          </w:tcPr>
          <w:p>
            <w:pPr>
              <w:spacing w:before="127" w:line="189" w:lineRule="auto"/>
              <w:ind w:left="58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57.8</w:t>
            </w:r>
          </w:p>
        </w:tc>
        <w:tc>
          <w:tcPr>
            <w:tcW w:w="1529" w:type="dxa"/>
            <w:vAlign w:val="top"/>
          </w:tcPr>
          <w:p>
            <w:pPr>
              <w:spacing w:before="127" w:line="189" w:lineRule="auto"/>
              <w:ind w:left="5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46.4</w:t>
            </w:r>
          </w:p>
        </w:tc>
        <w:tc>
          <w:tcPr>
            <w:tcW w:w="1313" w:type="dxa"/>
            <w:vMerge w:val="restart"/>
            <w:tcBorders>
              <w:bottom w:val="nil"/>
            </w:tcBorders>
            <w:vAlign w:val="top"/>
          </w:tcPr>
          <w:p>
            <w:pPr>
              <w:spacing w:before="295" w:line="189" w:lineRule="auto"/>
              <w:ind w:left="48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≤65</w:t>
            </w:r>
          </w:p>
        </w:tc>
        <w:tc>
          <w:tcPr>
            <w:tcW w:w="1309" w:type="dxa"/>
            <w:vMerge w:val="restart"/>
            <w:tcBorders>
              <w:bottom w:val="nil"/>
            </w:tcBorders>
            <w:vAlign w:val="top"/>
          </w:tcPr>
          <w:p>
            <w:pPr>
              <w:spacing w:before="298" w:line="186" w:lineRule="auto"/>
              <w:ind w:left="48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≤55</w:t>
            </w:r>
          </w:p>
        </w:tc>
      </w:tr>
      <w:tr>
        <w:tblPrEx>
          <w:tblW w:w="8754" w:type="dxa"/>
          <w:tblInd w:w="1229" w:type="dxa"/>
          <w:tblLayout w:type="fixed"/>
        </w:tblPrEx>
        <w:trPr>
          <w:trHeight w:val="345"/>
        </w:trPr>
        <w:tc>
          <w:tcPr>
            <w:tcW w:w="388" w:type="dxa"/>
            <w:vMerge/>
            <w:tcBorders>
              <w:top w:val="nil"/>
              <w:left w:val="single" w:sz="6" w:space="0" w:color="000000"/>
              <w:bottom w:val="nil"/>
            </w:tcBorders>
            <w:vAlign w:val="top"/>
          </w:tcPr>
          <w:p>
            <w:pPr>
              <w:rPr>
                <w:rFonts w:ascii="Arial"/>
                <w:sz w:val="21"/>
              </w:rPr>
            </w:pPr>
          </w:p>
        </w:tc>
        <w:tc>
          <w:tcPr>
            <w:tcW w:w="1242" w:type="dxa"/>
            <w:vAlign w:val="top"/>
          </w:tcPr>
          <w:p>
            <w:pPr>
              <w:spacing w:before="128" w:line="189" w:lineRule="auto"/>
              <w:ind w:left="565"/>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429" w:type="dxa"/>
            <w:vAlign w:val="top"/>
          </w:tcPr>
          <w:p>
            <w:pPr>
              <w:pStyle w:val="TableText"/>
              <w:spacing w:before="91" w:line="162" w:lineRule="auto"/>
              <w:ind w:left="291"/>
              <w:rPr>
                <w:sz w:val="21"/>
                <w:szCs w:val="21"/>
              </w:rPr>
            </w:pPr>
            <w:r>
              <w:rPr>
                <w:spacing w:val="-2"/>
                <w:sz w:val="21"/>
                <w:szCs w:val="21"/>
              </w:rPr>
              <w:t>北（</w:t>
            </w:r>
            <w:r>
              <w:rPr>
                <w:rFonts w:ascii="Times New Roman" w:eastAsia="Times New Roman" w:hAnsi="Times New Roman" w:cs="Times New Roman"/>
                <w:spacing w:val="-2"/>
                <w:sz w:val="21"/>
                <w:szCs w:val="21"/>
              </w:rPr>
              <w:t>4#</w:t>
            </w:r>
            <w:r>
              <w:rPr>
                <w:spacing w:val="-2"/>
                <w:sz w:val="21"/>
                <w:szCs w:val="21"/>
              </w:rPr>
              <w:t>）</w:t>
            </w:r>
          </w:p>
        </w:tc>
        <w:tc>
          <w:tcPr>
            <w:tcW w:w="1544" w:type="dxa"/>
            <w:vAlign w:val="top"/>
          </w:tcPr>
          <w:p>
            <w:pPr>
              <w:spacing w:before="128" w:line="189" w:lineRule="auto"/>
              <w:ind w:left="58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57.0</w:t>
            </w:r>
          </w:p>
        </w:tc>
        <w:tc>
          <w:tcPr>
            <w:tcW w:w="1529" w:type="dxa"/>
            <w:vAlign w:val="top"/>
          </w:tcPr>
          <w:p>
            <w:pPr>
              <w:spacing w:before="128" w:line="189" w:lineRule="auto"/>
              <w:ind w:left="5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47.9</w:t>
            </w:r>
          </w:p>
        </w:tc>
        <w:tc>
          <w:tcPr>
            <w:tcW w:w="1313" w:type="dxa"/>
            <w:vMerge/>
            <w:tcBorders>
              <w:top w:val="nil"/>
            </w:tcBorders>
            <w:vAlign w:val="top"/>
          </w:tcPr>
          <w:p>
            <w:pPr>
              <w:rPr>
                <w:rFonts w:ascii="Arial"/>
                <w:sz w:val="21"/>
              </w:rPr>
            </w:pPr>
          </w:p>
        </w:tc>
        <w:tc>
          <w:tcPr>
            <w:tcW w:w="1309" w:type="dxa"/>
            <w:vMerge/>
            <w:tcBorders>
              <w:top w:val="nil"/>
            </w:tcBorders>
            <w:vAlign w:val="top"/>
          </w:tcPr>
          <w:p>
            <w:pPr>
              <w:rPr>
                <w:rFonts w:ascii="Arial"/>
                <w:sz w:val="21"/>
              </w:rPr>
            </w:pPr>
          </w:p>
        </w:tc>
      </w:tr>
      <w:tr>
        <w:tblPrEx>
          <w:tblW w:w="8754" w:type="dxa"/>
          <w:tblInd w:w="1229" w:type="dxa"/>
          <w:tblLayout w:type="fixed"/>
        </w:tblPrEx>
        <w:trPr>
          <w:trHeight w:val="974"/>
        </w:trPr>
        <w:tc>
          <w:tcPr>
            <w:tcW w:w="8754" w:type="dxa"/>
            <w:gridSpan w:val="7"/>
            <w:tcBorders>
              <w:left w:val="single" w:sz="6" w:space="0" w:color="000000"/>
              <w:right w:val="nil"/>
            </w:tcBorders>
            <w:vAlign w:val="top"/>
          </w:tcPr>
          <w:p>
            <w:pPr>
              <w:pStyle w:val="TableText"/>
              <w:spacing w:before="183" w:line="480" w:lineRule="exact"/>
              <w:ind w:left="588"/>
            </w:pPr>
            <w:r>
              <w:rPr>
                <w:spacing w:val="-2"/>
                <w:position w:val="18"/>
              </w:rPr>
              <w:t>监测结果表明</w:t>
            </w:r>
            <w:r>
              <w:rPr>
                <w:spacing w:val="-22"/>
                <w:position w:val="18"/>
              </w:rPr>
              <w:t xml:space="preserve"> </w:t>
            </w:r>
            <w:r>
              <w:rPr>
                <w:spacing w:val="-2"/>
                <w:position w:val="18"/>
              </w:rPr>
              <w:t>，在出租方厂区正常生产情况下，项目地出租方厂区东</w:t>
            </w:r>
            <w:r>
              <w:rPr>
                <w:spacing w:val="-40"/>
                <w:position w:val="18"/>
              </w:rPr>
              <w:t xml:space="preserve"> </w:t>
            </w:r>
            <w:r>
              <w:rPr>
                <w:spacing w:val="-2"/>
                <w:position w:val="18"/>
              </w:rPr>
              <w:t>、西、</w:t>
            </w:r>
          </w:p>
          <w:p>
            <w:pPr>
              <w:pStyle w:val="TableText"/>
              <w:spacing w:line="175" w:lineRule="auto"/>
              <w:ind w:left="113"/>
              <w:rPr>
                <w:rFonts w:ascii="Times New Roman" w:eastAsia="Times New Roman" w:hAnsi="Times New Roman" w:cs="Times New Roman"/>
              </w:rPr>
            </w:pPr>
            <w:r>
              <w:rPr>
                <w:spacing w:val="-1"/>
              </w:rPr>
              <w:t>北三面昼夜间噪声均符合《声环境质量标准》</w:t>
            </w:r>
            <w:r>
              <w:rPr>
                <w:rFonts w:ascii="Times New Roman" w:eastAsia="Times New Roman" w:hAnsi="Times New Roman" w:cs="Times New Roman"/>
                <w:spacing w:val="-1"/>
              </w:rPr>
              <w:t>(GB3096-2008)</w:t>
            </w:r>
            <w:r>
              <w:rPr>
                <w:spacing w:val="-1"/>
              </w:rPr>
              <w:t xml:space="preserve">中 </w:t>
            </w:r>
            <w:r>
              <w:rPr>
                <w:rFonts w:ascii="Times New Roman" w:eastAsia="Times New Roman" w:hAnsi="Times New Roman" w:cs="Times New Roman"/>
                <w:spacing w:val="-1"/>
              </w:rPr>
              <w:t xml:space="preserve">2 </w:t>
            </w:r>
            <w:r>
              <w:rPr>
                <w:spacing w:val="-1"/>
              </w:rPr>
              <w:t xml:space="preserve">类标准，满足 </w:t>
            </w:r>
            <w:r>
              <w:rPr>
                <w:rFonts w:ascii="Times New Roman" w:eastAsia="Times New Roman" w:hAnsi="Times New Roman" w:cs="Times New Roman"/>
                <w:spacing w:val="-1"/>
              </w:rPr>
              <w:t>3</w:t>
            </w:r>
          </w:p>
        </w:tc>
      </w:tr>
    </w:tbl>
    <w:p>
      <w:pPr>
        <w:pStyle w:val="BodyText"/>
        <w:spacing w:line="274" w:lineRule="auto"/>
      </w:pPr>
    </w:p>
    <w:p>
      <w:pPr>
        <w:pStyle w:val="BodyText"/>
        <w:spacing w:line="275" w:lineRule="auto"/>
      </w:pPr>
    </w:p>
    <w:p>
      <w:pPr>
        <w:spacing w:before="52" w:line="190" w:lineRule="auto"/>
        <w:ind w:left="5482"/>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13</w:t>
      </w:r>
    </w:p>
    <w:p>
      <w:pPr>
        <w:pStyle w:val="BodyText"/>
        <w:spacing w:line="330" w:lineRule="auto"/>
      </w:pPr>
    </w:p>
    <w:p>
      <w:pPr>
        <w:pStyle w:val="BodyText"/>
        <w:spacing w:before="57" w:line="296" w:lineRule="auto"/>
        <w:rPr>
          <w:sz w:val="20"/>
          <w:szCs w:val="20"/>
        </w:rPr>
      </w:pPr>
      <w:r>
        <w:rPr>
          <w:sz w:val="20"/>
          <w:szCs w:val="20"/>
        </w:rPr>
        <w:t xml:space="preserve">An evaluation version of </w:t>
      </w:r>
      <w:hyperlink r:id="rId7" w:history="1">
        <w:r>
          <w:rPr>
            <w:color w:val="0000FF"/>
            <w:sz w:val="20"/>
            <w:szCs w:val="20"/>
            <w:u w:val="single" w:color="auto"/>
          </w:rPr>
          <w:t>novaPDF</w:t>
        </w:r>
      </w:hyperlink>
      <w:r>
        <w:rPr>
          <w:color w:val="0000FF"/>
          <w:sz w:val="20"/>
          <w:szCs w:val="20"/>
        </w:rPr>
        <w:t xml:space="preserve"> </w:t>
      </w:r>
      <w:r>
        <w:rPr>
          <w:sz w:val="20"/>
          <w:szCs w:val="20"/>
        </w:rPr>
        <w:t>was use</w:t>
      </w:r>
      <w:r>
        <w:rPr>
          <w:spacing w:val="-1"/>
          <w:sz w:val="20"/>
          <w:szCs w:val="20"/>
        </w:rPr>
        <w:t>d to create</w:t>
      </w:r>
      <w:r>
        <w:rPr>
          <w:spacing w:val="4"/>
          <w:sz w:val="20"/>
          <w:szCs w:val="20"/>
        </w:rPr>
        <w:t xml:space="preserve"> </w:t>
      </w:r>
      <w:r>
        <w:rPr>
          <w:spacing w:val="-1"/>
          <w:sz w:val="20"/>
          <w:szCs w:val="20"/>
        </w:rPr>
        <w:t>this</w:t>
      </w:r>
      <w:r>
        <w:rPr>
          <w:spacing w:val="15"/>
          <w:w w:val="101"/>
          <w:sz w:val="20"/>
          <w:szCs w:val="20"/>
        </w:rPr>
        <w:t xml:space="preserve"> </w:t>
      </w:r>
      <w:r>
        <w:rPr>
          <w:spacing w:val="-1"/>
          <w:sz w:val="20"/>
          <w:szCs w:val="20"/>
        </w:rPr>
        <w:t>PDF</w:t>
      </w:r>
      <w:r>
        <w:rPr>
          <w:spacing w:val="2"/>
          <w:sz w:val="20"/>
          <w:szCs w:val="20"/>
        </w:rPr>
        <w:t xml:space="preserve"> </w:t>
      </w:r>
      <w:r>
        <w:rPr>
          <w:spacing w:val="-1"/>
          <w:sz w:val="20"/>
          <w:szCs w:val="20"/>
        </w:rPr>
        <w:t>file.</w:t>
      </w:r>
    </w:p>
    <w:p>
      <w:pPr>
        <w:pStyle w:val="BodyText"/>
        <w:spacing w:line="228" w:lineRule="auto"/>
        <w:ind w:left="15"/>
        <w:rPr>
          <w:sz w:val="20"/>
          <w:szCs w:val="20"/>
        </w:rPr>
      </w:pPr>
      <w:r>
        <w:rPr>
          <w:spacing w:val="-1"/>
          <w:sz w:val="20"/>
          <w:szCs w:val="20"/>
        </w:rPr>
        <w:t>Purchase a license to generate</w:t>
      </w:r>
      <w:r>
        <w:rPr>
          <w:spacing w:val="28"/>
          <w:w w:val="101"/>
          <w:sz w:val="20"/>
          <w:szCs w:val="20"/>
        </w:rPr>
        <w:t xml:space="preserve"> </w:t>
      </w:r>
      <w:r>
        <w:rPr>
          <w:spacing w:val="-1"/>
          <w:sz w:val="20"/>
          <w:szCs w:val="20"/>
        </w:rPr>
        <w:t>PDF files without this</w:t>
      </w:r>
      <w:r>
        <w:rPr>
          <w:spacing w:val="13"/>
          <w:sz w:val="20"/>
          <w:szCs w:val="20"/>
        </w:rPr>
        <w:t xml:space="preserve"> </w:t>
      </w:r>
      <w:r>
        <w:rPr>
          <w:spacing w:val="-1"/>
          <w:sz w:val="20"/>
          <w:szCs w:val="20"/>
        </w:rPr>
        <w:t>notice.</w:t>
      </w:r>
    </w:p>
    <w:p>
      <w:pPr>
        <w:spacing w:line="228" w:lineRule="auto"/>
        <w:rPr>
          <w:sz w:val="20"/>
          <w:szCs w:val="20"/>
        </w:rPr>
        <w:sectPr>
          <w:footerReference w:type="default" r:id="rId37"/>
          <w:type w:val="nextPage"/>
          <w:pgSz w:w="11900" w:h="16840"/>
          <w:pgMar w:top="1431" w:right="1512" w:bottom="95" w:left="400" w:header="0" w:footer="0" w:gutter="0"/>
          <w:pgNumType w:start="33"/>
          <w:cols w:space="708"/>
          <w:titlePg w:val="0"/>
        </w:sectPr>
      </w:pPr>
    </w:p>
    <w:p>
      <w:pPr>
        <w:spacing w:line="106" w:lineRule="auto"/>
        <w:rPr>
          <w:rFonts w:ascii="Arial"/>
          <w:sz w:val="2"/>
        </w:rPr>
      </w:pPr>
    </w:p>
    <w:tbl>
      <w:tblPr>
        <w:tblStyle w:val="TableNormal20"/>
        <w:tblW w:w="8644" w:type="dxa"/>
        <w:tblInd w:w="1229" w:type="dxa"/>
        <w:tblBorders>
          <w:top w:val="single" w:sz="6" w:space="0" w:color="000000"/>
          <w:left w:val="single" w:sz="6" w:space="0" w:color="000000"/>
          <w:bottom w:val="single" w:sz="2" w:space="0" w:color="000000"/>
          <w:right w:val="single" w:sz="6" w:space="0" w:color="000000"/>
        </w:tblBorders>
        <w:tblLayout w:type="fixed"/>
      </w:tblPr>
      <w:tblGrid>
        <w:gridCol w:w="8644"/>
      </w:tblGrid>
      <w:tr>
        <w:tblPrEx>
          <w:tblW w:w="8644" w:type="dxa"/>
          <w:tblInd w:w="1229" w:type="dxa"/>
          <w:tblBorders>
            <w:top w:val="single" w:sz="6" w:space="0" w:color="000000"/>
            <w:left w:val="single" w:sz="6" w:space="0" w:color="000000"/>
            <w:bottom w:val="single" w:sz="2" w:space="0" w:color="000000"/>
            <w:right w:val="single" w:sz="6" w:space="0" w:color="000000"/>
          </w:tblBorders>
          <w:tblLayout w:type="fixed"/>
        </w:tblPrEx>
        <w:trPr>
          <w:trHeight w:val="13732"/>
        </w:trPr>
        <w:tc>
          <w:tcPr>
            <w:tcW w:w="8644" w:type="dxa"/>
            <w:vAlign w:val="top"/>
          </w:tcPr>
          <w:p>
            <w:pPr>
              <w:pStyle w:val="TableText"/>
              <w:spacing w:before="183" w:line="480" w:lineRule="exact"/>
              <w:jc w:val="right"/>
            </w:pPr>
            <w:r>
              <w:rPr>
                <w:spacing w:val="-10"/>
                <w:position w:val="18"/>
              </w:rPr>
              <w:t>类功能区要求；南面昼夜间噪声符合《声环境质量标准》</w:t>
            </w:r>
            <w:r>
              <w:rPr>
                <w:rFonts w:ascii="Times New Roman" w:eastAsia="Times New Roman" w:hAnsi="Times New Roman" w:cs="Times New Roman"/>
                <w:spacing w:val="-10"/>
                <w:position w:val="18"/>
              </w:rPr>
              <w:t>(GB3096-</w:t>
            </w:r>
            <w:r>
              <w:rPr>
                <w:rFonts w:ascii="Times New Roman" w:eastAsia="Times New Roman" w:hAnsi="Times New Roman" w:cs="Times New Roman"/>
                <w:spacing w:val="-11"/>
                <w:position w:val="18"/>
              </w:rPr>
              <w:t>2008)</w:t>
            </w:r>
            <w:r>
              <w:rPr>
                <w:spacing w:val="-11"/>
                <w:position w:val="18"/>
              </w:rPr>
              <w:t>中</w:t>
            </w:r>
            <w:r>
              <w:rPr>
                <w:spacing w:val="-22"/>
                <w:position w:val="18"/>
              </w:rPr>
              <w:t xml:space="preserve"> </w:t>
            </w:r>
            <w:r>
              <w:rPr>
                <w:rFonts w:ascii="Times New Roman" w:eastAsia="Times New Roman" w:hAnsi="Times New Roman" w:cs="Times New Roman"/>
                <w:spacing w:val="-11"/>
                <w:position w:val="18"/>
              </w:rPr>
              <w:t xml:space="preserve">2 </w:t>
            </w:r>
            <w:r>
              <w:rPr>
                <w:spacing w:val="-11"/>
                <w:position w:val="18"/>
              </w:rPr>
              <w:t>类标准，</w:t>
            </w:r>
          </w:p>
          <w:p>
            <w:pPr>
              <w:pStyle w:val="TableText"/>
              <w:spacing w:line="184" w:lineRule="auto"/>
              <w:ind w:left="109"/>
            </w:pPr>
            <w:r>
              <w:rPr>
                <w:spacing w:val="-9"/>
              </w:rPr>
              <w:t>满足</w:t>
            </w:r>
            <w:r>
              <w:rPr>
                <w:spacing w:val="-11"/>
              </w:rPr>
              <w:t xml:space="preserve"> </w:t>
            </w:r>
            <w:r>
              <w:rPr>
                <w:rFonts w:ascii="Times New Roman" w:eastAsia="Times New Roman" w:hAnsi="Times New Roman" w:cs="Times New Roman"/>
                <w:spacing w:val="-9"/>
              </w:rPr>
              <w:t xml:space="preserve">4a </w:t>
            </w:r>
            <w:r>
              <w:rPr>
                <w:spacing w:val="-9"/>
              </w:rPr>
              <w:t>类功能区要求。</w:t>
            </w:r>
          </w:p>
          <w:p>
            <w:pPr>
              <w:pStyle w:val="TableText"/>
              <w:spacing w:before="144" w:line="184" w:lineRule="auto"/>
              <w:ind w:left="104"/>
              <w:outlineLvl w:val="1"/>
            </w:pPr>
            <w:r>
              <w:rPr>
                <w:rFonts w:ascii="Times New Roman" w:eastAsia="Times New Roman" w:hAnsi="Times New Roman" w:cs="Times New Roman"/>
                <w:b/>
                <w:bCs/>
              </w:rPr>
              <w:t xml:space="preserve">3.2 </w:t>
            </w:r>
            <w:r>
              <w:rPr>
                <w:b/>
                <w:bCs/>
              </w:rPr>
              <w:t>主要环境保护目标</w:t>
            </w:r>
          </w:p>
          <w:p>
            <w:pPr>
              <w:pStyle w:val="TableText"/>
              <w:spacing w:before="165" w:line="183" w:lineRule="auto"/>
              <w:ind w:left="590"/>
            </w:pPr>
            <w:r>
              <w:rPr>
                <w:spacing w:val="-2"/>
              </w:rPr>
              <w:t xml:space="preserve">项目主要环境保护目标详见表 </w:t>
            </w:r>
            <w:r>
              <w:rPr>
                <w:rFonts w:ascii="Times New Roman" w:eastAsia="Times New Roman" w:hAnsi="Times New Roman" w:cs="Times New Roman"/>
                <w:spacing w:val="-2"/>
              </w:rPr>
              <w:t>3-4</w:t>
            </w:r>
            <w:r>
              <w:rPr>
                <w:spacing w:val="-2"/>
              </w:rPr>
              <w:t>。</w:t>
            </w:r>
          </w:p>
          <w:p>
            <w:pPr>
              <w:pStyle w:val="TableText"/>
              <w:spacing w:before="164" w:line="176" w:lineRule="auto"/>
              <w:ind w:left="2690"/>
            </w:pPr>
            <w:r>
              <w:rPr>
                <w:spacing w:val="-2"/>
              </w:rPr>
              <w:t xml:space="preserve">表 </w:t>
            </w:r>
            <w:r>
              <w:rPr>
                <w:rFonts w:ascii="Times New Roman" w:eastAsia="Times New Roman" w:hAnsi="Times New Roman" w:cs="Times New Roman"/>
                <w:spacing w:val="-2"/>
              </w:rPr>
              <w:t xml:space="preserve">3-4    </w:t>
            </w:r>
            <w:r>
              <w:rPr>
                <w:spacing w:val="-2"/>
              </w:rPr>
              <w:t>项目主要环境保护目标</w:t>
            </w:r>
          </w:p>
          <w:tbl>
            <w:tblPr>
              <w:tblStyle w:val="TableNormal20"/>
              <w:tblW w:w="8419" w:type="dxa"/>
              <w:tblInd w:w="1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72"/>
              <w:gridCol w:w="1276"/>
              <w:gridCol w:w="964"/>
              <w:gridCol w:w="1650"/>
              <w:gridCol w:w="1175"/>
              <w:gridCol w:w="1080"/>
              <w:gridCol w:w="1602"/>
            </w:tblGrid>
            <w:tr>
              <w:tblPrEx>
                <w:tblW w:w="8419" w:type="dxa"/>
                <w:tblInd w:w="1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28"/>
              </w:trPr>
              <w:tc>
                <w:tcPr>
                  <w:tcW w:w="672" w:type="dxa"/>
                  <w:vAlign w:val="top"/>
                </w:tcPr>
                <w:p>
                  <w:pPr>
                    <w:pStyle w:val="TableText"/>
                    <w:spacing w:before="290" w:line="185" w:lineRule="auto"/>
                    <w:ind w:left="127"/>
                    <w:rPr>
                      <w:sz w:val="21"/>
                      <w:szCs w:val="21"/>
                    </w:rPr>
                  </w:pPr>
                  <w:r>
                    <w:rPr>
                      <w:spacing w:val="-2"/>
                      <w:sz w:val="21"/>
                      <w:szCs w:val="21"/>
                    </w:rPr>
                    <w:t>序号</w:t>
                  </w:r>
                </w:p>
              </w:tc>
              <w:tc>
                <w:tcPr>
                  <w:tcW w:w="1276" w:type="dxa"/>
                  <w:vAlign w:val="top"/>
                </w:tcPr>
                <w:p>
                  <w:pPr>
                    <w:pStyle w:val="TableText"/>
                    <w:spacing w:before="289" w:line="186" w:lineRule="auto"/>
                    <w:ind w:left="219"/>
                    <w:rPr>
                      <w:sz w:val="21"/>
                      <w:szCs w:val="21"/>
                    </w:rPr>
                  </w:pPr>
                  <w:r>
                    <w:rPr>
                      <w:spacing w:val="-1"/>
                      <w:sz w:val="21"/>
                      <w:szCs w:val="21"/>
                    </w:rPr>
                    <w:t>保护目标</w:t>
                  </w:r>
                </w:p>
              </w:tc>
              <w:tc>
                <w:tcPr>
                  <w:tcW w:w="964" w:type="dxa"/>
                  <w:vAlign w:val="top"/>
                </w:tcPr>
                <w:p>
                  <w:pPr>
                    <w:pStyle w:val="TableText"/>
                    <w:spacing w:before="111" w:line="202" w:lineRule="auto"/>
                    <w:ind w:left="273" w:right="56" w:hanging="206"/>
                    <w:rPr>
                      <w:sz w:val="21"/>
                      <w:szCs w:val="21"/>
                    </w:rPr>
                  </w:pPr>
                  <w:r>
                    <w:rPr>
                      <w:spacing w:val="-2"/>
                      <w:sz w:val="21"/>
                      <w:szCs w:val="21"/>
                    </w:rPr>
                    <w:t>相对企业</w:t>
                  </w:r>
                  <w:r>
                    <w:rPr>
                      <w:spacing w:val="2"/>
                      <w:sz w:val="21"/>
                      <w:szCs w:val="21"/>
                    </w:rPr>
                    <w:t xml:space="preserve"> </w:t>
                  </w:r>
                  <w:r>
                    <w:rPr>
                      <w:spacing w:val="-2"/>
                      <w:sz w:val="21"/>
                      <w:szCs w:val="21"/>
                    </w:rPr>
                    <w:t>方位</w:t>
                  </w:r>
                </w:p>
              </w:tc>
              <w:tc>
                <w:tcPr>
                  <w:tcW w:w="1650" w:type="dxa"/>
                  <w:vAlign w:val="top"/>
                </w:tcPr>
                <w:p>
                  <w:pPr>
                    <w:pStyle w:val="TableText"/>
                    <w:spacing w:before="111" w:line="202" w:lineRule="auto"/>
                    <w:ind w:left="511" w:right="83" w:hanging="416"/>
                    <w:rPr>
                      <w:sz w:val="21"/>
                      <w:szCs w:val="21"/>
                    </w:rPr>
                  </w:pPr>
                  <w:r>
                    <w:rPr>
                      <w:spacing w:val="-1"/>
                      <w:sz w:val="21"/>
                      <w:szCs w:val="21"/>
                    </w:rPr>
                    <w:t>距出租方厂界最</w:t>
                  </w:r>
                  <w:r>
                    <w:rPr>
                      <w:spacing w:val="2"/>
                      <w:sz w:val="21"/>
                      <w:szCs w:val="21"/>
                    </w:rPr>
                    <w:t xml:space="preserve"> </w:t>
                  </w:r>
                  <w:r>
                    <w:rPr>
                      <w:spacing w:val="-1"/>
                      <w:sz w:val="21"/>
                      <w:szCs w:val="21"/>
                    </w:rPr>
                    <w:t>近距离</w:t>
                  </w:r>
                </w:p>
              </w:tc>
              <w:tc>
                <w:tcPr>
                  <w:tcW w:w="1175" w:type="dxa"/>
                  <w:vAlign w:val="top"/>
                </w:tcPr>
                <w:p>
                  <w:pPr>
                    <w:pStyle w:val="TableText"/>
                    <w:spacing w:before="289" w:line="185" w:lineRule="auto"/>
                    <w:ind w:left="381"/>
                    <w:rPr>
                      <w:sz w:val="21"/>
                      <w:szCs w:val="21"/>
                    </w:rPr>
                  </w:pPr>
                  <w:r>
                    <w:rPr>
                      <w:spacing w:val="-2"/>
                      <w:sz w:val="21"/>
                      <w:szCs w:val="21"/>
                    </w:rPr>
                    <w:t>规模</w:t>
                  </w:r>
                </w:p>
              </w:tc>
              <w:tc>
                <w:tcPr>
                  <w:tcW w:w="1080" w:type="dxa"/>
                  <w:vAlign w:val="top"/>
                </w:tcPr>
                <w:p>
                  <w:pPr>
                    <w:pStyle w:val="TableText"/>
                    <w:spacing w:before="117" w:line="185" w:lineRule="auto"/>
                    <w:ind w:left="228"/>
                    <w:rPr>
                      <w:sz w:val="21"/>
                      <w:szCs w:val="21"/>
                    </w:rPr>
                  </w:pPr>
                  <w:r>
                    <w:rPr>
                      <w:spacing w:val="-2"/>
                      <w:sz w:val="21"/>
                      <w:szCs w:val="21"/>
                    </w:rPr>
                    <w:t>敏感性</w:t>
                  </w:r>
                </w:p>
                <w:p>
                  <w:pPr>
                    <w:pStyle w:val="TableText"/>
                    <w:spacing w:before="38" w:line="187" w:lineRule="auto"/>
                    <w:ind w:left="335"/>
                    <w:rPr>
                      <w:sz w:val="21"/>
                      <w:szCs w:val="21"/>
                    </w:rPr>
                  </w:pPr>
                  <w:r>
                    <w:rPr>
                      <w:spacing w:val="-2"/>
                      <w:sz w:val="21"/>
                      <w:szCs w:val="21"/>
                    </w:rPr>
                    <w:t>描述</w:t>
                  </w:r>
                </w:p>
              </w:tc>
              <w:tc>
                <w:tcPr>
                  <w:tcW w:w="1602" w:type="dxa"/>
                  <w:vAlign w:val="top"/>
                </w:tcPr>
                <w:p>
                  <w:pPr>
                    <w:pStyle w:val="TableText"/>
                    <w:spacing w:before="289" w:line="186" w:lineRule="auto"/>
                    <w:ind w:left="386"/>
                    <w:rPr>
                      <w:sz w:val="21"/>
                      <w:szCs w:val="21"/>
                    </w:rPr>
                  </w:pPr>
                  <w:r>
                    <w:rPr>
                      <w:spacing w:val="-1"/>
                      <w:sz w:val="21"/>
                      <w:szCs w:val="21"/>
                    </w:rPr>
                    <w:t>保护级别</w:t>
                  </w:r>
                </w:p>
              </w:tc>
            </w:tr>
            <w:tr>
              <w:tblPrEx>
                <w:tblW w:w="8419" w:type="dxa"/>
                <w:tblInd w:w="102" w:type="dxa"/>
                <w:tblLayout w:type="fixed"/>
              </w:tblPrEx>
              <w:trPr>
                <w:trHeight w:val="723"/>
              </w:trPr>
              <w:tc>
                <w:tcPr>
                  <w:tcW w:w="672" w:type="dxa"/>
                  <w:vAlign w:val="top"/>
                </w:tcPr>
                <w:p>
                  <w:pPr>
                    <w:spacing w:line="260" w:lineRule="auto"/>
                    <w:rPr>
                      <w:rFonts w:ascii="Arial"/>
                      <w:sz w:val="21"/>
                    </w:rPr>
                  </w:pPr>
                </w:p>
                <w:p>
                  <w:pPr>
                    <w:spacing w:before="60" w:line="189" w:lineRule="auto"/>
                    <w:ind w:left="30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276" w:type="dxa"/>
                  <w:vAlign w:val="top"/>
                </w:tcPr>
                <w:p>
                  <w:pPr>
                    <w:pStyle w:val="TableText"/>
                    <w:spacing w:before="285" w:line="187" w:lineRule="auto"/>
                    <w:ind w:left="327"/>
                    <w:rPr>
                      <w:sz w:val="21"/>
                      <w:szCs w:val="21"/>
                    </w:rPr>
                  </w:pPr>
                  <w:r>
                    <w:rPr>
                      <w:spacing w:val="-2"/>
                      <w:sz w:val="21"/>
                      <w:szCs w:val="21"/>
                    </w:rPr>
                    <w:t>繁荣村</w:t>
                  </w:r>
                </w:p>
              </w:tc>
              <w:tc>
                <w:tcPr>
                  <w:tcW w:w="964" w:type="dxa"/>
                  <w:vAlign w:val="top"/>
                </w:tcPr>
                <w:p>
                  <w:pPr>
                    <w:spacing w:line="262" w:lineRule="auto"/>
                    <w:rPr>
                      <w:rFonts w:ascii="Arial"/>
                      <w:sz w:val="21"/>
                    </w:rPr>
                  </w:pPr>
                </w:p>
                <w:p>
                  <w:pPr>
                    <w:spacing w:before="61" w:line="186" w:lineRule="auto"/>
                    <w:ind w:left="29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NW</w:t>
                  </w:r>
                </w:p>
              </w:tc>
              <w:tc>
                <w:tcPr>
                  <w:tcW w:w="1650" w:type="dxa"/>
                  <w:vAlign w:val="top"/>
                </w:tcPr>
                <w:p>
                  <w:pPr>
                    <w:spacing w:line="259" w:lineRule="auto"/>
                    <w:rPr>
                      <w:rFonts w:ascii="Arial"/>
                      <w:sz w:val="21"/>
                    </w:rPr>
                  </w:pPr>
                </w:p>
                <w:p>
                  <w:pPr>
                    <w:spacing w:before="61" w:line="189" w:lineRule="auto"/>
                    <w:ind w:left="59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350m</w:t>
                  </w:r>
                </w:p>
              </w:tc>
              <w:tc>
                <w:tcPr>
                  <w:tcW w:w="1175" w:type="dxa"/>
                  <w:vAlign w:val="top"/>
                </w:tcPr>
                <w:p>
                  <w:pPr>
                    <w:pStyle w:val="TableText"/>
                    <w:spacing w:before="286" w:line="187" w:lineRule="auto"/>
                    <w:ind w:left="299"/>
                    <w:rPr>
                      <w:sz w:val="21"/>
                      <w:szCs w:val="21"/>
                    </w:rPr>
                  </w:pPr>
                  <w:r>
                    <w:rPr>
                      <w:rFonts w:ascii="Times New Roman" w:eastAsia="Times New Roman" w:hAnsi="Times New Roman" w:cs="Times New Roman"/>
                      <w:spacing w:val="-2"/>
                      <w:sz w:val="21"/>
                      <w:szCs w:val="21"/>
                    </w:rPr>
                    <w:t>940</w:t>
                  </w:r>
                  <w:r>
                    <w:rPr>
                      <w:rFonts w:ascii="Times New Roman" w:eastAsia="Times New Roman" w:hAnsi="Times New Roman" w:cs="Times New Roman"/>
                      <w:spacing w:val="14"/>
                      <w:w w:val="101"/>
                      <w:sz w:val="21"/>
                      <w:szCs w:val="21"/>
                    </w:rPr>
                    <w:t xml:space="preserve"> </w:t>
                  </w:r>
                  <w:r>
                    <w:rPr>
                      <w:spacing w:val="-2"/>
                      <w:sz w:val="21"/>
                      <w:szCs w:val="21"/>
                    </w:rPr>
                    <w:t>人</w:t>
                  </w:r>
                </w:p>
              </w:tc>
              <w:tc>
                <w:tcPr>
                  <w:tcW w:w="1080" w:type="dxa"/>
                  <w:vAlign w:val="top"/>
                </w:tcPr>
                <w:p>
                  <w:pPr>
                    <w:pStyle w:val="TableText"/>
                    <w:spacing w:before="271" w:line="186" w:lineRule="auto"/>
                    <w:ind w:left="335"/>
                    <w:rPr>
                      <w:sz w:val="21"/>
                      <w:szCs w:val="21"/>
                    </w:rPr>
                  </w:pPr>
                  <w:r>
                    <w:rPr>
                      <w:spacing w:val="-5"/>
                      <w:sz w:val="21"/>
                      <w:szCs w:val="21"/>
                    </w:rPr>
                    <w:t>一般</w:t>
                  </w:r>
                </w:p>
              </w:tc>
              <w:tc>
                <w:tcPr>
                  <w:tcW w:w="1602" w:type="dxa"/>
                  <w:vAlign w:val="top"/>
                </w:tcPr>
                <w:p>
                  <w:pPr>
                    <w:pStyle w:val="TableText"/>
                    <w:spacing w:before="109" w:line="201" w:lineRule="auto"/>
                    <w:ind w:left="204" w:right="62" w:hanging="135"/>
                    <w:rPr>
                      <w:sz w:val="21"/>
                      <w:szCs w:val="21"/>
                    </w:rPr>
                  </w:pPr>
                  <w:r>
                    <w:rPr>
                      <w:spacing w:val="-1"/>
                      <w:sz w:val="21"/>
                      <w:szCs w:val="21"/>
                    </w:rPr>
                    <w:t>环境空气：二级</w:t>
                  </w:r>
                  <w:r>
                    <w:rPr>
                      <w:spacing w:val="1"/>
                      <w:sz w:val="21"/>
                      <w:szCs w:val="21"/>
                    </w:rPr>
                    <w:t xml:space="preserve"> </w:t>
                  </w:r>
                  <w:r>
                    <w:rPr>
                      <w:spacing w:val="-1"/>
                      <w:sz w:val="21"/>
                      <w:szCs w:val="21"/>
                    </w:rPr>
                    <w:t>声环境：</w:t>
                  </w:r>
                  <w:r>
                    <w:rPr>
                      <w:rFonts w:ascii="Times New Roman" w:eastAsia="Times New Roman" w:hAnsi="Times New Roman" w:cs="Times New Roman"/>
                      <w:spacing w:val="-1"/>
                      <w:sz w:val="21"/>
                      <w:szCs w:val="21"/>
                    </w:rPr>
                    <w:t xml:space="preserve">2 </w:t>
                  </w:r>
                  <w:r>
                    <w:rPr>
                      <w:spacing w:val="-1"/>
                      <w:sz w:val="21"/>
                      <w:szCs w:val="21"/>
                    </w:rPr>
                    <w:t>类</w:t>
                  </w:r>
                </w:p>
              </w:tc>
            </w:tr>
            <w:tr>
              <w:tblPrEx>
                <w:tblW w:w="8419" w:type="dxa"/>
                <w:tblInd w:w="102" w:type="dxa"/>
                <w:tblLayout w:type="fixed"/>
              </w:tblPrEx>
              <w:trPr>
                <w:trHeight w:val="402"/>
              </w:trPr>
              <w:tc>
                <w:tcPr>
                  <w:tcW w:w="672" w:type="dxa"/>
                  <w:vMerge w:val="restart"/>
                  <w:tcBorders>
                    <w:bottom w:val="nil"/>
                  </w:tcBorders>
                  <w:vAlign w:val="top"/>
                </w:tcPr>
                <w:p>
                  <w:pPr>
                    <w:spacing w:line="252" w:lineRule="auto"/>
                    <w:rPr>
                      <w:rFonts w:ascii="Arial"/>
                      <w:sz w:val="21"/>
                    </w:rPr>
                  </w:pPr>
                </w:p>
                <w:p>
                  <w:pPr>
                    <w:spacing w:line="252" w:lineRule="auto"/>
                    <w:rPr>
                      <w:rFonts w:ascii="Arial"/>
                      <w:sz w:val="21"/>
                    </w:rPr>
                  </w:pPr>
                </w:p>
                <w:p>
                  <w:pPr>
                    <w:spacing w:before="61" w:line="189" w:lineRule="auto"/>
                    <w:ind w:left="28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276" w:type="dxa"/>
                  <w:vMerge w:val="restart"/>
                  <w:tcBorders>
                    <w:bottom w:val="nil"/>
                  </w:tcBorders>
                  <w:vAlign w:val="top"/>
                </w:tcPr>
                <w:p>
                  <w:pPr>
                    <w:spacing w:line="260" w:lineRule="auto"/>
                    <w:rPr>
                      <w:rFonts w:ascii="Arial"/>
                      <w:sz w:val="21"/>
                    </w:rPr>
                  </w:pPr>
                </w:p>
                <w:p>
                  <w:pPr>
                    <w:spacing w:line="261" w:lineRule="auto"/>
                    <w:rPr>
                      <w:rFonts w:ascii="Arial"/>
                      <w:sz w:val="21"/>
                    </w:rPr>
                  </w:pPr>
                </w:p>
                <w:p>
                  <w:pPr>
                    <w:pStyle w:val="TableText"/>
                    <w:spacing w:before="90" w:line="185" w:lineRule="auto"/>
                    <w:ind w:left="432"/>
                    <w:rPr>
                      <w:sz w:val="21"/>
                      <w:szCs w:val="21"/>
                    </w:rPr>
                  </w:pPr>
                  <w:r>
                    <w:rPr>
                      <w:spacing w:val="-2"/>
                      <w:sz w:val="21"/>
                      <w:szCs w:val="21"/>
                    </w:rPr>
                    <w:t>河流</w:t>
                  </w:r>
                </w:p>
              </w:tc>
              <w:tc>
                <w:tcPr>
                  <w:tcW w:w="964" w:type="dxa"/>
                  <w:vAlign w:val="top"/>
                </w:tcPr>
                <w:p>
                  <w:pPr>
                    <w:spacing w:before="174" w:line="189" w:lineRule="auto"/>
                    <w:ind w:left="431"/>
                    <w:rPr>
                      <w:rFonts w:ascii="Times New Roman" w:eastAsia="Times New Roman" w:hAnsi="Times New Roman" w:cs="Times New Roman"/>
                      <w:sz w:val="21"/>
                      <w:szCs w:val="21"/>
                    </w:rPr>
                  </w:pPr>
                  <w:r>
                    <w:rPr>
                      <w:rFonts w:ascii="Times New Roman" w:eastAsia="Times New Roman" w:hAnsi="Times New Roman" w:cs="Times New Roman"/>
                      <w:sz w:val="21"/>
                      <w:szCs w:val="21"/>
                    </w:rPr>
                    <w:t>S</w:t>
                  </w:r>
                </w:p>
              </w:tc>
              <w:tc>
                <w:tcPr>
                  <w:tcW w:w="1650" w:type="dxa"/>
                  <w:vAlign w:val="top"/>
                </w:tcPr>
                <w:p>
                  <w:pPr>
                    <w:spacing w:before="174" w:line="189" w:lineRule="auto"/>
                    <w:ind w:left="611"/>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119m</w:t>
                  </w:r>
                </w:p>
              </w:tc>
              <w:tc>
                <w:tcPr>
                  <w:tcW w:w="1175" w:type="dxa"/>
                  <w:vAlign w:val="top"/>
                </w:tcPr>
                <w:p>
                  <w:pPr>
                    <w:spacing w:before="111" w:line="278" w:lineRule="exact"/>
                    <w:ind w:left="554"/>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1080" w:type="dxa"/>
                  <w:vAlign w:val="top"/>
                </w:tcPr>
                <w:p>
                  <w:pPr>
                    <w:pStyle w:val="TableText"/>
                    <w:spacing w:before="144" w:line="165" w:lineRule="auto"/>
                    <w:ind w:left="335"/>
                    <w:rPr>
                      <w:sz w:val="21"/>
                      <w:szCs w:val="21"/>
                    </w:rPr>
                  </w:pPr>
                  <w:r>
                    <w:rPr>
                      <w:spacing w:val="-5"/>
                      <w:sz w:val="21"/>
                      <w:szCs w:val="21"/>
                    </w:rPr>
                    <w:t>一般</w:t>
                  </w:r>
                </w:p>
              </w:tc>
              <w:tc>
                <w:tcPr>
                  <w:tcW w:w="1602" w:type="dxa"/>
                  <w:vMerge w:val="restart"/>
                  <w:tcBorders>
                    <w:bottom w:val="nil"/>
                  </w:tcBorders>
                  <w:vAlign w:val="top"/>
                </w:tcPr>
                <w:p>
                  <w:pPr>
                    <w:spacing w:line="439" w:lineRule="auto"/>
                    <w:rPr>
                      <w:rFonts w:ascii="Arial"/>
                      <w:sz w:val="21"/>
                    </w:rPr>
                  </w:pPr>
                </w:p>
                <w:p>
                  <w:pPr>
                    <w:pStyle w:val="TableText"/>
                    <w:spacing w:before="90" w:line="185" w:lineRule="auto"/>
                    <w:ind w:left="175"/>
                    <w:rPr>
                      <w:sz w:val="21"/>
                      <w:szCs w:val="21"/>
                    </w:rPr>
                  </w:pPr>
                  <w:r>
                    <w:rPr>
                      <w:spacing w:val="-1"/>
                      <w:sz w:val="21"/>
                      <w:szCs w:val="21"/>
                    </w:rPr>
                    <w:t>地表水：Ⅲ类</w:t>
                  </w:r>
                </w:p>
              </w:tc>
            </w:tr>
            <w:tr>
              <w:tblPrEx>
                <w:tblW w:w="8419" w:type="dxa"/>
                <w:tblInd w:w="102" w:type="dxa"/>
                <w:tblLayout w:type="fixed"/>
              </w:tblPrEx>
              <w:trPr>
                <w:trHeight w:val="407"/>
              </w:trPr>
              <w:tc>
                <w:tcPr>
                  <w:tcW w:w="672" w:type="dxa"/>
                  <w:vMerge/>
                  <w:tcBorders>
                    <w:top w:val="nil"/>
                    <w:bottom w:val="nil"/>
                  </w:tcBorders>
                  <w:vAlign w:val="top"/>
                </w:tcPr>
                <w:p>
                  <w:pPr>
                    <w:rPr>
                      <w:rFonts w:ascii="Arial"/>
                      <w:sz w:val="21"/>
                    </w:rPr>
                  </w:pPr>
                </w:p>
              </w:tc>
              <w:tc>
                <w:tcPr>
                  <w:tcW w:w="1276" w:type="dxa"/>
                  <w:vMerge/>
                  <w:tcBorders>
                    <w:top w:val="nil"/>
                    <w:bottom w:val="nil"/>
                  </w:tcBorders>
                  <w:vAlign w:val="top"/>
                </w:tcPr>
                <w:p>
                  <w:pPr>
                    <w:rPr>
                      <w:rFonts w:ascii="Arial"/>
                      <w:sz w:val="21"/>
                    </w:rPr>
                  </w:pPr>
                </w:p>
              </w:tc>
              <w:tc>
                <w:tcPr>
                  <w:tcW w:w="964" w:type="dxa"/>
                  <w:vAlign w:val="top"/>
                </w:tcPr>
                <w:p>
                  <w:pPr>
                    <w:spacing w:before="178" w:line="186" w:lineRule="auto"/>
                    <w:ind w:left="39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N</w:t>
                  </w:r>
                </w:p>
              </w:tc>
              <w:tc>
                <w:tcPr>
                  <w:tcW w:w="1650" w:type="dxa"/>
                  <w:vAlign w:val="top"/>
                </w:tcPr>
                <w:p>
                  <w:pPr>
                    <w:spacing w:before="175" w:line="189" w:lineRule="auto"/>
                    <w:ind w:left="64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94m</w:t>
                  </w:r>
                </w:p>
              </w:tc>
              <w:tc>
                <w:tcPr>
                  <w:tcW w:w="1175" w:type="dxa"/>
                  <w:vAlign w:val="top"/>
                </w:tcPr>
                <w:p>
                  <w:pPr>
                    <w:spacing w:before="112" w:line="278" w:lineRule="exact"/>
                    <w:ind w:left="554"/>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1080" w:type="dxa"/>
                  <w:vAlign w:val="top"/>
                </w:tcPr>
                <w:p>
                  <w:pPr>
                    <w:pStyle w:val="TableText"/>
                    <w:spacing w:before="144" w:line="168" w:lineRule="auto"/>
                    <w:ind w:left="335"/>
                    <w:rPr>
                      <w:sz w:val="21"/>
                      <w:szCs w:val="21"/>
                    </w:rPr>
                  </w:pPr>
                  <w:r>
                    <w:rPr>
                      <w:spacing w:val="-5"/>
                      <w:sz w:val="21"/>
                      <w:szCs w:val="21"/>
                    </w:rPr>
                    <w:t>一般</w:t>
                  </w:r>
                </w:p>
              </w:tc>
              <w:tc>
                <w:tcPr>
                  <w:tcW w:w="1602" w:type="dxa"/>
                  <w:vMerge/>
                  <w:tcBorders>
                    <w:top w:val="nil"/>
                    <w:bottom w:val="nil"/>
                  </w:tcBorders>
                  <w:vAlign w:val="top"/>
                </w:tcPr>
                <w:p>
                  <w:pPr>
                    <w:rPr>
                      <w:rFonts w:ascii="Arial"/>
                      <w:sz w:val="21"/>
                    </w:rPr>
                  </w:pPr>
                </w:p>
              </w:tc>
            </w:tr>
            <w:tr>
              <w:tblPrEx>
                <w:tblW w:w="8419" w:type="dxa"/>
                <w:tblInd w:w="102" w:type="dxa"/>
                <w:tblLayout w:type="fixed"/>
              </w:tblPrEx>
              <w:trPr>
                <w:trHeight w:val="407"/>
              </w:trPr>
              <w:tc>
                <w:tcPr>
                  <w:tcW w:w="672" w:type="dxa"/>
                  <w:vMerge/>
                  <w:tcBorders>
                    <w:top w:val="nil"/>
                  </w:tcBorders>
                  <w:vAlign w:val="top"/>
                </w:tcPr>
                <w:p>
                  <w:pPr>
                    <w:rPr>
                      <w:rFonts w:ascii="Arial"/>
                      <w:sz w:val="21"/>
                    </w:rPr>
                  </w:pPr>
                </w:p>
              </w:tc>
              <w:tc>
                <w:tcPr>
                  <w:tcW w:w="1276" w:type="dxa"/>
                  <w:vMerge/>
                  <w:tcBorders>
                    <w:top w:val="nil"/>
                  </w:tcBorders>
                  <w:vAlign w:val="top"/>
                </w:tcPr>
                <w:p>
                  <w:pPr>
                    <w:rPr>
                      <w:rFonts w:ascii="Arial"/>
                      <w:sz w:val="21"/>
                    </w:rPr>
                  </w:pPr>
                </w:p>
              </w:tc>
              <w:tc>
                <w:tcPr>
                  <w:tcW w:w="964" w:type="dxa"/>
                  <w:vAlign w:val="top"/>
                </w:tcPr>
                <w:p>
                  <w:pPr>
                    <w:spacing w:before="179" w:line="186" w:lineRule="auto"/>
                    <w:ind w:left="382"/>
                    <w:rPr>
                      <w:rFonts w:ascii="Times New Roman" w:eastAsia="Times New Roman" w:hAnsi="Times New Roman" w:cs="Times New Roman"/>
                      <w:sz w:val="21"/>
                      <w:szCs w:val="21"/>
                    </w:rPr>
                  </w:pPr>
                  <w:r>
                    <w:rPr>
                      <w:rFonts w:ascii="Times New Roman" w:eastAsia="Times New Roman" w:hAnsi="Times New Roman" w:cs="Times New Roman"/>
                      <w:sz w:val="21"/>
                      <w:szCs w:val="21"/>
                    </w:rPr>
                    <w:t>W</w:t>
                  </w:r>
                </w:p>
              </w:tc>
              <w:tc>
                <w:tcPr>
                  <w:tcW w:w="1650" w:type="dxa"/>
                  <w:vAlign w:val="top"/>
                </w:tcPr>
                <w:p>
                  <w:pPr>
                    <w:spacing w:before="176" w:line="189" w:lineRule="auto"/>
                    <w:ind w:left="59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860m</w:t>
                  </w:r>
                </w:p>
              </w:tc>
              <w:tc>
                <w:tcPr>
                  <w:tcW w:w="1175" w:type="dxa"/>
                  <w:vAlign w:val="top"/>
                </w:tcPr>
                <w:p>
                  <w:pPr>
                    <w:spacing w:before="113" w:line="278" w:lineRule="exact"/>
                    <w:ind w:left="554"/>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1080" w:type="dxa"/>
                  <w:vAlign w:val="top"/>
                </w:tcPr>
                <w:p>
                  <w:pPr>
                    <w:pStyle w:val="TableText"/>
                    <w:spacing w:before="146" w:line="167" w:lineRule="auto"/>
                    <w:ind w:left="335"/>
                    <w:rPr>
                      <w:sz w:val="21"/>
                      <w:szCs w:val="21"/>
                    </w:rPr>
                  </w:pPr>
                  <w:r>
                    <w:rPr>
                      <w:spacing w:val="-5"/>
                      <w:sz w:val="21"/>
                      <w:szCs w:val="21"/>
                    </w:rPr>
                    <w:t>一般</w:t>
                  </w:r>
                </w:p>
              </w:tc>
              <w:tc>
                <w:tcPr>
                  <w:tcW w:w="1602" w:type="dxa"/>
                  <w:vMerge/>
                  <w:tcBorders>
                    <w:top w:val="nil"/>
                  </w:tcBorders>
                  <w:vAlign w:val="top"/>
                </w:tcPr>
                <w:p>
                  <w:pPr>
                    <w:rPr>
                      <w:rFonts w:ascii="Arial"/>
                      <w:sz w:val="21"/>
                    </w:rPr>
                  </w:pPr>
                </w:p>
              </w:tc>
            </w:tr>
          </w:tbl>
          <w:p>
            <w:pPr>
              <w:rPr>
                <w:rFonts w:ascii="Arial"/>
                <w:sz w:val="21"/>
              </w:rPr>
            </w:pPr>
          </w:p>
        </w:tc>
      </w:tr>
    </w:tbl>
    <w:p>
      <w:pPr>
        <w:pStyle w:val="BodyText"/>
        <w:spacing w:line="430" w:lineRule="auto"/>
      </w:pPr>
    </w:p>
    <w:p>
      <w:pPr>
        <w:spacing w:before="52" w:line="190" w:lineRule="auto"/>
        <w:ind w:left="5482"/>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14</w:t>
      </w:r>
    </w:p>
    <w:p>
      <w:pPr>
        <w:pStyle w:val="BodyText"/>
        <w:spacing w:line="330" w:lineRule="auto"/>
        <w:sectPr>
          <w:footerReference w:type="default" r:id="rId38"/>
          <w:pgSz w:w="11900" w:h="16840"/>
          <w:pgMar w:top="1431" w:right="1618" w:bottom="95" w:left="400" w:header="0" w:footer="0" w:gutter="0"/>
          <w:pgNumType w:start="34"/>
          <w:cols w:space="708"/>
        </w:sectPr>
      </w:pPr>
    </w:p>
    <w:p>
      <w:pPr>
        <w:pStyle w:val="BodyText"/>
        <w:spacing w:before="57" w:line="296" w:lineRule="auto"/>
        <w:rPr>
          <w:sz w:val="20"/>
          <w:szCs w:val="20"/>
        </w:rPr>
      </w:pPr>
      <w:r>
        <w:rPr>
          <w:sz w:val="20"/>
          <w:szCs w:val="20"/>
        </w:rPr>
        <w:t xml:space="preserve">An evaluation version of </w:t>
      </w:r>
      <w:hyperlink r:id="rId7" w:history="1">
        <w:r>
          <w:rPr>
            <w:color w:val="0000FF"/>
            <w:sz w:val="20"/>
            <w:szCs w:val="20"/>
            <w:u w:val="single" w:color="auto"/>
          </w:rPr>
          <w:t>novaPDF</w:t>
        </w:r>
      </w:hyperlink>
      <w:r>
        <w:rPr>
          <w:color w:val="0000FF"/>
          <w:sz w:val="20"/>
          <w:szCs w:val="20"/>
        </w:rPr>
        <w:t xml:space="preserve"> </w:t>
      </w:r>
      <w:r>
        <w:rPr>
          <w:sz w:val="20"/>
          <w:szCs w:val="20"/>
        </w:rPr>
        <w:t>was use</w:t>
      </w:r>
      <w:r>
        <w:rPr>
          <w:spacing w:val="-1"/>
          <w:sz w:val="20"/>
          <w:szCs w:val="20"/>
        </w:rPr>
        <w:t>d to create</w:t>
      </w:r>
      <w:r>
        <w:rPr>
          <w:spacing w:val="4"/>
          <w:sz w:val="20"/>
          <w:szCs w:val="20"/>
        </w:rPr>
        <w:t xml:space="preserve"> </w:t>
      </w:r>
      <w:r>
        <w:rPr>
          <w:spacing w:val="-1"/>
          <w:sz w:val="20"/>
          <w:szCs w:val="20"/>
        </w:rPr>
        <w:t>this</w:t>
      </w:r>
      <w:r>
        <w:rPr>
          <w:spacing w:val="15"/>
          <w:w w:val="101"/>
          <w:sz w:val="20"/>
          <w:szCs w:val="20"/>
        </w:rPr>
        <w:t xml:space="preserve"> </w:t>
      </w:r>
      <w:r>
        <w:rPr>
          <w:spacing w:val="-1"/>
          <w:sz w:val="20"/>
          <w:szCs w:val="20"/>
        </w:rPr>
        <w:t>PDF</w:t>
      </w:r>
      <w:r>
        <w:rPr>
          <w:spacing w:val="2"/>
          <w:sz w:val="20"/>
          <w:szCs w:val="20"/>
        </w:rPr>
        <w:t xml:space="preserve"> </w:t>
      </w:r>
      <w:r>
        <w:rPr>
          <w:spacing w:val="-1"/>
          <w:sz w:val="20"/>
          <w:szCs w:val="20"/>
        </w:rPr>
        <w:t>file.</w:t>
      </w:r>
    </w:p>
    <w:p>
      <w:pPr>
        <w:pStyle w:val="BodyText"/>
        <w:spacing w:line="228" w:lineRule="auto"/>
        <w:ind w:left="15"/>
        <w:rPr>
          <w:sz w:val="20"/>
          <w:szCs w:val="20"/>
        </w:rPr>
      </w:pPr>
      <w:r>
        <w:rPr>
          <w:spacing w:val="-1"/>
          <w:sz w:val="20"/>
          <w:szCs w:val="20"/>
        </w:rPr>
        <w:t>Purchase a license to generate</w:t>
      </w:r>
      <w:r>
        <w:rPr>
          <w:spacing w:val="28"/>
          <w:w w:val="101"/>
          <w:sz w:val="20"/>
          <w:szCs w:val="20"/>
        </w:rPr>
        <w:t xml:space="preserve"> </w:t>
      </w:r>
      <w:r>
        <w:rPr>
          <w:spacing w:val="-1"/>
          <w:sz w:val="20"/>
          <w:szCs w:val="20"/>
        </w:rPr>
        <w:t>PDF files without this</w:t>
      </w:r>
      <w:r>
        <w:rPr>
          <w:spacing w:val="13"/>
          <w:sz w:val="20"/>
          <w:szCs w:val="20"/>
        </w:rPr>
        <w:t xml:space="preserve"> </w:t>
      </w:r>
      <w:r>
        <w:rPr>
          <w:spacing w:val="-1"/>
          <w:sz w:val="20"/>
          <w:szCs w:val="20"/>
        </w:rPr>
        <w:t>notice.</w:t>
      </w:r>
    </w:p>
    <w:p>
      <w:pPr>
        <w:spacing w:line="228" w:lineRule="auto"/>
        <w:rPr>
          <w:sz w:val="20"/>
          <w:szCs w:val="20"/>
        </w:rPr>
        <w:sectPr>
          <w:footerReference w:type="default" r:id="rId39"/>
          <w:type w:val="nextPage"/>
          <w:pgSz w:w="11900" w:h="16840"/>
          <w:pgMar w:top="1431" w:right="1618" w:bottom="95" w:left="400" w:header="0" w:footer="0" w:gutter="0"/>
          <w:pgNumType w:start="35"/>
          <w:cols w:space="708"/>
          <w:titlePg w:val="0"/>
        </w:sectPr>
      </w:pPr>
    </w:p>
    <w:p>
      <w:pPr>
        <w:spacing w:before="156" w:line="173" w:lineRule="auto"/>
        <w:ind w:left="1432"/>
        <w:outlineLvl w:val="0"/>
        <w:rPr>
          <w:rFonts w:ascii="Microsoft YaHei" w:eastAsia="Microsoft YaHei" w:hAnsi="Microsoft YaHei" w:cs="Microsoft YaHei"/>
          <w:sz w:val="27"/>
          <w:szCs w:val="27"/>
        </w:rPr>
      </w:pPr>
      <w:r>
        <w:rPr>
          <w:rFonts w:ascii="Microsoft YaHei" w:eastAsia="Microsoft YaHei" w:hAnsi="Microsoft YaHei" w:cs="Microsoft YaHei"/>
          <w:b/>
          <w:bCs/>
          <w:spacing w:val="1"/>
          <w:sz w:val="27"/>
          <w:szCs w:val="27"/>
        </w:rPr>
        <w:t>四</w:t>
      </w:r>
      <w:r>
        <w:rPr>
          <w:rFonts w:ascii="Microsoft YaHei" w:eastAsia="Microsoft YaHei" w:hAnsi="Microsoft YaHei" w:cs="Microsoft YaHei"/>
          <w:b/>
          <w:bCs/>
          <w:spacing w:val="-41"/>
          <w:sz w:val="27"/>
          <w:szCs w:val="27"/>
        </w:rPr>
        <w:t xml:space="preserve"> </w:t>
      </w:r>
      <w:r>
        <w:rPr>
          <w:rFonts w:ascii="Microsoft YaHei" w:eastAsia="Microsoft YaHei" w:hAnsi="Microsoft YaHei" w:cs="Microsoft YaHei"/>
          <w:b/>
          <w:bCs/>
          <w:spacing w:val="1"/>
          <w:sz w:val="27"/>
          <w:szCs w:val="27"/>
        </w:rPr>
        <w:t>、评价适用标准</w:t>
      </w:r>
    </w:p>
    <w:tbl>
      <w:tblPr>
        <w:tblStyle w:val="TableNormal21"/>
        <w:tblW w:w="8577" w:type="dxa"/>
        <w:tblInd w:w="12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75"/>
        <w:gridCol w:w="8102"/>
      </w:tblGrid>
      <w:tr>
        <w:tblPrEx>
          <w:tblW w:w="8577" w:type="dxa"/>
          <w:tblInd w:w="12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3022"/>
        </w:trPr>
        <w:tc>
          <w:tcPr>
            <w:tcW w:w="475" w:type="dxa"/>
            <w:tcBorders>
              <w:right w:val="single" w:sz="8" w:space="0" w:color="000000"/>
            </w:tcBorders>
            <w:textDirection w:val="tbRlV"/>
            <w:vAlign w:val="top"/>
          </w:tcPr>
          <w:p>
            <w:pPr>
              <w:pStyle w:val="TableText"/>
              <w:spacing w:before="107" w:line="176" w:lineRule="auto"/>
              <w:ind w:left="5607"/>
            </w:pPr>
            <w:r>
              <w:rPr>
                <w:b/>
                <w:bCs/>
              </w:rPr>
              <w:t>环 境 质 量 标 准</w:t>
            </w:r>
          </w:p>
        </w:tc>
        <w:tc>
          <w:tcPr>
            <w:tcW w:w="8102" w:type="dxa"/>
            <w:tcBorders>
              <w:left w:val="single" w:sz="8" w:space="0" w:color="000000"/>
            </w:tcBorders>
            <w:vAlign w:val="top"/>
          </w:tcPr>
          <w:p>
            <w:pPr>
              <w:pStyle w:val="TableText"/>
              <w:spacing w:before="217" w:line="175" w:lineRule="auto"/>
              <w:ind w:left="587"/>
            </w:pPr>
            <w:r>
              <w:rPr>
                <w:spacing w:val="-2"/>
              </w:rPr>
              <w:t>⑴地表水环境</w:t>
            </w:r>
          </w:p>
          <w:p>
            <w:pPr>
              <w:pStyle w:val="TableText"/>
              <w:spacing w:before="203" w:line="499" w:lineRule="exact"/>
              <w:ind w:left="587"/>
            </w:pPr>
            <w:r>
              <w:rPr>
                <w:spacing w:val="-2"/>
                <w:position w:val="20"/>
              </w:rPr>
              <w:t>根据浙江省水功能区、水环境功能区方案，评价区域内地表水水质执行</w:t>
            </w:r>
          </w:p>
          <w:p>
            <w:pPr>
              <w:pStyle w:val="TableText"/>
              <w:spacing w:line="179" w:lineRule="auto"/>
              <w:jc w:val="right"/>
            </w:pPr>
            <w:r>
              <w:rPr>
                <w:spacing w:val="-8"/>
              </w:rPr>
              <w:t>《地表水环境质量标准》（</w:t>
            </w:r>
            <w:r>
              <w:rPr>
                <w:rFonts w:ascii="Times New Roman" w:eastAsia="Times New Roman" w:hAnsi="Times New Roman" w:cs="Times New Roman"/>
                <w:spacing w:val="-8"/>
              </w:rPr>
              <w:t>GB3838-2002</w:t>
            </w:r>
            <w:r>
              <w:rPr>
                <w:spacing w:val="-8"/>
              </w:rPr>
              <w:t xml:space="preserve">）中Ⅲ类标准，相关标准值见表 </w:t>
            </w:r>
            <w:r>
              <w:rPr>
                <w:rFonts w:ascii="Times New Roman" w:eastAsia="Times New Roman" w:hAnsi="Times New Roman" w:cs="Times New Roman"/>
                <w:spacing w:val="-8"/>
              </w:rPr>
              <w:t>4-</w:t>
            </w:r>
            <w:r>
              <w:rPr>
                <w:rFonts w:ascii="Times New Roman" w:eastAsia="Times New Roman" w:hAnsi="Times New Roman" w:cs="Times New Roman"/>
                <w:spacing w:val="-12"/>
              </w:rPr>
              <w:t xml:space="preserve"> </w:t>
            </w:r>
            <w:r>
              <w:rPr>
                <w:rFonts w:ascii="Times New Roman" w:eastAsia="Times New Roman" w:hAnsi="Times New Roman" w:cs="Times New Roman"/>
                <w:spacing w:val="-8"/>
              </w:rPr>
              <w:t>1</w:t>
            </w:r>
            <w:r>
              <w:rPr>
                <w:spacing w:val="-8"/>
              </w:rPr>
              <w:t>。</w:t>
            </w:r>
          </w:p>
          <w:p>
            <w:pPr>
              <w:pStyle w:val="TableText"/>
              <w:spacing w:before="159" w:line="197" w:lineRule="auto"/>
              <w:ind w:left="1181"/>
              <w:rPr>
                <w:rFonts w:ascii="Times New Roman" w:eastAsia="Times New Roman" w:hAnsi="Times New Roman" w:cs="Times New Roman"/>
              </w:rPr>
            </w:pPr>
            <w:r>
              <w:rPr>
                <w:spacing w:val="-2"/>
              </w:rPr>
              <w:t xml:space="preserve">表 </w:t>
            </w:r>
            <w:r>
              <w:rPr>
                <w:rFonts w:ascii="Times New Roman" w:eastAsia="Times New Roman" w:hAnsi="Times New Roman" w:cs="Times New Roman"/>
                <w:spacing w:val="-2"/>
              </w:rPr>
              <w:t>4-</w:t>
            </w:r>
            <w:r>
              <w:rPr>
                <w:rFonts w:ascii="Times New Roman" w:eastAsia="Times New Roman" w:hAnsi="Times New Roman" w:cs="Times New Roman"/>
                <w:spacing w:val="-24"/>
              </w:rPr>
              <w:t xml:space="preserve"> </w:t>
            </w:r>
            <w:r>
              <w:rPr>
                <w:rFonts w:ascii="Times New Roman" w:eastAsia="Times New Roman" w:hAnsi="Times New Roman" w:cs="Times New Roman"/>
                <w:spacing w:val="-2"/>
              </w:rPr>
              <w:t xml:space="preserve">1      </w:t>
            </w:r>
            <w:r>
              <w:rPr>
                <w:spacing w:val="-2"/>
              </w:rPr>
              <w:t>地表水环境质量标准     单位：</w:t>
            </w:r>
            <w:r>
              <w:rPr>
                <w:rFonts w:ascii="Times New Roman" w:eastAsia="Times New Roman" w:hAnsi="Times New Roman" w:cs="Times New Roman"/>
                <w:spacing w:val="-2"/>
              </w:rPr>
              <w:t>mg/L(pH</w:t>
            </w:r>
            <w:r>
              <w:rPr>
                <w:rFonts w:ascii="Times New Roman" w:eastAsia="Times New Roman" w:hAnsi="Times New Roman" w:cs="Times New Roman"/>
                <w:spacing w:val="20"/>
                <w:w w:val="101"/>
              </w:rPr>
              <w:t xml:space="preserve"> </w:t>
            </w:r>
            <w:r>
              <w:rPr>
                <w:spacing w:val="-2"/>
              </w:rPr>
              <w:t>除外</w:t>
            </w:r>
            <w:r>
              <w:rPr>
                <w:rFonts w:ascii="Times New Roman" w:eastAsia="Times New Roman" w:hAnsi="Times New Roman" w:cs="Times New Roman"/>
                <w:spacing w:val="-2"/>
              </w:rPr>
              <w:t>)</w:t>
            </w:r>
          </w:p>
          <w:tbl>
            <w:tblPr>
              <w:tblStyle w:val="TableNormal21"/>
              <w:tblW w:w="7799"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18"/>
              <w:gridCol w:w="820"/>
              <w:gridCol w:w="806"/>
              <w:gridCol w:w="988"/>
              <w:gridCol w:w="988"/>
              <w:gridCol w:w="993"/>
              <w:gridCol w:w="988"/>
              <w:gridCol w:w="998"/>
            </w:tblGrid>
            <w:tr>
              <w:tblPrEx>
                <w:tblW w:w="7799"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26"/>
              </w:trPr>
              <w:tc>
                <w:tcPr>
                  <w:tcW w:w="1218" w:type="dxa"/>
                  <w:vAlign w:val="top"/>
                </w:tcPr>
                <w:p>
                  <w:pPr>
                    <w:pStyle w:val="TableText"/>
                    <w:spacing w:before="290" w:line="184" w:lineRule="auto"/>
                    <w:ind w:left="407"/>
                    <w:rPr>
                      <w:sz w:val="21"/>
                      <w:szCs w:val="21"/>
                    </w:rPr>
                  </w:pPr>
                  <w:r>
                    <w:rPr>
                      <w:spacing w:val="-2"/>
                      <w:sz w:val="21"/>
                      <w:szCs w:val="21"/>
                    </w:rPr>
                    <w:t>项目</w:t>
                  </w:r>
                </w:p>
              </w:tc>
              <w:tc>
                <w:tcPr>
                  <w:tcW w:w="820" w:type="dxa"/>
                  <w:vAlign w:val="top"/>
                </w:tcPr>
                <w:p>
                  <w:pPr>
                    <w:pStyle w:val="TableText"/>
                    <w:spacing w:before="289" w:line="185" w:lineRule="auto"/>
                    <w:ind w:left="144"/>
                    <w:rPr>
                      <w:sz w:val="21"/>
                      <w:szCs w:val="21"/>
                    </w:rPr>
                  </w:pPr>
                  <w:r>
                    <w:rPr>
                      <w:rFonts w:ascii="Times New Roman" w:eastAsia="Times New Roman" w:hAnsi="Times New Roman" w:cs="Times New Roman"/>
                      <w:spacing w:val="-1"/>
                      <w:sz w:val="21"/>
                      <w:szCs w:val="21"/>
                    </w:rPr>
                    <w:t>pH</w:t>
                  </w:r>
                  <w:r>
                    <w:rPr>
                      <w:rFonts w:ascii="Times New Roman" w:eastAsia="Times New Roman" w:hAnsi="Times New Roman" w:cs="Times New Roman"/>
                      <w:spacing w:val="8"/>
                      <w:sz w:val="21"/>
                      <w:szCs w:val="21"/>
                    </w:rPr>
                    <w:t xml:space="preserve"> </w:t>
                  </w:r>
                  <w:r>
                    <w:rPr>
                      <w:spacing w:val="-1"/>
                      <w:sz w:val="21"/>
                      <w:szCs w:val="21"/>
                    </w:rPr>
                    <w:t>值</w:t>
                  </w:r>
                </w:p>
              </w:tc>
              <w:tc>
                <w:tcPr>
                  <w:tcW w:w="806" w:type="dxa"/>
                  <w:vAlign w:val="top"/>
                </w:tcPr>
                <w:p>
                  <w:pPr>
                    <w:pStyle w:val="TableText"/>
                    <w:spacing w:before="289" w:line="185" w:lineRule="auto"/>
                    <w:ind w:left="204"/>
                    <w:rPr>
                      <w:sz w:val="21"/>
                      <w:szCs w:val="21"/>
                    </w:rPr>
                  </w:pPr>
                  <w:r>
                    <w:rPr>
                      <w:spacing w:val="-4"/>
                      <w:sz w:val="21"/>
                      <w:szCs w:val="21"/>
                    </w:rPr>
                    <w:t>总磷</w:t>
                  </w:r>
                </w:p>
              </w:tc>
              <w:tc>
                <w:tcPr>
                  <w:tcW w:w="988" w:type="dxa"/>
                  <w:vAlign w:val="top"/>
                </w:tcPr>
                <w:p>
                  <w:pPr>
                    <w:pStyle w:val="TableText"/>
                    <w:spacing w:before="112" w:line="201" w:lineRule="auto"/>
                    <w:ind w:left="283" w:right="174" w:hanging="99"/>
                    <w:rPr>
                      <w:sz w:val="21"/>
                      <w:szCs w:val="21"/>
                    </w:rPr>
                  </w:pPr>
                  <w:r>
                    <w:rPr>
                      <w:spacing w:val="-2"/>
                      <w:sz w:val="21"/>
                      <w:szCs w:val="21"/>
                    </w:rPr>
                    <w:t>化学需</w:t>
                  </w:r>
                  <w:r>
                    <w:rPr>
                      <w:sz w:val="21"/>
                      <w:szCs w:val="21"/>
                    </w:rPr>
                    <w:t xml:space="preserve"> </w:t>
                  </w:r>
                  <w:r>
                    <w:rPr>
                      <w:spacing w:val="-2"/>
                      <w:sz w:val="21"/>
                      <w:szCs w:val="21"/>
                    </w:rPr>
                    <w:t>氧量</w:t>
                  </w:r>
                </w:p>
              </w:tc>
              <w:tc>
                <w:tcPr>
                  <w:tcW w:w="988" w:type="dxa"/>
                  <w:vAlign w:val="top"/>
                </w:tcPr>
                <w:p>
                  <w:pPr>
                    <w:pStyle w:val="TableText"/>
                    <w:spacing w:before="290" w:line="185" w:lineRule="auto"/>
                    <w:ind w:left="180"/>
                    <w:rPr>
                      <w:sz w:val="21"/>
                      <w:szCs w:val="21"/>
                    </w:rPr>
                  </w:pPr>
                  <w:r>
                    <w:rPr>
                      <w:spacing w:val="-2"/>
                      <w:sz w:val="21"/>
                      <w:szCs w:val="21"/>
                    </w:rPr>
                    <w:t>溶解氧</w:t>
                  </w:r>
                </w:p>
              </w:tc>
              <w:tc>
                <w:tcPr>
                  <w:tcW w:w="993" w:type="dxa"/>
                  <w:vAlign w:val="top"/>
                </w:tcPr>
                <w:p>
                  <w:pPr>
                    <w:spacing w:line="263" w:lineRule="auto"/>
                    <w:rPr>
                      <w:rFonts w:ascii="Arial"/>
                      <w:sz w:val="21"/>
                    </w:rPr>
                  </w:pPr>
                </w:p>
                <w:p>
                  <w:pPr>
                    <w:spacing w:before="60" w:line="198" w:lineRule="auto"/>
                    <w:ind w:left="242"/>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2"/>
                      <w:sz w:val="13"/>
                      <w:szCs w:val="13"/>
                    </w:rPr>
                    <w:t>5</w:t>
                  </w:r>
                </w:p>
              </w:tc>
              <w:tc>
                <w:tcPr>
                  <w:tcW w:w="988" w:type="dxa"/>
                  <w:vAlign w:val="top"/>
                </w:tcPr>
                <w:p>
                  <w:pPr>
                    <w:pStyle w:val="TableText"/>
                    <w:spacing w:before="289" w:line="185" w:lineRule="auto"/>
                    <w:ind w:left="286"/>
                    <w:rPr>
                      <w:sz w:val="21"/>
                      <w:szCs w:val="21"/>
                    </w:rPr>
                  </w:pPr>
                  <w:r>
                    <w:rPr>
                      <w:spacing w:val="-2"/>
                      <w:sz w:val="21"/>
                      <w:szCs w:val="21"/>
                    </w:rPr>
                    <w:t>氨氮</w:t>
                  </w:r>
                </w:p>
              </w:tc>
              <w:tc>
                <w:tcPr>
                  <w:tcW w:w="998" w:type="dxa"/>
                  <w:vAlign w:val="top"/>
                </w:tcPr>
                <w:p>
                  <w:pPr>
                    <w:pStyle w:val="TableText"/>
                    <w:spacing w:before="112" w:line="201" w:lineRule="auto"/>
                    <w:ind w:left="187" w:right="176" w:firstLine="8"/>
                    <w:rPr>
                      <w:sz w:val="21"/>
                      <w:szCs w:val="21"/>
                    </w:rPr>
                  </w:pPr>
                  <w:r>
                    <w:rPr>
                      <w:spacing w:val="-4"/>
                      <w:sz w:val="21"/>
                      <w:szCs w:val="21"/>
                    </w:rPr>
                    <w:t>高锰酸</w:t>
                  </w:r>
                  <w:r>
                    <w:rPr>
                      <w:sz w:val="21"/>
                      <w:szCs w:val="21"/>
                    </w:rPr>
                    <w:t xml:space="preserve"> </w:t>
                  </w:r>
                  <w:r>
                    <w:rPr>
                      <w:spacing w:val="-2"/>
                      <w:sz w:val="21"/>
                      <w:szCs w:val="21"/>
                    </w:rPr>
                    <w:t>盐指数</w:t>
                  </w:r>
                </w:p>
              </w:tc>
            </w:tr>
            <w:tr>
              <w:tblPrEx>
                <w:tblW w:w="7799" w:type="dxa"/>
                <w:tblInd w:w="100" w:type="dxa"/>
                <w:tblLayout w:type="fixed"/>
              </w:tblPrEx>
              <w:trPr>
                <w:trHeight w:val="367"/>
              </w:trPr>
              <w:tc>
                <w:tcPr>
                  <w:tcW w:w="1218" w:type="dxa"/>
                  <w:vAlign w:val="top"/>
                </w:tcPr>
                <w:p>
                  <w:pPr>
                    <w:pStyle w:val="TableText"/>
                    <w:spacing w:before="110" w:line="164" w:lineRule="auto"/>
                    <w:ind w:left="194"/>
                    <w:rPr>
                      <w:sz w:val="21"/>
                      <w:szCs w:val="21"/>
                    </w:rPr>
                  </w:pPr>
                  <w:r>
                    <w:rPr>
                      <w:spacing w:val="-1"/>
                      <w:sz w:val="21"/>
                      <w:szCs w:val="21"/>
                    </w:rPr>
                    <w:t>Ⅲ类标准</w:t>
                  </w:r>
                </w:p>
              </w:tc>
              <w:tc>
                <w:tcPr>
                  <w:tcW w:w="820" w:type="dxa"/>
                  <w:vAlign w:val="top"/>
                </w:tcPr>
                <w:p>
                  <w:pPr>
                    <w:spacing w:before="146" w:line="189" w:lineRule="auto"/>
                    <w:ind w:left="26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6-9</w:t>
                  </w:r>
                </w:p>
              </w:tc>
              <w:tc>
                <w:tcPr>
                  <w:tcW w:w="806" w:type="dxa"/>
                  <w:vAlign w:val="top"/>
                </w:tcPr>
                <w:p>
                  <w:pPr>
                    <w:pStyle w:val="TableText"/>
                    <w:spacing w:before="110" w:line="164" w:lineRule="auto"/>
                    <w:ind w:left="183"/>
                    <w:rPr>
                      <w:rFonts w:ascii="Times New Roman" w:eastAsia="Times New Roman" w:hAnsi="Times New Roman" w:cs="Times New Roman"/>
                      <w:sz w:val="21"/>
                      <w:szCs w:val="21"/>
                    </w:rPr>
                  </w:pPr>
                  <w:r>
                    <w:rPr>
                      <w:spacing w:val="8"/>
                      <w:sz w:val="21"/>
                      <w:szCs w:val="21"/>
                    </w:rPr>
                    <w:t>≤</w:t>
                  </w:r>
                  <w:r>
                    <w:rPr>
                      <w:rFonts w:ascii="Times New Roman" w:eastAsia="Times New Roman" w:hAnsi="Times New Roman" w:cs="Times New Roman"/>
                      <w:spacing w:val="8"/>
                      <w:sz w:val="21"/>
                      <w:szCs w:val="21"/>
                    </w:rPr>
                    <w:t>0.2</w:t>
                  </w:r>
                </w:p>
              </w:tc>
              <w:tc>
                <w:tcPr>
                  <w:tcW w:w="988" w:type="dxa"/>
                  <w:vAlign w:val="top"/>
                </w:tcPr>
                <w:p>
                  <w:pPr>
                    <w:pStyle w:val="TableText"/>
                    <w:spacing w:before="110" w:line="164" w:lineRule="auto"/>
                    <w:ind w:left="298"/>
                    <w:rPr>
                      <w:rFonts w:ascii="Times New Roman" w:eastAsia="Times New Roman" w:hAnsi="Times New Roman" w:cs="Times New Roman"/>
                      <w:sz w:val="21"/>
                      <w:szCs w:val="21"/>
                    </w:rPr>
                  </w:pPr>
                  <w:r>
                    <w:rPr>
                      <w:spacing w:val="11"/>
                      <w:sz w:val="21"/>
                      <w:szCs w:val="21"/>
                    </w:rPr>
                    <w:t>≤</w:t>
                  </w:r>
                  <w:r>
                    <w:rPr>
                      <w:rFonts w:ascii="Times New Roman" w:eastAsia="Times New Roman" w:hAnsi="Times New Roman" w:cs="Times New Roman"/>
                      <w:spacing w:val="11"/>
                      <w:sz w:val="21"/>
                      <w:szCs w:val="21"/>
                    </w:rPr>
                    <w:t>20</w:t>
                  </w:r>
                </w:p>
              </w:tc>
              <w:tc>
                <w:tcPr>
                  <w:tcW w:w="988" w:type="dxa"/>
                  <w:vAlign w:val="top"/>
                </w:tcPr>
                <w:p>
                  <w:pPr>
                    <w:pStyle w:val="TableText"/>
                    <w:spacing w:before="110" w:line="164" w:lineRule="auto"/>
                    <w:ind w:left="358"/>
                    <w:rPr>
                      <w:rFonts w:ascii="Times New Roman" w:eastAsia="Times New Roman" w:hAnsi="Times New Roman" w:cs="Times New Roman"/>
                      <w:sz w:val="21"/>
                      <w:szCs w:val="21"/>
                    </w:rPr>
                  </w:pPr>
                  <w:r>
                    <w:rPr>
                      <w:spacing w:val="13"/>
                      <w:sz w:val="21"/>
                      <w:szCs w:val="21"/>
                    </w:rPr>
                    <w:t>≥</w:t>
                  </w:r>
                  <w:r>
                    <w:rPr>
                      <w:rFonts w:ascii="Times New Roman" w:eastAsia="Times New Roman" w:hAnsi="Times New Roman" w:cs="Times New Roman"/>
                      <w:spacing w:val="13"/>
                      <w:sz w:val="21"/>
                      <w:szCs w:val="21"/>
                    </w:rPr>
                    <w:t>5</w:t>
                  </w:r>
                </w:p>
              </w:tc>
              <w:tc>
                <w:tcPr>
                  <w:tcW w:w="993" w:type="dxa"/>
                  <w:vAlign w:val="top"/>
                </w:tcPr>
                <w:p>
                  <w:pPr>
                    <w:pStyle w:val="TableText"/>
                    <w:spacing w:before="110" w:line="164" w:lineRule="auto"/>
                    <w:ind w:left="281"/>
                    <w:rPr>
                      <w:rFonts w:ascii="Times New Roman" w:eastAsia="Times New Roman" w:hAnsi="Times New Roman" w:cs="Times New Roman"/>
                      <w:sz w:val="21"/>
                      <w:szCs w:val="21"/>
                    </w:rPr>
                  </w:pPr>
                  <w:r>
                    <w:rPr>
                      <w:spacing w:val="8"/>
                      <w:sz w:val="21"/>
                      <w:szCs w:val="21"/>
                    </w:rPr>
                    <w:t>≤</w:t>
                  </w:r>
                  <w:r>
                    <w:rPr>
                      <w:rFonts w:ascii="Times New Roman" w:eastAsia="Times New Roman" w:hAnsi="Times New Roman" w:cs="Times New Roman"/>
                      <w:spacing w:val="8"/>
                      <w:sz w:val="21"/>
                      <w:szCs w:val="21"/>
                    </w:rPr>
                    <w:t>4.0</w:t>
                  </w:r>
                </w:p>
              </w:tc>
              <w:tc>
                <w:tcPr>
                  <w:tcW w:w="988" w:type="dxa"/>
                  <w:vAlign w:val="top"/>
                </w:tcPr>
                <w:p>
                  <w:pPr>
                    <w:pStyle w:val="TableText"/>
                    <w:spacing w:before="110" w:line="164" w:lineRule="auto"/>
                    <w:ind w:left="277"/>
                    <w:rPr>
                      <w:rFonts w:ascii="Times New Roman" w:eastAsia="Times New Roman" w:hAnsi="Times New Roman" w:cs="Times New Roman"/>
                      <w:sz w:val="21"/>
                      <w:szCs w:val="21"/>
                    </w:rPr>
                  </w:pPr>
                  <w:r>
                    <w:rPr>
                      <w:spacing w:val="8"/>
                      <w:sz w:val="21"/>
                      <w:szCs w:val="21"/>
                    </w:rPr>
                    <w:t>≤</w:t>
                  </w:r>
                  <w:r>
                    <w:rPr>
                      <w:rFonts w:ascii="Times New Roman" w:eastAsia="Times New Roman" w:hAnsi="Times New Roman" w:cs="Times New Roman"/>
                      <w:spacing w:val="8"/>
                      <w:sz w:val="21"/>
                      <w:szCs w:val="21"/>
                    </w:rPr>
                    <w:t>1.0</w:t>
                  </w:r>
                </w:p>
              </w:tc>
              <w:tc>
                <w:tcPr>
                  <w:tcW w:w="998" w:type="dxa"/>
                  <w:vAlign w:val="top"/>
                </w:tcPr>
                <w:p>
                  <w:pPr>
                    <w:pStyle w:val="TableText"/>
                    <w:spacing w:before="110" w:line="164" w:lineRule="auto"/>
                    <w:ind w:left="359"/>
                    <w:rPr>
                      <w:rFonts w:ascii="Times New Roman" w:eastAsia="Times New Roman" w:hAnsi="Times New Roman" w:cs="Times New Roman"/>
                      <w:sz w:val="21"/>
                      <w:szCs w:val="21"/>
                    </w:rPr>
                  </w:pPr>
                  <w:r>
                    <w:rPr>
                      <w:spacing w:val="16"/>
                      <w:sz w:val="21"/>
                      <w:szCs w:val="21"/>
                    </w:rPr>
                    <w:t>≤</w:t>
                  </w:r>
                  <w:r>
                    <w:rPr>
                      <w:rFonts w:ascii="Times New Roman" w:eastAsia="Times New Roman" w:hAnsi="Times New Roman" w:cs="Times New Roman"/>
                      <w:spacing w:val="16"/>
                      <w:sz w:val="21"/>
                      <w:szCs w:val="21"/>
                    </w:rPr>
                    <w:t>6</w:t>
                  </w:r>
                </w:p>
              </w:tc>
            </w:tr>
          </w:tbl>
          <w:p>
            <w:pPr>
              <w:pStyle w:val="TableText"/>
              <w:spacing w:before="159" w:line="175" w:lineRule="auto"/>
              <w:ind w:left="587"/>
            </w:pPr>
            <w:r>
              <w:rPr>
                <w:spacing w:val="-2"/>
              </w:rPr>
              <w:t>⑵环境空气</w:t>
            </w:r>
          </w:p>
          <w:p>
            <w:pPr>
              <w:pStyle w:val="TableText"/>
              <w:spacing w:before="199" w:line="291" w:lineRule="auto"/>
              <w:ind w:left="114" w:right="93" w:firstLine="448"/>
            </w:pPr>
            <w:r>
              <w:rPr>
                <w:spacing w:val="-15"/>
              </w:rPr>
              <w:t>根据绍兴市空气环境功能区划，项目所在地属二类区，故评价范围内的环境</w:t>
            </w:r>
            <w:r>
              <w:rPr>
                <w:spacing w:val="6"/>
              </w:rPr>
              <w:t xml:space="preserve"> </w:t>
            </w:r>
            <w:r>
              <w:rPr>
                <w:spacing w:val="-12"/>
              </w:rPr>
              <w:t>空气质量执行《环境空气质量标准》（</w:t>
            </w:r>
            <w:r>
              <w:rPr>
                <w:rFonts w:ascii="Times New Roman" w:eastAsia="Times New Roman" w:hAnsi="Times New Roman" w:cs="Times New Roman"/>
                <w:spacing w:val="-12"/>
              </w:rPr>
              <w:t>GB3095-2012</w:t>
            </w:r>
            <w:r>
              <w:rPr>
                <w:spacing w:val="-12"/>
              </w:rPr>
              <w:t>）中的二级标准，相关标准</w:t>
            </w:r>
          </w:p>
          <w:p>
            <w:pPr>
              <w:pStyle w:val="TableText"/>
              <w:spacing w:before="1" w:line="184" w:lineRule="auto"/>
              <w:ind w:left="106"/>
            </w:pPr>
            <w:r>
              <w:rPr>
                <w:spacing w:val="-3"/>
              </w:rPr>
              <w:t xml:space="preserve">值见表 </w:t>
            </w:r>
            <w:r>
              <w:rPr>
                <w:rFonts w:ascii="Times New Roman" w:eastAsia="Times New Roman" w:hAnsi="Times New Roman" w:cs="Times New Roman"/>
                <w:spacing w:val="-3"/>
              </w:rPr>
              <w:t>4-2</w:t>
            </w:r>
            <w:r>
              <w:rPr>
                <w:spacing w:val="-3"/>
              </w:rPr>
              <w:t>。</w:t>
            </w:r>
          </w:p>
          <w:p>
            <w:pPr>
              <w:pStyle w:val="TableText"/>
              <w:spacing w:before="183" w:line="178" w:lineRule="auto"/>
              <w:ind w:left="2357"/>
            </w:pPr>
            <w:r>
              <w:rPr>
                <w:spacing w:val="-1"/>
              </w:rPr>
              <w:t xml:space="preserve">表 </w:t>
            </w:r>
            <w:r>
              <w:rPr>
                <w:rFonts w:ascii="Times New Roman" w:eastAsia="Times New Roman" w:hAnsi="Times New Roman" w:cs="Times New Roman"/>
                <w:spacing w:val="-1"/>
              </w:rPr>
              <w:t xml:space="preserve">4-2      </w:t>
            </w:r>
            <w:r>
              <w:rPr>
                <w:spacing w:val="-1"/>
              </w:rPr>
              <w:t>环境空气质量标准限制</w:t>
            </w:r>
          </w:p>
          <w:tbl>
            <w:tblPr>
              <w:tblStyle w:val="TableNormal21"/>
              <w:tblW w:w="7723"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95"/>
              <w:gridCol w:w="835"/>
              <w:gridCol w:w="1017"/>
              <w:gridCol w:w="1429"/>
              <w:gridCol w:w="1295"/>
              <w:gridCol w:w="1852"/>
            </w:tblGrid>
            <w:tr>
              <w:tblPrEx>
                <w:tblW w:w="7723"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7"/>
              </w:trPr>
              <w:tc>
                <w:tcPr>
                  <w:tcW w:w="1295" w:type="dxa"/>
                  <w:vAlign w:val="top"/>
                </w:tcPr>
                <w:p>
                  <w:pPr>
                    <w:pStyle w:val="TableText"/>
                    <w:spacing w:before="146" w:line="167" w:lineRule="auto"/>
                    <w:ind w:left="129"/>
                    <w:rPr>
                      <w:sz w:val="21"/>
                      <w:szCs w:val="21"/>
                    </w:rPr>
                  </w:pPr>
                  <w:r>
                    <w:rPr>
                      <w:spacing w:val="-1"/>
                      <w:sz w:val="21"/>
                      <w:szCs w:val="21"/>
                    </w:rPr>
                    <w:t>污染物名称</w:t>
                  </w:r>
                </w:p>
              </w:tc>
              <w:tc>
                <w:tcPr>
                  <w:tcW w:w="835" w:type="dxa"/>
                  <w:vAlign w:val="top"/>
                </w:tcPr>
                <w:p>
                  <w:pPr>
                    <w:pStyle w:val="TableText"/>
                    <w:spacing w:before="146" w:line="167" w:lineRule="auto"/>
                    <w:ind w:left="212"/>
                    <w:rPr>
                      <w:sz w:val="21"/>
                      <w:szCs w:val="21"/>
                    </w:rPr>
                  </w:pPr>
                  <w:r>
                    <w:rPr>
                      <w:spacing w:val="-2"/>
                      <w:sz w:val="21"/>
                      <w:szCs w:val="21"/>
                    </w:rPr>
                    <w:t>单位</w:t>
                  </w:r>
                </w:p>
              </w:tc>
              <w:tc>
                <w:tcPr>
                  <w:tcW w:w="1017" w:type="dxa"/>
                  <w:vAlign w:val="top"/>
                </w:tcPr>
                <w:p>
                  <w:pPr>
                    <w:pStyle w:val="TableText"/>
                    <w:spacing w:before="146" w:line="167" w:lineRule="auto"/>
                    <w:ind w:left="197"/>
                    <w:rPr>
                      <w:sz w:val="21"/>
                      <w:szCs w:val="21"/>
                    </w:rPr>
                  </w:pPr>
                  <w:r>
                    <w:rPr>
                      <w:spacing w:val="-2"/>
                      <w:sz w:val="21"/>
                      <w:szCs w:val="21"/>
                    </w:rPr>
                    <w:t>年平均</w:t>
                  </w:r>
                </w:p>
              </w:tc>
              <w:tc>
                <w:tcPr>
                  <w:tcW w:w="1429" w:type="dxa"/>
                  <w:vAlign w:val="top"/>
                </w:tcPr>
                <w:p>
                  <w:pPr>
                    <w:pStyle w:val="TableText"/>
                    <w:spacing w:before="146" w:line="167" w:lineRule="auto"/>
                    <w:ind w:left="159"/>
                    <w:rPr>
                      <w:sz w:val="21"/>
                      <w:szCs w:val="21"/>
                    </w:rPr>
                  </w:pPr>
                  <w:r>
                    <w:rPr>
                      <w:rFonts w:ascii="Times New Roman" w:eastAsia="Times New Roman" w:hAnsi="Times New Roman" w:cs="Times New Roman"/>
                      <w:spacing w:val="-3"/>
                      <w:sz w:val="21"/>
                      <w:szCs w:val="21"/>
                    </w:rPr>
                    <w:t>24</w:t>
                  </w:r>
                  <w:r>
                    <w:rPr>
                      <w:rFonts w:ascii="Times New Roman" w:eastAsia="Times New Roman" w:hAnsi="Times New Roman" w:cs="Times New Roman"/>
                      <w:spacing w:val="18"/>
                      <w:w w:val="101"/>
                      <w:sz w:val="21"/>
                      <w:szCs w:val="21"/>
                    </w:rPr>
                    <w:t xml:space="preserve"> </w:t>
                  </w:r>
                  <w:r>
                    <w:rPr>
                      <w:spacing w:val="-3"/>
                      <w:sz w:val="21"/>
                      <w:szCs w:val="21"/>
                    </w:rPr>
                    <w:t>小时平均</w:t>
                  </w:r>
                </w:p>
              </w:tc>
              <w:tc>
                <w:tcPr>
                  <w:tcW w:w="1295" w:type="dxa"/>
                  <w:vAlign w:val="top"/>
                </w:tcPr>
                <w:p>
                  <w:pPr>
                    <w:pStyle w:val="TableText"/>
                    <w:spacing w:before="146" w:line="167" w:lineRule="auto"/>
                    <w:ind w:left="171"/>
                    <w:rPr>
                      <w:sz w:val="21"/>
                      <w:szCs w:val="21"/>
                    </w:rPr>
                  </w:pPr>
                  <w:r>
                    <w:rPr>
                      <w:rFonts w:ascii="Times New Roman" w:eastAsia="Times New Roman" w:hAnsi="Times New Roman" w:cs="Times New Roman"/>
                      <w:spacing w:val="-7"/>
                      <w:sz w:val="21"/>
                      <w:szCs w:val="21"/>
                    </w:rPr>
                    <w:t>1</w:t>
                  </w:r>
                  <w:r>
                    <w:rPr>
                      <w:rFonts w:ascii="Times New Roman" w:eastAsia="Times New Roman" w:hAnsi="Times New Roman" w:cs="Times New Roman"/>
                      <w:spacing w:val="17"/>
                      <w:sz w:val="21"/>
                      <w:szCs w:val="21"/>
                    </w:rPr>
                    <w:t xml:space="preserve"> </w:t>
                  </w:r>
                  <w:r>
                    <w:rPr>
                      <w:spacing w:val="-7"/>
                      <w:sz w:val="21"/>
                      <w:szCs w:val="21"/>
                    </w:rPr>
                    <w:t>小时平均</w:t>
                  </w:r>
                </w:p>
              </w:tc>
              <w:tc>
                <w:tcPr>
                  <w:tcW w:w="1852" w:type="dxa"/>
                  <w:vAlign w:val="top"/>
                </w:tcPr>
                <w:p>
                  <w:pPr>
                    <w:pStyle w:val="TableText"/>
                    <w:spacing w:before="146" w:line="167" w:lineRule="auto"/>
                    <w:ind w:left="523"/>
                    <w:rPr>
                      <w:sz w:val="21"/>
                      <w:szCs w:val="21"/>
                    </w:rPr>
                  </w:pPr>
                  <w:r>
                    <w:rPr>
                      <w:spacing w:val="-3"/>
                      <w:sz w:val="21"/>
                      <w:szCs w:val="21"/>
                    </w:rPr>
                    <w:t>引用标准</w:t>
                  </w:r>
                </w:p>
              </w:tc>
            </w:tr>
            <w:tr>
              <w:tblPrEx>
                <w:tblW w:w="7723" w:type="dxa"/>
                <w:tblInd w:w="100" w:type="dxa"/>
                <w:tblLayout w:type="fixed"/>
              </w:tblPrEx>
              <w:trPr>
                <w:trHeight w:val="402"/>
              </w:trPr>
              <w:tc>
                <w:tcPr>
                  <w:tcW w:w="1295" w:type="dxa"/>
                  <w:vAlign w:val="top"/>
                </w:tcPr>
                <w:p>
                  <w:pPr>
                    <w:spacing w:before="177" w:line="198" w:lineRule="auto"/>
                    <w:ind w:left="493"/>
                    <w:rPr>
                      <w:rFonts w:ascii="Times New Roman" w:eastAsia="Times New Roman" w:hAnsi="Times New Roman" w:cs="Times New Roman"/>
                      <w:sz w:val="13"/>
                      <w:szCs w:val="13"/>
                    </w:rPr>
                  </w:pPr>
                  <w:r>
                    <w:rPr>
                      <w:rFonts w:ascii="Times New Roman" w:eastAsia="Times New Roman" w:hAnsi="Times New Roman" w:cs="Times New Roman"/>
                      <w:spacing w:val="-3"/>
                      <w:sz w:val="21"/>
                      <w:szCs w:val="21"/>
                    </w:rPr>
                    <w:t>SO</w:t>
                  </w:r>
                  <w:r>
                    <w:rPr>
                      <w:rFonts w:ascii="Times New Roman" w:eastAsia="Times New Roman" w:hAnsi="Times New Roman" w:cs="Times New Roman"/>
                      <w:spacing w:val="-3"/>
                      <w:position w:val="-2"/>
                      <w:sz w:val="13"/>
                      <w:szCs w:val="13"/>
                    </w:rPr>
                    <w:t>2</w:t>
                  </w:r>
                </w:p>
              </w:tc>
              <w:tc>
                <w:tcPr>
                  <w:tcW w:w="835" w:type="dxa"/>
                  <w:vMerge w:val="restart"/>
                  <w:tcBorders>
                    <w:bottom w:val="nil"/>
                  </w:tcBorders>
                  <w:vAlign w:val="top"/>
                </w:tcPr>
                <w:p>
                  <w:pPr>
                    <w:spacing w:line="286" w:lineRule="auto"/>
                    <w:rPr>
                      <w:rFonts w:ascii="Arial"/>
                      <w:sz w:val="21"/>
                    </w:rPr>
                  </w:pPr>
                </w:p>
                <w:p>
                  <w:pPr>
                    <w:spacing w:line="286" w:lineRule="auto"/>
                    <w:rPr>
                      <w:rFonts w:ascii="Arial"/>
                      <w:sz w:val="21"/>
                    </w:rPr>
                  </w:pPr>
                </w:p>
                <w:p>
                  <w:pPr>
                    <w:spacing w:line="287" w:lineRule="auto"/>
                    <w:rPr>
                      <w:rFonts w:ascii="Arial"/>
                      <w:sz w:val="21"/>
                    </w:rPr>
                  </w:pPr>
                </w:p>
                <w:p>
                  <w:pPr>
                    <w:spacing w:before="61" w:line="277" w:lineRule="exact"/>
                    <w:ind w:left="176"/>
                    <w:rPr>
                      <w:rFonts w:ascii="Times New Roman" w:eastAsia="Times New Roman" w:hAnsi="Times New Roman" w:cs="Times New Roman"/>
                      <w:sz w:val="13"/>
                      <w:szCs w:val="13"/>
                    </w:rPr>
                  </w:pPr>
                  <w:r>
                    <w:rPr>
                      <w:rFonts w:ascii="Times New Roman" w:eastAsia="Times New Roman" w:hAnsi="Times New Roman" w:cs="Times New Roman"/>
                      <w:spacing w:val="-2"/>
                      <w:position w:val="2"/>
                      <w:sz w:val="21"/>
                      <w:szCs w:val="21"/>
                    </w:rPr>
                    <w:t>μg/m</w:t>
                  </w:r>
                  <w:r>
                    <w:rPr>
                      <w:rFonts w:ascii="Times New Roman" w:eastAsia="Times New Roman" w:hAnsi="Times New Roman" w:cs="Times New Roman"/>
                      <w:spacing w:val="-2"/>
                      <w:position w:val="11"/>
                      <w:sz w:val="13"/>
                      <w:szCs w:val="13"/>
                    </w:rPr>
                    <w:t>3</w:t>
                  </w:r>
                </w:p>
              </w:tc>
              <w:tc>
                <w:tcPr>
                  <w:tcW w:w="1017" w:type="dxa"/>
                  <w:vAlign w:val="top"/>
                </w:tcPr>
                <w:p>
                  <w:pPr>
                    <w:spacing w:before="177" w:line="189" w:lineRule="auto"/>
                    <w:ind w:left="40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1429" w:type="dxa"/>
                  <w:vAlign w:val="top"/>
                </w:tcPr>
                <w:p>
                  <w:pPr>
                    <w:spacing w:before="177" w:line="189" w:lineRule="auto"/>
                    <w:ind w:left="57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150</w:t>
                  </w:r>
                </w:p>
              </w:tc>
              <w:tc>
                <w:tcPr>
                  <w:tcW w:w="1295" w:type="dxa"/>
                  <w:vAlign w:val="top"/>
                </w:tcPr>
                <w:p>
                  <w:pPr>
                    <w:spacing w:before="177" w:line="189" w:lineRule="auto"/>
                    <w:ind w:left="49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w:t>
                  </w:r>
                </w:p>
              </w:tc>
              <w:tc>
                <w:tcPr>
                  <w:tcW w:w="1852" w:type="dxa"/>
                  <w:vMerge w:val="restart"/>
                  <w:tcBorders>
                    <w:bottom w:val="nil"/>
                  </w:tcBorders>
                  <w:vAlign w:val="top"/>
                </w:tcPr>
                <w:p>
                  <w:pPr>
                    <w:spacing w:line="309" w:lineRule="auto"/>
                    <w:rPr>
                      <w:rFonts w:ascii="Arial"/>
                      <w:sz w:val="21"/>
                    </w:rPr>
                  </w:pPr>
                </w:p>
                <w:p>
                  <w:pPr>
                    <w:spacing w:line="309" w:lineRule="auto"/>
                    <w:rPr>
                      <w:rFonts w:ascii="Arial"/>
                      <w:sz w:val="21"/>
                    </w:rPr>
                  </w:pPr>
                </w:p>
                <w:p>
                  <w:pPr>
                    <w:spacing w:line="309" w:lineRule="auto"/>
                    <w:rPr>
                      <w:rFonts w:ascii="Arial"/>
                      <w:sz w:val="21"/>
                    </w:rPr>
                  </w:pPr>
                </w:p>
                <w:p>
                  <w:pPr>
                    <w:spacing w:before="60" w:line="189" w:lineRule="auto"/>
                    <w:ind w:left="3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GB3095-2012</w:t>
                  </w:r>
                </w:p>
              </w:tc>
            </w:tr>
            <w:tr>
              <w:tblPrEx>
                <w:tblW w:w="7723" w:type="dxa"/>
                <w:tblInd w:w="100" w:type="dxa"/>
                <w:tblLayout w:type="fixed"/>
              </w:tblPrEx>
              <w:trPr>
                <w:trHeight w:val="407"/>
              </w:trPr>
              <w:tc>
                <w:tcPr>
                  <w:tcW w:w="1295" w:type="dxa"/>
                  <w:vAlign w:val="top"/>
                </w:tcPr>
                <w:p>
                  <w:pPr>
                    <w:spacing w:before="178" w:line="198" w:lineRule="auto"/>
                    <w:ind w:left="458"/>
                    <w:rPr>
                      <w:rFonts w:ascii="Times New Roman" w:eastAsia="Times New Roman" w:hAnsi="Times New Roman" w:cs="Times New Roman"/>
                      <w:sz w:val="13"/>
                      <w:szCs w:val="13"/>
                    </w:rPr>
                  </w:pPr>
                  <w:r>
                    <w:rPr>
                      <w:rFonts w:ascii="Times New Roman" w:eastAsia="Times New Roman" w:hAnsi="Times New Roman" w:cs="Times New Roman"/>
                      <w:sz w:val="21"/>
                      <w:szCs w:val="21"/>
                    </w:rPr>
                    <w:t>NO</w:t>
                  </w:r>
                  <w:r>
                    <w:rPr>
                      <w:rFonts w:ascii="Times New Roman" w:eastAsia="Times New Roman" w:hAnsi="Times New Roman" w:cs="Times New Roman"/>
                      <w:spacing w:val="11"/>
                      <w:position w:val="-2"/>
                      <w:sz w:val="13"/>
                      <w:szCs w:val="13"/>
                    </w:rPr>
                    <w:t>2</w:t>
                  </w:r>
                </w:p>
              </w:tc>
              <w:tc>
                <w:tcPr>
                  <w:tcW w:w="835" w:type="dxa"/>
                  <w:vMerge/>
                  <w:tcBorders>
                    <w:top w:val="nil"/>
                    <w:bottom w:val="nil"/>
                  </w:tcBorders>
                  <w:vAlign w:val="top"/>
                </w:tcPr>
                <w:p>
                  <w:pPr>
                    <w:rPr>
                      <w:rFonts w:ascii="Arial"/>
                      <w:sz w:val="21"/>
                    </w:rPr>
                  </w:pPr>
                </w:p>
              </w:tc>
              <w:tc>
                <w:tcPr>
                  <w:tcW w:w="1017" w:type="dxa"/>
                  <w:vAlign w:val="top"/>
                </w:tcPr>
                <w:p>
                  <w:pPr>
                    <w:spacing w:before="178" w:line="189" w:lineRule="auto"/>
                    <w:ind w:left="40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c>
                <w:tcPr>
                  <w:tcW w:w="1429" w:type="dxa"/>
                  <w:vAlign w:val="top"/>
                </w:tcPr>
                <w:p>
                  <w:pPr>
                    <w:spacing w:before="178" w:line="189" w:lineRule="auto"/>
                    <w:ind w:left="61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80</w:t>
                  </w:r>
                </w:p>
              </w:tc>
              <w:tc>
                <w:tcPr>
                  <w:tcW w:w="1295" w:type="dxa"/>
                  <w:vAlign w:val="top"/>
                </w:tcPr>
                <w:p>
                  <w:pPr>
                    <w:spacing w:before="178" w:line="189" w:lineRule="auto"/>
                    <w:ind w:left="49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w:t>
                  </w:r>
                </w:p>
              </w:tc>
              <w:tc>
                <w:tcPr>
                  <w:tcW w:w="1852" w:type="dxa"/>
                  <w:vMerge/>
                  <w:tcBorders>
                    <w:top w:val="nil"/>
                    <w:bottom w:val="nil"/>
                  </w:tcBorders>
                  <w:vAlign w:val="top"/>
                </w:tcPr>
                <w:p>
                  <w:pPr>
                    <w:rPr>
                      <w:rFonts w:ascii="Arial"/>
                      <w:sz w:val="21"/>
                    </w:rPr>
                  </w:pPr>
                </w:p>
              </w:tc>
            </w:tr>
            <w:tr>
              <w:tblPrEx>
                <w:tblW w:w="7723" w:type="dxa"/>
                <w:tblInd w:w="100" w:type="dxa"/>
                <w:tblLayout w:type="fixed"/>
              </w:tblPrEx>
              <w:trPr>
                <w:trHeight w:val="402"/>
              </w:trPr>
              <w:tc>
                <w:tcPr>
                  <w:tcW w:w="1295" w:type="dxa"/>
                  <w:vAlign w:val="top"/>
                </w:tcPr>
                <w:p>
                  <w:pPr>
                    <w:spacing w:before="181" w:line="205" w:lineRule="auto"/>
                    <w:ind w:left="430"/>
                    <w:rPr>
                      <w:rFonts w:ascii="Times New Roman" w:eastAsia="Times New Roman" w:hAnsi="Times New Roman" w:cs="Times New Roman"/>
                      <w:sz w:val="13"/>
                      <w:szCs w:val="13"/>
                    </w:rPr>
                  </w:pPr>
                  <w:r>
                    <w:rPr>
                      <w:rFonts w:ascii="Times New Roman" w:eastAsia="Times New Roman" w:hAnsi="Times New Roman" w:cs="Times New Roman"/>
                      <w:sz w:val="21"/>
                      <w:szCs w:val="21"/>
                    </w:rPr>
                    <w:t>PM</w:t>
                  </w:r>
                  <w:r>
                    <w:rPr>
                      <w:rFonts w:ascii="Times New Roman" w:eastAsia="Times New Roman" w:hAnsi="Times New Roman" w:cs="Times New Roman"/>
                      <w:spacing w:val="1"/>
                      <w:position w:val="-1"/>
                      <w:sz w:val="13"/>
                      <w:szCs w:val="13"/>
                    </w:rPr>
                    <w:t>10</w:t>
                  </w:r>
                </w:p>
              </w:tc>
              <w:tc>
                <w:tcPr>
                  <w:tcW w:w="835" w:type="dxa"/>
                  <w:vMerge/>
                  <w:tcBorders>
                    <w:top w:val="nil"/>
                    <w:bottom w:val="nil"/>
                  </w:tcBorders>
                  <w:vAlign w:val="top"/>
                </w:tcPr>
                <w:p>
                  <w:pPr>
                    <w:rPr>
                      <w:rFonts w:ascii="Arial"/>
                      <w:sz w:val="21"/>
                    </w:rPr>
                  </w:pPr>
                </w:p>
              </w:tc>
              <w:tc>
                <w:tcPr>
                  <w:tcW w:w="1017" w:type="dxa"/>
                  <w:vAlign w:val="top"/>
                </w:tcPr>
                <w:p>
                  <w:pPr>
                    <w:spacing w:before="179" w:line="189" w:lineRule="auto"/>
                    <w:ind w:left="40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70</w:t>
                  </w:r>
                </w:p>
              </w:tc>
              <w:tc>
                <w:tcPr>
                  <w:tcW w:w="1429" w:type="dxa"/>
                  <w:vAlign w:val="top"/>
                </w:tcPr>
                <w:p>
                  <w:pPr>
                    <w:spacing w:before="179" w:line="189" w:lineRule="auto"/>
                    <w:ind w:left="57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150</w:t>
                  </w:r>
                </w:p>
              </w:tc>
              <w:tc>
                <w:tcPr>
                  <w:tcW w:w="1295" w:type="dxa"/>
                  <w:vAlign w:val="top"/>
                </w:tcPr>
                <w:p>
                  <w:pPr>
                    <w:spacing w:before="111" w:line="277" w:lineRule="exact"/>
                    <w:ind w:left="617"/>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1852" w:type="dxa"/>
                  <w:vMerge/>
                  <w:tcBorders>
                    <w:top w:val="nil"/>
                    <w:bottom w:val="nil"/>
                  </w:tcBorders>
                  <w:vAlign w:val="top"/>
                </w:tcPr>
                <w:p>
                  <w:pPr>
                    <w:rPr>
                      <w:rFonts w:ascii="Arial"/>
                      <w:sz w:val="21"/>
                    </w:rPr>
                  </w:pPr>
                </w:p>
              </w:tc>
            </w:tr>
            <w:tr>
              <w:tblPrEx>
                <w:tblW w:w="7723" w:type="dxa"/>
                <w:tblInd w:w="100" w:type="dxa"/>
                <w:tblLayout w:type="fixed"/>
              </w:tblPrEx>
              <w:trPr>
                <w:trHeight w:val="407"/>
              </w:trPr>
              <w:tc>
                <w:tcPr>
                  <w:tcW w:w="1295" w:type="dxa"/>
                  <w:vAlign w:val="top"/>
                </w:tcPr>
                <w:p>
                  <w:pPr>
                    <w:spacing w:before="183" w:line="195" w:lineRule="auto"/>
                    <w:ind w:left="411"/>
                    <w:rPr>
                      <w:rFonts w:ascii="Times New Roman" w:eastAsia="Times New Roman" w:hAnsi="Times New Roman" w:cs="Times New Roman"/>
                      <w:sz w:val="13"/>
                      <w:szCs w:val="13"/>
                    </w:rPr>
                  </w:pPr>
                  <w:r>
                    <w:rPr>
                      <w:rFonts w:ascii="Times New Roman" w:eastAsia="Times New Roman" w:hAnsi="Times New Roman" w:cs="Times New Roman"/>
                      <w:position w:val="1"/>
                      <w:sz w:val="21"/>
                      <w:szCs w:val="21"/>
                    </w:rPr>
                    <w:t>PM</w:t>
                  </w:r>
                  <w:r>
                    <w:rPr>
                      <w:rFonts w:ascii="Times New Roman" w:eastAsia="Times New Roman" w:hAnsi="Times New Roman" w:cs="Times New Roman"/>
                      <w:spacing w:val="2"/>
                      <w:position w:val="-1"/>
                      <w:sz w:val="13"/>
                      <w:szCs w:val="13"/>
                    </w:rPr>
                    <w:t>2.5</w:t>
                  </w:r>
                </w:p>
              </w:tc>
              <w:tc>
                <w:tcPr>
                  <w:tcW w:w="835" w:type="dxa"/>
                  <w:vMerge/>
                  <w:tcBorders>
                    <w:top w:val="nil"/>
                    <w:bottom w:val="nil"/>
                  </w:tcBorders>
                  <w:vAlign w:val="top"/>
                </w:tcPr>
                <w:p>
                  <w:pPr>
                    <w:rPr>
                      <w:rFonts w:ascii="Arial"/>
                      <w:sz w:val="21"/>
                    </w:rPr>
                  </w:pPr>
                </w:p>
              </w:tc>
              <w:tc>
                <w:tcPr>
                  <w:tcW w:w="1017" w:type="dxa"/>
                  <w:vAlign w:val="top"/>
                </w:tcPr>
                <w:p>
                  <w:pPr>
                    <w:spacing w:before="180" w:line="189" w:lineRule="auto"/>
                    <w:ind w:left="40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1429" w:type="dxa"/>
                  <w:vAlign w:val="top"/>
                </w:tcPr>
                <w:p>
                  <w:pPr>
                    <w:spacing w:before="183" w:line="186" w:lineRule="auto"/>
                    <w:ind w:left="61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75</w:t>
                  </w:r>
                </w:p>
              </w:tc>
              <w:tc>
                <w:tcPr>
                  <w:tcW w:w="1295" w:type="dxa"/>
                  <w:vAlign w:val="top"/>
                </w:tcPr>
                <w:p>
                  <w:pPr>
                    <w:spacing w:before="112" w:line="277" w:lineRule="exact"/>
                    <w:ind w:left="617"/>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1852" w:type="dxa"/>
                  <w:vMerge/>
                  <w:tcBorders>
                    <w:top w:val="nil"/>
                    <w:bottom w:val="nil"/>
                  </w:tcBorders>
                  <w:vAlign w:val="top"/>
                </w:tcPr>
                <w:p>
                  <w:pPr>
                    <w:rPr>
                      <w:rFonts w:ascii="Arial"/>
                      <w:sz w:val="21"/>
                    </w:rPr>
                  </w:pPr>
                </w:p>
              </w:tc>
            </w:tr>
            <w:tr>
              <w:tblPrEx>
                <w:tblW w:w="7723" w:type="dxa"/>
                <w:tblInd w:w="100" w:type="dxa"/>
                <w:tblLayout w:type="fixed"/>
              </w:tblPrEx>
              <w:trPr>
                <w:trHeight w:val="407"/>
              </w:trPr>
              <w:tc>
                <w:tcPr>
                  <w:tcW w:w="1295" w:type="dxa"/>
                  <w:vAlign w:val="top"/>
                </w:tcPr>
                <w:p>
                  <w:pPr>
                    <w:spacing w:before="180" w:line="189" w:lineRule="auto"/>
                    <w:ind w:left="47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TSP</w:t>
                  </w:r>
                </w:p>
              </w:tc>
              <w:tc>
                <w:tcPr>
                  <w:tcW w:w="835" w:type="dxa"/>
                  <w:vMerge/>
                  <w:tcBorders>
                    <w:top w:val="nil"/>
                  </w:tcBorders>
                  <w:vAlign w:val="top"/>
                </w:tcPr>
                <w:p>
                  <w:pPr>
                    <w:rPr>
                      <w:rFonts w:ascii="Arial"/>
                      <w:sz w:val="21"/>
                    </w:rPr>
                  </w:pPr>
                </w:p>
              </w:tc>
              <w:tc>
                <w:tcPr>
                  <w:tcW w:w="1017" w:type="dxa"/>
                  <w:vAlign w:val="top"/>
                </w:tcPr>
                <w:p>
                  <w:pPr>
                    <w:spacing w:before="180" w:line="189" w:lineRule="auto"/>
                    <w:ind w:left="35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w:t>
                  </w:r>
                </w:p>
              </w:tc>
              <w:tc>
                <w:tcPr>
                  <w:tcW w:w="1429" w:type="dxa"/>
                  <w:vAlign w:val="top"/>
                </w:tcPr>
                <w:p>
                  <w:pPr>
                    <w:spacing w:before="180" w:line="189" w:lineRule="auto"/>
                    <w:ind w:left="562"/>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300</w:t>
                  </w:r>
                </w:p>
              </w:tc>
              <w:tc>
                <w:tcPr>
                  <w:tcW w:w="1295" w:type="dxa"/>
                  <w:vAlign w:val="top"/>
                </w:tcPr>
                <w:p>
                  <w:pPr>
                    <w:spacing w:before="113" w:line="277" w:lineRule="exact"/>
                    <w:ind w:left="617"/>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1852" w:type="dxa"/>
                  <w:vMerge/>
                  <w:tcBorders>
                    <w:top w:val="nil"/>
                  </w:tcBorders>
                  <w:vAlign w:val="top"/>
                </w:tcPr>
                <w:p>
                  <w:pPr>
                    <w:rPr>
                      <w:rFonts w:ascii="Arial"/>
                      <w:sz w:val="21"/>
                    </w:rPr>
                  </w:pPr>
                </w:p>
              </w:tc>
            </w:tr>
          </w:tbl>
          <w:p>
            <w:pPr>
              <w:pStyle w:val="TableText"/>
              <w:spacing w:before="160" w:line="175" w:lineRule="auto"/>
              <w:ind w:left="649"/>
            </w:pPr>
            <w:r>
              <w:rPr>
                <w:spacing w:val="-3"/>
              </w:rPr>
              <w:t>⑶声环境</w:t>
            </w:r>
          </w:p>
          <w:p>
            <w:pPr>
              <w:pStyle w:val="TableText"/>
              <w:spacing w:before="196" w:line="292" w:lineRule="auto"/>
              <w:ind w:left="107" w:right="104" w:firstLine="465"/>
            </w:pPr>
            <w:r>
              <w:rPr>
                <w:spacing w:val="-8"/>
              </w:rPr>
              <w:t>根据绍兴市噪声环境功能区划分，项目所在</w:t>
            </w:r>
            <w:r>
              <w:rPr>
                <w:spacing w:val="-9"/>
              </w:rPr>
              <w:t>地声环境执行《声环境质量标</w:t>
            </w:r>
            <w:r>
              <w:t xml:space="preserve"> </w:t>
            </w:r>
            <w:r>
              <w:rPr>
                <w:spacing w:val="-6"/>
              </w:rPr>
              <w:t>准》（</w:t>
            </w:r>
            <w:r>
              <w:rPr>
                <w:rFonts w:ascii="Times New Roman" w:eastAsia="Times New Roman" w:hAnsi="Times New Roman" w:cs="Times New Roman"/>
                <w:spacing w:val="-6"/>
              </w:rPr>
              <w:t>GB3096-2008</w:t>
            </w:r>
            <w:r>
              <w:rPr>
                <w:spacing w:val="-6"/>
              </w:rPr>
              <w:t>）</w:t>
            </w:r>
            <w:r>
              <w:rPr>
                <w:spacing w:val="-51"/>
              </w:rPr>
              <w:t xml:space="preserve"> </w:t>
            </w:r>
            <w:r>
              <w:rPr>
                <w:spacing w:val="-6"/>
              </w:rPr>
              <w:t xml:space="preserve">中 </w:t>
            </w:r>
            <w:r>
              <w:rPr>
                <w:rFonts w:ascii="Times New Roman" w:eastAsia="Times New Roman" w:hAnsi="Times New Roman" w:cs="Times New Roman"/>
                <w:spacing w:val="-6"/>
              </w:rPr>
              <w:t>3</w:t>
            </w:r>
            <w:r>
              <w:rPr>
                <w:rFonts w:ascii="Times New Roman" w:eastAsia="Times New Roman" w:hAnsi="Times New Roman" w:cs="Times New Roman"/>
                <w:spacing w:val="13"/>
              </w:rPr>
              <w:t xml:space="preserve"> </w:t>
            </w:r>
            <w:r>
              <w:rPr>
                <w:spacing w:val="-6"/>
              </w:rPr>
              <w:t>类</w:t>
            </w:r>
            <w:r>
              <w:rPr>
                <w:spacing w:val="-7"/>
              </w:rPr>
              <w:t>标准；其中项目地南面为大明路，属交通干线，</w:t>
            </w:r>
            <w:r>
              <w:t xml:space="preserve"> </w:t>
            </w:r>
            <w:r>
              <w:rPr>
                <w:spacing w:val="-1"/>
              </w:rPr>
              <w:t>该侧靠近大明路</w:t>
            </w:r>
            <w:r>
              <w:rPr>
                <w:spacing w:val="71"/>
              </w:rPr>
              <w:t xml:space="preserve"> </w:t>
            </w:r>
            <w:r>
              <w:rPr>
                <w:rFonts w:ascii="Times New Roman" w:eastAsia="Times New Roman" w:hAnsi="Times New Roman" w:cs="Times New Roman"/>
                <w:spacing w:val="-1"/>
              </w:rPr>
              <w:t xml:space="preserve">20m  </w:t>
            </w:r>
            <w:r>
              <w:rPr>
                <w:spacing w:val="-1"/>
              </w:rPr>
              <w:t>范围内执行</w:t>
            </w:r>
            <w:r>
              <w:rPr>
                <w:spacing w:val="53"/>
              </w:rPr>
              <w:t xml:space="preserve"> </w:t>
            </w:r>
            <w:r>
              <w:rPr>
                <w:rFonts w:ascii="Times New Roman" w:eastAsia="Times New Roman" w:hAnsi="Times New Roman" w:cs="Times New Roman"/>
                <w:spacing w:val="-1"/>
              </w:rPr>
              <w:t xml:space="preserve">4a  </w:t>
            </w:r>
            <w:r>
              <w:rPr>
                <w:spacing w:val="-1"/>
              </w:rPr>
              <w:t>类标准；</w:t>
            </w:r>
            <w:r>
              <w:rPr>
                <w:spacing w:val="-43"/>
              </w:rPr>
              <w:t xml:space="preserve"> </w:t>
            </w:r>
            <w:r>
              <w:rPr>
                <w:spacing w:val="-1"/>
              </w:rPr>
              <w:t>东面距离交通干线会稽路为</w:t>
            </w:r>
            <w:r>
              <w:t xml:space="preserve"> </w:t>
            </w:r>
            <w:r>
              <w:rPr>
                <w:rFonts w:ascii="Times New Roman" w:eastAsia="Times New Roman" w:hAnsi="Times New Roman" w:cs="Times New Roman"/>
                <w:spacing w:val="-2"/>
              </w:rPr>
              <w:t>30m</w:t>
            </w:r>
            <w:r>
              <w:rPr>
                <w:spacing w:val="-2"/>
              </w:rPr>
              <w:t>，</w:t>
            </w:r>
            <w:r>
              <w:rPr>
                <w:spacing w:val="-38"/>
              </w:rPr>
              <w:t xml:space="preserve"> </w:t>
            </w:r>
            <w:r>
              <w:rPr>
                <w:spacing w:val="-2"/>
              </w:rPr>
              <w:t xml:space="preserve">因此该侧仍执行 </w:t>
            </w:r>
            <w:r>
              <w:rPr>
                <w:rFonts w:ascii="Times New Roman" w:eastAsia="Times New Roman" w:hAnsi="Times New Roman" w:cs="Times New Roman"/>
                <w:spacing w:val="-2"/>
              </w:rPr>
              <w:t xml:space="preserve">3 </w:t>
            </w:r>
            <w:r>
              <w:rPr>
                <w:spacing w:val="-2"/>
              </w:rPr>
              <w:t xml:space="preserve">类标准；保护目标处声环境执行 </w:t>
            </w:r>
            <w:r>
              <w:rPr>
                <w:rFonts w:ascii="Times New Roman" w:eastAsia="Times New Roman" w:hAnsi="Times New Roman" w:cs="Times New Roman"/>
                <w:spacing w:val="-2"/>
              </w:rPr>
              <w:t xml:space="preserve">2 </w:t>
            </w:r>
            <w:r>
              <w:rPr>
                <w:spacing w:val="-2"/>
              </w:rPr>
              <w:t>类标准</w:t>
            </w:r>
            <w:r>
              <w:rPr>
                <w:spacing w:val="-38"/>
              </w:rPr>
              <w:t xml:space="preserve"> </w:t>
            </w:r>
            <w:r>
              <w:rPr>
                <w:spacing w:val="-3"/>
              </w:rPr>
              <w:t>。夜间突</w:t>
            </w:r>
          </w:p>
          <w:p>
            <w:pPr>
              <w:pStyle w:val="TableText"/>
              <w:spacing w:before="1" w:line="184" w:lineRule="auto"/>
              <w:ind w:left="111"/>
            </w:pPr>
            <w:r>
              <w:rPr>
                <w:spacing w:val="-4"/>
              </w:rPr>
              <w:t xml:space="preserve">发噪声最高值不超过标准 </w:t>
            </w:r>
            <w:r>
              <w:rPr>
                <w:rFonts w:ascii="Times New Roman" w:eastAsia="Times New Roman" w:hAnsi="Times New Roman" w:cs="Times New Roman"/>
                <w:spacing w:val="-4"/>
              </w:rPr>
              <w:t>15dB</w:t>
            </w:r>
            <w:r>
              <w:rPr>
                <w:rFonts w:ascii="Times New Roman" w:eastAsia="Times New Roman" w:hAnsi="Times New Roman" w:cs="Times New Roman"/>
                <w:spacing w:val="-29"/>
              </w:rPr>
              <w:t xml:space="preserve"> </w:t>
            </w:r>
            <w:r>
              <w:rPr>
                <w:spacing w:val="-4"/>
              </w:rPr>
              <w:t>。相关标准值见表</w:t>
            </w:r>
            <w:r>
              <w:rPr>
                <w:spacing w:val="-20"/>
              </w:rPr>
              <w:t xml:space="preserve"> </w:t>
            </w:r>
            <w:r>
              <w:rPr>
                <w:rFonts w:ascii="Times New Roman" w:eastAsia="Times New Roman" w:hAnsi="Times New Roman" w:cs="Times New Roman"/>
                <w:spacing w:val="-4"/>
              </w:rPr>
              <w:t>4</w:t>
            </w:r>
            <w:r>
              <w:rPr>
                <w:rFonts w:ascii="Times New Roman" w:eastAsia="Times New Roman" w:hAnsi="Times New Roman" w:cs="Times New Roman"/>
                <w:spacing w:val="-5"/>
              </w:rPr>
              <w:t>-3</w:t>
            </w:r>
            <w:r>
              <w:rPr>
                <w:spacing w:val="-5"/>
              </w:rPr>
              <w:t>。</w:t>
            </w:r>
          </w:p>
          <w:p>
            <w:pPr>
              <w:pStyle w:val="TableText"/>
              <w:spacing w:before="182" w:line="176" w:lineRule="auto"/>
              <w:ind w:left="2775"/>
            </w:pPr>
            <w:r>
              <w:rPr>
                <w:spacing w:val="-2"/>
              </w:rPr>
              <w:t xml:space="preserve">表 </w:t>
            </w:r>
            <w:r>
              <w:rPr>
                <w:rFonts w:ascii="Times New Roman" w:eastAsia="Times New Roman" w:hAnsi="Times New Roman" w:cs="Times New Roman"/>
                <w:spacing w:val="-2"/>
              </w:rPr>
              <w:t xml:space="preserve">4-3    </w:t>
            </w:r>
            <w:r>
              <w:rPr>
                <w:spacing w:val="-2"/>
              </w:rPr>
              <w:t>声环境质量标准</w:t>
            </w:r>
          </w:p>
          <w:tbl>
            <w:tblPr>
              <w:tblStyle w:val="TableNormal21"/>
              <w:tblW w:w="7569" w:type="dxa"/>
              <w:tblInd w:w="2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45"/>
              <w:gridCol w:w="2010"/>
              <w:gridCol w:w="3214"/>
            </w:tblGrid>
            <w:tr>
              <w:tblPrEx>
                <w:tblW w:w="7569" w:type="dxa"/>
                <w:tblInd w:w="2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69"/>
              </w:trPr>
              <w:tc>
                <w:tcPr>
                  <w:tcW w:w="2345" w:type="dxa"/>
                  <w:vAlign w:val="top"/>
                </w:tcPr>
                <w:p>
                  <w:pPr>
                    <w:pStyle w:val="TableText"/>
                    <w:spacing w:before="87" w:line="158" w:lineRule="auto"/>
                    <w:ind w:left="931"/>
                  </w:pPr>
                  <w:r>
                    <w:rPr>
                      <w:spacing w:val="-2"/>
                    </w:rPr>
                    <w:t>类别</w:t>
                  </w:r>
                </w:p>
              </w:tc>
              <w:tc>
                <w:tcPr>
                  <w:tcW w:w="2010" w:type="dxa"/>
                  <w:vAlign w:val="top"/>
                </w:tcPr>
                <w:p>
                  <w:pPr>
                    <w:pStyle w:val="TableText"/>
                    <w:spacing w:before="87" w:line="158" w:lineRule="auto"/>
                    <w:ind w:left="775"/>
                  </w:pPr>
                  <w:r>
                    <w:rPr>
                      <w:spacing w:val="-3"/>
                    </w:rPr>
                    <w:t>昼间</w:t>
                  </w:r>
                </w:p>
              </w:tc>
              <w:tc>
                <w:tcPr>
                  <w:tcW w:w="3214" w:type="dxa"/>
                  <w:vAlign w:val="top"/>
                </w:tcPr>
                <w:p>
                  <w:pPr>
                    <w:pStyle w:val="TableText"/>
                    <w:spacing w:before="87" w:line="158" w:lineRule="auto"/>
                    <w:ind w:left="1373"/>
                  </w:pPr>
                  <w:r>
                    <w:rPr>
                      <w:spacing w:val="-4"/>
                    </w:rPr>
                    <w:t>夜间</w:t>
                  </w:r>
                </w:p>
              </w:tc>
            </w:tr>
            <w:tr>
              <w:tblPrEx>
                <w:tblW w:w="7569" w:type="dxa"/>
                <w:tblInd w:w="225" w:type="dxa"/>
                <w:tblLayout w:type="fixed"/>
              </w:tblPrEx>
              <w:trPr>
                <w:trHeight w:val="365"/>
              </w:trPr>
              <w:tc>
                <w:tcPr>
                  <w:tcW w:w="2345" w:type="dxa"/>
                  <w:vAlign w:val="top"/>
                </w:tcPr>
                <w:p>
                  <w:pPr>
                    <w:pStyle w:val="TableText"/>
                    <w:spacing w:before="82" w:line="159" w:lineRule="auto"/>
                    <w:ind w:left="964"/>
                  </w:pPr>
                  <w:r>
                    <w:rPr>
                      <w:rFonts w:ascii="Times New Roman" w:eastAsia="Times New Roman" w:hAnsi="Times New Roman" w:cs="Times New Roman"/>
                      <w:spacing w:val="-3"/>
                    </w:rPr>
                    <w:t>2</w:t>
                  </w:r>
                  <w:r>
                    <w:rPr>
                      <w:rFonts w:ascii="Times New Roman" w:eastAsia="Times New Roman" w:hAnsi="Times New Roman" w:cs="Times New Roman"/>
                      <w:spacing w:val="3"/>
                    </w:rPr>
                    <w:t xml:space="preserve"> </w:t>
                  </w:r>
                  <w:r>
                    <w:rPr>
                      <w:spacing w:val="-3"/>
                    </w:rPr>
                    <w:t>类</w:t>
                  </w:r>
                </w:p>
              </w:tc>
              <w:tc>
                <w:tcPr>
                  <w:tcW w:w="2010" w:type="dxa"/>
                  <w:vAlign w:val="top"/>
                </w:tcPr>
                <w:p>
                  <w:pPr>
                    <w:pStyle w:val="TableText"/>
                    <w:spacing w:before="82" w:line="159" w:lineRule="auto"/>
                    <w:ind w:left="618"/>
                    <w:rPr>
                      <w:rFonts w:ascii="Times New Roman" w:eastAsia="Times New Roman" w:hAnsi="Times New Roman" w:cs="Times New Roman"/>
                    </w:rPr>
                  </w:pPr>
                  <w:r>
                    <w:rPr>
                      <w:spacing w:val="10"/>
                    </w:rPr>
                    <w:t>≤</w:t>
                  </w:r>
                  <w:r>
                    <w:rPr>
                      <w:rFonts w:ascii="Times New Roman" w:eastAsia="Times New Roman" w:hAnsi="Times New Roman" w:cs="Times New Roman"/>
                      <w:spacing w:val="10"/>
                    </w:rPr>
                    <w:t>60</w:t>
                  </w:r>
                  <w:r>
                    <w:rPr>
                      <w:rFonts w:ascii="Times New Roman" w:eastAsia="Times New Roman" w:hAnsi="Times New Roman" w:cs="Times New Roman"/>
                      <w:spacing w:val="11"/>
                    </w:rPr>
                    <w:t xml:space="preserve"> </w:t>
                  </w:r>
                  <w:r>
                    <w:rPr>
                      <w:rFonts w:ascii="Times New Roman" w:eastAsia="Times New Roman" w:hAnsi="Times New Roman" w:cs="Times New Roman"/>
                    </w:rPr>
                    <w:t>dB</w:t>
                  </w:r>
                </w:p>
              </w:tc>
              <w:tc>
                <w:tcPr>
                  <w:tcW w:w="3214" w:type="dxa"/>
                  <w:vAlign w:val="top"/>
                </w:tcPr>
                <w:p>
                  <w:pPr>
                    <w:pStyle w:val="TableText"/>
                    <w:spacing w:before="82" w:line="159" w:lineRule="auto"/>
                    <w:ind w:left="1248"/>
                    <w:rPr>
                      <w:rFonts w:ascii="Times New Roman" w:eastAsia="Times New Roman" w:hAnsi="Times New Roman" w:cs="Times New Roman"/>
                    </w:rPr>
                  </w:pPr>
                  <w:r>
                    <w:rPr>
                      <w:spacing w:val="11"/>
                    </w:rPr>
                    <w:t>≤</w:t>
                  </w:r>
                  <w:r>
                    <w:rPr>
                      <w:rFonts w:ascii="Times New Roman" w:eastAsia="Times New Roman" w:hAnsi="Times New Roman" w:cs="Times New Roman"/>
                      <w:spacing w:val="11"/>
                    </w:rPr>
                    <w:t>50</w:t>
                  </w:r>
                  <w:r>
                    <w:rPr>
                      <w:rFonts w:ascii="Times New Roman" w:eastAsia="Times New Roman" w:hAnsi="Times New Roman" w:cs="Times New Roman"/>
                    </w:rPr>
                    <w:t>dB</w:t>
                  </w:r>
                </w:p>
              </w:tc>
            </w:tr>
          </w:tbl>
          <w:p/>
        </w:tc>
      </w:tr>
    </w:tbl>
    <w:p>
      <w:pPr>
        <w:sectPr>
          <w:footerReference w:type="default" r:id="rId40"/>
          <w:pgSz w:w="11900" w:h="16840"/>
          <w:pgMar w:top="1431" w:right="1637" w:bottom="95" w:left="400" w:header="0" w:footer="0" w:gutter="0"/>
          <w:pgNumType w:start="36"/>
          <w:cols w:space="708"/>
        </w:sectPr>
      </w:pPr>
    </w:p>
    <w:tbl>
      <w:tblPr>
        <w:tblStyle w:val="TableNormal22"/>
        <w:tblW w:w="8577" w:type="dxa"/>
        <w:tblInd w:w="12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75"/>
        <w:gridCol w:w="8102"/>
      </w:tblGrid>
      <w:tr>
        <w:tblPrEx>
          <w:tblW w:w="8577" w:type="dxa"/>
          <w:tblInd w:w="12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3022"/>
        </w:trPr>
        <w:tc>
          <w:tcPr>
            <w:tcW w:w="475" w:type="dxa"/>
            <w:tcBorders>
              <w:right w:val="single" w:sz="8" w:space="0" w:color="000000"/>
            </w:tcBorders>
            <w:textDirection w:val="tbRlV"/>
            <w:vAlign w:val="top"/>
          </w:tcPr>
          <w:p/>
        </w:tc>
        <w:tc>
          <w:tcPr>
            <w:tcW w:w="8102" w:type="dxa"/>
            <w:tcBorders>
              <w:left w:val="single" w:sz="8" w:space="0" w:color="000000"/>
            </w:tcBorders>
            <w:vAlign w:val="top"/>
          </w:tcPr>
          <w:tbl>
            <w:tblPr>
              <w:tblStyle w:val="TableNormal22"/>
              <w:tblW w:w="7569" w:type="dxa"/>
              <w:tblInd w:w="2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45"/>
              <w:gridCol w:w="2010"/>
              <w:gridCol w:w="3214"/>
            </w:tblGrid>
            <w:tr>
              <w:tblPrEx>
                <w:tblW w:w="7569" w:type="dxa"/>
                <w:tblInd w:w="2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64"/>
              </w:trPr>
              <w:tc>
                <w:tcPr>
                  <w:tcW w:w="2345" w:type="dxa"/>
                  <w:vAlign w:val="top"/>
                </w:tcPr>
                <w:p>
                  <w:pPr>
                    <w:pStyle w:val="TableText"/>
                    <w:spacing w:before="82" w:line="158" w:lineRule="auto"/>
                    <w:ind w:left="969"/>
                  </w:pPr>
                  <w:r>
                    <w:rPr>
                      <w:rFonts w:ascii="Times New Roman" w:eastAsia="Times New Roman" w:hAnsi="Times New Roman" w:cs="Times New Roman"/>
                      <w:spacing w:val="-5"/>
                    </w:rPr>
                    <w:t>3</w:t>
                  </w:r>
                  <w:r>
                    <w:rPr>
                      <w:rFonts w:ascii="Times New Roman" w:eastAsia="Times New Roman" w:hAnsi="Times New Roman" w:cs="Times New Roman"/>
                      <w:spacing w:val="3"/>
                    </w:rPr>
                    <w:t xml:space="preserve"> </w:t>
                  </w:r>
                  <w:r>
                    <w:rPr>
                      <w:spacing w:val="-5"/>
                    </w:rPr>
                    <w:t>类</w:t>
                  </w:r>
                </w:p>
              </w:tc>
              <w:tc>
                <w:tcPr>
                  <w:tcW w:w="2010" w:type="dxa"/>
                  <w:vAlign w:val="top"/>
                </w:tcPr>
                <w:p>
                  <w:pPr>
                    <w:pStyle w:val="TableText"/>
                    <w:spacing w:before="82" w:line="158" w:lineRule="auto"/>
                    <w:ind w:left="618"/>
                    <w:rPr>
                      <w:rFonts w:ascii="Times New Roman" w:eastAsia="Times New Roman" w:hAnsi="Times New Roman" w:cs="Times New Roman"/>
                    </w:rPr>
                  </w:pPr>
                  <w:r>
                    <w:rPr>
                      <w:spacing w:val="10"/>
                    </w:rPr>
                    <w:t>≤</w:t>
                  </w:r>
                  <w:r>
                    <w:rPr>
                      <w:rFonts w:ascii="Times New Roman" w:eastAsia="Times New Roman" w:hAnsi="Times New Roman" w:cs="Times New Roman"/>
                      <w:spacing w:val="10"/>
                    </w:rPr>
                    <w:t>65</w:t>
                  </w:r>
                  <w:r>
                    <w:rPr>
                      <w:rFonts w:ascii="Times New Roman" w:eastAsia="Times New Roman" w:hAnsi="Times New Roman" w:cs="Times New Roman"/>
                      <w:spacing w:val="11"/>
                    </w:rPr>
                    <w:t xml:space="preserve"> </w:t>
                  </w:r>
                  <w:r>
                    <w:rPr>
                      <w:rFonts w:ascii="Times New Roman" w:eastAsia="Times New Roman" w:hAnsi="Times New Roman" w:cs="Times New Roman"/>
                    </w:rPr>
                    <w:t>dB</w:t>
                  </w:r>
                </w:p>
              </w:tc>
              <w:tc>
                <w:tcPr>
                  <w:tcW w:w="3214" w:type="dxa"/>
                  <w:vAlign w:val="top"/>
                </w:tcPr>
                <w:p>
                  <w:pPr>
                    <w:pStyle w:val="TableText"/>
                    <w:spacing w:before="82" w:line="158" w:lineRule="auto"/>
                    <w:ind w:left="1214"/>
                    <w:rPr>
                      <w:rFonts w:ascii="Times New Roman" w:eastAsia="Times New Roman" w:hAnsi="Times New Roman" w:cs="Times New Roman"/>
                    </w:rPr>
                  </w:pPr>
                  <w:r>
                    <w:rPr>
                      <w:spacing w:val="10"/>
                    </w:rPr>
                    <w:t>≤</w:t>
                  </w:r>
                  <w:r>
                    <w:rPr>
                      <w:rFonts w:ascii="Times New Roman" w:eastAsia="Times New Roman" w:hAnsi="Times New Roman" w:cs="Times New Roman"/>
                      <w:spacing w:val="10"/>
                    </w:rPr>
                    <w:t>55</w:t>
                  </w:r>
                  <w:r>
                    <w:rPr>
                      <w:rFonts w:ascii="Times New Roman" w:eastAsia="Times New Roman" w:hAnsi="Times New Roman" w:cs="Times New Roman"/>
                      <w:spacing w:val="11"/>
                    </w:rPr>
                    <w:t xml:space="preserve"> </w:t>
                  </w:r>
                  <w:r>
                    <w:rPr>
                      <w:rFonts w:ascii="Times New Roman" w:eastAsia="Times New Roman" w:hAnsi="Times New Roman" w:cs="Times New Roman"/>
                    </w:rPr>
                    <w:t>dB</w:t>
                  </w:r>
                </w:p>
              </w:tc>
            </w:tr>
            <w:tr>
              <w:tblPrEx>
                <w:tblW w:w="7569" w:type="dxa"/>
                <w:tblInd w:w="225" w:type="dxa"/>
                <w:tblLayout w:type="fixed"/>
              </w:tblPrEx>
              <w:trPr>
                <w:trHeight w:val="360"/>
              </w:trPr>
              <w:tc>
                <w:tcPr>
                  <w:tcW w:w="2345" w:type="dxa"/>
                  <w:tcBorders>
                    <w:bottom w:val="nil"/>
                  </w:tcBorders>
                  <w:vAlign w:val="top"/>
                </w:tcPr>
                <w:p>
                  <w:pPr>
                    <w:pStyle w:val="TableText"/>
                    <w:spacing w:before="83" w:line="267" w:lineRule="exact"/>
                    <w:ind w:left="910"/>
                  </w:pPr>
                  <w:r>
                    <w:rPr>
                      <w:rFonts w:ascii="Times New Roman" w:eastAsia="Times New Roman" w:hAnsi="Times New Roman" w:cs="Times New Roman"/>
                      <w:spacing w:val="-1"/>
                    </w:rPr>
                    <w:t xml:space="preserve">4a </w:t>
                  </w:r>
                  <w:r>
                    <w:rPr>
                      <w:spacing w:val="-1"/>
                    </w:rPr>
                    <w:t>类</w:t>
                  </w:r>
                </w:p>
              </w:tc>
              <w:tc>
                <w:tcPr>
                  <w:tcW w:w="2010" w:type="dxa"/>
                  <w:tcBorders>
                    <w:bottom w:val="nil"/>
                  </w:tcBorders>
                  <w:vAlign w:val="top"/>
                </w:tcPr>
                <w:p>
                  <w:pPr>
                    <w:pStyle w:val="TableText"/>
                    <w:spacing w:before="83" w:line="267" w:lineRule="exact"/>
                    <w:ind w:left="652"/>
                    <w:rPr>
                      <w:rFonts w:ascii="Times New Roman" w:eastAsia="Times New Roman" w:hAnsi="Times New Roman" w:cs="Times New Roman"/>
                    </w:rPr>
                  </w:pPr>
                  <w:r>
                    <w:rPr>
                      <w:spacing w:val="11"/>
                    </w:rPr>
                    <w:t>≤</w:t>
                  </w:r>
                  <w:r>
                    <w:rPr>
                      <w:rFonts w:ascii="Times New Roman" w:eastAsia="Times New Roman" w:hAnsi="Times New Roman" w:cs="Times New Roman"/>
                      <w:spacing w:val="11"/>
                    </w:rPr>
                    <w:t>70</w:t>
                  </w:r>
                  <w:r>
                    <w:rPr>
                      <w:rFonts w:ascii="Times New Roman" w:eastAsia="Times New Roman" w:hAnsi="Times New Roman" w:cs="Times New Roman"/>
                    </w:rPr>
                    <w:t>dB</w:t>
                  </w:r>
                </w:p>
              </w:tc>
              <w:tc>
                <w:tcPr>
                  <w:tcW w:w="3214" w:type="dxa"/>
                  <w:tcBorders>
                    <w:bottom w:val="nil"/>
                  </w:tcBorders>
                  <w:vAlign w:val="top"/>
                </w:tcPr>
                <w:p>
                  <w:pPr>
                    <w:pStyle w:val="TableText"/>
                    <w:spacing w:before="83" w:line="267" w:lineRule="exact"/>
                    <w:ind w:left="1214"/>
                    <w:rPr>
                      <w:rFonts w:ascii="Times New Roman" w:eastAsia="Times New Roman" w:hAnsi="Times New Roman" w:cs="Times New Roman"/>
                    </w:rPr>
                  </w:pPr>
                  <w:r>
                    <w:rPr>
                      <w:spacing w:val="10"/>
                    </w:rPr>
                    <w:t>≤</w:t>
                  </w:r>
                  <w:r>
                    <w:rPr>
                      <w:rFonts w:ascii="Times New Roman" w:eastAsia="Times New Roman" w:hAnsi="Times New Roman" w:cs="Times New Roman"/>
                      <w:spacing w:val="10"/>
                    </w:rPr>
                    <w:t>55</w:t>
                  </w:r>
                  <w:r>
                    <w:rPr>
                      <w:rFonts w:ascii="Times New Roman" w:eastAsia="Times New Roman" w:hAnsi="Times New Roman" w:cs="Times New Roman"/>
                      <w:spacing w:val="11"/>
                    </w:rPr>
                    <w:t xml:space="preserve"> </w:t>
                  </w:r>
                  <w:r>
                    <w:rPr>
                      <w:rFonts w:ascii="Times New Roman" w:eastAsia="Times New Roman" w:hAnsi="Times New Roman" w:cs="Times New Roman"/>
                    </w:rPr>
                    <w:t>dB</w:t>
                  </w:r>
                </w:p>
              </w:tc>
            </w:tr>
          </w:tbl>
          <w:p>
            <w:pPr>
              <w:spacing w:line="94" w:lineRule="auto"/>
              <w:rPr>
                <w:rFonts w:ascii="Arial"/>
                <w:sz w:val="2"/>
              </w:rPr>
            </w:pPr>
          </w:p>
        </w:tc>
      </w:tr>
    </w:tbl>
    <w:p>
      <w:pPr>
        <w:pStyle w:val="BodyText"/>
        <w:spacing w:line="334" w:lineRule="auto"/>
      </w:pPr>
    </w:p>
    <w:p>
      <w:pPr>
        <w:pStyle w:val="BodyText"/>
        <w:spacing w:line="334" w:lineRule="auto"/>
      </w:pPr>
    </w:p>
    <w:p>
      <w:pPr>
        <w:spacing w:before="52" w:line="190" w:lineRule="auto"/>
        <w:ind w:left="5482"/>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15</w:t>
      </w:r>
    </w:p>
    <w:p>
      <w:pPr>
        <w:pStyle w:val="BodyText"/>
        <w:spacing w:line="330" w:lineRule="auto"/>
      </w:pPr>
    </w:p>
    <w:p>
      <w:pPr>
        <w:pStyle w:val="BodyText"/>
        <w:spacing w:before="57" w:line="296" w:lineRule="auto"/>
        <w:rPr>
          <w:sz w:val="20"/>
          <w:szCs w:val="20"/>
        </w:rPr>
        <w:sectPr>
          <w:footerReference w:type="default" r:id="rId41"/>
          <w:type w:val="nextPage"/>
          <w:pgSz w:w="11900" w:h="16840"/>
          <w:pgMar w:top="1431" w:right="1637" w:bottom="95" w:left="400" w:header="0" w:footer="0" w:gutter="0"/>
          <w:pgNumType w:start="37"/>
          <w:cols w:space="708"/>
          <w:titlePg w:val="0"/>
        </w:sectPr>
      </w:pPr>
      <w:r>
        <w:rPr>
          <w:sz w:val="20"/>
          <w:szCs w:val="20"/>
        </w:rPr>
        <w:t xml:space="preserve">An evaluation version of </w:t>
      </w:r>
      <w:hyperlink r:id="rId7" w:history="1">
        <w:r>
          <w:rPr>
            <w:color w:val="0000FF"/>
            <w:sz w:val="20"/>
            <w:szCs w:val="20"/>
            <w:u w:val="single" w:color="auto"/>
          </w:rPr>
          <w:t>novaPDF</w:t>
        </w:r>
      </w:hyperlink>
      <w:r>
        <w:rPr>
          <w:color w:val="0000FF"/>
          <w:sz w:val="20"/>
          <w:szCs w:val="20"/>
        </w:rPr>
        <w:t xml:space="preserve"> </w:t>
      </w:r>
      <w:r>
        <w:rPr>
          <w:sz w:val="20"/>
          <w:szCs w:val="20"/>
        </w:rPr>
        <w:t>was use</w:t>
      </w:r>
      <w:r>
        <w:rPr>
          <w:spacing w:val="-1"/>
          <w:sz w:val="20"/>
          <w:szCs w:val="20"/>
        </w:rPr>
        <w:t>d to create</w:t>
      </w:r>
      <w:r>
        <w:rPr>
          <w:spacing w:val="4"/>
          <w:sz w:val="20"/>
          <w:szCs w:val="20"/>
        </w:rPr>
        <w:t xml:space="preserve"> </w:t>
      </w:r>
      <w:r>
        <w:rPr>
          <w:spacing w:val="-1"/>
          <w:sz w:val="20"/>
          <w:szCs w:val="20"/>
        </w:rPr>
        <w:t>this</w:t>
      </w:r>
      <w:r>
        <w:rPr>
          <w:spacing w:val="15"/>
          <w:w w:val="101"/>
          <w:sz w:val="20"/>
          <w:szCs w:val="20"/>
        </w:rPr>
        <w:t xml:space="preserve"> </w:t>
      </w:r>
      <w:r>
        <w:rPr>
          <w:spacing w:val="-1"/>
          <w:sz w:val="20"/>
          <w:szCs w:val="20"/>
        </w:rPr>
        <w:t>PDF</w:t>
      </w:r>
      <w:r>
        <w:rPr>
          <w:spacing w:val="2"/>
          <w:sz w:val="20"/>
          <w:szCs w:val="20"/>
        </w:rPr>
        <w:t xml:space="preserve"> </w:t>
      </w:r>
      <w:r>
        <w:rPr>
          <w:spacing w:val="-1"/>
          <w:sz w:val="20"/>
          <w:szCs w:val="20"/>
        </w:rPr>
        <w:t>file.</w:t>
      </w:r>
    </w:p>
    <w:p>
      <w:pPr>
        <w:pStyle w:val="BodyText"/>
        <w:spacing w:line="228" w:lineRule="auto"/>
        <w:ind w:left="15"/>
        <w:rPr>
          <w:sz w:val="20"/>
          <w:szCs w:val="20"/>
        </w:rPr>
      </w:pPr>
      <w:r>
        <w:rPr>
          <w:spacing w:val="-1"/>
          <w:sz w:val="20"/>
          <w:szCs w:val="20"/>
        </w:rPr>
        <w:t>Purchase a license to generate</w:t>
      </w:r>
      <w:r>
        <w:rPr>
          <w:spacing w:val="28"/>
          <w:w w:val="101"/>
          <w:sz w:val="20"/>
          <w:szCs w:val="20"/>
        </w:rPr>
        <w:t xml:space="preserve"> </w:t>
      </w:r>
      <w:r>
        <w:rPr>
          <w:spacing w:val="-1"/>
          <w:sz w:val="20"/>
          <w:szCs w:val="20"/>
        </w:rPr>
        <w:t>PDF files without this</w:t>
      </w:r>
      <w:r>
        <w:rPr>
          <w:spacing w:val="13"/>
          <w:sz w:val="20"/>
          <w:szCs w:val="20"/>
        </w:rPr>
        <w:t xml:space="preserve"> </w:t>
      </w:r>
      <w:r>
        <w:rPr>
          <w:spacing w:val="-1"/>
          <w:sz w:val="20"/>
          <w:szCs w:val="20"/>
        </w:rPr>
        <w:t>notice.</w:t>
      </w:r>
    </w:p>
    <w:p>
      <w:pPr>
        <w:spacing w:line="228" w:lineRule="auto"/>
        <w:rPr>
          <w:sz w:val="20"/>
          <w:szCs w:val="20"/>
        </w:rPr>
        <w:sectPr>
          <w:footerReference w:type="default" r:id="rId42"/>
          <w:type w:val="nextPage"/>
          <w:pgSz w:w="11900" w:h="16840"/>
          <w:pgMar w:top="1431" w:right="1637" w:bottom="95" w:left="400" w:header="0" w:footer="0" w:gutter="0"/>
          <w:pgNumType w:start="38"/>
          <w:cols w:space="708"/>
          <w:titlePg w:val="0"/>
        </w:sectPr>
      </w:pPr>
    </w:p>
    <w:tbl>
      <w:tblPr>
        <w:tblStyle w:val="TableNormal23"/>
        <w:tblW w:w="8577" w:type="dxa"/>
        <w:tblInd w:w="12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75"/>
        <w:gridCol w:w="8102"/>
      </w:tblGrid>
      <w:tr>
        <w:tblPrEx>
          <w:tblW w:w="8577" w:type="dxa"/>
          <w:tblInd w:w="12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3550"/>
        </w:trPr>
        <w:tc>
          <w:tcPr>
            <w:tcW w:w="475" w:type="dxa"/>
            <w:textDirection w:val="tbRlV"/>
            <w:vAlign w:val="top"/>
          </w:tcPr>
          <w:p>
            <w:pPr>
              <w:pStyle w:val="TableText"/>
              <w:spacing w:before="115" w:line="176" w:lineRule="auto"/>
              <w:ind w:left="5717"/>
            </w:pPr>
            <w:r>
              <w:rPr>
                <w:b/>
                <w:bCs/>
              </w:rPr>
              <w:t>污 染 物 排 放 标 准</w:t>
            </w:r>
          </w:p>
        </w:tc>
        <w:tc>
          <w:tcPr>
            <w:tcW w:w="8102" w:type="dxa"/>
            <w:vAlign w:val="top"/>
          </w:tcPr>
          <w:p>
            <w:pPr>
              <w:pStyle w:val="TableText"/>
              <w:spacing w:before="164" w:line="175" w:lineRule="auto"/>
              <w:ind w:left="594"/>
            </w:pPr>
            <w:bookmarkStart w:id="3" w:name="bookmark5"/>
            <w:bookmarkEnd w:id="3"/>
            <w:r>
              <w:rPr>
                <w:spacing w:val="-4"/>
              </w:rPr>
              <w:t>⑴废水</w:t>
            </w:r>
          </w:p>
          <w:p>
            <w:pPr>
              <w:pStyle w:val="TableText"/>
              <w:spacing w:before="160" w:line="268" w:lineRule="auto"/>
              <w:ind w:left="113" w:right="109" w:firstLine="480"/>
            </w:pPr>
            <w:r>
              <w:rPr>
                <w:spacing w:val="-2"/>
              </w:rPr>
              <w:t>废水经适当处理后排入城市截污管网，最终送绍兴污水处理厂处理，污</w:t>
            </w:r>
            <w:r>
              <w:rPr>
                <w:spacing w:val="14"/>
              </w:rPr>
              <w:t xml:space="preserve"> </w:t>
            </w:r>
            <w:r>
              <w:rPr>
                <w:spacing w:val="-4"/>
              </w:rPr>
              <w:t>水排放执行《污水综合排放标准》</w:t>
            </w:r>
            <w:r>
              <w:rPr>
                <w:rFonts w:ascii="Times New Roman" w:eastAsia="Times New Roman" w:hAnsi="Times New Roman" w:cs="Times New Roman"/>
                <w:spacing w:val="-4"/>
              </w:rPr>
              <w:t>(GB8978-</w:t>
            </w:r>
            <w:r>
              <w:rPr>
                <w:rFonts w:ascii="Times New Roman" w:eastAsia="Times New Roman" w:hAnsi="Times New Roman" w:cs="Times New Roman"/>
                <w:spacing w:val="-30"/>
              </w:rPr>
              <w:t xml:space="preserve"> </w:t>
            </w:r>
            <w:r>
              <w:rPr>
                <w:rFonts w:ascii="Times New Roman" w:eastAsia="Times New Roman" w:hAnsi="Times New Roman" w:cs="Times New Roman"/>
                <w:spacing w:val="-4"/>
              </w:rPr>
              <w:t>1996)</w:t>
            </w:r>
            <w:r>
              <w:rPr>
                <w:spacing w:val="-4"/>
              </w:rPr>
              <w:t xml:space="preserve">表 </w:t>
            </w:r>
            <w:r>
              <w:rPr>
                <w:rFonts w:ascii="Times New Roman" w:eastAsia="Times New Roman" w:hAnsi="Times New Roman" w:cs="Times New Roman"/>
                <w:spacing w:val="-4"/>
              </w:rPr>
              <w:t>4-3</w:t>
            </w:r>
            <w:r>
              <w:rPr>
                <w:rFonts w:ascii="Times New Roman" w:eastAsia="Times New Roman" w:hAnsi="Times New Roman" w:cs="Times New Roman"/>
                <w:spacing w:val="28"/>
              </w:rPr>
              <w:t xml:space="preserve"> </w:t>
            </w:r>
            <w:r>
              <w:rPr>
                <w:spacing w:val="-4"/>
              </w:rPr>
              <w:t>中的三级标准，</w:t>
            </w:r>
            <w:r>
              <w:rPr>
                <w:spacing w:val="-5"/>
              </w:rPr>
              <w:t>废水</w:t>
            </w:r>
            <w:r>
              <w:t xml:space="preserve"> </w:t>
            </w:r>
            <w:r>
              <w:rPr>
                <w:spacing w:val="12"/>
              </w:rPr>
              <w:t>经过绍兴污水处理厂处理排放执行</w:t>
            </w:r>
            <w:r>
              <w:rPr>
                <w:spacing w:val="-25"/>
              </w:rPr>
              <w:t xml:space="preserve"> </w:t>
            </w:r>
            <w:r>
              <w:rPr>
                <w:spacing w:val="12"/>
              </w:rPr>
              <w:t>《城镇污水处理厂污染物排放标准》</w:t>
            </w:r>
            <w:r>
              <w:t xml:space="preserve"> </w:t>
            </w:r>
            <w:r>
              <w:rPr>
                <w:rFonts w:ascii="Times New Roman" w:eastAsia="Times New Roman" w:hAnsi="Times New Roman" w:cs="Times New Roman"/>
                <w:spacing w:val="-2"/>
              </w:rPr>
              <w:t>(GB18918</w:t>
            </w:r>
            <w:r>
              <w:rPr>
                <w:spacing w:val="-2"/>
              </w:rPr>
              <w:t>－</w:t>
            </w:r>
            <w:r>
              <w:rPr>
                <w:rFonts w:ascii="Times New Roman" w:eastAsia="Times New Roman" w:hAnsi="Times New Roman" w:cs="Times New Roman"/>
                <w:spacing w:val="-2"/>
              </w:rPr>
              <w:t>2002)</w:t>
            </w:r>
            <w:r>
              <w:rPr>
                <w:spacing w:val="-2"/>
              </w:rPr>
              <w:t xml:space="preserve">中一级 </w:t>
            </w:r>
            <w:r>
              <w:rPr>
                <w:rFonts w:ascii="Times New Roman" w:eastAsia="Times New Roman" w:hAnsi="Times New Roman" w:cs="Times New Roman"/>
                <w:spacing w:val="-2"/>
              </w:rPr>
              <w:t xml:space="preserve">A </w:t>
            </w:r>
            <w:r>
              <w:rPr>
                <w:spacing w:val="-2"/>
              </w:rPr>
              <w:t>标准，进绍兴污水处理厂的</w:t>
            </w:r>
            <w:r>
              <w:rPr>
                <w:spacing w:val="-9"/>
              </w:rPr>
              <w:t xml:space="preserve"> </w:t>
            </w:r>
            <w:r>
              <w:rPr>
                <w:rFonts w:ascii="Times New Roman" w:eastAsia="Times New Roman" w:hAnsi="Times New Roman" w:cs="Times New Roman"/>
                <w:spacing w:val="-2"/>
              </w:rPr>
              <w:t>NH</w:t>
            </w:r>
            <w:r>
              <w:rPr>
                <w:rFonts w:ascii="Times New Roman" w:eastAsia="Times New Roman" w:hAnsi="Times New Roman" w:cs="Times New Roman"/>
                <w:spacing w:val="-2"/>
                <w:position w:val="-2"/>
                <w:sz w:val="15"/>
                <w:szCs w:val="15"/>
              </w:rPr>
              <w:t>3</w:t>
            </w:r>
            <w:r>
              <w:rPr>
                <w:rFonts w:ascii="Times New Roman" w:eastAsia="Times New Roman" w:hAnsi="Times New Roman" w:cs="Times New Roman"/>
                <w:spacing w:val="-2"/>
              </w:rPr>
              <w:t xml:space="preserve">-N </w:t>
            </w:r>
            <w:r>
              <w:rPr>
                <w:spacing w:val="-2"/>
              </w:rPr>
              <w:t>执行《工业企</w:t>
            </w:r>
            <w:r>
              <w:t xml:space="preserve"> </w:t>
            </w:r>
            <w:r>
              <w:rPr>
                <w:spacing w:val="-2"/>
              </w:rPr>
              <w:t>业废水氮、磷污染物间接排放限值》（</w:t>
            </w:r>
            <w:r>
              <w:rPr>
                <w:rFonts w:ascii="Times New Roman" w:eastAsia="Times New Roman" w:hAnsi="Times New Roman" w:cs="Times New Roman"/>
                <w:spacing w:val="-2"/>
              </w:rPr>
              <w:t>DB33/887-2013</w:t>
            </w:r>
            <w:r>
              <w:rPr>
                <w:spacing w:val="-15"/>
              </w:rPr>
              <w:t>）</w:t>
            </w:r>
            <w:r>
              <w:rPr>
                <w:spacing w:val="-50"/>
              </w:rPr>
              <w:t xml:space="preserve"> </w:t>
            </w:r>
            <w:r>
              <w:rPr>
                <w:spacing w:val="-15"/>
              </w:rPr>
              <w:t>，</w:t>
            </w:r>
            <w:r>
              <w:rPr>
                <w:spacing w:val="-45"/>
              </w:rPr>
              <w:t xml:space="preserve"> </w:t>
            </w:r>
            <w:r>
              <w:rPr>
                <w:spacing w:val="-2"/>
              </w:rPr>
              <w:t xml:space="preserve">即 </w:t>
            </w:r>
            <w:r>
              <w:rPr>
                <w:rFonts w:ascii="Times New Roman" w:eastAsia="Times New Roman" w:hAnsi="Times New Roman" w:cs="Times New Roman"/>
                <w:spacing w:val="-3"/>
              </w:rPr>
              <w:t>35mg/L</w:t>
            </w:r>
            <w:r>
              <w:rPr>
                <w:rFonts w:ascii="Times New Roman" w:eastAsia="Times New Roman" w:hAnsi="Times New Roman" w:cs="Times New Roman"/>
                <w:spacing w:val="-25"/>
              </w:rPr>
              <w:t xml:space="preserve"> </w:t>
            </w:r>
            <w:r>
              <w:rPr>
                <w:spacing w:val="-3"/>
              </w:rPr>
              <w:t>。相关</w:t>
            </w:r>
          </w:p>
          <w:p>
            <w:pPr>
              <w:pStyle w:val="TableText"/>
              <w:spacing w:line="184" w:lineRule="auto"/>
              <w:ind w:left="115"/>
            </w:pPr>
            <w:r>
              <w:rPr>
                <w:spacing w:val="-3"/>
              </w:rPr>
              <w:t xml:space="preserve">标准值见表 </w:t>
            </w:r>
            <w:r>
              <w:rPr>
                <w:rFonts w:ascii="Times New Roman" w:eastAsia="Times New Roman" w:hAnsi="Times New Roman" w:cs="Times New Roman"/>
                <w:spacing w:val="-3"/>
              </w:rPr>
              <w:t>4-4</w:t>
            </w:r>
            <w:r>
              <w:rPr>
                <w:spacing w:val="-3"/>
              </w:rPr>
              <w:t>。</w:t>
            </w:r>
          </w:p>
          <w:p>
            <w:pPr>
              <w:pStyle w:val="TableText"/>
              <w:spacing w:before="197" w:line="178" w:lineRule="auto"/>
              <w:ind w:left="1222"/>
              <w:rPr>
                <w:rFonts w:ascii="Times New Roman" w:eastAsia="Times New Roman" w:hAnsi="Times New Roman" w:cs="Times New Roman"/>
              </w:rPr>
            </w:pPr>
            <w:r>
              <w:rPr>
                <w:spacing w:val="-1"/>
              </w:rPr>
              <w:t xml:space="preserve">表 </w:t>
            </w:r>
            <w:r>
              <w:rPr>
                <w:rFonts w:ascii="Times New Roman" w:eastAsia="Times New Roman" w:hAnsi="Times New Roman" w:cs="Times New Roman"/>
                <w:spacing w:val="-1"/>
              </w:rPr>
              <w:t xml:space="preserve">4-4      </w:t>
            </w:r>
            <w:r>
              <w:rPr>
                <w:spacing w:val="-1"/>
              </w:rPr>
              <w:t>废水排放最高允许浓度   单位：</w:t>
            </w:r>
            <w:r>
              <w:rPr>
                <w:rFonts w:ascii="Times New Roman" w:eastAsia="Times New Roman" w:hAnsi="Times New Roman" w:cs="Times New Roman"/>
                <w:spacing w:val="-1"/>
              </w:rPr>
              <w:t>pH</w:t>
            </w:r>
            <w:r>
              <w:rPr>
                <w:rFonts w:ascii="Times New Roman" w:eastAsia="Times New Roman" w:hAnsi="Times New Roman" w:cs="Times New Roman"/>
                <w:spacing w:val="33"/>
              </w:rPr>
              <w:t xml:space="preserve"> </w:t>
            </w:r>
            <w:r>
              <w:rPr>
                <w:spacing w:val="-1"/>
              </w:rPr>
              <w:t xml:space="preserve">除外均为 </w:t>
            </w:r>
            <w:r>
              <w:rPr>
                <w:rFonts w:ascii="Times New Roman" w:eastAsia="Times New Roman" w:hAnsi="Times New Roman" w:cs="Times New Roman"/>
                <w:spacing w:val="-1"/>
              </w:rPr>
              <w:t>mg/L</w:t>
            </w:r>
          </w:p>
          <w:tbl>
            <w:tblPr>
              <w:tblStyle w:val="TableNormal23"/>
              <w:tblW w:w="7511"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40"/>
              <w:gridCol w:w="1194"/>
              <w:gridCol w:w="1194"/>
              <w:gridCol w:w="1194"/>
              <w:gridCol w:w="1190"/>
              <w:gridCol w:w="1199"/>
            </w:tblGrid>
            <w:tr>
              <w:tblPrEx>
                <w:tblW w:w="7511"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67"/>
              </w:trPr>
              <w:tc>
                <w:tcPr>
                  <w:tcW w:w="1540" w:type="dxa"/>
                  <w:vAlign w:val="top"/>
                </w:tcPr>
                <w:p>
                  <w:pPr>
                    <w:pStyle w:val="TableText"/>
                    <w:spacing w:before="97" w:line="173" w:lineRule="auto"/>
                    <w:ind w:left="355"/>
                    <w:rPr>
                      <w:sz w:val="21"/>
                      <w:szCs w:val="21"/>
                    </w:rPr>
                  </w:pPr>
                  <w:r>
                    <w:rPr>
                      <w:spacing w:val="-1"/>
                      <w:sz w:val="21"/>
                      <w:szCs w:val="21"/>
                    </w:rPr>
                    <w:t>污染因子</w:t>
                  </w:r>
                </w:p>
              </w:tc>
              <w:tc>
                <w:tcPr>
                  <w:tcW w:w="1194" w:type="dxa"/>
                  <w:vAlign w:val="top"/>
                </w:tcPr>
                <w:p>
                  <w:pPr>
                    <w:spacing w:before="150" w:line="186" w:lineRule="auto"/>
                    <w:ind w:left="460"/>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1194" w:type="dxa"/>
                  <w:vAlign w:val="top"/>
                </w:tcPr>
                <w:p>
                  <w:pPr>
                    <w:spacing w:before="147" w:line="189" w:lineRule="auto"/>
                    <w:ind w:left="29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CODcr</w:t>
                  </w:r>
                </w:p>
              </w:tc>
              <w:tc>
                <w:tcPr>
                  <w:tcW w:w="1194" w:type="dxa"/>
                  <w:vAlign w:val="top"/>
                </w:tcPr>
                <w:p>
                  <w:pPr>
                    <w:spacing w:before="147" w:line="198" w:lineRule="auto"/>
                    <w:ind w:left="337"/>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2"/>
                      <w:sz w:val="13"/>
                      <w:szCs w:val="13"/>
                    </w:rPr>
                    <w:t>5</w:t>
                  </w:r>
                </w:p>
              </w:tc>
              <w:tc>
                <w:tcPr>
                  <w:tcW w:w="1190" w:type="dxa"/>
                  <w:vAlign w:val="top"/>
                </w:tcPr>
                <w:p>
                  <w:pPr>
                    <w:spacing w:before="147" w:line="189" w:lineRule="auto"/>
                    <w:ind w:left="492"/>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SS</w:t>
                  </w:r>
                </w:p>
              </w:tc>
              <w:tc>
                <w:tcPr>
                  <w:tcW w:w="1199" w:type="dxa"/>
                  <w:vAlign w:val="top"/>
                </w:tcPr>
                <w:p>
                  <w:pPr>
                    <w:spacing w:before="150" w:line="195" w:lineRule="auto"/>
                    <w:ind w:left="294"/>
                    <w:rPr>
                      <w:rFonts w:ascii="Times New Roman" w:eastAsia="Times New Roman" w:hAnsi="Times New Roman" w:cs="Times New Roman"/>
                      <w:sz w:val="21"/>
                      <w:szCs w:val="21"/>
                    </w:rPr>
                  </w:pPr>
                  <w:r>
                    <w:rPr>
                      <w:rFonts w:ascii="Times New Roman" w:eastAsia="Times New Roman" w:hAnsi="Times New Roman" w:cs="Times New Roman"/>
                      <w:sz w:val="21"/>
                      <w:szCs w:val="21"/>
                    </w:rPr>
                    <w:t>NH</w:t>
                  </w:r>
                  <w:r>
                    <w:rPr>
                      <w:rFonts w:ascii="Times New Roman" w:eastAsia="Times New Roman" w:hAnsi="Times New Roman" w:cs="Times New Roman"/>
                      <w:spacing w:val="3"/>
                      <w:position w:val="-2"/>
                      <w:sz w:val="13"/>
                      <w:szCs w:val="13"/>
                    </w:rPr>
                    <w:t>3</w:t>
                  </w:r>
                  <w:r>
                    <w:rPr>
                      <w:rFonts w:ascii="Times New Roman" w:eastAsia="Times New Roman" w:hAnsi="Times New Roman" w:cs="Times New Roman"/>
                      <w:spacing w:val="3"/>
                      <w:sz w:val="21"/>
                      <w:szCs w:val="21"/>
                    </w:rPr>
                    <w:t>-N</w:t>
                  </w:r>
                </w:p>
              </w:tc>
            </w:tr>
            <w:tr>
              <w:tblPrEx>
                <w:tblW w:w="7511" w:type="dxa"/>
                <w:tblInd w:w="108" w:type="dxa"/>
                <w:tblLayout w:type="fixed"/>
              </w:tblPrEx>
              <w:trPr>
                <w:trHeight w:val="363"/>
              </w:trPr>
              <w:tc>
                <w:tcPr>
                  <w:tcW w:w="1540" w:type="dxa"/>
                  <w:vAlign w:val="top"/>
                </w:tcPr>
                <w:p>
                  <w:pPr>
                    <w:pStyle w:val="TableText"/>
                    <w:spacing w:before="94" w:line="172" w:lineRule="auto"/>
                    <w:ind w:left="352"/>
                    <w:rPr>
                      <w:sz w:val="21"/>
                      <w:szCs w:val="21"/>
                    </w:rPr>
                  </w:pPr>
                  <w:r>
                    <w:rPr>
                      <w:spacing w:val="-1"/>
                      <w:sz w:val="21"/>
                      <w:szCs w:val="21"/>
                    </w:rPr>
                    <w:t>三级标准</w:t>
                  </w:r>
                </w:p>
              </w:tc>
              <w:tc>
                <w:tcPr>
                  <w:tcW w:w="1194" w:type="dxa"/>
                  <w:vAlign w:val="top"/>
                </w:tcPr>
                <w:p>
                  <w:pPr>
                    <w:pStyle w:val="TableText"/>
                    <w:spacing w:before="109" w:line="162" w:lineRule="auto"/>
                    <w:ind w:left="38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w:t>
                  </w:r>
                  <w:r>
                    <w:rPr>
                      <w:spacing w:val="-3"/>
                      <w:sz w:val="21"/>
                      <w:szCs w:val="21"/>
                    </w:rPr>
                    <w:t>～</w:t>
                  </w:r>
                  <w:r>
                    <w:rPr>
                      <w:rFonts w:ascii="Times New Roman" w:eastAsia="Times New Roman" w:hAnsi="Times New Roman" w:cs="Times New Roman"/>
                      <w:spacing w:val="-3"/>
                      <w:sz w:val="21"/>
                      <w:szCs w:val="21"/>
                    </w:rPr>
                    <w:t>9</w:t>
                  </w:r>
                </w:p>
              </w:tc>
              <w:tc>
                <w:tcPr>
                  <w:tcW w:w="1194" w:type="dxa"/>
                  <w:vAlign w:val="top"/>
                </w:tcPr>
                <w:p>
                  <w:pPr>
                    <w:spacing w:before="145" w:line="189" w:lineRule="auto"/>
                    <w:ind w:left="44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w:t>
                  </w:r>
                </w:p>
              </w:tc>
              <w:tc>
                <w:tcPr>
                  <w:tcW w:w="1194" w:type="dxa"/>
                  <w:vAlign w:val="top"/>
                </w:tcPr>
                <w:p>
                  <w:pPr>
                    <w:spacing w:before="145" w:line="189" w:lineRule="auto"/>
                    <w:ind w:left="44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300</w:t>
                  </w:r>
                </w:p>
              </w:tc>
              <w:tc>
                <w:tcPr>
                  <w:tcW w:w="1190" w:type="dxa"/>
                  <w:vAlign w:val="top"/>
                </w:tcPr>
                <w:p>
                  <w:pPr>
                    <w:spacing w:before="145" w:line="189" w:lineRule="auto"/>
                    <w:ind w:left="43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400</w:t>
                  </w:r>
                </w:p>
              </w:tc>
              <w:tc>
                <w:tcPr>
                  <w:tcW w:w="1199" w:type="dxa"/>
                  <w:vAlign w:val="top"/>
                </w:tcPr>
                <w:p>
                  <w:pPr>
                    <w:spacing w:before="145" w:line="189" w:lineRule="auto"/>
                    <w:ind w:left="50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r>
            <w:tr>
              <w:tblPrEx>
                <w:tblW w:w="7511" w:type="dxa"/>
                <w:tblInd w:w="108" w:type="dxa"/>
                <w:tblLayout w:type="fixed"/>
              </w:tblPrEx>
              <w:trPr>
                <w:trHeight w:val="368"/>
              </w:trPr>
              <w:tc>
                <w:tcPr>
                  <w:tcW w:w="1540" w:type="dxa"/>
                  <w:vAlign w:val="top"/>
                </w:tcPr>
                <w:p>
                  <w:pPr>
                    <w:pStyle w:val="TableText"/>
                    <w:spacing w:before="96" w:line="174" w:lineRule="auto"/>
                    <w:ind w:left="231"/>
                    <w:rPr>
                      <w:sz w:val="21"/>
                      <w:szCs w:val="21"/>
                    </w:rPr>
                  </w:pPr>
                  <w:r>
                    <w:rPr>
                      <w:spacing w:val="-3"/>
                      <w:sz w:val="21"/>
                      <w:szCs w:val="21"/>
                    </w:rPr>
                    <w:t xml:space="preserve">一级 </w:t>
                  </w:r>
                  <w:r>
                    <w:rPr>
                      <w:rFonts w:ascii="Times New Roman" w:eastAsia="Times New Roman" w:hAnsi="Times New Roman" w:cs="Times New Roman"/>
                      <w:spacing w:val="-3"/>
                      <w:sz w:val="21"/>
                      <w:szCs w:val="21"/>
                    </w:rPr>
                    <w:t xml:space="preserve">A </w:t>
                  </w:r>
                  <w:r>
                    <w:rPr>
                      <w:spacing w:val="-3"/>
                      <w:sz w:val="21"/>
                      <w:szCs w:val="21"/>
                    </w:rPr>
                    <w:t>标准</w:t>
                  </w:r>
                </w:p>
              </w:tc>
              <w:tc>
                <w:tcPr>
                  <w:tcW w:w="1194" w:type="dxa"/>
                  <w:vAlign w:val="top"/>
                </w:tcPr>
                <w:p>
                  <w:pPr>
                    <w:pStyle w:val="TableText"/>
                    <w:spacing w:before="111" w:line="164" w:lineRule="auto"/>
                    <w:ind w:left="38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w:t>
                  </w:r>
                  <w:r>
                    <w:rPr>
                      <w:spacing w:val="-3"/>
                      <w:sz w:val="21"/>
                      <w:szCs w:val="21"/>
                    </w:rPr>
                    <w:t>～</w:t>
                  </w:r>
                  <w:r>
                    <w:rPr>
                      <w:rFonts w:ascii="Times New Roman" w:eastAsia="Times New Roman" w:hAnsi="Times New Roman" w:cs="Times New Roman"/>
                      <w:spacing w:val="-3"/>
                      <w:sz w:val="21"/>
                      <w:szCs w:val="21"/>
                    </w:rPr>
                    <w:t>9</w:t>
                  </w:r>
                </w:p>
              </w:tc>
              <w:tc>
                <w:tcPr>
                  <w:tcW w:w="1194" w:type="dxa"/>
                  <w:vAlign w:val="top"/>
                </w:tcPr>
                <w:p>
                  <w:pPr>
                    <w:spacing w:before="146" w:line="189" w:lineRule="auto"/>
                    <w:ind w:left="496"/>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50</w:t>
                  </w:r>
                </w:p>
              </w:tc>
              <w:tc>
                <w:tcPr>
                  <w:tcW w:w="1194" w:type="dxa"/>
                  <w:vAlign w:val="top"/>
                </w:tcPr>
                <w:p>
                  <w:pPr>
                    <w:spacing w:before="146" w:line="189" w:lineRule="auto"/>
                    <w:ind w:left="512"/>
                    <w:rPr>
                      <w:rFonts w:ascii="Times New Roman" w:eastAsia="Times New Roman" w:hAnsi="Times New Roman" w:cs="Times New Roman"/>
                      <w:sz w:val="21"/>
                      <w:szCs w:val="21"/>
                    </w:rPr>
                  </w:pPr>
                  <w:r>
                    <w:rPr>
                      <w:rFonts w:ascii="Times New Roman" w:eastAsia="Times New Roman" w:hAnsi="Times New Roman" w:cs="Times New Roman"/>
                      <w:spacing w:val="-12"/>
                      <w:sz w:val="21"/>
                      <w:szCs w:val="21"/>
                    </w:rPr>
                    <w:t>10</w:t>
                  </w:r>
                </w:p>
              </w:tc>
              <w:tc>
                <w:tcPr>
                  <w:tcW w:w="1190" w:type="dxa"/>
                  <w:vAlign w:val="top"/>
                </w:tcPr>
                <w:p>
                  <w:pPr>
                    <w:spacing w:before="146" w:line="189" w:lineRule="auto"/>
                    <w:ind w:left="513"/>
                    <w:rPr>
                      <w:rFonts w:ascii="Times New Roman" w:eastAsia="Times New Roman" w:hAnsi="Times New Roman" w:cs="Times New Roman"/>
                      <w:sz w:val="21"/>
                      <w:szCs w:val="21"/>
                    </w:rPr>
                  </w:pPr>
                  <w:r>
                    <w:rPr>
                      <w:rFonts w:ascii="Times New Roman" w:eastAsia="Times New Roman" w:hAnsi="Times New Roman" w:cs="Times New Roman"/>
                      <w:spacing w:val="-12"/>
                      <w:sz w:val="21"/>
                      <w:szCs w:val="21"/>
                    </w:rPr>
                    <w:t>10</w:t>
                  </w:r>
                </w:p>
              </w:tc>
              <w:tc>
                <w:tcPr>
                  <w:tcW w:w="1199" w:type="dxa"/>
                  <w:vAlign w:val="top"/>
                </w:tcPr>
                <w:p>
                  <w:pPr>
                    <w:spacing w:before="149" w:line="186" w:lineRule="auto"/>
                    <w:ind w:left="557"/>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bl>
          <w:p>
            <w:pPr>
              <w:pStyle w:val="TableText"/>
              <w:spacing w:before="179" w:line="175" w:lineRule="auto"/>
              <w:ind w:left="594"/>
            </w:pPr>
            <w:r>
              <w:rPr>
                <w:spacing w:val="-4"/>
              </w:rPr>
              <w:t>⑵噪声</w:t>
            </w:r>
          </w:p>
          <w:p>
            <w:pPr>
              <w:pStyle w:val="TableText"/>
              <w:spacing w:before="179" w:line="177" w:lineRule="auto"/>
              <w:ind w:left="593"/>
            </w:pPr>
            <w:r>
              <w:rPr>
                <w:spacing w:val="-2"/>
              </w:rPr>
              <w:t>①厂界噪声</w:t>
            </w:r>
          </w:p>
          <w:p>
            <w:pPr>
              <w:pStyle w:val="TableText"/>
              <w:spacing w:before="176" w:line="280" w:lineRule="auto"/>
              <w:ind w:left="121" w:right="80" w:firstLine="474"/>
            </w:pPr>
            <w:r>
              <w:rPr>
                <w:spacing w:val="-1"/>
              </w:rPr>
              <w:t>项目东、西、北三面场界噪声执行《工业企业厂界环境噪声排放标准》</w:t>
            </w:r>
            <w:r>
              <w:rPr>
                <w:spacing w:val="10"/>
              </w:rPr>
              <w:t xml:space="preserve"> </w:t>
            </w:r>
            <w:r>
              <w:rPr>
                <w:spacing w:val="-3"/>
              </w:rPr>
              <w:t>（</w:t>
            </w:r>
            <w:r>
              <w:rPr>
                <w:rFonts w:ascii="Times New Roman" w:eastAsia="Times New Roman" w:hAnsi="Times New Roman" w:cs="Times New Roman"/>
                <w:spacing w:val="-3"/>
              </w:rPr>
              <w:t>GB12348-2008</w:t>
            </w:r>
            <w:r>
              <w:rPr>
                <w:spacing w:val="-3"/>
              </w:rPr>
              <w:t>）</w:t>
            </w:r>
            <w:r>
              <w:rPr>
                <w:spacing w:val="-45"/>
              </w:rPr>
              <w:t xml:space="preserve"> </w:t>
            </w:r>
            <w:r>
              <w:rPr>
                <w:spacing w:val="-3"/>
              </w:rPr>
              <w:t xml:space="preserve">中 </w:t>
            </w:r>
            <w:r>
              <w:rPr>
                <w:rFonts w:ascii="Times New Roman" w:eastAsia="Times New Roman" w:hAnsi="Times New Roman" w:cs="Times New Roman"/>
                <w:spacing w:val="-3"/>
              </w:rPr>
              <w:t xml:space="preserve">3 </w:t>
            </w:r>
            <w:r>
              <w:rPr>
                <w:spacing w:val="-3"/>
              </w:rPr>
              <w:t>类标准</w:t>
            </w:r>
            <w:r>
              <w:rPr>
                <w:spacing w:val="-40"/>
              </w:rPr>
              <w:t xml:space="preserve"> </w:t>
            </w:r>
            <w:r>
              <w:rPr>
                <w:spacing w:val="-3"/>
              </w:rPr>
              <w:t>，</w:t>
            </w:r>
            <w:r>
              <w:rPr>
                <w:spacing w:val="-46"/>
              </w:rPr>
              <w:t xml:space="preserve"> </w:t>
            </w:r>
            <w:r>
              <w:rPr>
                <w:spacing w:val="-3"/>
              </w:rPr>
              <w:t>即昼间</w:t>
            </w:r>
            <w:r>
              <w:rPr>
                <w:rFonts w:ascii="Times New Roman" w:eastAsia="Times New Roman" w:hAnsi="Times New Roman" w:cs="Times New Roman"/>
                <w:spacing w:val="-3"/>
              </w:rPr>
              <w:t>≤</w:t>
            </w:r>
            <w:r>
              <w:rPr>
                <w:rFonts w:ascii="Times New Roman" w:eastAsia="Times New Roman" w:hAnsi="Times New Roman" w:cs="Times New Roman"/>
                <w:spacing w:val="-4"/>
              </w:rPr>
              <w:t>65dB</w:t>
            </w:r>
            <w:r>
              <w:rPr>
                <w:rFonts w:ascii="Times New Roman" w:eastAsia="Times New Roman" w:hAnsi="Times New Roman" w:cs="Times New Roman"/>
                <w:spacing w:val="-31"/>
              </w:rPr>
              <w:t xml:space="preserve"> </w:t>
            </w:r>
            <w:r>
              <w:rPr>
                <w:spacing w:val="-4"/>
              </w:rPr>
              <w:t>，夜间</w:t>
            </w:r>
            <w:r>
              <w:rPr>
                <w:rFonts w:ascii="Times New Roman" w:eastAsia="Times New Roman" w:hAnsi="Times New Roman" w:cs="Times New Roman"/>
                <w:spacing w:val="-4"/>
              </w:rPr>
              <w:t>≤55 dB</w:t>
            </w:r>
            <w:r>
              <w:rPr>
                <w:spacing w:val="-4"/>
              </w:rPr>
              <w:t>；南面场界噪声</w:t>
            </w:r>
          </w:p>
          <w:p>
            <w:pPr>
              <w:pStyle w:val="TableText"/>
              <w:spacing w:line="184" w:lineRule="auto"/>
              <w:ind w:left="114"/>
            </w:pPr>
            <w:r>
              <w:rPr>
                <w:spacing w:val="-3"/>
              </w:rPr>
              <w:t xml:space="preserve">执行 </w:t>
            </w:r>
            <w:r>
              <w:rPr>
                <w:rFonts w:ascii="Times New Roman" w:eastAsia="Times New Roman" w:hAnsi="Times New Roman" w:cs="Times New Roman"/>
                <w:spacing w:val="-3"/>
              </w:rPr>
              <w:t xml:space="preserve">4 </w:t>
            </w:r>
            <w:r>
              <w:rPr>
                <w:spacing w:val="-3"/>
              </w:rPr>
              <w:t>类标准，</w:t>
            </w:r>
            <w:r>
              <w:rPr>
                <w:spacing w:val="-40"/>
              </w:rPr>
              <w:t xml:space="preserve"> </w:t>
            </w:r>
            <w:r>
              <w:rPr>
                <w:spacing w:val="-3"/>
              </w:rPr>
              <w:t>即昼间</w:t>
            </w:r>
            <w:r>
              <w:rPr>
                <w:rFonts w:ascii="Times New Roman" w:eastAsia="Times New Roman" w:hAnsi="Times New Roman" w:cs="Times New Roman"/>
                <w:spacing w:val="-3"/>
              </w:rPr>
              <w:t>≤70dB</w:t>
            </w:r>
            <w:r>
              <w:rPr>
                <w:rFonts w:ascii="Times New Roman" w:eastAsia="Times New Roman" w:hAnsi="Times New Roman" w:cs="Times New Roman"/>
                <w:spacing w:val="-35"/>
              </w:rPr>
              <w:t xml:space="preserve"> </w:t>
            </w:r>
            <w:r>
              <w:rPr>
                <w:spacing w:val="-3"/>
              </w:rPr>
              <w:t>，夜间</w:t>
            </w:r>
            <w:r>
              <w:rPr>
                <w:rFonts w:ascii="Times New Roman" w:eastAsia="Times New Roman" w:hAnsi="Times New Roman" w:cs="Times New Roman"/>
                <w:spacing w:val="-3"/>
              </w:rPr>
              <w:t>≤55 dB</w:t>
            </w:r>
            <w:r>
              <w:rPr>
                <w:spacing w:val="-3"/>
              </w:rPr>
              <w:t>。</w:t>
            </w:r>
          </w:p>
          <w:p>
            <w:pPr>
              <w:pStyle w:val="TableText"/>
              <w:spacing w:before="163" w:line="280" w:lineRule="auto"/>
              <w:ind w:left="117" w:right="92" w:firstLine="355"/>
              <w:jc w:val="both"/>
            </w:pPr>
            <w:r>
              <w:rPr>
                <w:spacing w:val="-8"/>
                <w:w w:val="98"/>
              </w:rPr>
              <w:t>②生产车间及作业场所噪声限制值执行《工作场所有害因素职业接触限值物</w:t>
            </w:r>
            <w:r>
              <w:rPr>
                <w:spacing w:val="32"/>
              </w:rPr>
              <w:t xml:space="preserve"> </w:t>
            </w:r>
            <w:r>
              <w:rPr>
                <w:spacing w:val="-6"/>
              </w:rPr>
              <w:t>理因素》（</w:t>
            </w:r>
            <w:r>
              <w:rPr>
                <w:rFonts w:ascii="Times New Roman" w:eastAsia="Times New Roman" w:hAnsi="Times New Roman" w:cs="Times New Roman"/>
                <w:spacing w:val="-6"/>
              </w:rPr>
              <w:t>GBZ2.2-2007</w:t>
            </w:r>
            <w:r>
              <w:rPr>
                <w:spacing w:val="-6"/>
              </w:rPr>
              <w:t>）</w:t>
            </w:r>
            <w:r>
              <w:rPr>
                <w:spacing w:val="-48"/>
              </w:rPr>
              <w:t xml:space="preserve"> </w:t>
            </w:r>
            <w:r>
              <w:rPr>
                <w:spacing w:val="-6"/>
              </w:rPr>
              <w:t xml:space="preserve">中工人每天连续接触 </w:t>
            </w:r>
            <w:r>
              <w:rPr>
                <w:rFonts w:ascii="Times New Roman" w:eastAsia="Times New Roman" w:hAnsi="Times New Roman" w:cs="Times New Roman"/>
                <w:spacing w:val="-6"/>
              </w:rPr>
              <w:t>8</w:t>
            </w:r>
            <w:r>
              <w:rPr>
                <w:rFonts w:ascii="Times New Roman" w:eastAsia="Times New Roman" w:hAnsi="Times New Roman" w:cs="Times New Roman"/>
                <w:spacing w:val="15"/>
              </w:rPr>
              <w:t xml:space="preserve"> </w:t>
            </w:r>
            <w:r>
              <w:rPr>
                <w:spacing w:val="-6"/>
              </w:rPr>
              <w:t>小时的生产车间其噪声限制</w:t>
            </w:r>
          </w:p>
          <w:p>
            <w:pPr>
              <w:pStyle w:val="TableText"/>
              <w:spacing w:before="2" w:line="183" w:lineRule="auto"/>
              <w:ind w:left="113"/>
            </w:pPr>
            <w:r>
              <w:rPr>
                <w:spacing w:val="-3"/>
              </w:rPr>
              <w:t xml:space="preserve">值为 </w:t>
            </w:r>
            <w:r>
              <w:rPr>
                <w:rFonts w:ascii="Times New Roman" w:eastAsia="Times New Roman" w:hAnsi="Times New Roman" w:cs="Times New Roman"/>
                <w:spacing w:val="-3"/>
              </w:rPr>
              <w:t>85dB</w:t>
            </w:r>
            <w:r>
              <w:rPr>
                <w:spacing w:val="-3"/>
              </w:rPr>
              <w:t>。</w:t>
            </w:r>
          </w:p>
          <w:p>
            <w:pPr>
              <w:pStyle w:val="TableText"/>
              <w:spacing w:before="184" w:line="175" w:lineRule="auto"/>
              <w:ind w:left="594"/>
            </w:pPr>
            <w:r>
              <w:rPr>
                <w:spacing w:val="-4"/>
              </w:rPr>
              <w:t>⑶固废</w:t>
            </w:r>
          </w:p>
          <w:p>
            <w:pPr>
              <w:pStyle w:val="TableText"/>
              <w:spacing w:before="183" w:line="280" w:lineRule="auto"/>
              <w:ind w:left="115" w:right="105" w:firstLine="500"/>
            </w:pPr>
            <w:r>
              <w:rPr>
                <w:spacing w:val="13"/>
              </w:rPr>
              <w:t>固体废物处置依据</w:t>
            </w:r>
            <w:r>
              <w:rPr>
                <w:spacing w:val="-38"/>
              </w:rPr>
              <w:t xml:space="preserve"> </w:t>
            </w:r>
            <w:r>
              <w:rPr>
                <w:spacing w:val="13"/>
              </w:rPr>
              <w:t>《国家危险废物名录》、《</w:t>
            </w:r>
            <w:r>
              <w:rPr>
                <w:spacing w:val="12"/>
              </w:rPr>
              <w:t>危险废物鉴别标准》</w:t>
            </w:r>
            <w:r>
              <w:t xml:space="preserve"> </w:t>
            </w:r>
            <w:r>
              <w:rPr>
                <w:rFonts w:ascii="Times New Roman" w:eastAsia="Times New Roman" w:hAnsi="Times New Roman" w:cs="Times New Roman"/>
              </w:rPr>
              <w:t>(GB5085.1</w:t>
            </w:r>
            <w:r>
              <w:t>～</w:t>
            </w:r>
            <w:r>
              <w:rPr>
                <w:rFonts w:ascii="Times New Roman" w:eastAsia="Times New Roman" w:hAnsi="Times New Roman" w:cs="Times New Roman"/>
              </w:rPr>
              <w:t>5085.7-2007)</w:t>
            </w:r>
            <w:r>
              <w:t>和《固体</w:t>
            </w:r>
            <w:r>
              <w:rPr>
                <w:spacing w:val="-1"/>
              </w:rPr>
              <w:t>废物鉴别导则（试行）》来鉴别一般工业</w:t>
            </w:r>
          </w:p>
          <w:p>
            <w:pPr>
              <w:pStyle w:val="TableText"/>
              <w:spacing w:before="1" w:line="184" w:lineRule="auto"/>
              <w:ind w:left="113"/>
            </w:pPr>
            <w:r>
              <w:rPr>
                <w:spacing w:val="-2"/>
              </w:rPr>
              <w:t>废物和危险废物。</w:t>
            </w:r>
          </w:p>
          <w:p>
            <w:pPr>
              <w:pStyle w:val="TableText"/>
              <w:spacing w:before="162" w:line="280" w:lineRule="auto"/>
              <w:ind w:left="110" w:right="105" w:firstLine="484"/>
              <w:rPr>
                <w:rFonts w:ascii="Times New Roman" w:eastAsia="Times New Roman" w:hAnsi="Times New Roman" w:cs="Times New Roman"/>
              </w:rPr>
            </w:pPr>
            <w:r>
              <w:rPr>
                <w:spacing w:val="-2"/>
              </w:rPr>
              <w:t>根据固废的类别，一般固废在厂区内暂存、处置执行《一般工业固体废</w:t>
            </w:r>
            <w:r>
              <w:rPr>
                <w:spacing w:val="17"/>
              </w:rPr>
              <w:t xml:space="preserve"> </w:t>
            </w:r>
            <w:r>
              <w:rPr>
                <w:spacing w:val="-2"/>
              </w:rPr>
              <w:t>物贮存、处置场污染控制标准》（</w:t>
            </w:r>
            <w:r>
              <w:rPr>
                <w:rFonts w:ascii="Times New Roman" w:eastAsia="Times New Roman" w:hAnsi="Times New Roman" w:cs="Times New Roman"/>
                <w:spacing w:val="-2"/>
              </w:rPr>
              <w:t>GB18</w:t>
            </w:r>
            <w:r>
              <w:rPr>
                <w:rFonts w:ascii="Times New Roman" w:eastAsia="Times New Roman" w:hAnsi="Times New Roman" w:cs="Times New Roman"/>
                <w:spacing w:val="-3"/>
              </w:rPr>
              <w:t>599-2001</w:t>
            </w:r>
            <w:r>
              <w:rPr>
                <w:spacing w:val="-3"/>
              </w:rPr>
              <w:t>）及其修改单（环保部公告</w:t>
            </w:r>
            <w:r>
              <w:t xml:space="preserve"> </w:t>
            </w:r>
            <w:r>
              <w:rPr>
                <w:rFonts w:ascii="Times New Roman" w:eastAsia="Times New Roman" w:hAnsi="Times New Roman" w:cs="Times New Roman"/>
                <w:spacing w:val="-3"/>
              </w:rPr>
              <w:t xml:space="preserve">2013 </w:t>
            </w:r>
            <w:r>
              <w:rPr>
                <w:spacing w:val="-3"/>
              </w:rPr>
              <w:t>年</w:t>
            </w:r>
            <w:r>
              <w:rPr>
                <w:spacing w:val="59"/>
              </w:rPr>
              <w:t xml:space="preserve"> </w:t>
            </w:r>
            <w:r>
              <w:rPr>
                <w:spacing w:val="-3"/>
              </w:rPr>
              <w:t xml:space="preserve">第 </w:t>
            </w:r>
            <w:r>
              <w:rPr>
                <w:rFonts w:ascii="Times New Roman" w:eastAsia="Times New Roman" w:hAnsi="Times New Roman" w:cs="Times New Roman"/>
                <w:spacing w:val="-3"/>
              </w:rPr>
              <w:t xml:space="preserve">36 </w:t>
            </w:r>
            <w:r>
              <w:rPr>
                <w:spacing w:val="-3"/>
              </w:rPr>
              <w:t>号）的相关要求；危险废物在厂区</w:t>
            </w:r>
            <w:r>
              <w:rPr>
                <w:spacing w:val="-4"/>
              </w:rPr>
              <w:t>内暂存执行《危险废物贮存</w:t>
            </w:r>
            <w:r>
              <w:t xml:space="preserve"> </w:t>
            </w:r>
            <w:r>
              <w:rPr>
                <w:spacing w:val="-1"/>
              </w:rPr>
              <w:t>污染控制标准》（</w:t>
            </w:r>
            <w:r>
              <w:rPr>
                <w:rFonts w:ascii="Times New Roman" w:eastAsia="Times New Roman" w:hAnsi="Times New Roman" w:cs="Times New Roman"/>
                <w:spacing w:val="-1"/>
              </w:rPr>
              <w:t>GB18597-2001</w:t>
            </w:r>
            <w:r>
              <w:rPr>
                <w:spacing w:val="-1"/>
              </w:rPr>
              <w:t>）及其修改单（环保部公告</w:t>
            </w:r>
            <w:r>
              <w:rPr>
                <w:spacing w:val="69"/>
              </w:rPr>
              <w:t xml:space="preserve"> </w:t>
            </w:r>
            <w:r>
              <w:rPr>
                <w:rFonts w:ascii="Times New Roman" w:eastAsia="Times New Roman" w:hAnsi="Times New Roman" w:cs="Times New Roman"/>
                <w:spacing w:val="-1"/>
              </w:rPr>
              <w:t>2013</w:t>
            </w:r>
            <w:r>
              <w:rPr>
                <w:rFonts w:ascii="Times New Roman" w:eastAsia="Times New Roman" w:hAnsi="Times New Roman" w:cs="Times New Roman"/>
                <w:spacing w:val="27"/>
              </w:rPr>
              <w:t xml:space="preserve"> </w:t>
            </w:r>
            <w:r>
              <w:rPr>
                <w:spacing w:val="-1"/>
              </w:rPr>
              <w:t>年</w:t>
            </w:r>
            <w:r>
              <w:rPr>
                <w:spacing w:val="58"/>
                <w:w w:val="101"/>
              </w:rPr>
              <w:t xml:space="preserve"> </w:t>
            </w:r>
            <w:r>
              <w:rPr>
                <w:spacing w:val="-1"/>
              </w:rPr>
              <w:t xml:space="preserve">第 </w:t>
            </w:r>
            <w:r>
              <w:rPr>
                <w:rFonts w:ascii="Times New Roman" w:eastAsia="Times New Roman" w:hAnsi="Times New Roman" w:cs="Times New Roman"/>
                <w:spacing w:val="-1"/>
              </w:rPr>
              <w:t>36</w:t>
            </w:r>
          </w:p>
          <w:p>
            <w:pPr>
              <w:pStyle w:val="TableText"/>
              <w:spacing w:before="1" w:line="179" w:lineRule="auto"/>
              <w:ind w:left="120"/>
            </w:pPr>
            <w:r>
              <w:rPr>
                <w:spacing w:val="-6"/>
              </w:rPr>
              <w:t>号）</w:t>
            </w:r>
            <w:r>
              <w:rPr>
                <w:spacing w:val="-40"/>
              </w:rPr>
              <w:t xml:space="preserve"> </w:t>
            </w:r>
            <w:r>
              <w:rPr>
                <w:spacing w:val="-6"/>
              </w:rPr>
              <w:t>的相关要求；</w:t>
            </w:r>
          </w:p>
        </w:tc>
      </w:tr>
    </w:tbl>
    <w:p>
      <w:pPr>
        <w:sectPr>
          <w:footerReference w:type="default" r:id="rId43"/>
          <w:pgSz w:w="11900" w:h="16840"/>
          <w:pgMar w:top="1431" w:right="1637" w:bottom="95" w:left="400" w:header="0" w:footer="0" w:gutter="0"/>
          <w:pgNumType w:start="39"/>
          <w:cols w:space="708"/>
        </w:sectPr>
      </w:pPr>
    </w:p>
    <w:tbl>
      <w:tblPr>
        <w:tblStyle w:val="TableNormal24"/>
        <w:tblW w:w="8577" w:type="dxa"/>
        <w:tblInd w:w="12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75"/>
        <w:gridCol w:w="8102"/>
      </w:tblGrid>
      <w:tr>
        <w:tblPrEx>
          <w:tblW w:w="8577" w:type="dxa"/>
          <w:tblInd w:w="12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3550"/>
        </w:trPr>
        <w:tc>
          <w:tcPr>
            <w:tcW w:w="475" w:type="dxa"/>
            <w:textDirection w:val="tbRlV"/>
            <w:vAlign w:val="top"/>
          </w:tcPr>
          <w:p/>
        </w:tc>
        <w:tc>
          <w:tcPr>
            <w:tcW w:w="8102" w:type="dxa"/>
            <w:vAlign w:val="top"/>
          </w:tcPr>
          <w:p>
            <w:pPr>
              <w:pStyle w:val="TableText"/>
              <w:spacing w:before="192" w:line="172" w:lineRule="auto"/>
              <w:ind w:left="602"/>
            </w:pPr>
            <w:r>
              <w:rPr>
                <w:spacing w:val="-2"/>
              </w:rPr>
              <w:t>生活垃圾处理参照执行《城市生活垃圾处理及污染防治技术政策》（建</w:t>
            </w:r>
          </w:p>
        </w:tc>
      </w:tr>
    </w:tbl>
    <w:p>
      <w:pPr>
        <w:pStyle w:val="BodyText"/>
        <w:spacing w:line="310" w:lineRule="auto"/>
      </w:pPr>
    </w:p>
    <w:p>
      <w:pPr>
        <w:pStyle w:val="BodyText"/>
        <w:spacing w:line="310" w:lineRule="auto"/>
      </w:pPr>
    </w:p>
    <w:p>
      <w:pPr>
        <w:spacing w:before="52" w:line="190" w:lineRule="auto"/>
        <w:ind w:left="5482"/>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16</w:t>
      </w:r>
    </w:p>
    <w:p>
      <w:pPr>
        <w:pStyle w:val="BodyText"/>
        <w:spacing w:line="330" w:lineRule="auto"/>
        <w:sectPr>
          <w:footerReference w:type="default" r:id="rId44"/>
          <w:type w:val="nextPage"/>
          <w:pgSz w:w="11900" w:h="16840"/>
          <w:pgMar w:top="1431" w:right="1637" w:bottom="95" w:left="400" w:header="0" w:footer="0" w:gutter="0"/>
          <w:pgNumType w:start="40"/>
          <w:cols w:space="708"/>
          <w:titlePg w:val="0"/>
        </w:sectPr>
      </w:pPr>
    </w:p>
    <w:p>
      <w:pPr>
        <w:pStyle w:val="BodyText"/>
        <w:spacing w:before="57" w:line="296" w:lineRule="auto"/>
        <w:rPr>
          <w:sz w:val="20"/>
          <w:szCs w:val="20"/>
        </w:rPr>
      </w:pPr>
      <w:r>
        <w:rPr>
          <w:sz w:val="20"/>
          <w:szCs w:val="20"/>
        </w:rPr>
        <w:t xml:space="preserve">An evaluation version of </w:t>
      </w:r>
      <w:hyperlink r:id="rId7" w:history="1">
        <w:r>
          <w:rPr>
            <w:color w:val="0000FF"/>
            <w:sz w:val="20"/>
            <w:szCs w:val="20"/>
            <w:u w:val="single" w:color="auto"/>
          </w:rPr>
          <w:t>novaPDF</w:t>
        </w:r>
      </w:hyperlink>
      <w:r>
        <w:rPr>
          <w:color w:val="0000FF"/>
          <w:sz w:val="20"/>
          <w:szCs w:val="20"/>
        </w:rPr>
        <w:t xml:space="preserve"> </w:t>
      </w:r>
      <w:r>
        <w:rPr>
          <w:sz w:val="20"/>
          <w:szCs w:val="20"/>
        </w:rPr>
        <w:t>was use</w:t>
      </w:r>
      <w:r>
        <w:rPr>
          <w:spacing w:val="-1"/>
          <w:sz w:val="20"/>
          <w:szCs w:val="20"/>
        </w:rPr>
        <w:t>d to create</w:t>
      </w:r>
      <w:r>
        <w:rPr>
          <w:spacing w:val="4"/>
          <w:sz w:val="20"/>
          <w:szCs w:val="20"/>
        </w:rPr>
        <w:t xml:space="preserve"> </w:t>
      </w:r>
      <w:r>
        <w:rPr>
          <w:spacing w:val="-1"/>
          <w:sz w:val="20"/>
          <w:szCs w:val="20"/>
        </w:rPr>
        <w:t>this</w:t>
      </w:r>
      <w:r>
        <w:rPr>
          <w:spacing w:val="15"/>
          <w:w w:val="101"/>
          <w:sz w:val="20"/>
          <w:szCs w:val="20"/>
        </w:rPr>
        <w:t xml:space="preserve"> </w:t>
      </w:r>
      <w:r>
        <w:rPr>
          <w:spacing w:val="-1"/>
          <w:sz w:val="20"/>
          <w:szCs w:val="20"/>
        </w:rPr>
        <w:t>PDF</w:t>
      </w:r>
      <w:r>
        <w:rPr>
          <w:spacing w:val="2"/>
          <w:sz w:val="20"/>
          <w:szCs w:val="20"/>
        </w:rPr>
        <w:t xml:space="preserve"> </w:t>
      </w:r>
      <w:r>
        <w:rPr>
          <w:spacing w:val="-1"/>
          <w:sz w:val="20"/>
          <w:szCs w:val="20"/>
        </w:rPr>
        <w:t>file.</w:t>
      </w:r>
    </w:p>
    <w:p>
      <w:pPr>
        <w:pStyle w:val="BodyText"/>
        <w:spacing w:line="228" w:lineRule="auto"/>
        <w:ind w:left="15"/>
        <w:rPr>
          <w:sz w:val="20"/>
          <w:szCs w:val="20"/>
        </w:rPr>
      </w:pPr>
      <w:r>
        <w:rPr>
          <w:spacing w:val="-1"/>
          <w:sz w:val="20"/>
          <w:szCs w:val="20"/>
        </w:rPr>
        <w:t>Purchase a license to generate</w:t>
      </w:r>
      <w:r>
        <w:rPr>
          <w:spacing w:val="28"/>
          <w:w w:val="101"/>
          <w:sz w:val="20"/>
          <w:szCs w:val="20"/>
        </w:rPr>
        <w:t xml:space="preserve"> </w:t>
      </w:r>
      <w:r>
        <w:rPr>
          <w:spacing w:val="-1"/>
          <w:sz w:val="20"/>
          <w:szCs w:val="20"/>
        </w:rPr>
        <w:t>PDF files without this</w:t>
      </w:r>
      <w:r>
        <w:rPr>
          <w:spacing w:val="13"/>
          <w:sz w:val="20"/>
          <w:szCs w:val="20"/>
        </w:rPr>
        <w:t xml:space="preserve"> </w:t>
      </w:r>
      <w:r>
        <w:rPr>
          <w:spacing w:val="-1"/>
          <w:sz w:val="20"/>
          <w:szCs w:val="20"/>
        </w:rPr>
        <w:t>notice.</w:t>
      </w:r>
    </w:p>
    <w:p>
      <w:pPr>
        <w:spacing w:line="228" w:lineRule="auto"/>
        <w:rPr>
          <w:sz w:val="20"/>
          <w:szCs w:val="20"/>
        </w:rPr>
        <w:sectPr>
          <w:footerReference w:type="default" r:id="rId45"/>
          <w:type w:val="nextPage"/>
          <w:pgSz w:w="11900" w:h="16840"/>
          <w:pgMar w:top="1431" w:right="1637" w:bottom="95" w:left="400" w:header="0" w:footer="0" w:gutter="0"/>
          <w:pgNumType w:start="41"/>
          <w:cols w:space="708"/>
          <w:titlePg w:val="0"/>
        </w:sectPr>
      </w:pPr>
    </w:p>
    <w:p>
      <w:pPr>
        <w:spacing w:line="106" w:lineRule="auto"/>
        <w:rPr>
          <w:rFonts w:ascii="Arial"/>
          <w:sz w:val="2"/>
        </w:rPr>
      </w:pPr>
    </w:p>
    <w:tbl>
      <w:tblPr>
        <w:tblStyle w:val="TableNormal25"/>
        <w:tblW w:w="8577" w:type="dxa"/>
        <w:tblInd w:w="12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75"/>
        <w:gridCol w:w="8102"/>
      </w:tblGrid>
      <w:tr>
        <w:tblPrEx>
          <w:tblW w:w="8577" w:type="dxa"/>
          <w:tblInd w:w="12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089"/>
        </w:trPr>
        <w:tc>
          <w:tcPr>
            <w:tcW w:w="475" w:type="dxa"/>
            <w:vAlign w:val="top"/>
          </w:tcPr>
          <w:p>
            <w:pPr>
              <w:rPr>
                <w:rFonts w:ascii="Arial"/>
                <w:sz w:val="21"/>
              </w:rPr>
            </w:pPr>
          </w:p>
        </w:tc>
        <w:tc>
          <w:tcPr>
            <w:tcW w:w="8102" w:type="dxa"/>
            <w:vAlign w:val="top"/>
          </w:tcPr>
          <w:p>
            <w:pPr>
              <w:pStyle w:val="TableText"/>
              <w:spacing w:before="202" w:line="499" w:lineRule="exact"/>
              <w:jc w:val="right"/>
            </w:pPr>
            <w:r>
              <w:rPr>
                <w:spacing w:val="-7"/>
                <w:position w:val="20"/>
              </w:rPr>
              <w:t>城</w:t>
            </w:r>
            <w:r>
              <w:rPr>
                <w:rFonts w:ascii="Times New Roman" w:eastAsia="Times New Roman" w:hAnsi="Times New Roman" w:cs="Times New Roman"/>
                <w:spacing w:val="-7"/>
                <w:position w:val="20"/>
              </w:rPr>
              <w:t>[2000]120</w:t>
            </w:r>
            <w:r>
              <w:rPr>
                <w:rFonts w:ascii="Times New Roman" w:eastAsia="Times New Roman" w:hAnsi="Times New Roman" w:cs="Times New Roman"/>
                <w:spacing w:val="13"/>
                <w:position w:val="20"/>
              </w:rPr>
              <w:t xml:space="preserve"> </w:t>
            </w:r>
            <w:r>
              <w:rPr>
                <w:spacing w:val="-7"/>
                <w:position w:val="20"/>
              </w:rPr>
              <w:t>号）和《生活垃圾处理技术指南》（建城</w:t>
            </w:r>
            <w:r>
              <w:rPr>
                <w:rFonts w:ascii="Times New Roman" w:eastAsia="Times New Roman" w:hAnsi="Times New Roman" w:cs="Times New Roman"/>
                <w:spacing w:val="-7"/>
                <w:position w:val="20"/>
              </w:rPr>
              <w:t>[2010]61</w:t>
            </w:r>
            <w:r>
              <w:rPr>
                <w:rFonts w:ascii="Times New Roman" w:eastAsia="Times New Roman" w:hAnsi="Times New Roman" w:cs="Times New Roman"/>
                <w:spacing w:val="13"/>
                <w:position w:val="20"/>
              </w:rPr>
              <w:t xml:space="preserve"> </w:t>
            </w:r>
            <w:r>
              <w:rPr>
                <w:spacing w:val="-7"/>
                <w:position w:val="20"/>
              </w:rPr>
              <w:t>号）以</w:t>
            </w:r>
            <w:r>
              <w:rPr>
                <w:spacing w:val="-8"/>
                <w:position w:val="20"/>
              </w:rPr>
              <w:t>及国家、</w:t>
            </w:r>
          </w:p>
          <w:p>
            <w:pPr>
              <w:pStyle w:val="TableText"/>
              <w:spacing w:line="184" w:lineRule="auto"/>
              <w:ind w:left="119"/>
            </w:pPr>
            <w:r>
              <w:rPr>
                <w:spacing w:val="-1"/>
              </w:rPr>
              <w:t>省市关于固体废物污染环境防治的法律法规。</w:t>
            </w:r>
          </w:p>
        </w:tc>
      </w:tr>
      <w:tr>
        <w:tblPrEx>
          <w:tblW w:w="8577" w:type="dxa"/>
          <w:tblInd w:w="1282" w:type="dxa"/>
          <w:tblLayout w:type="fixed"/>
        </w:tblPrEx>
        <w:trPr>
          <w:trHeight w:val="12686"/>
        </w:trPr>
        <w:tc>
          <w:tcPr>
            <w:tcW w:w="475" w:type="dxa"/>
            <w:textDirection w:val="tbRlV"/>
            <w:vAlign w:val="top"/>
          </w:tcPr>
          <w:p>
            <w:pPr>
              <w:pStyle w:val="TableText"/>
              <w:spacing w:before="115" w:line="177" w:lineRule="auto"/>
              <w:ind w:left="5439"/>
            </w:pPr>
            <w:r>
              <w:rPr>
                <w:b/>
                <w:bCs/>
              </w:rPr>
              <w:t>总 量 控 制 指 标</w:t>
            </w:r>
          </w:p>
        </w:tc>
        <w:tc>
          <w:tcPr>
            <w:tcW w:w="8102" w:type="dxa"/>
            <w:vAlign w:val="top"/>
          </w:tcPr>
          <w:p>
            <w:pPr>
              <w:pStyle w:val="TableText"/>
              <w:spacing w:before="198" w:line="175" w:lineRule="auto"/>
              <w:ind w:left="594"/>
            </w:pPr>
            <w:r>
              <w:rPr>
                <w:b/>
                <w:bCs/>
                <w:spacing w:val="-1"/>
              </w:rPr>
              <w:t>⑴总量控制原则</w:t>
            </w:r>
          </w:p>
          <w:p>
            <w:pPr>
              <w:pStyle w:val="TableText"/>
              <w:spacing w:before="197" w:line="292" w:lineRule="auto"/>
              <w:ind w:left="114" w:right="105" w:firstLine="481"/>
            </w:pPr>
            <w:r>
              <w:rPr>
                <w:spacing w:val="-2"/>
              </w:rPr>
              <w:t>污染物排放实施总量控制是执行环保管理目标责任制的基本原则之一。</w:t>
            </w:r>
            <w:r>
              <w:rPr>
                <w:spacing w:val="15"/>
              </w:rPr>
              <w:t xml:space="preserve"> </w:t>
            </w:r>
            <w:r>
              <w:rPr>
                <w:spacing w:val="-1"/>
              </w:rPr>
              <w:t>本环评结合环保管理要求，对项目主要污染物的</w:t>
            </w:r>
            <w:r>
              <w:rPr>
                <w:spacing w:val="-2"/>
              </w:rPr>
              <w:t>排放量进行总量控制分析，</w:t>
            </w:r>
            <w:r>
              <w:t xml:space="preserve"> </w:t>
            </w:r>
            <w:r>
              <w:rPr>
                <w:spacing w:val="-1"/>
              </w:rPr>
              <w:t>根据环评有关规范、环保管理部门要求，本项目</w:t>
            </w:r>
            <w:r>
              <w:rPr>
                <w:spacing w:val="-2"/>
              </w:rPr>
              <w:t>实施后，纳入总量控制指标</w:t>
            </w:r>
          </w:p>
          <w:p>
            <w:pPr>
              <w:pStyle w:val="TableText"/>
              <w:spacing w:before="1" w:line="183" w:lineRule="auto"/>
              <w:ind w:left="114"/>
            </w:pPr>
            <w:r>
              <w:rPr>
                <w:spacing w:val="-2"/>
              </w:rPr>
              <w:t>确定为废水量、</w:t>
            </w:r>
            <w:r>
              <w:rPr>
                <w:rFonts w:ascii="Times New Roman" w:eastAsia="Times New Roman" w:hAnsi="Times New Roman" w:cs="Times New Roman"/>
                <w:spacing w:val="-2"/>
              </w:rPr>
              <w:t>CODcr</w:t>
            </w:r>
            <w:r>
              <w:rPr>
                <w:rFonts w:ascii="Times New Roman" w:eastAsia="Times New Roman" w:hAnsi="Times New Roman" w:cs="Times New Roman"/>
                <w:spacing w:val="-28"/>
              </w:rPr>
              <w:t xml:space="preserve"> </w:t>
            </w:r>
            <w:r>
              <w:rPr>
                <w:spacing w:val="-2"/>
              </w:rPr>
              <w:t>、</w:t>
            </w:r>
            <w:r>
              <w:rPr>
                <w:rFonts w:ascii="Times New Roman" w:eastAsia="Times New Roman" w:hAnsi="Times New Roman" w:cs="Times New Roman"/>
                <w:spacing w:val="-2"/>
              </w:rPr>
              <w:t>NH</w:t>
            </w:r>
            <w:r>
              <w:rPr>
                <w:rFonts w:ascii="Times New Roman" w:eastAsia="Times New Roman" w:hAnsi="Times New Roman" w:cs="Times New Roman"/>
                <w:spacing w:val="-2"/>
                <w:position w:val="-2"/>
                <w:sz w:val="15"/>
                <w:szCs w:val="15"/>
              </w:rPr>
              <w:t>3</w:t>
            </w:r>
            <w:r>
              <w:rPr>
                <w:rFonts w:ascii="Times New Roman" w:eastAsia="Times New Roman" w:hAnsi="Times New Roman" w:cs="Times New Roman"/>
                <w:spacing w:val="-2"/>
              </w:rPr>
              <w:t>-N</w:t>
            </w:r>
            <w:r>
              <w:rPr>
                <w:spacing w:val="-2"/>
              </w:rPr>
              <w:t>。</w:t>
            </w:r>
          </w:p>
          <w:p>
            <w:pPr>
              <w:pStyle w:val="TableText"/>
              <w:spacing w:before="184" w:line="175" w:lineRule="auto"/>
              <w:ind w:left="594"/>
            </w:pPr>
            <w:r>
              <w:rPr>
                <w:b/>
                <w:bCs/>
                <w:spacing w:val="-1"/>
              </w:rPr>
              <w:t>⑵总量控制建议值</w:t>
            </w:r>
          </w:p>
          <w:p>
            <w:pPr>
              <w:pStyle w:val="TableText"/>
              <w:spacing w:before="180" w:line="183" w:lineRule="auto"/>
              <w:ind w:left="595"/>
            </w:pPr>
            <w:r>
              <w:rPr>
                <w:spacing w:val="-1"/>
              </w:rPr>
              <w:t>项目总量控制情况如下：</w:t>
            </w:r>
          </w:p>
          <w:p>
            <w:pPr>
              <w:pStyle w:val="TableText"/>
              <w:spacing w:before="128" w:line="220" w:lineRule="auto"/>
              <w:ind w:left="594"/>
            </w:pPr>
            <w:r>
              <w:rPr>
                <w:spacing w:val="-1"/>
              </w:rPr>
              <w:t xml:space="preserve">⑴环评建议建设单位申请废水进管容量为 </w:t>
            </w:r>
            <w:r>
              <w:rPr>
                <w:rFonts w:ascii="Times New Roman" w:eastAsia="Times New Roman" w:hAnsi="Times New Roman" w:cs="Times New Roman"/>
                <w:spacing w:val="-1"/>
              </w:rPr>
              <w:t>1t/d</w:t>
            </w:r>
            <w:r>
              <w:rPr>
                <w:spacing w:val="-1"/>
              </w:rPr>
              <w:t>。</w:t>
            </w:r>
          </w:p>
          <w:p>
            <w:pPr>
              <w:pStyle w:val="TableText"/>
              <w:spacing w:before="103" w:line="517" w:lineRule="exact"/>
              <w:ind w:left="594"/>
            </w:pPr>
            <w:r>
              <w:rPr>
                <w:spacing w:val="-2"/>
                <w:position w:val="18"/>
              </w:rPr>
              <w:t xml:space="preserve">⑵环评建议以废水量 </w:t>
            </w:r>
            <w:r>
              <w:rPr>
                <w:rFonts w:ascii="Times New Roman" w:eastAsia="Times New Roman" w:hAnsi="Times New Roman" w:cs="Times New Roman"/>
                <w:spacing w:val="-2"/>
                <w:position w:val="18"/>
              </w:rPr>
              <w:t>1t/d(64t/a)</w:t>
            </w:r>
            <w:r>
              <w:rPr>
                <w:rFonts w:ascii="Times New Roman" w:eastAsia="Times New Roman" w:hAnsi="Times New Roman" w:cs="Times New Roman"/>
                <w:spacing w:val="-15"/>
                <w:position w:val="18"/>
              </w:rPr>
              <w:t xml:space="preserve"> </w:t>
            </w:r>
            <w:r>
              <w:rPr>
                <w:spacing w:val="-2"/>
                <w:position w:val="18"/>
              </w:rPr>
              <w:t>、</w:t>
            </w:r>
            <w:r>
              <w:rPr>
                <w:rFonts w:ascii="Times New Roman" w:eastAsia="Times New Roman" w:hAnsi="Times New Roman" w:cs="Times New Roman"/>
                <w:spacing w:val="-2"/>
                <w:position w:val="18"/>
              </w:rPr>
              <w:t xml:space="preserve">CODcr </w:t>
            </w:r>
            <w:r>
              <w:rPr>
                <w:spacing w:val="-2"/>
                <w:position w:val="18"/>
              </w:rPr>
              <w:t xml:space="preserve">量 </w:t>
            </w:r>
            <w:r>
              <w:rPr>
                <w:rFonts w:ascii="Times New Roman" w:eastAsia="Times New Roman" w:hAnsi="Times New Roman" w:cs="Times New Roman"/>
                <w:spacing w:val="-2"/>
                <w:position w:val="18"/>
              </w:rPr>
              <w:t>0.019t/a</w:t>
            </w:r>
            <w:r>
              <w:rPr>
                <w:rFonts w:ascii="Times New Roman" w:eastAsia="Times New Roman" w:hAnsi="Times New Roman" w:cs="Times New Roman"/>
                <w:spacing w:val="-35"/>
                <w:position w:val="18"/>
              </w:rPr>
              <w:t xml:space="preserve"> </w:t>
            </w:r>
            <w:r>
              <w:rPr>
                <w:spacing w:val="-2"/>
                <w:position w:val="18"/>
              </w:rPr>
              <w:t xml:space="preserve">、氨氮量 </w:t>
            </w:r>
            <w:r>
              <w:rPr>
                <w:rFonts w:ascii="Times New Roman" w:eastAsia="Times New Roman" w:hAnsi="Times New Roman" w:cs="Times New Roman"/>
                <w:spacing w:val="-2"/>
                <w:position w:val="18"/>
              </w:rPr>
              <w:t xml:space="preserve">0.002t/a </w:t>
            </w:r>
            <w:r>
              <w:rPr>
                <w:spacing w:val="-2"/>
                <w:position w:val="18"/>
              </w:rPr>
              <w:t>作</w:t>
            </w:r>
          </w:p>
          <w:p>
            <w:pPr>
              <w:pStyle w:val="TableText"/>
              <w:spacing w:line="183" w:lineRule="auto"/>
              <w:ind w:left="123"/>
            </w:pPr>
            <w:r>
              <w:rPr>
                <w:spacing w:val="-1"/>
              </w:rPr>
              <w:t>为项目水污染物进绍兴污水处理厂的总量控制建议值。</w:t>
            </w:r>
          </w:p>
          <w:p>
            <w:pPr>
              <w:pStyle w:val="TableText"/>
              <w:spacing w:before="129" w:line="517" w:lineRule="exact"/>
              <w:ind w:left="594"/>
            </w:pPr>
            <w:r>
              <w:rPr>
                <w:spacing w:val="-2"/>
                <w:position w:val="18"/>
              </w:rPr>
              <w:t xml:space="preserve">⑶环评建议以废水量 </w:t>
            </w:r>
            <w:r>
              <w:rPr>
                <w:rFonts w:ascii="Times New Roman" w:eastAsia="Times New Roman" w:hAnsi="Times New Roman" w:cs="Times New Roman"/>
                <w:spacing w:val="-2"/>
                <w:position w:val="18"/>
              </w:rPr>
              <w:t>1t/d(64t/a)</w:t>
            </w:r>
            <w:r>
              <w:rPr>
                <w:rFonts w:ascii="Times New Roman" w:eastAsia="Times New Roman" w:hAnsi="Times New Roman" w:cs="Times New Roman"/>
                <w:spacing w:val="-15"/>
                <w:position w:val="18"/>
              </w:rPr>
              <w:t xml:space="preserve"> </w:t>
            </w:r>
            <w:r>
              <w:rPr>
                <w:spacing w:val="-2"/>
                <w:position w:val="18"/>
              </w:rPr>
              <w:t>、</w:t>
            </w:r>
            <w:r>
              <w:rPr>
                <w:rFonts w:ascii="Times New Roman" w:eastAsia="Times New Roman" w:hAnsi="Times New Roman" w:cs="Times New Roman"/>
                <w:spacing w:val="-2"/>
                <w:position w:val="18"/>
              </w:rPr>
              <w:t xml:space="preserve">CODcr </w:t>
            </w:r>
            <w:r>
              <w:rPr>
                <w:spacing w:val="-2"/>
                <w:position w:val="18"/>
              </w:rPr>
              <w:t xml:space="preserve">量 </w:t>
            </w:r>
            <w:r>
              <w:rPr>
                <w:rFonts w:ascii="Times New Roman" w:eastAsia="Times New Roman" w:hAnsi="Times New Roman" w:cs="Times New Roman"/>
                <w:spacing w:val="-2"/>
                <w:position w:val="18"/>
              </w:rPr>
              <w:t>0.003t/a</w:t>
            </w:r>
            <w:r>
              <w:rPr>
                <w:rFonts w:ascii="Times New Roman" w:eastAsia="Times New Roman" w:hAnsi="Times New Roman" w:cs="Times New Roman"/>
                <w:spacing w:val="-35"/>
                <w:position w:val="18"/>
              </w:rPr>
              <w:t xml:space="preserve"> </w:t>
            </w:r>
            <w:r>
              <w:rPr>
                <w:spacing w:val="-2"/>
                <w:position w:val="18"/>
              </w:rPr>
              <w:t xml:space="preserve">、氨氮量 </w:t>
            </w:r>
            <w:r>
              <w:rPr>
                <w:rFonts w:ascii="Times New Roman" w:eastAsia="Times New Roman" w:hAnsi="Times New Roman" w:cs="Times New Roman"/>
                <w:spacing w:val="-2"/>
                <w:position w:val="18"/>
              </w:rPr>
              <w:t xml:space="preserve">0.001t/a </w:t>
            </w:r>
            <w:r>
              <w:rPr>
                <w:spacing w:val="-2"/>
                <w:position w:val="18"/>
              </w:rPr>
              <w:t>作</w:t>
            </w:r>
          </w:p>
          <w:p>
            <w:pPr>
              <w:pStyle w:val="TableText"/>
              <w:spacing w:line="183" w:lineRule="auto"/>
              <w:ind w:left="123"/>
            </w:pPr>
            <w:r>
              <w:rPr>
                <w:spacing w:val="-1"/>
              </w:rPr>
              <w:t>为项目水污染物经绍兴污水处理厂处理后排入环境的总量控制建议值。</w:t>
            </w:r>
          </w:p>
          <w:p>
            <w:pPr>
              <w:pStyle w:val="TableText"/>
              <w:spacing w:before="166" w:line="175" w:lineRule="auto"/>
              <w:ind w:left="594"/>
            </w:pPr>
            <w:r>
              <w:rPr>
                <w:b/>
                <w:bCs/>
                <w:spacing w:val="-1"/>
              </w:rPr>
              <w:t>⑶总量控制实施方案</w:t>
            </w:r>
          </w:p>
          <w:p>
            <w:pPr>
              <w:pStyle w:val="TableText"/>
              <w:spacing w:before="177" w:line="280" w:lineRule="auto"/>
              <w:ind w:left="115" w:right="100" w:firstLine="479"/>
            </w:pPr>
            <w:r>
              <w:rPr>
                <w:spacing w:val="-3"/>
              </w:rPr>
              <w:t>根据《浙江省建设项目主要污染物总量准入审核办法（试行）》</w:t>
            </w:r>
            <w:r>
              <w:rPr>
                <w:spacing w:val="-18"/>
              </w:rPr>
              <w:t xml:space="preserve"> </w:t>
            </w:r>
            <w:r>
              <w:rPr>
                <w:spacing w:val="-3"/>
              </w:rPr>
              <w:t>中第八</w:t>
            </w:r>
            <w:r>
              <w:t xml:space="preserve"> </w:t>
            </w:r>
            <w:r>
              <w:rPr>
                <w:spacing w:val="-2"/>
              </w:rPr>
              <w:t>条“新建、改建、扩建项目不排放生产废水且排放的水主要污染物仅源自厂</w:t>
            </w:r>
            <w:r>
              <w:rPr>
                <w:spacing w:val="15"/>
              </w:rPr>
              <w:t xml:space="preserve"> </w:t>
            </w:r>
            <w:r>
              <w:rPr>
                <w:spacing w:val="-2"/>
              </w:rPr>
              <w:t>区内独立生活区域所排放生活污水的，其新增的化学需氧量和氨氮两项水主</w:t>
            </w:r>
            <w:r>
              <w:rPr>
                <w:spacing w:val="15"/>
              </w:rPr>
              <w:t xml:space="preserve"> </w:t>
            </w:r>
            <w:r>
              <w:rPr>
                <w:spacing w:val="-2"/>
              </w:rPr>
              <w:t>要污染物排放量可不进行区域替代削减。”项目为</w:t>
            </w:r>
            <w:r>
              <w:rPr>
                <w:spacing w:val="-3"/>
              </w:rPr>
              <w:t>新建</w:t>
            </w:r>
            <w:r>
              <w:rPr>
                <w:spacing w:val="-40"/>
              </w:rPr>
              <w:t xml:space="preserve"> </w:t>
            </w:r>
            <w:r>
              <w:rPr>
                <w:spacing w:val="-3"/>
              </w:rPr>
              <w:t>，产生污水为生活污</w:t>
            </w:r>
            <w:r>
              <w:t xml:space="preserve"> </w:t>
            </w:r>
            <w:r>
              <w:rPr>
                <w:spacing w:val="-3"/>
              </w:rPr>
              <w:t>水，</w:t>
            </w:r>
            <w:r>
              <w:rPr>
                <w:spacing w:val="-38"/>
              </w:rPr>
              <w:t xml:space="preserve"> </w:t>
            </w:r>
            <w:r>
              <w:rPr>
                <w:spacing w:val="-3"/>
              </w:rPr>
              <w:t>因此，项目水污染物无需进行区域替代削减</w:t>
            </w:r>
            <w:r>
              <w:rPr>
                <w:spacing w:val="-38"/>
              </w:rPr>
              <w:t xml:space="preserve"> </w:t>
            </w:r>
            <w:r>
              <w:rPr>
                <w:spacing w:val="-3"/>
              </w:rPr>
              <w:t>。大气污</w:t>
            </w:r>
            <w:r>
              <w:rPr>
                <w:spacing w:val="-4"/>
              </w:rPr>
              <w:t>染物均为新增量，</w:t>
            </w:r>
            <w:r>
              <w:t xml:space="preserve"> </w:t>
            </w:r>
            <w:r>
              <w:rPr>
                <w:spacing w:val="-2"/>
              </w:rPr>
              <w:t>具体排污容量由建设单位报请绍兴市环保局批准，获得批准后，项目污染物</w:t>
            </w:r>
          </w:p>
          <w:p>
            <w:pPr>
              <w:pStyle w:val="TableText"/>
              <w:spacing w:before="1" w:line="183" w:lineRule="auto"/>
              <w:ind w:left="114"/>
            </w:pPr>
            <w:r>
              <w:rPr>
                <w:spacing w:val="-1"/>
              </w:rPr>
              <w:t>排放符合总量控制要求。</w:t>
            </w:r>
          </w:p>
        </w:tc>
      </w:tr>
    </w:tbl>
    <w:p>
      <w:pPr>
        <w:pStyle w:val="BodyText"/>
        <w:spacing w:line="392" w:lineRule="auto"/>
      </w:pPr>
    </w:p>
    <w:p>
      <w:pPr>
        <w:spacing w:before="51" w:line="190" w:lineRule="auto"/>
        <w:ind w:left="5482"/>
        <w:rPr>
          <w:rFonts w:ascii="Times New Roman" w:eastAsia="Times New Roman" w:hAnsi="Times New Roman" w:cs="Times New Roman"/>
          <w:sz w:val="18"/>
          <w:szCs w:val="18"/>
        </w:rPr>
        <w:sectPr>
          <w:footerReference w:type="default" r:id="rId46"/>
          <w:pgSz w:w="11900" w:h="16840"/>
          <w:pgMar w:top="1431" w:right="1637" w:bottom="95" w:left="400" w:header="0" w:footer="0" w:gutter="0"/>
          <w:pgNumType w:start="42"/>
          <w:cols w:space="708"/>
        </w:sectPr>
      </w:pPr>
      <w:r>
        <w:rPr>
          <w:rFonts w:ascii="Times New Roman" w:eastAsia="Times New Roman" w:hAnsi="Times New Roman" w:cs="Times New Roman"/>
          <w:spacing w:val="-5"/>
          <w:sz w:val="18"/>
          <w:szCs w:val="18"/>
        </w:rPr>
        <w:t>17</w:t>
      </w:r>
    </w:p>
    <w:p>
      <w:pPr>
        <w:pStyle w:val="BodyText"/>
        <w:spacing w:line="330" w:lineRule="auto"/>
      </w:pPr>
    </w:p>
    <w:p>
      <w:pPr>
        <w:pStyle w:val="BodyText"/>
        <w:spacing w:before="57" w:line="296" w:lineRule="auto"/>
        <w:rPr>
          <w:sz w:val="20"/>
          <w:szCs w:val="20"/>
        </w:rPr>
      </w:pPr>
      <w:r>
        <w:rPr>
          <w:sz w:val="20"/>
          <w:szCs w:val="20"/>
        </w:rPr>
        <w:t xml:space="preserve">An evaluation version of </w:t>
      </w:r>
      <w:hyperlink r:id="rId7" w:history="1">
        <w:r>
          <w:rPr>
            <w:color w:val="0000FF"/>
            <w:sz w:val="20"/>
            <w:szCs w:val="20"/>
            <w:u w:val="single" w:color="auto"/>
          </w:rPr>
          <w:t>novaPDF</w:t>
        </w:r>
      </w:hyperlink>
      <w:r>
        <w:rPr>
          <w:color w:val="0000FF"/>
          <w:sz w:val="20"/>
          <w:szCs w:val="20"/>
        </w:rPr>
        <w:t xml:space="preserve"> </w:t>
      </w:r>
      <w:r>
        <w:rPr>
          <w:sz w:val="20"/>
          <w:szCs w:val="20"/>
        </w:rPr>
        <w:t>was use</w:t>
      </w:r>
      <w:r>
        <w:rPr>
          <w:spacing w:val="-1"/>
          <w:sz w:val="20"/>
          <w:szCs w:val="20"/>
        </w:rPr>
        <w:t>d to create</w:t>
      </w:r>
      <w:r>
        <w:rPr>
          <w:spacing w:val="4"/>
          <w:sz w:val="20"/>
          <w:szCs w:val="20"/>
        </w:rPr>
        <w:t xml:space="preserve"> </w:t>
      </w:r>
      <w:r>
        <w:rPr>
          <w:spacing w:val="-1"/>
          <w:sz w:val="20"/>
          <w:szCs w:val="20"/>
        </w:rPr>
        <w:t>this</w:t>
      </w:r>
      <w:r>
        <w:rPr>
          <w:spacing w:val="15"/>
          <w:w w:val="101"/>
          <w:sz w:val="20"/>
          <w:szCs w:val="20"/>
        </w:rPr>
        <w:t xml:space="preserve"> </w:t>
      </w:r>
      <w:r>
        <w:rPr>
          <w:spacing w:val="-1"/>
          <w:sz w:val="20"/>
          <w:szCs w:val="20"/>
        </w:rPr>
        <w:t>PDF</w:t>
      </w:r>
      <w:r>
        <w:rPr>
          <w:spacing w:val="2"/>
          <w:sz w:val="20"/>
          <w:szCs w:val="20"/>
        </w:rPr>
        <w:t xml:space="preserve"> </w:t>
      </w:r>
      <w:r>
        <w:rPr>
          <w:spacing w:val="-1"/>
          <w:sz w:val="20"/>
          <w:szCs w:val="20"/>
        </w:rPr>
        <w:t>file.</w:t>
      </w:r>
    </w:p>
    <w:p>
      <w:pPr>
        <w:pStyle w:val="BodyText"/>
        <w:spacing w:line="228" w:lineRule="auto"/>
        <w:ind w:left="15"/>
        <w:rPr>
          <w:sz w:val="20"/>
          <w:szCs w:val="20"/>
        </w:rPr>
      </w:pPr>
      <w:r>
        <w:rPr>
          <w:spacing w:val="-1"/>
          <w:sz w:val="20"/>
          <w:szCs w:val="20"/>
        </w:rPr>
        <w:t>Purchase a license to generate</w:t>
      </w:r>
      <w:r>
        <w:rPr>
          <w:spacing w:val="28"/>
          <w:w w:val="101"/>
          <w:sz w:val="20"/>
          <w:szCs w:val="20"/>
        </w:rPr>
        <w:t xml:space="preserve"> </w:t>
      </w:r>
      <w:r>
        <w:rPr>
          <w:spacing w:val="-1"/>
          <w:sz w:val="20"/>
          <w:szCs w:val="20"/>
        </w:rPr>
        <w:t>PDF files without this</w:t>
      </w:r>
      <w:r>
        <w:rPr>
          <w:spacing w:val="13"/>
          <w:sz w:val="20"/>
          <w:szCs w:val="20"/>
        </w:rPr>
        <w:t xml:space="preserve"> </w:t>
      </w:r>
      <w:r>
        <w:rPr>
          <w:spacing w:val="-1"/>
          <w:sz w:val="20"/>
          <w:szCs w:val="20"/>
        </w:rPr>
        <w:t>notice.</w:t>
      </w:r>
    </w:p>
    <w:p>
      <w:pPr>
        <w:spacing w:line="228" w:lineRule="auto"/>
        <w:rPr>
          <w:sz w:val="20"/>
          <w:szCs w:val="20"/>
        </w:rPr>
        <w:sectPr>
          <w:footerReference w:type="default" r:id="rId47"/>
          <w:type w:val="nextPage"/>
          <w:pgSz w:w="11900" w:h="16840"/>
          <w:pgMar w:top="1431" w:right="1637" w:bottom="95" w:left="400" w:header="0" w:footer="0" w:gutter="0"/>
          <w:pgNumType w:start="43"/>
          <w:cols w:space="708"/>
          <w:titlePg w:val="0"/>
        </w:sectPr>
      </w:pPr>
    </w:p>
    <w:p>
      <w:pPr>
        <w:spacing w:before="156" w:line="173" w:lineRule="auto"/>
        <w:ind w:left="1410"/>
        <w:outlineLvl w:val="0"/>
        <w:rPr>
          <w:rFonts w:ascii="Microsoft YaHei" w:eastAsia="Microsoft YaHei" w:hAnsi="Microsoft YaHei" w:cs="Microsoft YaHei"/>
          <w:sz w:val="27"/>
          <w:szCs w:val="27"/>
        </w:rPr>
      </w:pPr>
      <w:bookmarkStart w:id="4" w:name="bookmark6"/>
      <w:bookmarkEnd w:id="4"/>
      <w:r>
        <w:rPr>
          <w:rFonts w:ascii="Microsoft YaHei" w:eastAsia="Microsoft YaHei" w:hAnsi="Microsoft YaHei" w:cs="Microsoft YaHei"/>
          <w:b/>
          <w:bCs/>
          <w:spacing w:val="6"/>
          <w:sz w:val="27"/>
          <w:szCs w:val="27"/>
        </w:rPr>
        <w:t>五</w:t>
      </w:r>
      <w:r>
        <w:rPr>
          <w:rFonts w:ascii="Microsoft YaHei" w:eastAsia="Microsoft YaHei" w:hAnsi="Microsoft YaHei" w:cs="Microsoft YaHei"/>
          <w:b/>
          <w:bCs/>
          <w:spacing w:val="-45"/>
          <w:sz w:val="27"/>
          <w:szCs w:val="27"/>
        </w:rPr>
        <w:t xml:space="preserve"> </w:t>
      </w:r>
      <w:r>
        <w:rPr>
          <w:rFonts w:ascii="Microsoft YaHei" w:eastAsia="Microsoft YaHei" w:hAnsi="Microsoft YaHei" w:cs="Microsoft YaHei"/>
          <w:b/>
          <w:bCs/>
          <w:spacing w:val="6"/>
          <w:sz w:val="27"/>
          <w:szCs w:val="27"/>
        </w:rPr>
        <w:t>、建设项目工程分析</w:t>
      </w:r>
    </w:p>
    <w:tbl>
      <w:tblPr>
        <w:tblStyle w:val="TableNormal26"/>
        <w:tblW w:w="8600" w:type="dxa"/>
        <w:tblInd w:w="1249" w:type="dxa"/>
        <w:tblBorders>
          <w:top w:val="single" w:sz="6" w:space="0" w:color="000000"/>
          <w:left w:val="single" w:sz="6" w:space="0" w:color="000000"/>
          <w:bottom w:val="single" w:sz="6" w:space="0" w:color="000000"/>
          <w:right w:val="single" w:sz="6" w:space="0" w:color="000000"/>
        </w:tblBorders>
        <w:tblLayout w:type="fixed"/>
      </w:tblPr>
      <w:tblGrid>
        <w:gridCol w:w="8600"/>
      </w:tblGrid>
      <w:tr>
        <w:tblPrEx>
          <w:tblW w:w="8600" w:type="dxa"/>
          <w:tblInd w:w="1249" w:type="dxa"/>
          <w:tblBorders>
            <w:top w:val="single" w:sz="6" w:space="0" w:color="000000"/>
            <w:left w:val="single" w:sz="6" w:space="0" w:color="000000"/>
            <w:bottom w:val="single" w:sz="6" w:space="0" w:color="000000"/>
            <w:right w:val="single" w:sz="6" w:space="0" w:color="000000"/>
          </w:tblBorders>
          <w:tblLayout w:type="fixed"/>
        </w:tblPrEx>
        <w:trPr>
          <w:trHeight w:val="13270"/>
        </w:trPr>
        <w:tc>
          <w:tcPr>
            <w:tcW w:w="8600" w:type="dxa"/>
            <w:vAlign w:val="top"/>
          </w:tcPr>
          <w:p>
            <w:pPr>
              <w:pStyle w:val="TableText"/>
              <w:spacing w:before="183" w:line="184" w:lineRule="auto"/>
              <w:ind w:left="113"/>
              <w:outlineLvl w:val="1"/>
            </w:pPr>
            <w:r>
              <w:pict>
                <v:rect id="_x0000_s1026" style="width:163.45pt;height:0.75pt;margin-top:254.49pt;margin-left:-360.28pt;mso-position-horizontal-relative:right-margin-area;mso-position-vertical-relative:top-margin-area;position:absolute;z-index:251660288" filled="t" fillcolor="black" stroked="f"/>
              </w:pict>
            </w:r>
            <w:r>
              <w:pict>
                <v:shape id="_x0000_s1027" style="width:15.6pt;height:48.75pt;margin-top:206.49pt;margin-left:-212.44pt;mso-position-horizontal-relative:right-margin-area;mso-position-vertical-relative:top-margin-area;position:absolute;z-index:251659264" coordorigin="0,0" coordsize="312,975" path="m7,7l304,7l304,967e" filled="f" strokecolor="black" strokeweight="0.72pt">
                  <v:stroke endcap="round"/>
                </v:shape>
              </w:pict>
            </w:r>
            <w:r>
              <w:rPr>
                <w:rFonts w:ascii="Times New Roman" w:eastAsia="Times New Roman" w:hAnsi="Times New Roman" w:cs="Times New Roman"/>
                <w:b/>
                <w:bCs/>
                <w:spacing w:val="-3"/>
              </w:rPr>
              <w:t xml:space="preserve">5.1 </w:t>
            </w:r>
            <w:r>
              <w:rPr>
                <w:b/>
                <w:bCs/>
                <w:spacing w:val="-3"/>
              </w:rPr>
              <w:t>施工期主要污染因素分析</w:t>
            </w:r>
          </w:p>
          <w:p>
            <w:pPr>
              <w:pStyle w:val="TableText"/>
              <w:spacing w:before="162" w:line="280" w:lineRule="auto"/>
              <w:ind w:left="134" w:right="99" w:firstLine="460"/>
              <w:jc w:val="both"/>
            </w:pPr>
            <w:r>
              <w:rPr>
                <w:spacing w:val="-1"/>
              </w:rPr>
              <w:t xml:space="preserve">项目租赁位于绍兴市越城区城南街道会稽路 </w:t>
            </w:r>
            <w:r>
              <w:rPr>
                <w:rFonts w:ascii="Times New Roman" w:eastAsia="Times New Roman" w:hAnsi="Times New Roman" w:cs="Times New Roman"/>
                <w:spacing w:val="-1"/>
              </w:rPr>
              <w:t xml:space="preserve">575 </w:t>
            </w:r>
            <w:r>
              <w:rPr>
                <w:spacing w:val="-1"/>
              </w:rPr>
              <w:t>号绍兴市南</w:t>
            </w:r>
            <w:r>
              <w:rPr>
                <w:spacing w:val="-2"/>
              </w:rPr>
              <w:t>门防静电纺织有</w:t>
            </w:r>
            <w:r>
              <w:t xml:space="preserve"> </w:t>
            </w:r>
            <w:r>
              <w:rPr>
                <w:spacing w:val="-7"/>
              </w:rPr>
              <w:t>限公司的新建车间</w:t>
            </w:r>
            <w:r>
              <w:rPr>
                <w:spacing w:val="-30"/>
              </w:rPr>
              <w:t xml:space="preserve"> </w:t>
            </w:r>
            <w:r>
              <w:rPr>
                <w:rFonts w:ascii="Times New Roman" w:eastAsia="Times New Roman" w:hAnsi="Times New Roman" w:cs="Times New Roman"/>
                <w:spacing w:val="-7"/>
              </w:rPr>
              <w:t xml:space="preserve">405 </w:t>
            </w:r>
            <w:r>
              <w:rPr>
                <w:spacing w:val="-7"/>
              </w:rPr>
              <w:t>室空置厂房实施生产，因此不涉及土建施工。</w:t>
            </w:r>
            <w:r>
              <w:rPr>
                <w:spacing w:val="-8"/>
              </w:rPr>
              <w:t>项目只需在已</w:t>
            </w:r>
          </w:p>
          <w:p>
            <w:pPr>
              <w:pStyle w:val="TableText"/>
              <w:spacing w:line="183" w:lineRule="auto"/>
              <w:ind w:left="114"/>
            </w:pPr>
            <w:r>
              <w:rPr>
                <w:spacing w:val="-1"/>
              </w:rPr>
              <w:t>租用厂房内安装设备即可生产，</w:t>
            </w:r>
            <w:r>
              <w:rPr>
                <w:spacing w:val="-37"/>
              </w:rPr>
              <w:t xml:space="preserve"> </w:t>
            </w:r>
            <w:r>
              <w:rPr>
                <w:spacing w:val="-1"/>
              </w:rPr>
              <w:t>因此，项目</w:t>
            </w:r>
            <w:r>
              <w:rPr>
                <w:spacing w:val="-2"/>
              </w:rPr>
              <w:t>施工期对周围环境影响较小。</w:t>
            </w:r>
          </w:p>
          <w:p>
            <w:pPr>
              <w:pStyle w:val="TableText"/>
              <w:spacing w:before="166" w:line="184" w:lineRule="auto"/>
              <w:ind w:left="113"/>
              <w:outlineLvl w:val="1"/>
            </w:pPr>
            <w:r>
              <w:rPr>
                <w:rFonts w:ascii="Times New Roman" w:eastAsia="Times New Roman" w:hAnsi="Times New Roman" w:cs="Times New Roman"/>
                <w:b/>
                <w:bCs/>
                <w:spacing w:val="-3"/>
              </w:rPr>
              <w:t xml:space="preserve">5.2 </w:t>
            </w:r>
            <w:r>
              <w:rPr>
                <w:b/>
                <w:bCs/>
                <w:spacing w:val="-3"/>
              </w:rPr>
              <w:t>营运期主要污染因分析</w:t>
            </w:r>
          </w:p>
          <w:p>
            <w:pPr>
              <w:pStyle w:val="TableText"/>
              <w:spacing w:before="163" w:line="185" w:lineRule="auto"/>
              <w:ind w:left="116"/>
            </w:pPr>
            <w:r>
              <w:rPr>
                <w:rFonts w:ascii="Times New Roman" w:eastAsia="Times New Roman" w:hAnsi="Times New Roman" w:cs="Times New Roman"/>
                <w:spacing w:val="-1"/>
              </w:rPr>
              <w:t xml:space="preserve">5.2.1 </w:t>
            </w:r>
            <w:r>
              <w:rPr>
                <w:spacing w:val="-1"/>
              </w:rPr>
              <w:t>工艺流程简述</w:t>
            </w:r>
          </w:p>
          <w:p>
            <w:pPr>
              <w:pStyle w:val="TableText"/>
              <w:spacing w:before="163" w:line="175" w:lineRule="auto"/>
              <w:ind w:left="594"/>
            </w:pPr>
            <w:r>
              <w:rPr>
                <w:spacing w:val="-2"/>
              </w:rPr>
              <w:t>⑴工艺流程图</w:t>
            </w:r>
          </w:p>
          <w:p>
            <w:pPr>
              <w:pStyle w:val="TableText"/>
              <w:spacing w:before="45" w:line="170" w:lineRule="auto"/>
              <w:ind w:left="2890"/>
            </w:pPr>
            <w:r>
              <w:rPr>
                <w:spacing w:val="-6"/>
              </w:rPr>
              <w:t>噪声</w:t>
            </w:r>
          </w:p>
          <w:p>
            <w:pPr>
              <w:spacing w:line="325" w:lineRule="exact"/>
              <w:ind w:firstLine="3037"/>
            </w:pPr>
            <w:r>
              <w:rPr>
                <w:position w:val="-6"/>
              </w:rPr>
              <w:drawing>
                <wp:inline distT="0" distB="0" distL="0" distR="0">
                  <wp:extent cx="76200" cy="20612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8"/>
                          <a:stretch>
                            <a:fillRect/>
                          </a:stretch>
                        </pic:blipFill>
                        <pic:spPr>
                          <a:xfrm>
                            <a:off x="0" y="0"/>
                            <a:ext cx="76200" cy="206120"/>
                          </a:xfrm>
                          <a:prstGeom prst="rect">
                            <a:avLst/>
                          </a:prstGeom>
                        </pic:spPr>
                      </pic:pic>
                    </a:graphicData>
                  </a:graphic>
                </wp:inline>
              </w:drawing>
            </w:r>
          </w:p>
          <w:p>
            <w:pPr>
              <w:pStyle w:val="TableText"/>
              <w:spacing w:line="222" w:lineRule="exact"/>
              <w:ind w:left="596"/>
            </w:pPr>
            <w:r>
              <w:rPr>
                <w:spacing w:val="-4"/>
                <w:position w:val="-2"/>
              </w:rPr>
              <w:t>外购托盘</w:t>
            </w:r>
            <w:r>
              <w:rPr>
                <w:position w:val="1"/>
              </w:rPr>
              <w:drawing>
                <wp:inline distT="0" distB="0" distL="0" distR="0">
                  <wp:extent cx="228666" cy="70997"/>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9"/>
                          <a:stretch>
                            <a:fillRect/>
                          </a:stretch>
                        </pic:blipFill>
                        <pic:spPr>
                          <a:xfrm>
                            <a:off x="0" y="0"/>
                            <a:ext cx="228666" cy="70997"/>
                          </a:xfrm>
                          <a:prstGeom prst="rect">
                            <a:avLst/>
                          </a:prstGeom>
                        </pic:spPr>
                      </pic:pic>
                    </a:graphicData>
                  </a:graphic>
                </wp:inline>
              </w:drawing>
            </w:r>
            <w:r>
              <w:rPr>
                <w:spacing w:val="-4"/>
                <w:position w:val="-2"/>
              </w:rPr>
              <w:t>去刺</w:t>
            </w:r>
            <w:r>
              <w:rPr>
                <w:spacing w:val="-22"/>
                <w:position w:val="-2"/>
              </w:rPr>
              <w:t xml:space="preserve"> </w:t>
            </w:r>
            <w:r>
              <w:rPr>
                <w:position w:val="-2"/>
              </w:rPr>
              <w:drawing>
                <wp:inline distT="0" distB="0" distL="0" distR="0">
                  <wp:extent cx="231675" cy="70997"/>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50"/>
                          <a:stretch>
                            <a:fillRect/>
                          </a:stretch>
                        </pic:blipFill>
                        <pic:spPr>
                          <a:xfrm>
                            <a:off x="0" y="0"/>
                            <a:ext cx="231675" cy="70997"/>
                          </a:xfrm>
                          <a:prstGeom prst="rect">
                            <a:avLst/>
                          </a:prstGeom>
                        </pic:spPr>
                      </pic:pic>
                    </a:graphicData>
                  </a:graphic>
                </wp:inline>
              </w:drawing>
            </w:r>
            <w:r>
              <w:rPr>
                <w:spacing w:val="18"/>
                <w:position w:val="-2"/>
              </w:rPr>
              <w:t xml:space="preserve"> </w:t>
            </w:r>
            <w:r>
              <w:rPr>
                <w:spacing w:val="-4"/>
                <w:position w:val="-2"/>
              </w:rPr>
              <w:t xml:space="preserve">吹尘 </w:t>
            </w:r>
            <w:r>
              <w:rPr>
                <w:position w:val="-1"/>
              </w:rPr>
              <w:drawing>
                <wp:inline distT="0" distB="0" distL="0" distR="0">
                  <wp:extent cx="231675" cy="70997"/>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51"/>
                          <a:stretch>
                            <a:fillRect/>
                          </a:stretch>
                        </pic:blipFill>
                        <pic:spPr>
                          <a:xfrm>
                            <a:off x="0" y="0"/>
                            <a:ext cx="231675" cy="70997"/>
                          </a:xfrm>
                          <a:prstGeom prst="rect">
                            <a:avLst/>
                          </a:prstGeom>
                        </pic:spPr>
                      </pic:pic>
                    </a:graphicData>
                  </a:graphic>
                </wp:inline>
              </w:drawing>
            </w:r>
            <w:r>
              <w:rPr>
                <w:spacing w:val="-14"/>
                <w:position w:val="-2"/>
              </w:rPr>
              <w:t xml:space="preserve"> </w:t>
            </w:r>
            <w:r>
              <w:rPr>
                <w:spacing w:val="-4"/>
                <w:position w:val="-2"/>
              </w:rPr>
              <w:t>检验</w:t>
            </w:r>
          </w:p>
          <w:p>
            <w:pPr>
              <w:spacing w:line="293" w:lineRule="exact"/>
              <w:ind w:left="2072"/>
            </w:pPr>
            <w:r>
              <w:rPr>
                <w:position w:val="-6"/>
              </w:rPr>
              <w:drawing>
                <wp:inline distT="0" distB="0" distL="0" distR="0">
                  <wp:extent cx="76200" cy="185852"/>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52"/>
                          <a:stretch>
                            <a:fillRect/>
                          </a:stretch>
                        </pic:blipFill>
                        <pic:spPr>
                          <a:xfrm>
                            <a:off x="0" y="0"/>
                            <a:ext cx="76200" cy="185852"/>
                          </a:xfrm>
                          <a:prstGeom prst="rect">
                            <a:avLst/>
                          </a:prstGeom>
                        </pic:spPr>
                      </pic:pic>
                    </a:graphicData>
                  </a:graphic>
                </wp:inline>
              </w:drawing>
            </w:r>
          </w:p>
          <w:p>
            <w:pPr>
              <w:pStyle w:val="TableText"/>
              <w:spacing w:before="26" w:line="185" w:lineRule="auto"/>
              <w:ind w:left="1920"/>
            </w:pPr>
            <w:r>
              <w:pict>
                <v:shapetype id="_x0000_t202" coordsize="21600,21600" o:spt="202" path="m,l,21600r21600,l21600,xe">
                  <v:stroke joinstyle="miter"/>
                  <v:path gradientshapeok="t" o:connecttype="rect"/>
                </v:shapetype>
                <v:shape id="_x0000_s1028" type="#_x0000_t202" style="width:72.8pt;height:17.85pt;margin-top:-2.84pt;margin-left:233.45pt;position:absolute;z-index:251661312" filled="f" stroked="f">
                  <o:lock v:ext="edit" aspectratio="f"/>
                  <v:textbox inset="0,0,0,0">
                    <w:txbxContent>
                      <w:p>
                        <w:pPr>
                          <w:pStyle w:val="TableText"/>
                          <w:spacing w:before="20" w:line="184" w:lineRule="auto"/>
                          <w:ind w:left="20"/>
                        </w:pPr>
                        <w:r>
                          <w:rPr>
                            <w:position w:val="6"/>
                          </w:rPr>
                          <w:drawing>
                            <wp:inline distT="0" distB="0" distL="0" distR="0">
                              <wp:extent cx="234696" cy="7620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53"/>
                                      <a:stretch>
                                        <a:fillRect/>
                                      </a:stretch>
                                    </pic:blipFill>
                                    <pic:spPr>
                                      <a:xfrm>
                                        <a:off x="0" y="0"/>
                                        <a:ext cx="234696" cy="76200"/>
                                      </a:xfrm>
                                      <a:prstGeom prst="rect">
                                        <a:avLst/>
                                      </a:prstGeom>
                                    </pic:spPr>
                                  </pic:pic>
                                </a:graphicData>
                              </a:graphic>
                            </wp:inline>
                          </w:drawing>
                        </w:r>
                        <w:r>
                          <w:rPr>
                            <w:spacing w:val="24"/>
                            <w:w w:val="101"/>
                          </w:rPr>
                          <w:t xml:space="preserve"> </w:t>
                        </w:r>
                        <w:r>
                          <w:rPr>
                            <w:spacing w:val="-2"/>
                          </w:rPr>
                          <w:t>包装入库</w:t>
                        </w:r>
                      </w:p>
                    </w:txbxContent>
                  </v:textbox>
                </v:shape>
              </w:pict>
            </w:r>
            <w:r>
              <w:rPr>
                <w:spacing w:val="-8"/>
              </w:rPr>
              <w:t>固废</w:t>
            </w:r>
          </w:p>
          <w:p>
            <w:pPr>
              <w:pStyle w:val="TableText"/>
              <w:spacing w:before="100" w:line="185" w:lineRule="auto"/>
              <w:ind w:left="594"/>
            </w:pPr>
            <w:r>
              <w:rPr>
                <w:spacing w:val="-3"/>
              </w:rPr>
              <w:t>止血带</w:t>
            </w:r>
          </w:p>
          <w:p>
            <w:pPr>
              <w:pStyle w:val="TableText"/>
              <w:spacing w:before="163" w:line="184" w:lineRule="auto"/>
              <w:ind w:left="1453"/>
            </w:pPr>
            <w:r>
              <w:rPr>
                <w:b/>
                <w:bCs/>
                <w:spacing w:val="-2"/>
              </w:rPr>
              <w:t xml:space="preserve">附图 </w:t>
            </w:r>
            <w:r>
              <w:rPr>
                <w:rFonts w:ascii="Times New Roman" w:eastAsia="Times New Roman" w:hAnsi="Times New Roman" w:cs="Times New Roman"/>
                <w:b/>
                <w:bCs/>
                <w:spacing w:val="-2"/>
              </w:rPr>
              <w:t xml:space="preserve">5-1      </w:t>
            </w:r>
            <w:r>
              <w:rPr>
                <w:b/>
                <w:bCs/>
                <w:spacing w:val="-2"/>
              </w:rPr>
              <w:t>项目生产工艺流程图</w:t>
            </w:r>
          </w:p>
          <w:p>
            <w:pPr>
              <w:pStyle w:val="TableText"/>
              <w:spacing w:before="164" w:line="175" w:lineRule="auto"/>
              <w:ind w:left="594"/>
            </w:pPr>
            <w:r>
              <w:rPr>
                <w:spacing w:val="-2"/>
              </w:rPr>
              <w:t>⑵工艺流程说明</w:t>
            </w:r>
          </w:p>
          <w:p>
            <w:pPr>
              <w:pStyle w:val="TableText"/>
              <w:spacing w:before="179" w:line="480" w:lineRule="exact"/>
              <w:ind w:left="596"/>
            </w:pPr>
            <w:r>
              <w:rPr>
                <w:spacing w:val="-1"/>
                <w:position w:val="18"/>
              </w:rPr>
              <w:t>外购手术刀托盘底部的毛刺先用刀片去除，然后用空压机对去除毛刺后的托</w:t>
            </w:r>
          </w:p>
          <w:p>
            <w:pPr>
              <w:pStyle w:val="TableText"/>
              <w:spacing w:before="2" w:line="183" w:lineRule="auto"/>
              <w:ind w:left="114"/>
            </w:pPr>
            <w:r>
              <w:rPr>
                <w:spacing w:val="-1"/>
              </w:rPr>
              <w:t>盘进行吹尘，经检验合格后再与止血带一起包装入库。</w:t>
            </w:r>
          </w:p>
          <w:p>
            <w:pPr>
              <w:pStyle w:val="TableText"/>
              <w:spacing w:before="164" w:line="480" w:lineRule="exact"/>
              <w:ind w:left="596"/>
            </w:pPr>
            <w:r>
              <w:rPr>
                <w:spacing w:val="-1"/>
                <w:position w:val="18"/>
              </w:rPr>
              <w:t>污染主要为去毛刺时产生的固废和吹尘时空压机产生的噪声。</w:t>
            </w:r>
          </w:p>
          <w:p>
            <w:pPr>
              <w:pStyle w:val="TableText"/>
              <w:spacing w:line="184" w:lineRule="auto"/>
              <w:ind w:left="116"/>
            </w:pPr>
            <w:r>
              <w:rPr>
                <w:rFonts w:ascii="Times New Roman" w:eastAsia="Times New Roman" w:hAnsi="Times New Roman" w:cs="Times New Roman"/>
                <w:spacing w:val="-1"/>
              </w:rPr>
              <w:t xml:space="preserve">5.2.2 </w:t>
            </w:r>
            <w:r>
              <w:rPr>
                <w:spacing w:val="-1"/>
              </w:rPr>
              <w:t>主要污染因素分析</w:t>
            </w:r>
          </w:p>
          <w:p>
            <w:pPr>
              <w:pStyle w:val="TableText"/>
              <w:spacing w:before="145" w:line="461" w:lineRule="exact"/>
              <w:jc w:val="right"/>
            </w:pPr>
            <w:r>
              <w:rPr>
                <w:spacing w:val="-6"/>
                <w:position w:val="17"/>
              </w:rPr>
              <w:t>根据项目工艺分析，项目产生的污染物主要为生活废水、废气、噪声及固</w:t>
            </w:r>
            <w:r>
              <w:rPr>
                <w:spacing w:val="-7"/>
                <w:position w:val="17"/>
              </w:rPr>
              <w:t>废，</w:t>
            </w:r>
          </w:p>
          <w:p>
            <w:pPr>
              <w:pStyle w:val="TableText"/>
              <w:spacing w:before="1" w:line="184" w:lineRule="auto"/>
              <w:ind w:left="119"/>
            </w:pPr>
            <w:r>
              <w:rPr>
                <w:spacing w:val="-3"/>
              </w:rPr>
              <w:t>具体如下：</w:t>
            </w:r>
          </w:p>
          <w:p>
            <w:pPr>
              <w:pStyle w:val="TableText"/>
              <w:spacing w:before="144" w:line="175" w:lineRule="auto"/>
              <w:ind w:left="594"/>
            </w:pPr>
            <w:r>
              <w:rPr>
                <w:spacing w:val="-4"/>
              </w:rPr>
              <w:t>⑴废水</w:t>
            </w:r>
          </w:p>
          <w:p>
            <w:pPr>
              <w:pStyle w:val="TableText"/>
              <w:spacing w:before="157" w:line="183" w:lineRule="auto"/>
              <w:ind w:left="595"/>
            </w:pPr>
            <w:r>
              <w:rPr>
                <w:spacing w:val="-1"/>
              </w:rPr>
              <w:t>项目生产过程中无工艺废水产生，产生的废水主要为员工的生活废水。</w:t>
            </w:r>
          </w:p>
          <w:p>
            <w:pPr>
              <w:pStyle w:val="TableText"/>
              <w:spacing w:before="143" w:line="251" w:lineRule="auto"/>
              <w:ind w:left="113" w:right="78" w:firstLine="481"/>
            </w:pPr>
            <w:r>
              <w:rPr>
                <w:spacing w:val="-2"/>
              </w:rPr>
              <w:t xml:space="preserve">本项目需员工 </w:t>
            </w:r>
            <w:r>
              <w:rPr>
                <w:rFonts w:ascii="Times New Roman" w:eastAsia="Times New Roman" w:hAnsi="Times New Roman" w:cs="Times New Roman"/>
                <w:spacing w:val="-2"/>
              </w:rPr>
              <w:t xml:space="preserve">5 </w:t>
            </w:r>
            <w:r>
              <w:rPr>
                <w:spacing w:val="-2"/>
              </w:rPr>
              <w:t xml:space="preserve">人，单班制工作，年工作日 </w:t>
            </w:r>
            <w:r>
              <w:rPr>
                <w:rFonts w:ascii="Times New Roman" w:eastAsia="Times New Roman" w:hAnsi="Times New Roman" w:cs="Times New Roman"/>
                <w:spacing w:val="-2"/>
              </w:rPr>
              <w:t xml:space="preserve">300 </w:t>
            </w:r>
            <w:r>
              <w:rPr>
                <w:spacing w:val="-2"/>
              </w:rPr>
              <w:t>天，项目不设食堂、无住宿</w:t>
            </w:r>
            <w:r>
              <w:rPr>
                <w:spacing w:val="18"/>
              </w:rPr>
              <w:t xml:space="preserve"> </w:t>
            </w:r>
            <w:r>
              <w:rPr>
                <w:spacing w:val="-3"/>
              </w:rPr>
              <w:t xml:space="preserve">楼，生活用水量按每人每天 </w:t>
            </w:r>
            <w:r>
              <w:rPr>
                <w:rFonts w:ascii="Times New Roman" w:eastAsia="Times New Roman" w:hAnsi="Times New Roman" w:cs="Times New Roman"/>
                <w:spacing w:val="-3"/>
              </w:rPr>
              <w:t xml:space="preserve">50L </w:t>
            </w:r>
            <w:r>
              <w:rPr>
                <w:spacing w:val="-3"/>
              </w:rPr>
              <w:t xml:space="preserve">计，废水量按用水量的 </w:t>
            </w:r>
            <w:r>
              <w:rPr>
                <w:rFonts w:ascii="Times New Roman" w:eastAsia="Times New Roman" w:hAnsi="Times New Roman" w:cs="Times New Roman"/>
                <w:spacing w:val="-3"/>
              </w:rPr>
              <w:t>85%</w:t>
            </w:r>
            <w:r>
              <w:rPr>
                <w:spacing w:val="-3"/>
              </w:rPr>
              <w:t>计，则产生的生活废</w:t>
            </w:r>
            <w:r>
              <w:rPr>
                <w:spacing w:val="17"/>
              </w:rPr>
              <w:t xml:space="preserve"> </w:t>
            </w:r>
            <w:r>
              <w:rPr>
                <w:spacing w:val="-2"/>
              </w:rPr>
              <w:t xml:space="preserve">水 </w:t>
            </w:r>
            <w:r>
              <w:rPr>
                <w:rFonts w:ascii="Times New Roman" w:eastAsia="Times New Roman" w:hAnsi="Times New Roman" w:cs="Times New Roman"/>
                <w:spacing w:val="-2"/>
              </w:rPr>
              <w:t>0.21t/d(63.75t/a)</w:t>
            </w:r>
            <w:r>
              <w:rPr>
                <w:rFonts w:ascii="Times New Roman" w:eastAsia="Times New Roman" w:hAnsi="Times New Roman" w:cs="Times New Roman"/>
                <w:spacing w:val="-33"/>
              </w:rPr>
              <w:t xml:space="preserve"> </w:t>
            </w:r>
            <w:r>
              <w:rPr>
                <w:spacing w:val="-2"/>
              </w:rPr>
              <w:t>，项目废水最大产生量为</w:t>
            </w:r>
            <w:r>
              <w:rPr>
                <w:spacing w:val="-3"/>
              </w:rPr>
              <w:t xml:space="preserve"> </w:t>
            </w:r>
            <w:r>
              <w:rPr>
                <w:rFonts w:ascii="Times New Roman" w:eastAsia="Times New Roman" w:hAnsi="Times New Roman" w:cs="Times New Roman"/>
                <w:spacing w:val="-3"/>
              </w:rPr>
              <w:t>1.0t/d(64t/a)</w:t>
            </w:r>
            <w:r>
              <w:rPr>
                <w:rFonts w:ascii="Times New Roman" w:eastAsia="Times New Roman" w:hAnsi="Times New Roman" w:cs="Times New Roman"/>
                <w:spacing w:val="-32"/>
              </w:rPr>
              <w:t xml:space="preserve"> </w:t>
            </w:r>
            <w:r>
              <w:rPr>
                <w:spacing w:val="-3"/>
              </w:rPr>
              <w:t>，</w:t>
            </w:r>
            <w:r>
              <w:rPr>
                <w:rFonts w:ascii="Times New Roman" w:eastAsia="Times New Roman" w:hAnsi="Times New Roman" w:cs="Times New Roman"/>
                <w:spacing w:val="-3"/>
              </w:rPr>
              <w:t xml:space="preserve">CODcr </w:t>
            </w:r>
            <w:r>
              <w:rPr>
                <w:spacing w:val="-3"/>
              </w:rPr>
              <w:t xml:space="preserve">浓度 </w:t>
            </w:r>
            <w:r>
              <w:rPr>
                <w:rFonts w:ascii="Times New Roman" w:eastAsia="Times New Roman" w:hAnsi="Times New Roman" w:cs="Times New Roman"/>
                <w:spacing w:val="-3"/>
              </w:rPr>
              <w:t>300mg/L</w:t>
            </w:r>
            <w:r>
              <w:rPr>
                <w:spacing w:val="-3"/>
              </w:rPr>
              <w:t>，</w:t>
            </w:r>
            <w:r>
              <w:t xml:space="preserve"> </w:t>
            </w:r>
            <w:r>
              <w:rPr>
                <w:spacing w:val="-4"/>
              </w:rPr>
              <w:t xml:space="preserve">氨氮浓度 </w:t>
            </w:r>
            <w:r>
              <w:rPr>
                <w:rFonts w:ascii="Times New Roman" w:eastAsia="Times New Roman" w:hAnsi="Times New Roman" w:cs="Times New Roman"/>
                <w:spacing w:val="-4"/>
              </w:rPr>
              <w:t>35mg/L</w:t>
            </w:r>
            <w:r>
              <w:rPr>
                <w:spacing w:val="-4"/>
              </w:rPr>
              <w:t>，则</w:t>
            </w:r>
            <w:r>
              <w:rPr>
                <w:spacing w:val="-15"/>
              </w:rPr>
              <w:t xml:space="preserve"> </w:t>
            </w:r>
            <w:r>
              <w:rPr>
                <w:rFonts w:ascii="Times New Roman" w:eastAsia="Times New Roman" w:hAnsi="Times New Roman" w:cs="Times New Roman"/>
                <w:spacing w:val="-4"/>
              </w:rPr>
              <w:t xml:space="preserve">CODcr </w:t>
            </w:r>
            <w:r>
              <w:rPr>
                <w:spacing w:val="-4"/>
              </w:rPr>
              <w:t>产生量为</w:t>
            </w:r>
            <w:r>
              <w:rPr>
                <w:spacing w:val="-15"/>
              </w:rPr>
              <w:t xml:space="preserve"> </w:t>
            </w:r>
            <w:r>
              <w:rPr>
                <w:rFonts w:ascii="Times New Roman" w:eastAsia="Times New Roman" w:hAnsi="Times New Roman" w:cs="Times New Roman"/>
                <w:spacing w:val="-4"/>
              </w:rPr>
              <w:t>0</w:t>
            </w:r>
            <w:r>
              <w:rPr>
                <w:rFonts w:ascii="Times New Roman" w:eastAsia="Times New Roman" w:hAnsi="Times New Roman" w:cs="Times New Roman"/>
                <w:spacing w:val="-5"/>
              </w:rPr>
              <w:t>.019t/a</w:t>
            </w:r>
            <w:r>
              <w:rPr>
                <w:spacing w:val="-5"/>
              </w:rPr>
              <w:t xml:space="preserve">，氨氮产生量为 </w:t>
            </w:r>
            <w:r>
              <w:rPr>
                <w:rFonts w:ascii="Times New Roman" w:eastAsia="Times New Roman" w:hAnsi="Times New Roman" w:cs="Times New Roman"/>
                <w:spacing w:val="-5"/>
              </w:rPr>
              <w:t>0.002t/a</w:t>
            </w:r>
            <w:r>
              <w:rPr>
                <w:spacing w:val="-5"/>
              </w:rPr>
              <w:t>。</w:t>
            </w:r>
          </w:p>
          <w:p>
            <w:pPr>
              <w:pStyle w:val="TableText"/>
              <w:spacing w:before="124" w:line="175" w:lineRule="auto"/>
              <w:ind w:left="594"/>
            </w:pPr>
            <w:r>
              <w:rPr>
                <w:spacing w:val="-4"/>
              </w:rPr>
              <w:t>⑵废气</w:t>
            </w:r>
          </w:p>
          <w:p>
            <w:pPr>
              <w:pStyle w:val="TableText"/>
              <w:spacing w:before="174" w:line="480" w:lineRule="exact"/>
              <w:ind w:left="595"/>
            </w:pPr>
            <w:r>
              <w:rPr>
                <w:spacing w:val="-3"/>
                <w:position w:val="18"/>
              </w:rPr>
              <w:t>项目生产过程中无工艺废气产生；</w:t>
            </w:r>
            <w:r>
              <w:rPr>
                <w:spacing w:val="-36"/>
                <w:position w:val="18"/>
              </w:rPr>
              <w:t xml:space="preserve"> </w:t>
            </w:r>
            <w:r>
              <w:rPr>
                <w:spacing w:val="-3"/>
                <w:position w:val="18"/>
              </w:rPr>
              <w:t>项目不设食堂，</w:t>
            </w:r>
            <w:r>
              <w:rPr>
                <w:spacing w:val="-38"/>
                <w:position w:val="18"/>
              </w:rPr>
              <w:t xml:space="preserve"> </w:t>
            </w:r>
            <w:r>
              <w:rPr>
                <w:spacing w:val="-3"/>
                <w:position w:val="18"/>
              </w:rPr>
              <w:t>因此也无油烟废气和燃料</w:t>
            </w:r>
          </w:p>
        </w:tc>
      </w:tr>
    </w:tbl>
    <w:p>
      <w:pPr>
        <w:sectPr>
          <w:footerReference w:type="default" r:id="rId54"/>
          <w:pgSz w:w="11900" w:h="16840"/>
          <w:pgMar w:top="1431" w:right="1642" w:bottom="95" w:left="400" w:header="0" w:footer="0" w:gutter="0"/>
          <w:pgNumType w:start="44"/>
          <w:cols w:space="708"/>
        </w:sectPr>
      </w:pPr>
    </w:p>
    <w:tbl>
      <w:tblPr>
        <w:tblStyle w:val="TableNormal27"/>
        <w:tblW w:w="8600" w:type="dxa"/>
        <w:tblInd w:w="1249" w:type="dxa"/>
        <w:tblBorders>
          <w:top w:val="single" w:sz="6" w:space="0" w:color="000000"/>
          <w:left w:val="single" w:sz="6" w:space="0" w:color="000000"/>
          <w:bottom w:val="single" w:sz="6" w:space="0" w:color="000000"/>
          <w:right w:val="single" w:sz="6" w:space="0" w:color="000000"/>
        </w:tblBorders>
        <w:tblLayout w:type="fixed"/>
      </w:tblPr>
      <w:tblGrid>
        <w:gridCol w:w="8600"/>
      </w:tblGrid>
      <w:tr>
        <w:tblPrEx>
          <w:tblW w:w="8600" w:type="dxa"/>
          <w:tblInd w:w="1249" w:type="dxa"/>
          <w:tblBorders>
            <w:top w:val="single" w:sz="6" w:space="0" w:color="000000"/>
            <w:left w:val="single" w:sz="6" w:space="0" w:color="000000"/>
            <w:bottom w:val="single" w:sz="6" w:space="0" w:color="000000"/>
            <w:right w:val="single" w:sz="6" w:space="0" w:color="000000"/>
          </w:tblBorders>
          <w:tblLayout w:type="fixed"/>
        </w:tblPrEx>
        <w:trPr>
          <w:trHeight w:val="13270"/>
        </w:trPr>
        <w:tc>
          <w:tcPr>
            <w:tcW w:w="8600" w:type="dxa"/>
            <w:vAlign w:val="top"/>
          </w:tcPr>
          <w:p>
            <w:pPr>
              <w:pStyle w:val="TableText"/>
              <w:spacing w:before="1" w:line="174" w:lineRule="auto"/>
              <w:ind w:left="113"/>
            </w:pPr>
            <w:r>
              <w:rPr>
                <w:spacing w:val="-2"/>
              </w:rPr>
              <w:t>废气产生。</w:t>
            </w:r>
          </w:p>
        </w:tc>
      </w:tr>
    </w:tbl>
    <w:p>
      <w:pPr>
        <w:pStyle w:val="BodyText"/>
        <w:spacing w:line="401" w:lineRule="auto"/>
      </w:pPr>
    </w:p>
    <w:p>
      <w:pPr>
        <w:spacing w:before="52" w:line="190" w:lineRule="auto"/>
        <w:ind w:left="5482"/>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18</w:t>
      </w:r>
    </w:p>
    <w:p>
      <w:pPr>
        <w:pStyle w:val="BodyText"/>
        <w:spacing w:line="330" w:lineRule="auto"/>
      </w:pPr>
    </w:p>
    <w:p>
      <w:pPr>
        <w:pStyle w:val="BodyText"/>
        <w:spacing w:before="57" w:line="296" w:lineRule="auto"/>
        <w:rPr>
          <w:sz w:val="20"/>
          <w:szCs w:val="20"/>
        </w:rPr>
      </w:pPr>
      <w:r>
        <w:rPr>
          <w:sz w:val="20"/>
          <w:szCs w:val="20"/>
        </w:rPr>
        <w:t xml:space="preserve">An evaluation version of </w:t>
      </w:r>
      <w:hyperlink r:id="rId7" w:history="1">
        <w:r>
          <w:rPr>
            <w:color w:val="0000FF"/>
            <w:sz w:val="20"/>
            <w:szCs w:val="20"/>
            <w:u w:val="single" w:color="auto"/>
          </w:rPr>
          <w:t>novaPDF</w:t>
        </w:r>
      </w:hyperlink>
      <w:r>
        <w:rPr>
          <w:color w:val="0000FF"/>
          <w:sz w:val="20"/>
          <w:szCs w:val="20"/>
        </w:rPr>
        <w:t xml:space="preserve"> </w:t>
      </w:r>
      <w:r>
        <w:rPr>
          <w:sz w:val="20"/>
          <w:szCs w:val="20"/>
        </w:rPr>
        <w:t>was use</w:t>
      </w:r>
      <w:r>
        <w:rPr>
          <w:spacing w:val="-1"/>
          <w:sz w:val="20"/>
          <w:szCs w:val="20"/>
        </w:rPr>
        <w:t>d to create</w:t>
      </w:r>
      <w:r>
        <w:rPr>
          <w:spacing w:val="4"/>
          <w:sz w:val="20"/>
          <w:szCs w:val="20"/>
        </w:rPr>
        <w:t xml:space="preserve"> </w:t>
      </w:r>
      <w:r>
        <w:rPr>
          <w:spacing w:val="-1"/>
          <w:sz w:val="20"/>
          <w:szCs w:val="20"/>
        </w:rPr>
        <w:t>this</w:t>
      </w:r>
      <w:r>
        <w:rPr>
          <w:spacing w:val="15"/>
          <w:w w:val="101"/>
          <w:sz w:val="20"/>
          <w:szCs w:val="20"/>
        </w:rPr>
        <w:t xml:space="preserve"> </w:t>
      </w:r>
      <w:r>
        <w:rPr>
          <w:spacing w:val="-1"/>
          <w:sz w:val="20"/>
          <w:szCs w:val="20"/>
        </w:rPr>
        <w:t>PDF</w:t>
      </w:r>
      <w:r>
        <w:rPr>
          <w:spacing w:val="2"/>
          <w:sz w:val="20"/>
          <w:szCs w:val="20"/>
        </w:rPr>
        <w:t xml:space="preserve"> </w:t>
      </w:r>
      <w:r>
        <w:rPr>
          <w:spacing w:val="-1"/>
          <w:sz w:val="20"/>
          <w:szCs w:val="20"/>
        </w:rPr>
        <w:t>file.</w:t>
      </w:r>
      <w:r>
        <w:rPr>
          <w:sz w:val="20"/>
          <w:szCs w:val="20"/>
        </w:rPr>
        <w:br/>
      </w:r>
      <w:r>
        <w:rPr>
          <w:sz w:val="20"/>
          <w:szCs w:val="20"/>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55" w:history="1">
        <w:r>
          <w:rPr>
            <w:rFonts w:ascii="SimSun" w:eastAsia="SimSun" w:hAnsi="SimSun" w:cs="SimSun"/>
            <w:b/>
            <w:bCs/>
            <w:noProof w:val="0"/>
            <w:snapToGrid/>
            <w:color w:val="0000EE"/>
            <w:kern w:val="0"/>
            <w:sz w:val="30"/>
            <w:szCs w:val="30"/>
            <w:u w:val="single" w:color="0000EE"/>
          </w:rPr>
          <w:t>https://d.book118.com/378047011123006026</w:t>
        </w:r>
      </w:hyperlink>
    </w:p>
    <w:p>
      <w:pPr>
        <w:pStyle w:val="BodyText"/>
        <w:spacing w:before="57" w:line="296" w:lineRule="auto"/>
        <w:rPr>
          <w:sz w:val="20"/>
          <w:szCs w:val="20"/>
        </w:rPr>
      </w:pPr>
    </w:p>
    <w:sectPr>
      <w:footerReference w:type="default" r:id="rId56"/>
      <w:type w:val="nextPage"/>
      <w:pgSz w:w="11900" w:h="16840"/>
      <w:pgMar w:top="1431" w:right="1642" w:bottom="95" w:left="400" w:header="0" w:footer="0" w:gutter="0"/>
      <w:pgNumType w:start="45"/>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Microsoft YaHei" w:eastAsia="Microsoft YaHei" w:hAnsi="Microsoft YaHei" w:cs="Microsoft YaHei"/>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footer" Target="footer23.xml" /><Relationship Id="rId28" Type="http://schemas.openxmlformats.org/officeDocument/2006/relationships/footer" Target="footer24.xm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footer" Target="footer27.xml" /><Relationship Id="rId32" Type="http://schemas.openxmlformats.org/officeDocument/2006/relationships/footer" Target="footer28.xml" /><Relationship Id="rId33" Type="http://schemas.openxmlformats.org/officeDocument/2006/relationships/footer" Target="footer29.xml" /><Relationship Id="rId34" Type="http://schemas.openxmlformats.org/officeDocument/2006/relationships/footer" Target="footer30.xml" /><Relationship Id="rId35" Type="http://schemas.openxmlformats.org/officeDocument/2006/relationships/footer" Target="footer31.xml" /><Relationship Id="rId36" Type="http://schemas.openxmlformats.org/officeDocument/2006/relationships/footer" Target="footer32.xml" /><Relationship Id="rId37" Type="http://schemas.openxmlformats.org/officeDocument/2006/relationships/footer" Target="footer33.xml" /><Relationship Id="rId38" Type="http://schemas.openxmlformats.org/officeDocument/2006/relationships/footer" Target="footer34.xml" /><Relationship Id="rId39" Type="http://schemas.openxmlformats.org/officeDocument/2006/relationships/footer" Target="footer35.xm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footer" Target="footer37.xml" /><Relationship Id="rId42" Type="http://schemas.openxmlformats.org/officeDocument/2006/relationships/footer" Target="footer38.xml" /><Relationship Id="rId43" Type="http://schemas.openxmlformats.org/officeDocument/2006/relationships/footer" Target="footer39.xml" /><Relationship Id="rId44" Type="http://schemas.openxmlformats.org/officeDocument/2006/relationships/footer" Target="footer40.xml" /><Relationship Id="rId45" Type="http://schemas.openxmlformats.org/officeDocument/2006/relationships/footer" Target="footer41.xml" /><Relationship Id="rId46" Type="http://schemas.openxmlformats.org/officeDocument/2006/relationships/footer" Target="footer42.xml" /><Relationship Id="rId47" Type="http://schemas.openxmlformats.org/officeDocument/2006/relationships/footer" Target="footer43.xml" /><Relationship Id="rId48" Type="http://schemas.openxmlformats.org/officeDocument/2006/relationships/image" Target="media/image1.png" /><Relationship Id="rId49" Type="http://schemas.openxmlformats.org/officeDocument/2006/relationships/image" Target="media/image2.png" /><Relationship Id="rId5" Type="http://schemas.openxmlformats.org/officeDocument/2006/relationships/footer" Target="footer2.xml" /><Relationship Id="rId50" Type="http://schemas.openxmlformats.org/officeDocument/2006/relationships/image" Target="media/image3.png" /><Relationship Id="rId51" Type="http://schemas.openxmlformats.org/officeDocument/2006/relationships/image" Target="media/image4.png" /><Relationship Id="rId52" Type="http://schemas.openxmlformats.org/officeDocument/2006/relationships/image" Target="media/image5.png" /><Relationship Id="rId53" Type="http://schemas.openxmlformats.org/officeDocument/2006/relationships/image" Target="media/image6.png" /><Relationship Id="rId54" Type="http://schemas.openxmlformats.org/officeDocument/2006/relationships/footer" Target="footer44.xml" /><Relationship Id="rId55" Type="http://schemas.openxmlformats.org/officeDocument/2006/relationships/hyperlink" Target="https://d.book118.com/378047011123006026" TargetMode="External" /><Relationship Id="rId56" Type="http://schemas.openxmlformats.org/officeDocument/2006/relationships/footer" Target="footer45.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footer" Target="footer3.xml" /><Relationship Id="rId7" Type="http://schemas.openxmlformats.org/officeDocument/2006/relationships/hyperlink" Target="http://www.novapdf.com/" TargetMode="Externa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2024-01-03T23:54:31Z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2024-01-03T23:54:39Z</vt:filetime>
  </property>
  <property fmtid="{D5CDD505-2E9C-101B-9397-08002B2CF9AE}" pid="3" name="CRO">
    <vt:lpwstr>wqlLaW5nc29mdCBQREYgdG8gV1BTIDkw</vt:lpwstr>
  </property>
  <property fmtid="{D5CDD505-2E9C-101B-9397-08002B2CF9AE}" pid="4" name="UsrData">
    <vt:lpwstr>6595832f98caa6001fccbea7wl</vt:lpwstr>
  </property>
</Properties>
</file>