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自然生态保护服务项目规划设计方案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65" w:history="1">
        <w:r>
          <w:rPr>
            <w:rFonts w:ascii="仿宋" w:eastAsia="仿宋" w:hAnsi="仿宋" w:cs="仿宋" w:hint="eastAsia"/>
            <w:lang w:eastAsia="zh-CN"/>
          </w:rPr>
          <w:t>概论</w:t>
        </w:r>
        <w:r>
          <w:tab/>
        </w:r>
        <w:r>
          <w:fldChar w:fldCharType="begin"/>
        </w:r>
        <w:r>
          <w:instrText xml:space="preserve"> PAGEREF _Toc16665 \h </w:instrText>
        </w:r>
        <w:r>
          <w:fldChar w:fldCharType="separate"/>
        </w:r>
        <w:r>
          <w:t>3</w:t>
        </w:r>
        <w:r>
          <w:fldChar w:fldCharType="end"/>
        </w:r>
      </w:hyperlink>
    </w:p>
    <w:p>
      <w:pPr>
        <w:pStyle w:val="TOC1"/>
        <w:tabs>
          <w:tab w:val="right" w:leader="dot" w:pos="8306"/>
        </w:tabs>
      </w:pPr>
      <w:hyperlink w:anchor="_Toc6964" w:history="1">
        <w:r>
          <w:rPr>
            <w:rFonts w:ascii="仿宋" w:eastAsia="仿宋" w:hAnsi="仿宋" w:cs="仿宋" w:hint="eastAsia"/>
            <w:lang w:eastAsia="zh-CN"/>
          </w:rPr>
          <w:t>一、自然生态保护服务项目建设背景及必要性分析</w:t>
        </w:r>
        <w:r>
          <w:tab/>
        </w:r>
        <w:r>
          <w:fldChar w:fldCharType="begin"/>
        </w:r>
        <w:r>
          <w:instrText xml:space="preserve"> PAGEREF _Toc6964 \h </w:instrText>
        </w:r>
        <w:r>
          <w:fldChar w:fldCharType="separate"/>
        </w:r>
        <w:r>
          <w:t>3</w:t>
        </w:r>
        <w:r>
          <w:fldChar w:fldCharType="end"/>
        </w:r>
      </w:hyperlink>
    </w:p>
    <w:p>
      <w:pPr>
        <w:pStyle w:val="TOC2"/>
        <w:tabs>
          <w:tab w:val="right" w:leader="dot" w:pos="8306"/>
        </w:tabs>
      </w:pPr>
      <w:hyperlink w:anchor="_Toc23360" w:history="1">
        <w:r>
          <w:rPr>
            <w:rFonts w:ascii="仿宋" w:eastAsia="仿宋" w:hAnsi="仿宋" w:cs="仿宋" w:hint="eastAsia"/>
            <w:lang w:eastAsia="zh-CN"/>
          </w:rPr>
          <w:t>(一)、自然生态保护服务项目背景分析</w:t>
        </w:r>
        <w:r>
          <w:tab/>
        </w:r>
        <w:r>
          <w:fldChar w:fldCharType="begin"/>
        </w:r>
        <w:r>
          <w:instrText xml:space="preserve"> PAGEREF _Toc23360 \h </w:instrText>
        </w:r>
        <w:r>
          <w:fldChar w:fldCharType="separate"/>
        </w:r>
        <w:r>
          <w:t>3</w:t>
        </w:r>
        <w:r>
          <w:fldChar w:fldCharType="end"/>
        </w:r>
      </w:hyperlink>
    </w:p>
    <w:p>
      <w:pPr>
        <w:pStyle w:val="TOC2"/>
        <w:tabs>
          <w:tab w:val="right" w:leader="dot" w:pos="8306"/>
        </w:tabs>
      </w:pPr>
      <w:hyperlink w:anchor="_Toc13557" w:history="1">
        <w:r>
          <w:rPr>
            <w:rFonts w:ascii="仿宋" w:eastAsia="仿宋" w:hAnsi="仿宋" w:cs="仿宋" w:hint="eastAsia"/>
            <w:lang w:eastAsia="zh-CN"/>
          </w:rPr>
          <w:t>(二)、自然生态保护服务项目建设必要性分析</w:t>
        </w:r>
        <w:r>
          <w:tab/>
        </w:r>
        <w:r>
          <w:fldChar w:fldCharType="begin"/>
        </w:r>
        <w:r>
          <w:instrText xml:space="preserve"> PAGEREF _Toc13557 \h </w:instrText>
        </w:r>
        <w:r>
          <w:fldChar w:fldCharType="separate"/>
        </w:r>
        <w:r>
          <w:t>5</w:t>
        </w:r>
        <w:r>
          <w:fldChar w:fldCharType="end"/>
        </w:r>
      </w:hyperlink>
    </w:p>
    <w:p>
      <w:pPr>
        <w:pStyle w:val="TOC1"/>
        <w:tabs>
          <w:tab w:val="right" w:leader="dot" w:pos="8306"/>
        </w:tabs>
      </w:pPr>
      <w:hyperlink w:anchor="_Toc2936" w:history="1">
        <w:r>
          <w:rPr>
            <w:rFonts w:ascii="仿宋" w:eastAsia="仿宋" w:hAnsi="仿宋" w:cs="仿宋" w:hint="eastAsia"/>
            <w:lang w:eastAsia="zh-CN"/>
          </w:rPr>
          <w:t>二、自然生态保护服务项目可持续发展</w:t>
        </w:r>
        <w:r>
          <w:tab/>
        </w:r>
        <w:r>
          <w:fldChar w:fldCharType="begin"/>
        </w:r>
        <w:r>
          <w:instrText xml:space="preserve"> PAGEREF _Toc2936 \h </w:instrText>
        </w:r>
        <w:r>
          <w:fldChar w:fldCharType="separate"/>
        </w:r>
        <w:r>
          <w:t>6</w:t>
        </w:r>
        <w:r>
          <w:fldChar w:fldCharType="end"/>
        </w:r>
      </w:hyperlink>
    </w:p>
    <w:p>
      <w:pPr>
        <w:pStyle w:val="TOC2"/>
        <w:tabs>
          <w:tab w:val="right" w:leader="dot" w:pos="8306"/>
        </w:tabs>
      </w:pPr>
      <w:hyperlink w:anchor="_Toc2429" w:history="1">
        <w:r>
          <w:rPr>
            <w:rFonts w:ascii="仿宋" w:eastAsia="仿宋" w:hAnsi="仿宋" w:cs="仿宋" w:hint="eastAsia"/>
            <w:lang w:eastAsia="zh-CN"/>
          </w:rPr>
          <w:t>(一)、可持续战略与实践</w:t>
        </w:r>
        <w:r>
          <w:tab/>
        </w:r>
        <w:r>
          <w:fldChar w:fldCharType="begin"/>
        </w:r>
        <w:r>
          <w:instrText xml:space="preserve"> PAGEREF _Toc2429 \h </w:instrText>
        </w:r>
        <w:r>
          <w:fldChar w:fldCharType="separate"/>
        </w:r>
        <w:r>
          <w:t>6</w:t>
        </w:r>
        <w:r>
          <w:fldChar w:fldCharType="end"/>
        </w:r>
      </w:hyperlink>
    </w:p>
    <w:p>
      <w:pPr>
        <w:pStyle w:val="TOC2"/>
        <w:tabs>
          <w:tab w:val="right" w:leader="dot" w:pos="8306"/>
        </w:tabs>
      </w:pPr>
      <w:hyperlink w:anchor="_Toc17778" w:history="1">
        <w:r>
          <w:rPr>
            <w:rFonts w:ascii="仿宋" w:eastAsia="仿宋" w:hAnsi="仿宋" w:cs="仿宋" w:hint="eastAsia"/>
            <w:lang w:eastAsia="zh-CN"/>
          </w:rPr>
          <w:t>(二)、环保与社会责任</w:t>
        </w:r>
        <w:r>
          <w:tab/>
        </w:r>
        <w:r>
          <w:fldChar w:fldCharType="begin"/>
        </w:r>
        <w:r>
          <w:instrText xml:space="preserve"> PAGEREF _Toc17778 \h </w:instrText>
        </w:r>
        <w:r>
          <w:fldChar w:fldCharType="separate"/>
        </w:r>
        <w:r>
          <w:t>7</w:t>
        </w:r>
        <w:r>
          <w:fldChar w:fldCharType="end"/>
        </w:r>
      </w:hyperlink>
    </w:p>
    <w:p>
      <w:pPr>
        <w:pStyle w:val="TOC1"/>
        <w:tabs>
          <w:tab w:val="right" w:leader="dot" w:pos="8306"/>
        </w:tabs>
      </w:pPr>
      <w:hyperlink w:anchor="_Toc32634" w:history="1">
        <w:r>
          <w:rPr>
            <w:rFonts w:ascii="仿宋" w:eastAsia="仿宋" w:hAnsi="仿宋" w:cs="仿宋" w:hint="eastAsia"/>
            <w:lang w:eastAsia="zh-CN"/>
          </w:rPr>
          <w:t>三、自然生态保护服务项目选址可行性分析</w:t>
        </w:r>
        <w:r>
          <w:tab/>
        </w:r>
        <w:r>
          <w:fldChar w:fldCharType="begin"/>
        </w:r>
        <w:r>
          <w:instrText xml:space="preserve"> PAGEREF _Toc32634 \h </w:instrText>
        </w:r>
        <w:r>
          <w:fldChar w:fldCharType="separate"/>
        </w:r>
        <w:r>
          <w:t>8</w:t>
        </w:r>
        <w:r>
          <w:fldChar w:fldCharType="end"/>
        </w:r>
      </w:hyperlink>
    </w:p>
    <w:p>
      <w:pPr>
        <w:pStyle w:val="TOC2"/>
        <w:tabs>
          <w:tab w:val="right" w:leader="dot" w:pos="8306"/>
        </w:tabs>
      </w:pPr>
      <w:hyperlink w:anchor="_Toc6111" w:history="1">
        <w:r>
          <w:rPr>
            <w:rFonts w:ascii="仿宋" w:eastAsia="仿宋" w:hAnsi="仿宋" w:cs="仿宋" w:hint="eastAsia"/>
            <w:lang w:eastAsia="zh-CN"/>
          </w:rPr>
          <w:t>(一)、自然生态保护服务项目选址</w:t>
        </w:r>
        <w:r>
          <w:tab/>
        </w:r>
        <w:r>
          <w:fldChar w:fldCharType="begin"/>
        </w:r>
        <w:r>
          <w:instrText xml:space="preserve"> PAGEREF _Toc6111 \h </w:instrText>
        </w:r>
        <w:r>
          <w:fldChar w:fldCharType="separate"/>
        </w:r>
        <w:r>
          <w:t>8</w:t>
        </w:r>
        <w:r>
          <w:fldChar w:fldCharType="end"/>
        </w:r>
      </w:hyperlink>
    </w:p>
    <w:p>
      <w:pPr>
        <w:pStyle w:val="TOC2"/>
        <w:tabs>
          <w:tab w:val="right" w:leader="dot" w:pos="8306"/>
        </w:tabs>
      </w:pPr>
      <w:hyperlink w:anchor="_Toc2727" w:history="1">
        <w:r>
          <w:rPr>
            <w:rFonts w:ascii="仿宋" w:eastAsia="仿宋" w:hAnsi="仿宋" w:cs="仿宋" w:hint="eastAsia"/>
            <w:lang w:eastAsia="zh-CN"/>
          </w:rPr>
          <w:t>(二)、用地控制指标</w:t>
        </w:r>
        <w:r>
          <w:tab/>
        </w:r>
        <w:r>
          <w:fldChar w:fldCharType="begin"/>
        </w:r>
        <w:r>
          <w:instrText xml:space="preserve"> PAGEREF _Toc2727 \h </w:instrText>
        </w:r>
        <w:r>
          <w:fldChar w:fldCharType="separate"/>
        </w:r>
        <w:r>
          <w:t>8</w:t>
        </w:r>
        <w:r>
          <w:fldChar w:fldCharType="end"/>
        </w:r>
      </w:hyperlink>
    </w:p>
    <w:p>
      <w:pPr>
        <w:pStyle w:val="TOC2"/>
        <w:tabs>
          <w:tab w:val="right" w:leader="dot" w:pos="8306"/>
        </w:tabs>
      </w:pPr>
      <w:hyperlink w:anchor="_Toc4116" w:history="1">
        <w:r>
          <w:rPr>
            <w:rFonts w:ascii="仿宋" w:eastAsia="仿宋" w:hAnsi="仿宋" w:cs="仿宋" w:hint="eastAsia"/>
            <w:lang w:eastAsia="zh-CN"/>
          </w:rPr>
          <w:t>(三)、节约用地措施</w:t>
        </w:r>
        <w:r>
          <w:tab/>
        </w:r>
        <w:r>
          <w:fldChar w:fldCharType="begin"/>
        </w:r>
        <w:r>
          <w:instrText xml:space="preserve"> PAGEREF _Toc4116 \h </w:instrText>
        </w:r>
        <w:r>
          <w:fldChar w:fldCharType="separate"/>
        </w:r>
        <w:r>
          <w:t>10</w:t>
        </w:r>
        <w:r>
          <w:fldChar w:fldCharType="end"/>
        </w:r>
      </w:hyperlink>
    </w:p>
    <w:p>
      <w:pPr>
        <w:pStyle w:val="TOC2"/>
        <w:tabs>
          <w:tab w:val="right" w:leader="dot" w:pos="8306"/>
        </w:tabs>
      </w:pPr>
      <w:hyperlink w:anchor="_Toc29036" w:history="1">
        <w:r>
          <w:rPr>
            <w:rFonts w:ascii="仿宋" w:eastAsia="仿宋" w:hAnsi="仿宋" w:cs="仿宋" w:hint="eastAsia"/>
            <w:lang w:eastAsia="zh-CN"/>
          </w:rPr>
          <w:t>(四)、总图布置方案</w:t>
        </w:r>
        <w:r>
          <w:tab/>
        </w:r>
        <w:r>
          <w:fldChar w:fldCharType="begin"/>
        </w:r>
        <w:r>
          <w:instrText xml:space="preserve"> PAGEREF _Toc29036 \h </w:instrText>
        </w:r>
        <w:r>
          <w:fldChar w:fldCharType="separate"/>
        </w:r>
        <w:r>
          <w:t>11</w:t>
        </w:r>
        <w:r>
          <w:fldChar w:fldCharType="end"/>
        </w:r>
      </w:hyperlink>
    </w:p>
    <w:p>
      <w:pPr>
        <w:pStyle w:val="TOC2"/>
        <w:tabs>
          <w:tab w:val="right" w:leader="dot" w:pos="8306"/>
        </w:tabs>
      </w:pPr>
      <w:hyperlink w:anchor="_Toc6075" w:history="1">
        <w:r>
          <w:rPr>
            <w:rFonts w:ascii="仿宋" w:eastAsia="仿宋" w:hAnsi="仿宋" w:cs="仿宋" w:hint="eastAsia"/>
            <w:lang w:eastAsia="zh-CN"/>
          </w:rPr>
          <w:t>(五)、选址综合评价</w:t>
        </w:r>
        <w:r>
          <w:tab/>
        </w:r>
        <w:r>
          <w:fldChar w:fldCharType="begin"/>
        </w:r>
        <w:r>
          <w:instrText xml:space="preserve"> PAGEREF _Toc6075 \h </w:instrText>
        </w:r>
        <w:r>
          <w:fldChar w:fldCharType="separate"/>
        </w:r>
        <w:r>
          <w:t>12</w:t>
        </w:r>
        <w:r>
          <w:fldChar w:fldCharType="end"/>
        </w:r>
      </w:hyperlink>
    </w:p>
    <w:p>
      <w:pPr>
        <w:pStyle w:val="TOC1"/>
        <w:tabs>
          <w:tab w:val="right" w:leader="dot" w:pos="8306"/>
        </w:tabs>
      </w:pPr>
      <w:hyperlink w:anchor="_Toc10300" w:history="1">
        <w:r>
          <w:rPr>
            <w:rFonts w:ascii="仿宋" w:eastAsia="仿宋" w:hAnsi="仿宋" w:cs="仿宋" w:hint="eastAsia"/>
            <w:lang w:eastAsia="zh-CN"/>
          </w:rPr>
          <w:t>四、工艺说明</w:t>
        </w:r>
        <w:r>
          <w:tab/>
        </w:r>
        <w:r>
          <w:fldChar w:fldCharType="begin"/>
        </w:r>
        <w:r>
          <w:instrText xml:space="preserve"> PAGEREF _Toc10300 \h </w:instrText>
        </w:r>
        <w:r>
          <w:fldChar w:fldCharType="separate"/>
        </w:r>
        <w:r>
          <w:t>13</w:t>
        </w:r>
        <w:r>
          <w:fldChar w:fldCharType="end"/>
        </w:r>
      </w:hyperlink>
    </w:p>
    <w:p>
      <w:pPr>
        <w:pStyle w:val="TOC2"/>
        <w:tabs>
          <w:tab w:val="right" w:leader="dot" w:pos="8306"/>
        </w:tabs>
      </w:pPr>
      <w:hyperlink w:anchor="_Toc1311" w:history="1">
        <w:r>
          <w:rPr>
            <w:rFonts w:ascii="仿宋" w:eastAsia="仿宋" w:hAnsi="仿宋" w:cs="仿宋" w:hint="eastAsia"/>
            <w:lang w:eastAsia="zh-CN"/>
          </w:rPr>
          <w:t>(一)、技术管理特点</w:t>
        </w:r>
        <w:r>
          <w:tab/>
        </w:r>
        <w:r>
          <w:fldChar w:fldCharType="begin"/>
        </w:r>
        <w:r>
          <w:instrText xml:space="preserve"> PAGEREF _Toc1311 \h </w:instrText>
        </w:r>
        <w:r>
          <w:fldChar w:fldCharType="separate"/>
        </w:r>
        <w:r>
          <w:t>13</w:t>
        </w:r>
        <w:r>
          <w:fldChar w:fldCharType="end"/>
        </w:r>
      </w:hyperlink>
    </w:p>
    <w:p>
      <w:pPr>
        <w:pStyle w:val="TOC2"/>
        <w:tabs>
          <w:tab w:val="right" w:leader="dot" w:pos="8306"/>
        </w:tabs>
      </w:pPr>
      <w:hyperlink w:anchor="_Toc14647" w:history="1">
        <w:r>
          <w:rPr>
            <w:rFonts w:ascii="仿宋" w:eastAsia="仿宋" w:hAnsi="仿宋" w:cs="仿宋" w:hint="eastAsia"/>
            <w:lang w:eastAsia="zh-CN"/>
          </w:rPr>
          <w:t>(二)、自然生态保护服务项目工艺技术设计方案</w:t>
        </w:r>
        <w:r>
          <w:tab/>
        </w:r>
        <w:r>
          <w:fldChar w:fldCharType="begin"/>
        </w:r>
        <w:r>
          <w:instrText xml:space="preserve"> PAGEREF _Toc14647 \h </w:instrText>
        </w:r>
        <w:r>
          <w:fldChar w:fldCharType="separate"/>
        </w:r>
        <w:r>
          <w:t>15</w:t>
        </w:r>
        <w:r>
          <w:fldChar w:fldCharType="end"/>
        </w:r>
      </w:hyperlink>
    </w:p>
    <w:p>
      <w:pPr>
        <w:pStyle w:val="TOC2"/>
        <w:tabs>
          <w:tab w:val="right" w:leader="dot" w:pos="8306"/>
        </w:tabs>
      </w:pPr>
      <w:hyperlink w:anchor="_Toc6874" w:history="1">
        <w:r>
          <w:rPr>
            <w:rFonts w:ascii="仿宋" w:eastAsia="仿宋" w:hAnsi="仿宋" w:cs="仿宋" w:hint="eastAsia"/>
            <w:lang w:eastAsia="zh-CN"/>
          </w:rPr>
          <w:t>(三)、设备选型方案</w:t>
        </w:r>
        <w:r>
          <w:tab/>
        </w:r>
        <w:r>
          <w:fldChar w:fldCharType="begin"/>
        </w:r>
        <w:r>
          <w:instrText xml:space="preserve"> PAGEREF _Toc6874 \h </w:instrText>
        </w:r>
        <w:r>
          <w:fldChar w:fldCharType="separate"/>
        </w:r>
        <w:r>
          <w:t>16</w:t>
        </w:r>
        <w:r>
          <w:fldChar w:fldCharType="end"/>
        </w:r>
      </w:hyperlink>
    </w:p>
    <w:p>
      <w:pPr>
        <w:pStyle w:val="TOC1"/>
        <w:tabs>
          <w:tab w:val="right" w:leader="dot" w:pos="8306"/>
        </w:tabs>
      </w:pPr>
      <w:hyperlink w:anchor="_Toc8609" w:history="1">
        <w:r>
          <w:rPr>
            <w:rFonts w:ascii="仿宋" w:eastAsia="仿宋" w:hAnsi="仿宋" w:cs="仿宋" w:hint="eastAsia"/>
            <w:lang w:eastAsia="zh-CN"/>
          </w:rPr>
          <w:t>五、市场分析、调研</w:t>
        </w:r>
        <w:r>
          <w:tab/>
        </w:r>
        <w:r>
          <w:fldChar w:fldCharType="begin"/>
        </w:r>
        <w:r>
          <w:instrText xml:space="preserve"> PAGEREF _Toc8609 \h </w:instrText>
        </w:r>
        <w:r>
          <w:fldChar w:fldCharType="separate"/>
        </w:r>
        <w:r>
          <w:t>17</w:t>
        </w:r>
        <w:r>
          <w:fldChar w:fldCharType="end"/>
        </w:r>
      </w:hyperlink>
    </w:p>
    <w:p>
      <w:pPr>
        <w:pStyle w:val="TOC2"/>
        <w:tabs>
          <w:tab w:val="right" w:leader="dot" w:pos="8306"/>
        </w:tabs>
      </w:pPr>
      <w:hyperlink w:anchor="_Toc23019" w:history="1">
        <w:r>
          <w:rPr>
            <w:rFonts w:ascii="仿宋" w:eastAsia="仿宋" w:hAnsi="仿宋" w:cs="仿宋" w:hint="eastAsia"/>
            <w:lang w:eastAsia="zh-CN"/>
          </w:rPr>
          <w:t>(一)、自然生态保护服务行业分析</w:t>
        </w:r>
        <w:r>
          <w:tab/>
        </w:r>
        <w:r>
          <w:fldChar w:fldCharType="begin"/>
        </w:r>
        <w:r>
          <w:instrText xml:space="preserve"> PAGEREF _Toc23019 \h </w:instrText>
        </w:r>
        <w:r>
          <w:fldChar w:fldCharType="separate"/>
        </w:r>
        <w:r>
          <w:t>17</w:t>
        </w:r>
        <w:r>
          <w:fldChar w:fldCharType="end"/>
        </w:r>
      </w:hyperlink>
    </w:p>
    <w:p>
      <w:pPr>
        <w:pStyle w:val="TOC2"/>
        <w:tabs>
          <w:tab w:val="right" w:leader="dot" w:pos="8306"/>
        </w:tabs>
      </w:pPr>
      <w:hyperlink w:anchor="_Toc7199" w:history="1">
        <w:r>
          <w:rPr>
            <w:rFonts w:ascii="仿宋" w:eastAsia="仿宋" w:hAnsi="仿宋" w:cs="仿宋" w:hint="eastAsia"/>
            <w:lang w:eastAsia="zh-CN"/>
          </w:rPr>
          <w:t>(二)、自然生态保护服务市场分析预测</w:t>
        </w:r>
        <w:r>
          <w:tab/>
        </w:r>
        <w:r>
          <w:fldChar w:fldCharType="begin"/>
        </w:r>
        <w:r>
          <w:instrText xml:space="preserve"> PAGEREF _Toc7199 \h </w:instrText>
        </w:r>
        <w:r>
          <w:fldChar w:fldCharType="separate"/>
        </w:r>
        <w:r>
          <w:t>18</w:t>
        </w:r>
        <w:r>
          <w:fldChar w:fldCharType="end"/>
        </w:r>
      </w:hyperlink>
    </w:p>
    <w:p>
      <w:pPr>
        <w:pStyle w:val="TOC1"/>
        <w:tabs>
          <w:tab w:val="right" w:leader="dot" w:pos="8306"/>
        </w:tabs>
      </w:pPr>
      <w:hyperlink w:anchor="_Toc24957" w:history="1">
        <w:r>
          <w:rPr>
            <w:rFonts w:ascii="仿宋" w:eastAsia="仿宋" w:hAnsi="仿宋" w:cs="仿宋" w:hint="eastAsia"/>
            <w:lang w:eastAsia="zh-CN"/>
          </w:rPr>
          <w:t>六、自然生态保护服务项目文档管理</w:t>
        </w:r>
        <w:r>
          <w:tab/>
        </w:r>
        <w:r>
          <w:fldChar w:fldCharType="begin"/>
        </w:r>
        <w:r>
          <w:instrText xml:space="preserve"> PAGEREF _Toc24957 \h </w:instrText>
        </w:r>
        <w:r>
          <w:fldChar w:fldCharType="separate"/>
        </w:r>
        <w:r>
          <w:t>19</w:t>
        </w:r>
        <w:r>
          <w:fldChar w:fldCharType="end"/>
        </w:r>
      </w:hyperlink>
    </w:p>
    <w:p>
      <w:pPr>
        <w:pStyle w:val="TOC2"/>
        <w:tabs>
          <w:tab w:val="right" w:leader="dot" w:pos="8306"/>
        </w:tabs>
      </w:pPr>
      <w:hyperlink w:anchor="_Toc17891" w:history="1">
        <w:r>
          <w:rPr>
            <w:rFonts w:ascii="仿宋" w:eastAsia="仿宋" w:hAnsi="仿宋" w:cs="仿宋" w:hint="eastAsia"/>
            <w:lang w:eastAsia="zh-CN"/>
          </w:rPr>
          <w:t>(一)、文档编制与审查</w:t>
        </w:r>
        <w:r>
          <w:tab/>
        </w:r>
        <w:r>
          <w:fldChar w:fldCharType="begin"/>
        </w:r>
        <w:r>
          <w:instrText xml:space="preserve"> PAGEREF _Toc17891 \h </w:instrText>
        </w:r>
        <w:r>
          <w:fldChar w:fldCharType="separate"/>
        </w:r>
        <w:r>
          <w:t>19</w:t>
        </w:r>
        <w:r>
          <w:fldChar w:fldCharType="end"/>
        </w:r>
      </w:hyperlink>
    </w:p>
    <w:p>
      <w:pPr>
        <w:pStyle w:val="TOC2"/>
        <w:tabs>
          <w:tab w:val="right" w:leader="dot" w:pos="8306"/>
        </w:tabs>
      </w:pPr>
      <w:hyperlink w:anchor="_Toc12775" w:history="1">
        <w:r>
          <w:rPr>
            <w:rFonts w:ascii="仿宋" w:eastAsia="仿宋" w:hAnsi="仿宋" w:cs="仿宋" w:hint="eastAsia"/>
            <w:lang w:eastAsia="zh-CN"/>
          </w:rPr>
          <w:t>(二)、文档发布与分发</w:t>
        </w:r>
        <w:r>
          <w:tab/>
        </w:r>
        <w:r>
          <w:fldChar w:fldCharType="begin"/>
        </w:r>
        <w:r>
          <w:instrText xml:space="preserve"> PAGEREF _Toc12775 \h </w:instrText>
        </w:r>
        <w:r>
          <w:fldChar w:fldCharType="separate"/>
        </w:r>
        <w:r>
          <w:t>20</w:t>
        </w:r>
        <w:r>
          <w:fldChar w:fldCharType="end"/>
        </w:r>
      </w:hyperlink>
    </w:p>
    <w:p>
      <w:pPr>
        <w:pStyle w:val="TOC2"/>
        <w:tabs>
          <w:tab w:val="right" w:leader="dot" w:pos="8306"/>
        </w:tabs>
      </w:pPr>
      <w:hyperlink w:anchor="_Toc15911" w:history="1">
        <w:r>
          <w:rPr>
            <w:rFonts w:ascii="仿宋" w:eastAsia="仿宋" w:hAnsi="仿宋" w:cs="仿宋" w:hint="eastAsia"/>
            <w:lang w:eastAsia="zh-CN"/>
          </w:rPr>
          <w:t>(三)、文档存档与归档</w:t>
        </w:r>
        <w:r>
          <w:tab/>
        </w:r>
        <w:r>
          <w:fldChar w:fldCharType="begin"/>
        </w:r>
        <w:r>
          <w:instrText xml:space="preserve"> PAGEREF _Toc15911 \h </w:instrText>
        </w:r>
        <w:r>
          <w:fldChar w:fldCharType="separate"/>
        </w:r>
        <w:r>
          <w:t>21</w:t>
        </w:r>
        <w:r>
          <w:fldChar w:fldCharType="end"/>
        </w:r>
      </w:hyperlink>
    </w:p>
    <w:p>
      <w:pPr>
        <w:pStyle w:val="TOC1"/>
        <w:tabs>
          <w:tab w:val="right" w:leader="dot" w:pos="8306"/>
        </w:tabs>
      </w:pPr>
      <w:hyperlink w:anchor="_Toc5294" w:history="1">
        <w:r>
          <w:rPr>
            <w:rFonts w:ascii="仿宋" w:eastAsia="仿宋" w:hAnsi="仿宋" w:cs="仿宋" w:hint="eastAsia"/>
            <w:lang w:eastAsia="zh-CN"/>
          </w:rPr>
          <w:t>七、自然生态保护服务项目人力资源管理</w:t>
        </w:r>
        <w:r>
          <w:tab/>
        </w:r>
        <w:r>
          <w:fldChar w:fldCharType="begin"/>
        </w:r>
        <w:r>
          <w:instrText xml:space="preserve"> PAGEREF _Toc5294 \h </w:instrText>
        </w:r>
        <w:r>
          <w:fldChar w:fldCharType="separate"/>
        </w:r>
        <w:r>
          <w:t>22</w:t>
        </w:r>
        <w:r>
          <w:fldChar w:fldCharType="end"/>
        </w:r>
      </w:hyperlink>
    </w:p>
    <w:p>
      <w:pPr>
        <w:pStyle w:val="TOC2"/>
        <w:tabs>
          <w:tab w:val="right" w:leader="dot" w:pos="8306"/>
        </w:tabs>
      </w:pPr>
      <w:hyperlink w:anchor="_Toc6834" w:history="1">
        <w:r>
          <w:rPr>
            <w:rFonts w:ascii="仿宋" w:eastAsia="仿宋" w:hAnsi="仿宋" w:cs="仿宋" w:hint="eastAsia"/>
            <w:lang w:eastAsia="zh-CN"/>
          </w:rPr>
          <w:t>(一)、建立健全的预算管理制度</w:t>
        </w:r>
        <w:r>
          <w:tab/>
        </w:r>
        <w:r>
          <w:fldChar w:fldCharType="begin"/>
        </w:r>
        <w:r>
          <w:instrText xml:space="preserve"> PAGEREF _Toc6834 \h </w:instrText>
        </w:r>
        <w:r>
          <w:fldChar w:fldCharType="separate"/>
        </w:r>
        <w:r>
          <w:t>22</w:t>
        </w:r>
        <w:r>
          <w:fldChar w:fldCharType="end"/>
        </w:r>
      </w:hyperlink>
    </w:p>
    <w:p>
      <w:pPr>
        <w:pStyle w:val="TOC2"/>
        <w:tabs>
          <w:tab w:val="right" w:leader="dot" w:pos="8306"/>
        </w:tabs>
      </w:pPr>
      <w:hyperlink w:anchor="_Toc14733" w:history="1">
        <w:r>
          <w:rPr>
            <w:rFonts w:ascii="仿宋" w:eastAsia="仿宋" w:hAnsi="仿宋" w:cs="仿宋" w:hint="eastAsia"/>
            <w:lang w:eastAsia="zh-CN"/>
          </w:rPr>
          <w:t>(二)、加强资金流动监控</w:t>
        </w:r>
        <w:r>
          <w:tab/>
        </w:r>
        <w:r>
          <w:fldChar w:fldCharType="begin"/>
        </w:r>
        <w:r>
          <w:instrText xml:space="preserve"> PAGEREF _Toc14733 \h </w:instrText>
        </w:r>
        <w:r>
          <w:fldChar w:fldCharType="separate"/>
        </w:r>
        <w:r>
          <w:t>24</w:t>
        </w:r>
        <w:r>
          <w:fldChar w:fldCharType="end"/>
        </w:r>
      </w:hyperlink>
    </w:p>
    <w:p>
      <w:pPr>
        <w:pStyle w:val="TOC2"/>
        <w:tabs>
          <w:tab w:val="right" w:leader="dot" w:pos="8306"/>
        </w:tabs>
      </w:pPr>
      <w:hyperlink w:anchor="_Toc8498" w:history="1">
        <w:r>
          <w:rPr>
            <w:rFonts w:ascii="仿宋" w:eastAsia="仿宋" w:hAnsi="仿宋" w:cs="仿宋" w:hint="eastAsia"/>
            <w:lang w:eastAsia="zh-CN"/>
          </w:rPr>
          <w:t>(三)、制定完善的风险控制机制</w:t>
        </w:r>
        <w:r>
          <w:tab/>
        </w:r>
        <w:r>
          <w:fldChar w:fldCharType="begin"/>
        </w:r>
        <w:r>
          <w:instrText xml:space="preserve"> PAGEREF _Toc8498 \h </w:instrText>
        </w:r>
        <w:r>
          <w:fldChar w:fldCharType="separate"/>
        </w:r>
        <w:r>
          <w:t>25</w:t>
        </w:r>
        <w:r>
          <w:fldChar w:fldCharType="end"/>
        </w:r>
      </w:hyperlink>
    </w:p>
    <w:p>
      <w:pPr>
        <w:pStyle w:val="TOC2"/>
        <w:tabs>
          <w:tab w:val="right" w:leader="dot" w:pos="8306"/>
        </w:tabs>
      </w:pPr>
      <w:hyperlink w:anchor="_Toc22739" w:history="1">
        <w:r>
          <w:rPr>
            <w:rFonts w:ascii="仿宋" w:eastAsia="仿宋" w:hAnsi="仿宋" w:cs="仿宋" w:hint="eastAsia"/>
            <w:lang w:eastAsia="zh-CN"/>
          </w:rPr>
          <w:t>(四)、优化成本管理</w:t>
        </w:r>
        <w:r>
          <w:tab/>
        </w:r>
        <w:r>
          <w:fldChar w:fldCharType="begin"/>
        </w:r>
        <w:r>
          <w:instrText xml:space="preserve"> PAGEREF _Toc22739 \h </w:instrText>
        </w:r>
        <w:r>
          <w:fldChar w:fldCharType="separate"/>
        </w:r>
        <w:r>
          <w:t>27</w:t>
        </w:r>
        <w:r>
          <w:fldChar w:fldCharType="end"/>
        </w:r>
      </w:hyperlink>
    </w:p>
    <w:p>
      <w:pPr>
        <w:pStyle w:val="TOC1"/>
        <w:tabs>
          <w:tab w:val="right" w:leader="dot" w:pos="8306"/>
        </w:tabs>
      </w:pPr>
      <w:hyperlink w:anchor="_Toc29870" w:history="1">
        <w:r>
          <w:rPr>
            <w:rFonts w:ascii="仿宋" w:eastAsia="仿宋" w:hAnsi="仿宋" w:cs="仿宋" w:hint="eastAsia"/>
            <w:lang w:eastAsia="zh-CN"/>
          </w:rPr>
          <w:t>八、自然生态保护服务项目风险管理</w:t>
        </w:r>
        <w:r>
          <w:tab/>
        </w:r>
        <w:r>
          <w:fldChar w:fldCharType="begin"/>
        </w:r>
        <w:r>
          <w:instrText xml:space="preserve"> PAGEREF _Toc29870 \h </w:instrText>
        </w:r>
        <w:r>
          <w:fldChar w:fldCharType="separate"/>
        </w:r>
        <w:r>
          <w:t>28</w:t>
        </w:r>
        <w:r>
          <w:fldChar w:fldCharType="end"/>
        </w:r>
      </w:hyperlink>
    </w:p>
    <w:p>
      <w:pPr>
        <w:pStyle w:val="TOC2"/>
        <w:tabs>
          <w:tab w:val="right" w:leader="dot" w:pos="8306"/>
        </w:tabs>
      </w:pPr>
      <w:hyperlink w:anchor="_Toc28053" w:history="1">
        <w:r>
          <w:rPr>
            <w:rFonts w:ascii="仿宋" w:eastAsia="仿宋" w:hAnsi="仿宋" w:cs="仿宋" w:hint="eastAsia"/>
            <w:lang w:eastAsia="zh-CN"/>
          </w:rPr>
          <w:t>(一)、风险识别与评估</w:t>
        </w:r>
        <w:r>
          <w:tab/>
        </w:r>
        <w:r>
          <w:fldChar w:fldCharType="begin"/>
        </w:r>
        <w:r>
          <w:instrText xml:space="preserve"> PAGEREF _Toc28053 \h </w:instrText>
        </w:r>
        <w:r>
          <w:fldChar w:fldCharType="separate"/>
        </w:r>
        <w:r>
          <w:t>28</w:t>
        </w:r>
        <w:r>
          <w:fldChar w:fldCharType="end"/>
        </w:r>
      </w:hyperlink>
    </w:p>
    <w:p>
      <w:pPr>
        <w:pStyle w:val="TOC2"/>
        <w:tabs>
          <w:tab w:val="right" w:leader="dot" w:pos="8306"/>
        </w:tabs>
      </w:pPr>
      <w:hyperlink w:anchor="_Toc8041" w:history="1">
        <w:r>
          <w:rPr>
            <w:rFonts w:ascii="仿宋" w:eastAsia="仿宋" w:hAnsi="仿宋" w:cs="仿宋" w:hint="eastAsia"/>
            <w:lang w:eastAsia="zh-CN"/>
          </w:rPr>
          <w:t>(二)、风险应对策略</w:t>
        </w:r>
        <w:r>
          <w:tab/>
        </w:r>
        <w:r>
          <w:fldChar w:fldCharType="begin"/>
        </w:r>
        <w:r>
          <w:instrText xml:space="preserve"> PAGEREF _Toc8041 \h </w:instrText>
        </w:r>
        <w:r>
          <w:fldChar w:fldCharType="separate"/>
        </w:r>
        <w:r>
          <w:t>29</w:t>
        </w:r>
        <w:r>
          <w:fldChar w:fldCharType="end"/>
        </w:r>
      </w:hyperlink>
    </w:p>
    <w:p>
      <w:pPr>
        <w:pStyle w:val="TOC2"/>
        <w:tabs>
          <w:tab w:val="right" w:leader="dot" w:pos="8306"/>
        </w:tabs>
      </w:pPr>
      <w:hyperlink w:anchor="_Toc28292" w:history="1">
        <w:r>
          <w:rPr>
            <w:rFonts w:ascii="仿宋" w:eastAsia="仿宋" w:hAnsi="仿宋" w:cs="仿宋" w:hint="eastAsia"/>
            <w:lang w:eastAsia="zh-CN"/>
          </w:rPr>
          <w:t>(三)、风险监控与控制</w:t>
        </w:r>
        <w:r>
          <w:tab/>
        </w:r>
        <w:r>
          <w:fldChar w:fldCharType="begin"/>
        </w:r>
        <w:r>
          <w:instrText xml:space="preserve"> PAGEREF _Toc28292 \h </w:instrText>
        </w:r>
        <w:r>
          <w:fldChar w:fldCharType="separate"/>
        </w:r>
        <w:r>
          <w:t>31</w:t>
        </w:r>
        <w:r>
          <w:fldChar w:fldCharType="end"/>
        </w:r>
      </w:hyperlink>
    </w:p>
    <w:p>
      <w:pPr>
        <w:pStyle w:val="TOC1"/>
        <w:tabs>
          <w:tab w:val="right" w:leader="dot" w:pos="8306"/>
        </w:tabs>
      </w:pPr>
      <w:hyperlink w:anchor="_Toc25826" w:history="1">
        <w:r>
          <w:rPr>
            <w:rFonts w:ascii="仿宋" w:eastAsia="仿宋" w:hAnsi="仿宋" w:cs="仿宋" w:hint="eastAsia"/>
            <w:lang w:eastAsia="zh-CN"/>
          </w:rPr>
          <w:t>九、自然生态保护服务项目投资规划</w:t>
        </w:r>
        <w:r>
          <w:tab/>
        </w:r>
        <w:r>
          <w:fldChar w:fldCharType="begin"/>
        </w:r>
        <w:r>
          <w:instrText xml:space="preserve"> PAGEREF _Toc25826 \h </w:instrText>
        </w:r>
        <w:r>
          <w:fldChar w:fldCharType="separate"/>
        </w:r>
        <w:r>
          <w:t>32</w:t>
        </w:r>
        <w:r>
          <w:fldChar w:fldCharType="end"/>
        </w:r>
      </w:hyperlink>
    </w:p>
    <w:p>
      <w:pPr>
        <w:pStyle w:val="TOC2"/>
        <w:tabs>
          <w:tab w:val="right" w:leader="dot" w:pos="8306"/>
        </w:tabs>
      </w:pPr>
      <w:hyperlink w:anchor="_Toc25193" w:history="1">
        <w:r>
          <w:rPr>
            <w:rFonts w:ascii="仿宋" w:eastAsia="仿宋" w:hAnsi="仿宋" w:cs="仿宋" w:hint="eastAsia"/>
            <w:lang w:eastAsia="zh-CN"/>
          </w:rPr>
          <w:t>(一)、自然生态保护服务项目总投资估算</w:t>
        </w:r>
        <w:r>
          <w:tab/>
        </w:r>
        <w:r>
          <w:fldChar w:fldCharType="begin"/>
        </w:r>
        <w:r>
          <w:instrText xml:space="preserve"> PAGEREF _Toc25193 \h </w:instrText>
        </w:r>
        <w:r>
          <w:fldChar w:fldCharType="separate"/>
        </w:r>
        <w:r>
          <w:t>32</w:t>
        </w:r>
        <w:r>
          <w:fldChar w:fldCharType="end"/>
        </w:r>
      </w:hyperlink>
    </w:p>
    <w:p>
      <w:pPr>
        <w:pStyle w:val="TOC2"/>
        <w:tabs>
          <w:tab w:val="right" w:leader="dot" w:pos="8306"/>
        </w:tabs>
      </w:pPr>
      <w:hyperlink w:anchor="_Toc25820" w:history="1">
        <w:r>
          <w:rPr>
            <w:rFonts w:ascii="仿宋" w:eastAsia="仿宋" w:hAnsi="仿宋" w:cs="仿宋" w:hint="eastAsia"/>
            <w:lang w:eastAsia="zh-CN"/>
          </w:rPr>
          <w:t>(二)、资金筹措</w:t>
        </w:r>
        <w:r>
          <w:tab/>
        </w:r>
        <w:r>
          <w:fldChar w:fldCharType="begin"/>
        </w:r>
        <w:r>
          <w:instrText xml:space="preserve"> PAGEREF _Toc25820 \h </w:instrText>
        </w:r>
        <w:r>
          <w:fldChar w:fldCharType="separate"/>
        </w:r>
        <w:r>
          <w:t>34</w:t>
        </w:r>
        <w:r>
          <w:fldChar w:fldCharType="end"/>
        </w:r>
      </w:hyperlink>
    </w:p>
    <w:p>
      <w:pPr>
        <w:pStyle w:val="TOC1"/>
        <w:tabs>
          <w:tab w:val="right" w:leader="dot" w:pos="8306"/>
        </w:tabs>
      </w:pPr>
      <w:hyperlink w:anchor="_Toc21914" w:history="1">
        <w:r>
          <w:rPr>
            <w:rFonts w:ascii="仿宋" w:eastAsia="仿宋" w:hAnsi="仿宋" w:cs="仿宋" w:hint="eastAsia"/>
            <w:lang w:eastAsia="zh-CN"/>
          </w:rPr>
          <w:t>十、生产安全保护</w:t>
        </w:r>
        <w:r>
          <w:tab/>
        </w:r>
        <w:r>
          <w:fldChar w:fldCharType="begin"/>
        </w:r>
        <w:r>
          <w:instrText xml:space="preserve"> PAGEREF _Toc21914 \h </w:instrText>
        </w:r>
        <w:r>
          <w:fldChar w:fldCharType="separate"/>
        </w:r>
        <w:r>
          <w:t>34</w:t>
        </w:r>
        <w:r>
          <w:fldChar w:fldCharType="end"/>
        </w:r>
      </w:hyperlink>
    </w:p>
    <w:p>
      <w:pPr>
        <w:pStyle w:val="TOC2"/>
        <w:tabs>
          <w:tab w:val="right" w:leader="dot" w:pos="8306"/>
        </w:tabs>
      </w:pPr>
      <w:hyperlink w:anchor="_Toc8078" w:history="1">
        <w:r>
          <w:rPr>
            <w:rFonts w:ascii="仿宋" w:eastAsia="仿宋" w:hAnsi="仿宋" w:cs="仿宋" w:hint="eastAsia"/>
            <w:lang w:eastAsia="zh-CN"/>
          </w:rPr>
          <w:t>(一)、消防安全</w:t>
        </w:r>
        <w:r>
          <w:tab/>
        </w:r>
        <w:r>
          <w:fldChar w:fldCharType="begin"/>
        </w:r>
        <w:r>
          <w:instrText xml:space="preserve"> PAGEREF _Toc8078 \h </w:instrText>
        </w:r>
        <w:r>
          <w:fldChar w:fldCharType="separate"/>
        </w:r>
        <w:r>
          <w:t>34</w:t>
        </w:r>
        <w:r>
          <w:fldChar w:fldCharType="end"/>
        </w:r>
      </w:hyperlink>
    </w:p>
    <w:p>
      <w:pPr>
        <w:pStyle w:val="TOC2"/>
        <w:tabs>
          <w:tab w:val="right" w:leader="dot" w:pos="8306"/>
        </w:tabs>
      </w:pPr>
      <w:hyperlink w:anchor="_Toc8154" w:history="1">
        <w:r>
          <w:rPr>
            <w:rFonts w:ascii="仿宋" w:eastAsia="仿宋" w:hAnsi="仿宋" w:cs="仿宋" w:hint="eastAsia"/>
            <w:lang w:eastAsia="zh-CN"/>
          </w:rPr>
          <w:t>(二)、防火防爆总图布置措施</w:t>
        </w:r>
        <w:r>
          <w:tab/>
        </w:r>
        <w:r>
          <w:fldChar w:fldCharType="begin"/>
        </w:r>
        <w:r>
          <w:instrText xml:space="preserve"> PAGEREF _Toc8154 \h </w:instrText>
        </w:r>
        <w:r>
          <w:fldChar w:fldCharType="separate"/>
        </w:r>
        <w:r>
          <w:t>36</w:t>
        </w:r>
        <w:r>
          <w:fldChar w:fldCharType="end"/>
        </w:r>
      </w:hyperlink>
    </w:p>
    <w:p>
      <w:pPr>
        <w:pStyle w:val="TOC2"/>
        <w:tabs>
          <w:tab w:val="right" w:leader="dot" w:pos="8306"/>
        </w:tabs>
      </w:pPr>
      <w:hyperlink w:anchor="_Toc11372" w:history="1">
        <w:r>
          <w:rPr>
            <w:rFonts w:ascii="仿宋" w:eastAsia="仿宋" w:hAnsi="仿宋" w:cs="仿宋" w:hint="eastAsia"/>
            <w:lang w:eastAsia="zh-CN"/>
          </w:rPr>
          <w:t>(三)、自然灾害防范措施</w:t>
        </w:r>
        <w:r>
          <w:tab/>
        </w:r>
        <w:r>
          <w:fldChar w:fldCharType="begin"/>
        </w:r>
        <w:r>
          <w:instrText xml:space="preserve"> PAGEREF _Toc11372 \h </w:instrText>
        </w:r>
        <w:r>
          <w:fldChar w:fldCharType="separate"/>
        </w:r>
        <w:r>
          <w:t>37</w:t>
        </w:r>
        <w:r>
          <w:fldChar w:fldCharType="end"/>
        </w:r>
      </w:hyperlink>
    </w:p>
    <w:p>
      <w:pPr>
        <w:pStyle w:val="TOC2"/>
        <w:tabs>
          <w:tab w:val="right" w:leader="dot" w:pos="8306"/>
        </w:tabs>
      </w:pPr>
      <w:hyperlink w:anchor="_Toc9864" w:history="1">
        <w:r>
          <w:rPr>
            <w:rFonts w:ascii="仿宋" w:eastAsia="仿宋" w:hAnsi="仿宋" w:cs="仿宋" w:hint="eastAsia"/>
            <w:lang w:eastAsia="zh-CN"/>
          </w:rPr>
          <w:t>(四)、安全色及安全标志使用要求</w:t>
        </w:r>
        <w:r>
          <w:tab/>
        </w:r>
        <w:r>
          <w:fldChar w:fldCharType="begin"/>
        </w:r>
        <w:r>
          <w:instrText xml:space="preserve"> PAGEREF _Toc9864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26" w:history="1">
        <w:r>
          <w:rPr>
            <w:rFonts w:ascii="仿宋" w:eastAsia="仿宋" w:hAnsi="仿宋" w:cs="仿宋" w:hint="eastAsia"/>
            <w:lang w:eastAsia="zh-CN"/>
          </w:rPr>
          <w:t>(五)、防尘防毒措施</w:t>
        </w:r>
        <w:r>
          <w:tab/>
        </w:r>
        <w:r>
          <w:fldChar w:fldCharType="begin"/>
        </w:r>
        <w:r>
          <w:instrText xml:space="preserve"> PAGEREF _Toc16426 \h </w:instrText>
        </w:r>
        <w:r>
          <w:fldChar w:fldCharType="separate"/>
        </w:r>
        <w:r>
          <w:t>39</w:t>
        </w:r>
        <w:r>
          <w:fldChar w:fldCharType="end"/>
        </w:r>
      </w:hyperlink>
    </w:p>
    <w:p>
      <w:pPr>
        <w:pStyle w:val="TOC2"/>
        <w:tabs>
          <w:tab w:val="right" w:leader="dot" w:pos="8306"/>
        </w:tabs>
      </w:pPr>
      <w:hyperlink w:anchor="_Toc25873" w:history="1">
        <w:r>
          <w:rPr>
            <w:rFonts w:ascii="仿宋" w:eastAsia="仿宋" w:hAnsi="仿宋" w:cs="仿宋" w:hint="eastAsia"/>
            <w:lang w:eastAsia="zh-CN"/>
          </w:rPr>
          <w:t>(六)、防静电、触电防护及防雷措施</w:t>
        </w:r>
        <w:r>
          <w:tab/>
        </w:r>
        <w:r>
          <w:fldChar w:fldCharType="begin"/>
        </w:r>
        <w:r>
          <w:instrText xml:space="preserve"> PAGEREF _Toc25873 \h </w:instrText>
        </w:r>
        <w:r>
          <w:fldChar w:fldCharType="separate"/>
        </w:r>
        <w:r>
          <w:t>40</w:t>
        </w:r>
        <w:r>
          <w:fldChar w:fldCharType="end"/>
        </w:r>
      </w:hyperlink>
    </w:p>
    <w:p>
      <w:pPr>
        <w:pStyle w:val="TOC2"/>
        <w:tabs>
          <w:tab w:val="right" w:leader="dot" w:pos="8306"/>
        </w:tabs>
      </w:pPr>
      <w:hyperlink w:anchor="_Toc17384" w:history="1">
        <w:r>
          <w:rPr>
            <w:rFonts w:ascii="仿宋" w:eastAsia="仿宋" w:hAnsi="仿宋" w:cs="仿宋" w:hint="eastAsia"/>
            <w:lang w:eastAsia="zh-CN"/>
          </w:rPr>
          <w:t>(七)、机械设备安全保障措施</w:t>
        </w:r>
        <w:r>
          <w:tab/>
        </w:r>
        <w:r>
          <w:fldChar w:fldCharType="begin"/>
        </w:r>
        <w:r>
          <w:instrText xml:space="preserve"> PAGEREF _Toc17384 \h </w:instrText>
        </w:r>
        <w:r>
          <w:fldChar w:fldCharType="separate"/>
        </w:r>
        <w:r>
          <w:t>41</w:t>
        </w:r>
        <w:r>
          <w:fldChar w:fldCharType="end"/>
        </w:r>
      </w:hyperlink>
    </w:p>
    <w:p>
      <w:pPr>
        <w:pStyle w:val="TOC1"/>
        <w:tabs>
          <w:tab w:val="right" w:leader="dot" w:pos="8306"/>
        </w:tabs>
      </w:pPr>
      <w:hyperlink w:anchor="_Toc5615" w:history="1">
        <w:r>
          <w:rPr>
            <w:rFonts w:ascii="仿宋" w:eastAsia="仿宋" w:hAnsi="仿宋" w:cs="仿宋" w:hint="eastAsia"/>
            <w:lang w:eastAsia="zh-CN"/>
          </w:rPr>
          <w:t>十一、自然生态保护服务项目经营效益</w:t>
        </w:r>
        <w:r>
          <w:tab/>
        </w:r>
        <w:r>
          <w:fldChar w:fldCharType="begin"/>
        </w:r>
        <w:r>
          <w:instrText xml:space="preserve"> PAGEREF _Toc5615 \h </w:instrText>
        </w:r>
        <w:r>
          <w:fldChar w:fldCharType="separate"/>
        </w:r>
        <w:r>
          <w:t>43</w:t>
        </w:r>
        <w:r>
          <w:fldChar w:fldCharType="end"/>
        </w:r>
      </w:hyperlink>
    </w:p>
    <w:p>
      <w:pPr>
        <w:pStyle w:val="TOC2"/>
        <w:tabs>
          <w:tab w:val="right" w:leader="dot" w:pos="8306"/>
        </w:tabs>
      </w:pPr>
      <w:hyperlink w:anchor="_Toc3751" w:history="1">
        <w:r>
          <w:rPr>
            <w:rFonts w:ascii="仿宋" w:eastAsia="仿宋" w:hAnsi="仿宋" w:cs="仿宋" w:hint="eastAsia"/>
            <w:lang w:eastAsia="zh-CN"/>
          </w:rPr>
          <w:t>(一)、经济评价财务测算</w:t>
        </w:r>
        <w:r>
          <w:tab/>
        </w:r>
        <w:r>
          <w:fldChar w:fldCharType="begin"/>
        </w:r>
        <w:r>
          <w:instrText xml:space="preserve"> PAGEREF _Toc3751 \h </w:instrText>
        </w:r>
        <w:r>
          <w:fldChar w:fldCharType="separate"/>
        </w:r>
        <w:r>
          <w:t>43</w:t>
        </w:r>
        <w:r>
          <w:fldChar w:fldCharType="end"/>
        </w:r>
      </w:hyperlink>
    </w:p>
    <w:p>
      <w:pPr>
        <w:pStyle w:val="TOC2"/>
        <w:tabs>
          <w:tab w:val="right" w:leader="dot" w:pos="8306"/>
        </w:tabs>
      </w:pPr>
      <w:hyperlink w:anchor="_Toc26824" w:history="1">
        <w:r>
          <w:rPr>
            <w:rFonts w:ascii="仿宋" w:eastAsia="仿宋" w:hAnsi="仿宋" w:cs="仿宋" w:hint="eastAsia"/>
            <w:lang w:eastAsia="zh-CN"/>
          </w:rPr>
          <w:t>(二)、自然生态保护服务项目盈利能力分析</w:t>
        </w:r>
        <w:r>
          <w:tab/>
        </w:r>
        <w:r>
          <w:fldChar w:fldCharType="begin"/>
        </w:r>
        <w:r>
          <w:instrText xml:space="preserve"> PAGEREF _Toc26824 \h </w:instrText>
        </w:r>
        <w:r>
          <w:fldChar w:fldCharType="separate"/>
        </w:r>
        <w:r>
          <w:t>44</w:t>
        </w:r>
        <w:r>
          <w:fldChar w:fldCharType="end"/>
        </w:r>
      </w:hyperlink>
    </w:p>
    <w:p>
      <w:pPr>
        <w:pStyle w:val="TOC1"/>
        <w:tabs>
          <w:tab w:val="right" w:leader="dot" w:pos="8306"/>
        </w:tabs>
      </w:pPr>
      <w:hyperlink w:anchor="_Toc7030" w:history="1">
        <w:r>
          <w:rPr>
            <w:rFonts w:ascii="仿宋" w:eastAsia="仿宋" w:hAnsi="仿宋" w:cs="仿宋" w:hint="eastAsia"/>
            <w:lang w:eastAsia="zh-CN"/>
          </w:rPr>
          <w:t>十二、自然生态保护服务项目计划安排</w:t>
        </w:r>
        <w:r>
          <w:tab/>
        </w:r>
        <w:r>
          <w:fldChar w:fldCharType="begin"/>
        </w:r>
        <w:r>
          <w:instrText xml:space="preserve"> PAGEREF _Toc7030 \h </w:instrText>
        </w:r>
        <w:r>
          <w:fldChar w:fldCharType="separate"/>
        </w:r>
        <w:r>
          <w:t>45</w:t>
        </w:r>
        <w:r>
          <w:fldChar w:fldCharType="end"/>
        </w:r>
      </w:hyperlink>
    </w:p>
    <w:p>
      <w:pPr>
        <w:pStyle w:val="TOC2"/>
        <w:tabs>
          <w:tab w:val="right" w:leader="dot" w:pos="8306"/>
        </w:tabs>
      </w:pPr>
      <w:hyperlink w:anchor="_Toc22124" w:history="1">
        <w:r>
          <w:rPr>
            <w:rFonts w:ascii="仿宋" w:eastAsia="仿宋" w:hAnsi="仿宋" w:cs="仿宋" w:hint="eastAsia"/>
            <w:lang w:eastAsia="zh-CN"/>
          </w:rPr>
          <w:t>(一)、建设周期</w:t>
        </w:r>
        <w:r>
          <w:tab/>
        </w:r>
        <w:r>
          <w:fldChar w:fldCharType="begin"/>
        </w:r>
        <w:r>
          <w:instrText xml:space="preserve"> PAGEREF _Toc22124 \h </w:instrText>
        </w:r>
        <w:r>
          <w:fldChar w:fldCharType="separate"/>
        </w:r>
        <w:r>
          <w:t>45</w:t>
        </w:r>
        <w:r>
          <w:fldChar w:fldCharType="end"/>
        </w:r>
      </w:hyperlink>
    </w:p>
    <w:p>
      <w:pPr>
        <w:pStyle w:val="TOC2"/>
        <w:tabs>
          <w:tab w:val="right" w:leader="dot" w:pos="8306"/>
        </w:tabs>
      </w:pPr>
      <w:hyperlink w:anchor="_Toc10744" w:history="1">
        <w:r>
          <w:rPr>
            <w:rFonts w:ascii="仿宋" w:eastAsia="仿宋" w:hAnsi="仿宋" w:cs="仿宋" w:hint="eastAsia"/>
            <w:lang w:eastAsia="zh-CN"/>
          </w:rPr>
          <w:t>(二)、建设进度</w:t>
        </w:r>
        <w:r>
          <w:tab/>
        </w:r>
        <w:r>
          <w:fldChar w:fldCharType="begin"/>
        </w:r>
        <w:r>
          <w:instrText xml:space="preserve"> PAGEREF _Toc10744 \h </w:instrText>
        </w:r>
        <w:r>
          <w:fldChar w:fldCharType="separate"/>
        </w:r>
        <w:r>
          <w:t>46</w:t>
        </w:r>
        <w:r>
          <w:fldChar w:fldCharType="end"/>
        </w:r>
      </w:hyperlink>
    </w:p>
    <w:p>
      <w:pPr>
        <w:pStyle w:val="TOC2"/>
        <w:tabs>
          <w:tab w:val="right" w:leader="dot" w:pos="8306"/>
        </w:tabs>
      </w:pPr>
      <w:hyperlink w:anchor="_Toc27066" w:history="1">
        <w:r>
          <w:rPr>
            <w:rFonts w:ascii="仿宋" w:eastAsia="仿宋" w:hAnsi="仿宋" w:cs="仿宋" w:hint="eastAsia"/>
            <w:lang w:eastAsia="zh-CN"/>
          </w:rPr>
          <w:t>(三)、进度安排注意事项</w:t>
        </w:r>
        <w:r>
          <w:tab/>
        </w:r>
        <w:r>
          <w:fldChar w:fldCharType="begin"/>
        </w:r>
        <w:r>
          <w:instrText xml:space="preserve"> PAGEREF _Toc27066 \h </w:instrText>
        </w:r>
        <w:r>
          <w:fldChar w:fldCharType="separate"/>
        </w:r>
        <w:r>
          <w:t>47</w:t>
        </w:r>
        <w:r>
          <w:fldChar w:fldCharType="end"/>
        </w:r>
      </w:hyperlink>
    </w:p>
    <w:p>
      <w:pPr>
        <w:pStyle w:val="TOC2"/>
        <w:tabs>
          <w:tab w:val="right" w:leader="dot" w:pos="8306"/>
        </w:tabs>
      </w:pPr>
      <w:hyperlink w:anchor="_Toc25653" w:history="1">
        <w:r>
          <w:rPr>
            <w:rFonts w:ascii="仿宋" w:eastAsia="仿宋" w:hAnsi="仿宋" w:cs="仿宋" w:hint="eastAsia"/>
            <w:lang w:eastAsia="zh-CN"/>
          </w:rPr>
          <w:t>(四)、人力资源配置</w:t>
        </w:r>
        <w:r>
          <w:tab/>
        </w:r>
        <w:r>
          <w:fldChar w:fldCharType="begin"/>
        </w:r>
        <w:r>
          <w:instrText xml:space="preserve"> PAGEREF _Toc25653 \h </w:instrText>
        </w:r>
        <w:r>
          <w:fldChar w:fldCharType="separate"/>
        </w:r>
        <w:r>
          <w:t>48</w:t>
        </w:r>
        <w:r>
          <w:fldChar w:fldCharType="end"/>
        </w:r>
      </w:hyperlink>
    </w:p>
    <w:p>
      <w:pPr>
        <w:pStyle w:val="TOC1"/>
        <w:tabs>
          <w:tab w:val="right" w:leader="dot" w:pos="8306"/>
        </w:tabs>
      </w:pPr>
      <w:hyperlink w:anchor="_Toc19637" w:history="1">
        <w:r>
          <w:rPr>
            <w:rFonts w:ascii="仿宋" w:eastAsia="仿宋" w:hAnsi="仿宋" w:cs="仿宋" w:hint="eastAsia"/>
            <w:lang w:eastAsia="zh-CN"/>
          </w:rPr>
          <w:t>十三、风险识别与分类</w:t>
        </w:r>
        <w:r>
          <w:tab/>
        </w:r>
        <w:r>
          <w:fldChar w:fldCharType="begin"/>
        </w:r>
        <w:r>
          <w:instrText xml:space="preserve"> PAGEREF _Toc19637 \h </w:instrText>
        </w:r>
        <w:r>
          <w:fldChar w:fldCharType="separate"/>
        </w:r>
        <w:r>
          <w:t>49</w:t>
        </w:r>
        <w:r>
          <w:fldChar w:fldCharType="end"/>
        </w:r>
      </w:hyperlink>
    </w:p>
    <w:p>
      <w:pPr>
        <w:pStyle w:val="TOC2"/>
        <w:tabs>
          <w:tab w:val="right" w:leader="dot" w:pos="8306"/>
        </w:tabs>
      </w:pPr>
      <w:hyperlink w:anchor="_Toc15313" w:history="1">
        <w:r>
          <w:rPr>
            <w:rFonts w:ascii="仿宋" w:eastAsia="仿宋" w:hAnsi="仿宋" w:cs="仿宋" w:hint="eastAsia"/>
            <w:lang w:eastAsia="zh-CN"/>
          </w:rPr>
          <w:t>(一)、风险识别</w:t>
        </w:r>
        <w:r>
          <w:tab/>
        </w:r>
        <w:r>
          <w:fldChar w:fldCharType="begin"/>
        </w:r>
        <w:r>
          <w:instrText xml:space="preserve"> PAGEREF _Toc15313 \h </w:instrText>
        </w:r>
        <w:r>
          <w:fldChar w:fldCharType="separate"/>
        </w:r>
        <w:r>
          <w:t>49</w:t>
        </w:r>
        <w:r>
          <w:fldChar w:fldCharType="end"/>
        </w:r>
      </w:hyperlink>
    </w:p>
    <w:p>
      <w:pPr>
        <w:pStyle w:val="TOC2"/>
        <w:tabs>
          <w:tab w:val="right" w:leader="dot" w:pos="8306"/>
        </w:tabs>
      </w:pPr>
      <w:hyperlink w:anchor="_Toc9047" w:history="1">
        <w:r>
          <w:rPr>
            <w:rFonts w:ascii="仿宋" w:eastAsia="仿宋" w:hAnsi="仿宋" w:cs="仿宋" w:hint="eastAsia"/>
            <w:lang w:eastAsia="zh-CN"/>
          </w:rPr>
          <w:t>(二)、风险分类</w:t>
        </w:r>
        <w:r>
          <w:tab/>
        </w:r>
        <w:r>
          <w:fldChar w:fldCharType="begin"/>
        </w:r>
        <w:r>
          <w:instrText xml:space="preserve"> PAGEREF _Toc9047 \h </w:instrText>
        </w:r>
        <w:r>
          <w:fldChar w:fldCharType="separate"/>
        </w:r>
        <w:r>
          <w:t>50</w:t>
        </w:r>
        <w:r>
          <w:fldChar w:fldCharType="end"/>
        </w:r>
      </w:hyperlink>
    </w:p>
    <w:p>
      <w:pPr>
        <w:pStyle w:val="TOC1"/>
        <w:tabs>
          <w:tab w:val="right" w:leader="dot" w:pos="8306"/>
        </w:tabs>
      </w:pPr>
      <w:hyperlink w:anchor="_Toc544" w:history="1">
        <w:r>
          <w:rPr>
            <w:rFonts w:ascii="仿宋" w:eastAsia="仿宋" w:hAnsi="仿宋" w:cs="仿宋" w:hint="eastAsia"/>
            <w:lang w:eastAsia="zh-CN"/>
          </w:rPr>
          <w:t>十四、营销与推广策略</w:t>
        </w:r>
        <w:r>
          <w:tab/>
        </w:r>
        <w:r>
          <w:fldChar w:fldCharType="begin"/>
        </w:r>
        <w:r>
          <w:instrText xml:space="preserve"> PAGEREF _Toc544 \h </w:instrText>
        </w:r>
        <w:r>
          <w:fldChar w:fldCharType="separate"/>
        </w:r>
        <w:r>
          <w:t>52</w:t>
        </w:r>
        <w:r>
          <w:fldChar w:fldCharType="end"/>
        </w:r>
      </w:hyperlink>
    </w:p>
    <w:p>
      <w:pPr>
        <w:pStyle w:val="TOC2"/>
        <w:tabs>
          <w:tab w:val="right" w:leader="dot" w:pos="8306"/>
        </w:tabs>
      </w:pPr>
      <w:hyperlink w:anchor="_Toc18916" w:history="1">
        <w:r>
          <w:rPr>
            <w:rFonts w:ascii="仿宋" w:eastAsia="仿宋" w:hAnsi="仿宋" w:cs="仿宋" w:hint="eastAsia"/>
            <w:lang w:eastAsia="zh-CN"/>
          </w:rPr>
          <w:t>(一)、产品/服务定位与特点</w:t>
        </w:r>
        <w:r>
          <w:tab/>
        </w:r>
        <w:r>
          <w:fldChar w:fldCharType="begin"/>
        </w:r>
        <w:r>
          <w:instrText xml:space="preserve"> PAGEREF _Toc18916 \h </w:instrText>
        </w:r>
        <w:r>
          <w:fldChar w:fldCharType="separate"/>
        </w:r>
        <w:r>
          <w:t>52</w:t>
        </w:r>
        <w:r>
          <w:fldChar w:fldCharType="end"/>
        </w:r>
      </w:hyperlink>
    </w:p>
    <w:p>
      <w:pPr>
        <w:pStyle w:val="TOC2"/>
        <w:tabs>
          <w:tab w:val="right" w:leader="dot" w:pos="8306"/>
        </w:tabs>
      </w:pPr>
      <w:hyperlink w:anchor="_Toc6575" w:history="1">
        <w:r>
          <w:rPr>
            <w:rFonts w:ascii="仿宋" w:eastAsia="仿宋" w:hAnsi="仿宋" w:cs="仿宋" w:hint="eastAsia"/>
            <w:lang w:eastAsia="zh-CN"/>
          </w:rPr>
          <w:t>(二)、市场定位与竞争分析</w:t>
        </w:r>
        <w:r>
          <w:tab/>
        </w:r>
        <w:r>
          <w:fldChar w:fldCharType="begin"/>
        </w:r>
        <w:r>
          <w:instrText xml:space="preserve"> PAGEREF _Toc6575 \h </w:instrText>
        </w:r>
        <w:r>
          <w:fldChar w:fldCharType="separate"/>
        </w:r>
        <w:r>
          <w:t>54</w:t>
        </w:r>
        <w:r>
          <w:fldChar w:fldCharType="end"/>
        </w:r>
      </w:hyperlink>
    </w:p>
    <w:p>
      <w:pPr>
        <w:pStyle w:val="TOC2"/>
        <w:tabs>
          <w:tab w:val="right" w:leader="dot" w:pos="8306"/>
        </w:tabs>
      </w:pPr>
      <w:hyperlink w:anchor="_Toc31421" w:history="1">
        <w:r>
          <w:rPr>
            <w:rFonts w:ascii="仿宋" w:eastAsia="仿宋" w:hAnsi="仿宋" w:cs="仿宋" w:hint="eastAsia"/>
            <w:lang w:eastAsia="zh-CN"/>
          </w:rPr>
          <w:t>(三)、营销渠道与策略</w:t>
        </w:r>
        <w:r>
          <w:tab/>
        </w:r>
        <w:r>
          <w:fldChar w:fldCharType="begin"/>
        </w:r>
        <w:r>
          <w:instrText xml:space="preserve"> PAGEREF _Toc31421 \h </w:instrText>
        </w:r>
        <w:r>
          <w:fldChar w:fldCharType="separate"/>
        </w:r>
        <w:r>
          <w:t>55</w:t>
        </w:r>
        <w:r>
          <w:fldChar w:fldCharType="end"/>
        </w:r>
      </w:hyperlink>
    </w:p>
    <w:p>
      <w:pPr>
        <w:pStyle w:val="TOC2"/>
        <w:tabs>
          <w:tab w:val="right" w:leader="dot" w:pos="8306"/>
        </w:tabs>
      </w:pPr>
      <w:hyperlink w:anchor="_Toc21814" w:history="1">
        <w:r>
          <w:rPr>
            <w:rFonts w:ascii="仿宋" w:eastAsia="仿宋" w:hAnsi="仿宋" w:cs="仿宋" w:hint="eastAsia"/>
            <w:lang w:eastAsia="zh-CN"/>
          </w:rPr>
          <w:t>(四)、推广与宣传活动</w:t>
        </w:r>
        <w:r>
          <w:tab/>
        </w:r>
        <w:r>
          <w:fldChar w:fldCharType="begin"/>
        </w:r>
        <w:r>
          <w:instrText xml:space="preserve"> PAGEREF _Toc21814 \h </w:instrText>
        </w:r>
        <w:r>
          <w:fldChar w:fldCharType="separate"/>
        </w:r>
        <w:r>
          <w:t>56</w:t>
        </w:r>
        <w:r>
          <w:fldChar w:fldCharType="end"/>
        </w:r>
      </w:hyperlink>
    </w:p>
    <w:p>
      <w:pPr>
        <w:pStyle w:val="TOC1"/>
        <w:tabs>
          <w:tab w:val="right" w:leader="dot" w:pos="8306"/>
        </w:tabs>
      </w:pPr>
      <w:hyperlink w:anchor="_Toc16402" w:history="1">
        <w:r>
          <w:rPr>
            <w:rFonts w:ascii="仿宋" w:eastAsia="仿宋" w:hAnsi="仿宋" w:cs="仿宋" w:hint="eastAsia"/>
            <w:lang w:eastAsia="zh-CN"/>
          </w:rPr>
          <w:t>十五、利益相关者分析与沟通计划</w:t>
        </w:r>
        <w:r>
          <w:tab/>
        </w:r>
        <w:r>
          <w:fldChar w:fldCharType="begin"/>
        </w:r>
        <w:r>
          <w:instrText xml:space="preserve"> PAGEREF _Toc16402 \h </w:instrText>
        </w:r>
        <w:r>
          <w:fldChar w:fldCharType="separate"/>
        </w:r>
        <w:r>
          <w:t>61</w:t>
        </w:r>
        <w:r>
          <w:fldChar w:fldCharType="end"/>
        </w:r>
      </w:hyperlink>
    </w:p>
    <w:p>
      <w:pPr>
        <w:pStyle w:val="TOC2"/>
        <w:tabs>
          <w:tab w:val="right" w:leader="dot" w:pos="8306"/>
        </w:tabs>
      </w:pPr>
      <w:hyperlink w:anchor="_Toc30488" w:history="1">
        <w:r>
          <w:rPr>
            <w:rFonts w:ascii="仿宋" w:eastAsia="仿宋" w:hAnsi="仿宋" w:cs="仿宋" w:hint="eastAsia"/>
            <w:lang w:eastAsia="zh-CN"/>
          </w:rPr>
          <w:t>(一)、利益相关者分析</w:t>
        </w:r>
        <w:r>
          <w:tab/>
        </w:r>
        <w:r>
          <w:fldChar w:fldCharType="begin"/>
        </w:r>
        <w:r>
          <w:instrText xml:space="preserve"> PAGEREF _Toc30488 \h </w:instrText>
        </w:r>
        <w:r>
          <w:fldChar w:fldCharType="separate"/>
        </w:r>
        <w:r>
          <w:t>61</w:t>
        </w:r>
        <w:r>
          <w:fldChar w:fldCharType="end"/>
        </w:r>
      </w:hyperlink>
    </w:p>
    <w:p>
      <w:pPr>
        <w:pStyle w:val="TOC2"/>
        <w:tabs>
          <w:tab w:val="right" w:leader="dot" w:pos="8306"/>
        </w:tabs>
      </w:pPr>
      <w:hyperlink w:anchor="_Toc30692" w:history="1">
        <w:r>
          <w:rPr>
            <w:rFonts w:ascii="仿宋" w:eastAsia="仿宋" w:hAnsi="仿宋" w:cs="仿宋" w:hint="eastAsia"/>
            <w:lang w:eastAsia="zh-CN"/>
          </w:rPr>
          <w:t>(二)、沟通计划</w:t>
        </w:r>
        <w:r>
          <w:tab/>
        </w:r>
        <w:r>
          <w:fldChar w:fldCharType="begin"/>
        </w:r>
        <w:r>
          <w:instrText xml:space="preserve"> PAGEREF _Toc30692 \h </w:instrText>
        </w:r>
        <w:r>
          <w:fldChar w:fldCharType="separate"/>
        </w:r>
        <w:r>
          <w:t>63</w:t>
        </w:r>
        <w:r>
          <w:fldChar w:fldCharType="end"/>
        </w:r>
      </w:hyperlink>
    </w:p>
    <w:p>
      <w:pPr>
        <w:pStyle w:val="TOC1"/>
        <w:tabs>
          <w:tab w:val="right" w:leader="dot" w:pos="8306"/>
        </w:tabs>
      </w:pPr>
      <w:hyperlink w:anchor="_Toc7640" w:history="1">
        <w:r>
          <w:rPr>
            <w:rFonts w:ascii="仿宋" w:eastAsia="仿宋" w:hAnsi="仿宋" w:cs="仿宋" w:hint="eastAsia"/>
            <w:lang w:eastAsia="zh-CN"/>
          </w:rPr>
          <w:t>十六、质量管理体系</w:t>
        </w:r>
        <w:r>
          <w:tab/>
        </w:r>
        <w:r>
          <w:fldChar w:fldCharType="begin"/>
        </w:r>
        <w:r>
          <w:instrText xml:space="preserve"> PAGEREF _Toc7640 \h </w:instrText>
        </w:r>
        <w:r>
          <w:fldChar w:fldCharType="separate"/>
        </w:r>
        <w:r>
          <w:t>64</w:t>
        </w:r>
        <w:r>
          <w:fldChar w:fldCharType="end"/>
        </w:r>
      </w:hyperlink>
    </w:p>
    <w:p>
      <w:pPr>
        <w:pStyle w:val="TOC2"/>
        <w:tabs>
          <w:tab w:val="right" w:leader="dot" w:pos="8306"/>
        </w:tabs>
      </w:pPr>
      <w:hyperlink w:anchor="_Toc9512" w:history="1">
        <w:r>
          <w:rPr>
            <w:rFonts w:ascii="仿宋" w:eastAsia="仿宋" w:hAnsi="仿宋" w:cs="仿宋" w:hint="eastAsia"/>
            <w:lang w:eastAsia="zh-CN"/>
          </w:rPr>
          <w:t>(一)、质量目标与方针</w:t>
        </w:r>
        <w:r>
          <w:tab/>
        </w:r>
        <w:r>
          <w:fldChar w:fldCharType="begin"/>
        </w:r>
        <w:r>
          <w:instrText xml:space="preserve"> PAGEREF _Toc9512 \h </w:instrText>
        </w:r>
        <w:r>
          <w:fldChar w:fldCharType="separate"/>
        </w:r>
        <w:r>
          <w:t>64</w:t>
        </w:r>
        <w:r>
          <w:fldChar w:fldCharType="end"/>
        </w:r>
      </w:hyperlink>
    </w:p>
    <w:p>
      <w:pPr>
        <w:pStyle w:val="TOC2"/>
        <w:tabs>
          <w:tab w:val="right" w:leader="dot" w:pos="8306"/>
        </w:tabs>
      </w:pPr>
      <w:hyperlink w:anchor="_Toc3364" w:history="1">
        <w:r>
          <w:rPr>
            <w:rFonts w:ascii="仿宋" w:eastAsia="仿宋" w:hAnsi="仿宋" w:cs="仿宋" w:hint="eastAsia"/>
            <w:lang w:eastAsia="zh-CN"/>
          </w:rPr>
          <w:t>(二)、质量管理责任</w:t>
        </w:r>
        <w:r>
          <w:tab/>
        </w:r>
        <w:r>
          <w:fldChar w:fldCharType="begin"/>
        </w:r>
        <w:r>
          <w:instrText xml:space="preserve"> PAGEREF _Toc3364 \h </w:instrText>
        </w:r>
        <w:r>
          <w:fldChar w:fldCharType="separate"/>
        </w:r>
        <w:r>
          <w:t>65</w:t>
        </w:r>
        <w:r>
          <w:fldChar w:fldCharType="end"/>
        </w:r>
      </w:hyperlink>
    </w:p>
    <w:p>
      <w:pPr>
        <w:pStyle w:val="TOC2"/>
        <w:tabs>
          <w:tab w:val="right" w:leader="dot" w:pos="8306"/>
        </w:tabs>
      </w:pPr>
      <w:hyperlink w:anchor="_Toc24344" w:history="1">
        <w:r>
          <w:rPr>
            <w:rFonts w:ascii="仿宋" w:eastAsia="仿宋" w:hAnsi="仿宋" w:cs="仿宋" w:hint="eastAsia"/>
            <w:lang w:eastAsia="zh-CN"/>
          </w:rPr>
          <w:t>(三)、质量管理体系文件</w:t>
        </w:r>
        <w:r>
          <w:tab/>
        </w:r>
        <w:r>
          <w:fldChar w:fldCharType="begin"/>
        </w:r>
        <w:r>
          <w:instrText xml:space="preserve"> PAGEREF _Toc24344 \h </w:instrText>
        </w:r>
        <w:r>
          <w:fldChar w:fldCharType="separate"/>
        </w:r>
        <w:r>
          <w:t>66</w:t>
        </w:r>
        <w:r>
          <w:fldChar w:fldCharType="end"/>
        </w:r>
      </w:hyperlink>
    </w:p>
    <w:p>
      <w:pPr>
        <w:pStyle w:val="TOC2"/>
        <w:tabs>
          <w:tab w:val="right" w:leader="dot" w:pos="8306"/>
        </w:tabs>
      </w:pPr>
      <w:hyperlink w:anchor="_Toc114" w:history="1">
        <w:r>
          <w:rPr>
            <w:rFonts w:ascii="仿宋" w:eastAsia="仿宋" w:hAnsi="仿宋" w:cs="仿宋" w:hint="eastAsia"/>
            <w:lang w:eastAsia="zh-CN"/>
          </w:rPr>
          <w:t>(四)、质量培训与教育</w:t>
        </w:r>
        <w:r>
          <w:tab/>
        </w:r>
        <w:r>
          <w:fldChar w:fldCharType="begin"/>
        </w:r>
        <w:r>
          <w:instrText xml:space="preserve"> PAGEREF _Toc114 \h </w:instrText>
        </w:r>
        <w:r>
          <w:fldChar w:fldCharType="separate"/>
        </w:r>
        <w:r>
          <w:t>68</w:t>
        </w:r>
        <w:r>
          <w:fldChar w:fldCharType="end"/>
        </w:r>
      </w:hyperlink>
    </w:p>
    <w:p>
      <w:pPr>
        <w:pStyle w:val="TOC2"/>
        <w:tabs>
          <w:tab w:val="right" w:leader="dot" w:pos="8306"/>
        </w:tabs>
      </w:pPr>
      <w:hyperlink w:anchor="_Toc30706" w:history="1">
        <w:r>
          <w:rPr>
            <w:rFonts w:ascii="仿宋" w:eastAsia="仿宋" w:hAnsi="仿宋" w:cs="仿宋" w:hint="eastAsia"/>
            <w:lang w:eastAsia="zh-CN"/>
          </w:rPr>
          <w:t>(五)、质量审核与评价</w:t>
        </w:r>
        <w:r>
          <w:tab/>
        </w:r>
        <w:r>
          <w:fldChar w:fldCharType="begin"/>
        </w:r>
        <w:r>
          <w:instrText xml:space="preserve"> PAGEREF _Toc30706 \h </w:instrText>
        </w:r>
        <w:r>
          <w:fldChar w:fldCharType="separate"/>
        </w:r>
        <w:r>
          <w:t>69</w:t>
        </w:r>
        <w:r>
          <w:fldChar w:fldCharType="end"/>
        </w:r>
      </w:hyperlink>
    </w:p>
    <w:p>
      <w:pPr>
        <w:pStyle w:val="TOC2"/>
        <w:tabs>
          <w:tab w:val="right" w:leader="dot" w:pos="8306"/>
        </w:tabs>
      </w:pPr>
      <w:hyperlink w:anchor="_Toc23356" w:history="1">
        <w:r>
          <w:rPr>
            <w:rFonts w:ascii="仿宋" w:eastAsia="仿宋" w:hAnsi="仿宋" w:cs="仿宋" w:hint="eastAsia"/>
            <w:lang w:eastAsia="zh-CN"/>
          </w:rPr>
          <w:t>(六)、不符合与纠正措施</w:t>
        </w:r>
        <w:r>
          <w:tab/>
        </w:r>
        <w:r>
          <w:fldChar w:fldCharType="begin"/>
        </w:r>
        <w:r>
          <w:instrText xml:space="preserve"> PAGEREF _Toc23356 \h </w:instrText>
        </w:r>
        <w:r>
          <w:fldChar w:fldCharType="separate"/>
        </w:r>
        <w:r>
          <w:t>71</w:t>
        </w:r>
        <w:r>
          <w:fldChar w:fldCharType="end"/>
        </w:r>
      </w:hyperlink>
    </w:p>
    <w:p>
      <w:pPr>
        <w:pStyle w:val="TOC1"/>
        <w:tabs>
          <w:tab w:val="right" w:leader="dot" w:pos="8306"/>
        </w:tabs>
      </w:pPr>
      <w:hyperlink w:anchor="_Toc32429" w:history="1">
        <w:r>
          <w:rPr>
            <w:rFonts w:ascii="仿宋" w:eastAsia="仿宋" w:hAnsi="仿宋" w:cs="仿宋" w:hint="eastAsia"/>
            <w:lang w:eastAsia="zh-CN"/>
          </w:rPr>
          <w:t>十七、自然生态保护服务项目变更管理</w:t>
        </w:r>
        <w:r>
          <w:tab/>
        </w:r>
        <w:r>
          <w:fldChar w:fldCharType="begin"/>
        </w:r>
        <w:r>
          <w:instrText xml:space="preserve"> PAGEREF _Toc32429 \h </w:instrText>
        </w:r>
        <w:r>
          <w:fldChar w:fldCharType="separate"/>
        </w:r>
        <w:r>
          <w:t>72</w:t>
        </w:r>
        <w:r>
          <w:fldChar w:fldCharType="end"/>
        </w:r>
      </w:hyperlink>
    </w:p>
    <w:p>
      <w:pPr>
        <w:pStyle w:val="TOC2"/>
        <w:tabs>
          <w:tab w:val="right" w:leader="dot" w:pos="8306"/>
        </w:tabs>
      </w:pPr>
      <w:hyperlink w:anchor="_Toc27741" w:history="1">
        <w:r>
          <w:rPr>
            <w:rFonts w:ascii="仿宋" w:eastAsia="仿宋" w:hAnsi="仿宋" w:cs="仿宋" w:hint="eastAsia"/>
            <w:lang w:eastAsia="zh-CN"/>
          </w:rPr>
          <w:t>(一)、变更申请与评估</w:t>
        </w:r>
        <w:r>
          <w:tab/>
        </w:r>
        <w:r>
          <w:fldChar w:fldCharType="begin"/>
        </w:r>
        <w:r>
          <w:instrText xml:space="preserve"> PAGEREF _Toc27741 \h </w:instrText>
        </w:r>
        <w:r>
          <w:fldChar w:fldCharType="separate"/>
        </w:r>
        <w:r>
          <w:t>72</w:t>
        </w:r>
        <w:r>
          <w:fldChar w:fldCharType="end"/>
        </w:r>
      </w:hyperlink>
    </w:p>
    <w:p>
      <w:pPr>
        <w:pStyle w:val="TOC2"/>
        <w:tabs>
          <w:tab w:val="right" w:leader="dot" w:pos="8306"/>
        </w:tabs>
      </w:pPr>
      <w:hyperlink w:anchor="_Toc7029" w:history="1">
        <w:r>
          <w:rPr>
            <w:rFonts w:ascii="仿宋" w:eastAsia="仿宋" w:hAnsi="仿宋" w:cs="仿宋" w:hint="eastAsia"/>
            <w:lang w:eastAsia="zh-CN"/>
          </w:rPr>
          <w:t>(二)、变更实施与控制</w:t>
        </w:r>
        <w:r>
          <w:tab/>
        </w:r>
        <w:r>
          <w:fldChar w:fldCharType="begin"/>
        </w:r>
        <w:r>
          <w:instrText xml:space="preserve"> PAGEREF _Toc7029 \h </w:instrText>
        </w:r>
        <w:r>
          <w:fldChar w:fldCharType="separate"/>
        </w:r>
        <w:r>
          <w:t>72</w:t>
        </w:r>
        <w:r>
          <w:fldChar w:fldCharType="end"/>
        </w:r>
      </w:hyperlink>
    </w:p>
    <w:p>
      <w:pPr>
        <w:pStyle w:val="TOC1"/>
        <w:tabs>
          <w:tab w:val="right" w:leader="dot" w:pos="8306"/>
        </w:tabs>
      </w:pPr>
      <w:hyperlink w:anchor="_Toc25890" w:history="1">
        <w:r>
          <w:rPr>
            <w:rFonts w:ascii="仿宋" w:eastAsia="仿宋" w:hAnsi="仿宋" w:cs="仿宋" w:hint="eastAsia"/>
            <w:lang w:eastAsia="zh-CN"/>
          </w:rPr>
          <w:t>十八、自然生态保护服务项目治理与监督</w:t>
        </w:r>
        <w:r>
          <w:tab/>
        </w:r>
        <w:r>
          <w:fldChar w:fldCharType="begin"/>
        </w:r>
        <w:r>
          <w:instrText xml:space="preserve"> PAGEREF _Toc25890 \h </w:instrText>
        </w:r>
        <w:r>
          <w:fldChar w:fldCharType="separate"/>
        </w:r>
        <w:r>
          <w:t>73</w:t>
        </w:r>
        <w:r>
          <w:fldChar w:fldCharType="end"/>
        </w:r>
      </w:hyperlink>
    </w:p>
    <w:p>
      <w:pPr>
        <w:pStyle w:val="TOC2"/>
        <w:tabs>
          <w:tab w:val="right" w:leader="dot" w:pos="8306"/>
        </w:tabs>
      </w:pPr>
      <w:hyperlink w:anchor="_Toc1262" w:history="1">
        <w:r>
          <w:rPr>
            <w:rFonts w:ascii="仿宋" w:eastAsia="仿宋" w:hAnsi="仿宋" w:cs="仿宋" w:hint="eastAsia"/>
            <w:lang w:eastAsia="zh-CN"/>
          </w:rPr>
          <w:t>(一)、自然生态保护服务项目治理结构</w:t>
        </w:r>
        <w:r>
          <w:tab/>
        </w:r>
        <w:r>
          <w:fldChar w:fldCharType="begin"/>
        </w:r>
        <w:r>
          <w:instrText xml:space="preserve"> PAGEREF _Toc1262 \h </w:instrText>
        </w:r>
        <w:r>
          <w:fldChar w:fldCharType="separate"/>
        </w:r>
        <w:r>
          <w:t>73</w:t>
        </w:r>
        <w:r>
          <w:fldChar w:fldCharType="end"/>
        </w:r>
      </w:hyperlink>
    </w:p>
    <w:p>
      <w:pPr>
        <w:pStyle w:val="TOC2"/>
        <w:tabs>
          <w:tab w:val="right" w:leader="dot" w:pos="8306"/>
        </w:tabs>
      </w:pPr>
      <w:hyperlink w:anchor="_Toc27140" w:history="1">
        <w:r>
          <w:rPr>
            <w:rFonts w:ascii="仿宋" w:eastAsia="仿宋" w:hAnsi="仿宋" w:cs="仿宋" w:hint="eastAsia"/>
            <w:lang w:eastAsia="zh-CN"/>
          </w:rPr>
          <w:t>(二)、监督与审计</w:t>
        </w:r>
        <w:r>
          <w:tab/>
        </w:r>
        <w:r>
          <w:fldChar w:fldCharType="begin"/>
        </w:r>
        <w:r>
          <w:instrText xml:space="preserve"> PAGEREF _Toc27140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964"/>
      <w:r>
        <w:rPr>
          <w:rFonts w:ascii="仿宋" w:eastAsia="仿宋" w:hAnsi="仿宋" w:cs="仿宋" w:hint="eastAsia"/>
          <w:sz w:val="28"/>
          <w:lang w:eastAsia="zh-CN"/>
        </w:rPr>
        <w:t>一、自然生态保护服务项目建设背景及必要性分析</w:t>
      </w:r>
      <w:bookmarkEnd w:id="2"/>
    </w:p>
    <w:p>
      <w:pPr>
        <w:pStyle w:val="Heading2"/>
        <w:rPr>
          <w:rFonts w:ascii="仿宋" w:eastAsia="仿宋" w:hAnsi="仿宋" w:cs="仿宋" w:hint="eastAsia"/>
          <w:lang w:eastAsia="zh-CN"/>
        </w:rPr>
      </w:pPr>
      <w:bookmarkStart w:id="3" w:name="_Toc23360"/>
      <w:r>
        <w:rPr>
          <w:rFonts w:ascii="仿宋" w:eastAsia="仿宋" w:hAnsi="仿宋" w:cs="仿宋" w:hint="eastAsia"/>
          <w:lang w:eastAsia="zh-CN"/>
        </w:rPr>
        <w:t>(一)、自然生态保护服务项目背景分析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自然生态保护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自然生态保护服务项目在这个潮流中的定位。同时，我们将关注行业内涌现的新兴机遇，以便自然生态保护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自然生态保护服务项目提供了强大的发展动力。我们将聚焦于行业内最新的技术发展趋势，包括但不限于人工智能、大数据分析、物联网等领域。通过深度的技术研究，我们将确保自然生态保护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自然生态保护服务项目发展的源泉。我们将投入更多的精力对市场需求进行深入剖析，超越表面的需求，深入挖掘潜在的市场痛点和机遇。通过对市场需求的细致了解，自然生态保护服务项目将更有针对性地设计解决方案，满足市场的多样化需求，从而更好地促进自然生态保护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自然生态保护服务项目战略至关重要。我们将对竞争态势进行更为深入的分析，包括但不限于市场份额、产品特点、客户满意度等多个维度。通过深度的竞争分析，自然生态保护服务项目将能够更准确地把握市场脉搏，制定具有竞争力的自然生态保护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自然生态保护服务项目的发展具有直接的影响。我们将进行更为全面的法规和政策分析，了解行业发展中的潜在法律风险和合规挑战。通过充分了解和遵守相关法规，自然生态保护服务项目将确保在法律框架内合法合规运营，为自然生态保护服务项目的稳健发展提供有力支持。</w:t>
      </w:r>
    </w:p>
    <w:p>
      <w:pPr>
        <w:pStyle w:val="Heading2"/>
        <w:ind w:firstLine="560" w:firstLineChars="200"/>
        <w:rPr>
          <w:rFonts w:ascii="仿宋" w:eastAsia="仿宋" w:hAnsi="仿宋" w:cs="仿宋" w:hint="eastAsia"/>
          <w:sz w:val="28"/>
          <w:lang w:eastAsia="zh-CN"/>
        </w:rPr>
      </w:pPr>
      <w:bookmarkStart w:id="4" w:name="_Toc13557"/>
      <w:r>
        <w:rPr>
          <w:rFonts w:ascii="仿宋" w:eastAsia="仿宋" w:hAnsi="仿宋" w:cs="仿宋" w:hint="eastAsia"/>
          <w:sz w:val="28"/>
          <w:lang w:eastAsia="zh-CN"/>
        </w:rPr>
        <w:t>(二)、自然生态保护服务项目建设必要性分析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建设的迫切性源于对行业发展趋势的深刻洞察。我们正处于一个行业变革的时代，科技创新、数字化转型成为企业发展的关键动力。自然生态保护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建设不仅仅是为了跟上潮流，更是为了通过技术创新推动企业的持续发展。通过引入先进的技术和解决方案，自然生态保护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自然生态保护服务项目的建设成为必然选择，通过提高产品质量、拓展服务领域，从而在竞争中获得更多的机会。自然生态保护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自然生态保护服务项目建设的必要性体现在对客户需求更精准的满足。通过自然生态保护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建设的背后是对企业持续创新的追求。只有通过不断创新，企业才能在竞争中立于不败之地。自然生态保护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936"/>
      <w:r>
        <w:rPr>
          <w:rFonts w:ascii="仿宋" w:eastAsia="仿宋" w:hAnsi="仿宋" w:cs="仿宋" w:hint="eastAsia"/>
          <w:sz w:val="28"/>
          <w:lang w:eastAsia="zh-CN"/>
        </w:rPr>
        <w:t>二、自然生态保护服务项目可持续发展</w:t>
      </w:r>
      <w:bookmarkEnd w:id="5"/>
    </w:p>
    <w:p>
      <w:pPr>
        <w:pStyle w:val="Heading2"/>
        <w:rPr>
          <w:rFonts w:ascii="仿宋" w:eastAsia="仿宋" w:hAnsi="仿宋" w:cs="仿宋" w:hint="eastAsia"/>
          <w:lang w:eastAsia="zh-CN"/>
        </w:rPr>
      </w:pPr>
      <w:bookmarkStart w:id="6" w:name="_Toc242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然生态保护服务项目中，自然生态保护服务项目团队着眼于未来，明确了可持续发展的战略方向。制定的具体可持续发展目标包括降低资源使用、采用环保技术、最大化社会效益等。这一步骤不仅有助于自然生态保护服务项目在环保和社会责任方面达到最高标准，也为未来提供了明确的指引，确保自然生态保护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可持续实践的融入自然生态保护服务项目管理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自然生态保护服务项目管理周期。从自然生态保护服务项目规划开始，自然生态保护服务项目团队就考虑了环境和社会的因素。在执行阶段，自然生态保护服务项目团队积极推动绿色技术的应用，优化资源利用。此外，关注员工的社会责任，通过培训和沟通活动提高员工对可持续发展的认知，使他们能够在日常工作中践行可持续实践。这些举措不仅为自然生态保护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777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自然生态保护服务项目的可持续发展理念，我们深信环保与社会责任是自然生态保护服务项目成功的关键支柱。在自然生态保护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团队通过引入先进的环保技术、建立高效的废物处理系统以及推动能源节约措施，积极履行环保责任。定期的环保监测和评估确保自然生态保护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不仅致力于自身可持续发展，还注重对社会的回馈。通过支持社区自然生态保护服务项目、参与慈善事业、提供培训机会等方式，自然生态保护服务项目积极履行社会责任。与当地社区建立积极互动，关注员工的工作与生活平衡，以及员工的身心健康，是自然生态保护服务项目在社会责任层面的关键举措。这样的实践不仅增强了自然生态保护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2634"/>
      <w:r>
        <w:rPr>
          <w:rFonts w:ascii="仿宋" w:eastAsia="仿宋" w:hAnsi="仿宋" w:cs="仿宋" w:hint="eastAsia"/>
          <w:sz w:val="28"/>
          <w:lang w:eastAsia="zh-CN"/>
        </w:rPr>
        <w:t>三、自然生态保护服务项目选址可行性分析</w:t>
      </w:r>
      <w:bookmarkEnd w:id="8"/>
    </w:p>
    <w:p>
      <w:pPr>
        <w:pStyle w:val="Heading2"/>
        <w:rPr>
          <w:rFonts w:ascii="仿宋" w:eastAsia="仿宋" w:hAnsi="仿宋" w:cs="仿宋" w:hint="eastAsia"/>
          <w:lang w:eastAsia="zh-CN"/>
        </w:rPr>
      </w:pPr>
      <w:bookmarkStart w:id="9" w:name="_Toc6111"/>
      <w:r>
        <w:rPr>
          <w:rFonts w:ascii="仿宋" w:eastAsia="仿宋" w:hAnsi="仿宋" w:cs="仿宋" w:hint="eastAsia"/>
          <w:lang w:eastAsia="zh-CN"/>
        </w:rPr>
        <w:t>(一)、自然生态保护服务项目选址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该自然生态保护服务项目选址位于XX省XX市XX区XXX街道</w:t>
      </w:r>
    </w:p>
    <w:p>
      <w:pPr>
        <w:pStyle w:val="Heading2"/>
        <w:ind w:firstLine="560" w:firstLineChars="200"/>
        <w:rPr>
          <w:rFonts w:ascii="仿宋" w:eastAsia="仿宋" w:hAnsi="仿宋" w:cs="仿宋" w:hint="eastAsia"/>
          <w:sz w:val="28"/>
          <w:lang w:eastAsia="zh-CN"/>
        </w:rPr>
      </w:pPr>
      <w:bookmarkStart w:id="10" w:name="_Toc272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自然生态保护服务项目的征地面积将根据自然生态保护服务项目的实际规模和需求进行精确规划。具体面积XXX平方米，旨在确保自然生态保护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净用地面积是在征地面积基础上去除不可利用面积后的实际可开发用地。具体面积XXX平方米，考虑到环保、交通、安全等多方面因素，以确保自然生态保护服务项目在整体利用效率上达到最优。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自然生态保护服务项目计划建设的建筑总规模具体面积XXX平方米。这一规模的确定综合考虑了自然生态保护服务项目的性质、规模，以及城市规划的相关要求，确保建筑布局与周边环境协调一致。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绿地率是自然生态保护服务项目用地中被规划为绿地的比例。具体面积XXX平方米，旨在通过合理规划绿地，改善自然生态保护服务项目周边环境，提升居民生活质量，并符合城市整体绿化规划。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容积率是用地上可以建设的建筑总体积与用地面积之比。具体面积XXX，通过合理的容积率规划，确保自然生态保护服务项目建筑规模与周边环境和谐共生。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自然生态保护服务项目选址与当地城市规划相一致，具体面积XXX平方米。通过与城市规划部门深入沟通，确保自然生态保护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自然生态保护服务项目选址符合当地产业政策，具体面积XXX平方米。这包括自然生态保护服务项目对当地经济的促进作用，以及对相关产业的带动效应，确保自然生态保护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用地总体要求必须符合环保和可持续发展的原则，具体面积XXX平方米。通过采用绿色建筑设计、节能减排等措施，确保自然生态保护服务项目在建设和运营过程中对环境的影响最小化，达到可持续发展的要求。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确保自然生态保护服务项目选址具备必要的公共设施配套，具体面积XXX平方米。这包括交通便利性、教育、医疗等基础设施，以提高居民生活品质，使得自然生态保护服务项目选址更具吸引力。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考虑用地总体要求对当地社会稳定性的影响，具体面积XXX平方米。通过深入了解当地社区反馈，确保自然生态保护服务项目的选址和建设过程对当地社会和谐稳定产生积极作用。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自然生态保护服务项目选址不仅符合法规和规划，还在实际操作中具有可行性。这一全面规划将为自然生态保护服务项目的成功实施提供坚实的基础，确保自然生态保护服务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4116"/>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然生态保护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自然生态保护服务项目的设备规划和空间设计中，我们将采取灵活设备布局的措施。设备布局将根据实际需求进行灵活设计，避免不必要的浪费。通过合理规划设备摆放位置，我们将提高设备的利用率，减少设备间距，以确保自然生态保护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自然生态保护服务项目内部引入共享设施的概念，例如共享会议室、办公区等。通过这种方式，我们可以减少对资源的重复建设，提高资源共享效率，从而减小自然生态保护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903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自然生态保护服务项目的总图布置中，我们将不同功能区域进行明确的规划，以最大程度满足自然生态保护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07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自然生态保护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然生态保护服务项目对环境的影响是综合评价的重要因素之一。我们将详细考虑选址周边的自然环境、生态保护区、水源地等情况，确保自然生态保护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对选址的评价还需充分考虑当地政府的产业政策和法规。我们将详细了解自然生态保护服务项目所在地的相关政策，确保自然生态保护服务项目的规划和运营与当地法规相符，降低不必要的法律风险。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考虑到社会稳定性对企业运营的重要性，我们将评估选址地区的社会安全情况、劳工关系、社区反馈等方面，以确保自然生态保护服务项目的建设和运营不会受到社会稳定性的负面影响。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最后，我们将综合考虑用地成本，包括土地购置费用、土地开发成本等。通过对用地成本的详细评估，我们能够做出更为精确的经济效益分析，为自然生态保护服务项目的投资决策提供有力支持。</w:t>
      </w:r>
    </w:p>
    <w:p>
      <w:pPr>
        <w:pStyle w:val="Heading1"/>
        <w:ind w:firstLine="560" w:firstLineChars="200"/>
        <w:rPr>
          <w:rFonts w:ascii="仿宋" w:eastAsia="仿宋" w:hAnsi="仿宋" w:cs="仿宋" w:hint="eastAsia"/>
          <w:sz w:val="28"/>
          <w:lang w:eastAsia="zh-CN"/>
        </w:rPr>
      </w:pPr>
      <w:bookmarkStart w:id="14" w:name="_Toc1030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31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的技术管理特点体现在其创新导向。通过引入最先进的技术趋势和解决方案，自然生态保护服务项目致力于提升科技含量、提高质量和效率水平。这意味着我们将采用最新的工具和方法，确保自然生态保护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自然生态保护服务项目技术管理的显著特征。通过整合不同领域的技术资源，我们实现了跨学科的协同工作。这有助于优化技术架构，提高整体效能。此外，整合性策略还促进了不同技术团队之间的紧密沟通和高效合作，确保自然生态保护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自然生态保护服务项目所采用的技术。通过不断优化技术方案，自然生态保护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自然生态保护服务项目团队将在自然生态保护服务项目初期识别可能的技术风险，并采取相应的预防和应对措施。通过建立健全的风险评估机制，自然生态保护服务项目能够在实施过程中及时发现并解决潜在的技术问题，保障自然生态保护服务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自然生态保护服务项目中，技术将成为自然生态保护服务项目成功的有力支持。这一深度剖析揭示了技术管理在自然生态保护服务项目实施中的关键作用，为自然生态保护服务项目的技术基础奠定了坚实的基础。</w:t>
      </w:r>
    </w:p>
    <w:p>
      <w:pPr>
        <w:pStyle w:val="Heading2"/>
        <w:ind w:firstLine="560" w:firstLineChars="200"/>
        <w:rPr>
          <w:rFonts w:ascii="仿宋" w:eastAsia="仿宋" w:hAnsi="仿宋" w:cs="仿宋" w:hint="eastAsia"/>
          <w:sz w:val="28"/>
          <w:lang w:eastAsia="zh-CN"/>
        </w:rPr>
      </w:pPr>
      <w:bookmarkStart w:id="16" w:name="_Toc14647"/>
      <w:r>
        <w:rPr>
          <w:rFonts w:ascii="仿宋" w:eastAsia="仿宋" w:hAnsi="仿宋" w:cs="仿宋" w:hint="eastAsia"/>
          <w:sz w:val="28"/>
          <w:lang w:eastAsia="zh-CN"/>
        </w:rPr>
        <w:t>(二)、自然生态保护服务项目工艺技术设计方案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自然生态保护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自然生态保护服务项目将严格按照相关行业规范要求进行组织。通过有效控制产品质量，自然生态保护服务项目将致力于为顾客提供优质的自然生态保护服务项目产品和良好的服务。这体现了自然生态保护服务项目对于生产活动合规性和质量标准的高度重视，为自然生态保护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自然生态保护服务项目注重生态效益和清洁生产原则。自然生态保护服务项目建设将紧密结合地方特色经济发展，与社会经济发展规划和区域环境保护规划方案相协调一致。通过与当地区域自然生态系统的结合，自然生态保护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自然生态保护服务项目产品具有多样化的客户需求和个性化的特点。因此，自然生态保护服务项目产品规格品种多样，且单批生产数量较小。为满足这一特点，自然生态保护服务项目承办单位将建设先进的柔性制造生产线。通过广泛应用柔性制造技术，自然生态保护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自然生态保护服务项目采用的技术具有较高的技术含量和自动化水平，处于国内先进水平。这一技术选用不仅体现了对生产效率、质量和环境友好性的高标准要求，同时为自然生态保护服务项目的可持续发展奠定了坚实的基础。</w:t>
      </w:r>
    </w:p>
    <w:p>
      <w:pPr>
        <w:pStyle w:val="Heading2"/>
        <w:ind w:firstLine="560" w:firstLineChars="200"/>
        <w:rPr>
          <w:rFonts w:ascii="仿宋" w:eastAsia="仿宋" w:hAnsi="仿宋" w:cs="仿宋" w:hint="eastAsia"/>
          <w:sz w:val="28"/>
          <w:lang w:eastAsia="zh-CN"/>
        </w:rPr>
      </w:pPr>
      <w:bookmarkStart w:id="17" w:name="_Toc687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为确保自然生态保护服务项目的高效生产和技术实施，我们制定了一套精心设计的设备选型方案，以满足自然生态保护服务项目生产、质量和环保的要求。该方案的主要特点如下：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https://d.book118.com/378050076133006027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A03405"/>
    <w:rsid w:val="3BA034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5007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2024-01-17T04:18:00Z</dcterms:created>
  <dcterms:modified xsi:type="dcterms:W3CDTF">2024-01-17T04:18:48Z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AA759B48B38547AAB093642ADD2824A3_11</vt:lpwstr>
  </property>
  <property fmtid="{D5CDD505-2E9C-101B-9397-08002B2CF9AE}" pid="3" name="KSOProductBuildVer">
    <vt:lpwstr>2052-12.1.0.16120</vt:lpwstr>
  </property>
</Properties>
</file>