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2699"/>
        </w:tabs>
        <w:spacing w:before="35"/>
        <w:ind w:left="0" w:right="510" w:firstLine="0"/>
        <w:jc w:val="center"/>
        <w:rPr>
          <w:rFonts w:ascii="黑体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20;height:260;left:2060;position:absolute;top:126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黑体"/>
          <w:sz w:val="27"/>
        </w:rPr>
        <w:t>.</w:t>
        <w:tab/>
        <w:t>.</w:t>
      </w: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rPr>
          <w:rFonts w:ascii="黑体"/>
          <w:sz w:val="26"/>
        </w:rPr>
      </w:pPr>
    </w:p>
    <w:p>
      <w:pPr>
        <w:pStyle w:val="BodyText"/>
        <w:spacing w:before="4"/>
        <w:rPr>
          <w:rFonts w:ascii="黑体"/>
          <w:sz w:val="37"/>
        </w:rPr>
      </w:pPr>
    </w:p>
    <w:p>
      <w:pPr>
        <w:pStyle w:val="Heading2"/>
        <w:ind w:right="520"/>
      </w:pPr>
      <w:r>
        <w:t>北大清华蓝旗营教师住宅小区工程</w:t>
      </w:r>
    </w:p>
    <w:p>
      <w:pPr>
        <w:spacing w:before="7"/>
        <w:ind w:left="0" w:right="468" w:firstLine="0"/>
        <w:jc w:val="center"/>
        <w:rPr>
          <w:sz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7in;height:63pt;margin-top:10.84pt;margin-left:196.05pt;mso-position-horizontal-relative:page;position:absolute;z-index:-251657216" filled="f" stroked="f">
            <v:textbox inset="0,0,0,0">
              <w:txbxContent>
                <w:p>
                  <w:pPr>
                    <w:spacing w:before="0" w:line="1260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12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sz w:val="126"/>
                    </w:rPr>
                    <w:t>临水临电施工方案</w:t>
                  </w:r>
                </w:p>
              </w:txbxContent>
            </v:textbox>
          </v:shape>
        </w:pict>
      </w:r>
      <w:r>
        <w:rPr>
          <w:sz w:val="48"/>
        </w:rPr>
        <w:t>（8</w:t>
      </w:r>
      <w:r>
        <w:rPr>
          <w:position w:val="5"/>
          <w:sz w:val="24"/>
        </w:rPr>
        <w:t>#</w:t>
      </w:r>
      <w:r>
        <w:rPr>
          <w:spacing w:val="3"/>
          <w:sz w:val="48"/>
        </w:rPr>
        <w:t>、</w:t>
      </w:r>
      <w:r>
        <w:rPr>
          <w:sz w:val="48"/>
        </w:rPr>
        <w:t>9</w:t>
      </w:r>
      <w:r>
        <w:rPr>
          <w:position w:val="5"/>
          <w:sz w:val="24"/>
        </w:rPr>
        <w:t>#</w:t>
      </w:r>
      <w:r>
        <w:rPr>
          <w:spacing w:val="3"/>
          <w:sz w:val="48"/>
        </w:rPr>
        <w:t>、</w:t>
      </w:r>
      <w:r>
        <w:rPr>
          <w:sz w:val="48"/>
        </w:rPr>
        <w:t>10</w:t>
      </w:r>
      <w:r>
        <w:rPr>
          <w:position w:val="5"/>
          <w:sz w:val="24"/>
        </w:rPr>
        <w:t>#</w:t>
      </w:r>
      <w:r>
        <w:rPr>
          <w:spacing w:val="3"/>
          <w:sz w:val="48"/>
        </w:rPr>
        <w:t>、</w:t>
      </w:r>
      <w:r>
        <w:rPr>
          <w:sz w:val="48"/>
        </w:rPr>
        <w:t>12</w:t>
      </w:r>
      <w:r>
        <w:rPr>
          <w:position w:val="5"/>
          <w:sz w:val="24"/>
        </w:rPr>
        <w:t>#</w:t>
      </w:r>
      <w:r>
        <w:rPr>
          <w:sz w:val="48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2"/>
        <w:spacing w:before="3"/>
      </w:pPr>
      <w:r>
        <w:rPr>
          <w:w w:val="95"/>
        </w:rPr>
        <w:t>中建一局集团四公司</w:t>
      </w:r>
    </w:p>
    <w:p>
      <w:pPr>
        <w:pStyle w:val="Heading2"/>
        <w:spacing w:before="321" w:line="364" w:lineRule="auto"/>
        <w:ind w:left="3233" w:right="3765"/>
      </w:pPr>
      <w:r>
        <w:rPr>
          <w:w w:val="95"/>
        </w:rPr>
        <w:t>北大清华蓝旗营教师住宅小区项目经理部</w:t>
      </w:r>
      <w:r>
        <w:t>一九九九年一月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40"/>
        </w:rPr>
      </w:pPr>
    </w:p>
    <w:p>
      <w:pPr>
        <w:spacing w:before="1"/>
        <w:ind w:left="5134" w:right="0" w:firstLine="0"/>
        <w:jc w:val="left"/>
        <w:rPr>
          <w:rFonts w:ascii="幼圆" w:eastAsia="幼圆" w:hint="eastAsia"/>
          <w:sz w:val="27"/>
        </w:rPr>
      </w:pPr>
      <w:r>
        <w:rPr>
          <w:rFonts w:ascii="黑体" w:eastAsia="黑体" w:hint="eastAsia"/>
          <w:sz w:val="27"/>
        </w:rPr>
        <w:t xml:space="preserve">Word </w:t>
      </w:r>
      <w:r>
        <w:rPr>
          <w:rFonts w:ascii="幼圆" w:eastAsia="幼圆" w:hint="eastAsia"/>
          <w:sz w:val="27"/>
        </w:rPr>
        <w:t>完美格式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type w:val="continuous"/>
          <w:pgSz w:w="17860" w:h="25270"/>
          <w:pgMar w:top="1020" w:right="840" w:bottom="280" w:left="1400" w:header="708" w:footer="708"/>
          <w:cols w:space="708"/>
        </w:sectPr>
      </w:pPr>
    </w:p>
    <w:p>
      <w:pPr>
        <w:pStyle w:val="BodyText"/>
        <w:spacing w:line="55" w:lineRule="exact"/>
        <w:ind w:left="76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8680022" cy="35147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0022" cy="3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8"/>
        </w:rPr>
      </w:pPr>
    </w:p>
    <w:p>
      <w:pPr>
        <w:pStyle w:val="BodyText"/>
        <w:spacing w:before="18" w:line="643" w:lineRule="auto"/>
        <w:ind w:left="4851" w:right="5503" w:hanging="213"/>
      </w:pPr>
      <w:r>
        <w:rPr>
          <w:spacing w:val="-2"/>
        </w:rPr>
        <w:t>编制：蓝旗营项目技术管理部</w:t>
      </w:r>
      <w:r>
        <w:t>审核：</w:t>
      </w:r>
    </w:p>
    <w:p>
      <w:pPr>
        <w:pStyle w:val="BodyText"/>
        <w:spacing w:before="3"/>
        <w:ind w:left="4851"/>
      </w:pPr>
      <w:r>
        <w:t>审批：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252733</wp:posOffset>
            </wp:positionV>
            <wp:extent cx="8348376" cy="3876484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8376" cy="3876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8"/>
        </w:rPr>
      </w:pPr>
    </w:p>
    <w:p>
      <w:pPr>
        <w:spacing w:before="0"/>
        <w:ind w:left="5134" w:right="0" w:firstLine="0"/>
        <w:jc w:val="left"/>
        <w:rPr>
          <w:rFonts w:ascii="幼圆" w:eastAsia="幼圆" w:hint="eastAsia"/>
          <w:sz w:val="27"/>
        </w:rPr>
      </w:pPr>
      <w:r>
        <w:rPr>
          <w:rFonts w:ascii="黑体" w:eastAsia="黑体" w:hint="eastAsia"/>
          <w:sz w:val="27"/>
        </w:rPr>
        <w:t xml:space="preserve">Word </w:t>
      </w:r>
      <w:r>
        <w:rPr>
          <w:rFonts w:ascii="幼圆" w:eastAsia="幼圆" w:hint="eastAsia"/>
          <w:sz w:val="27"/>
        </w:rPr>
        <w:t>完美格式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8"/>
          <w:pgSz w:w="17860" w:h="25270"/>
          <w:pgMar w:top="1360" w:right="840" w:bottom="280" w:left="1400" w:header="1095" w:footer="0"/>
          <w:pgNumType w:start="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2"/>
        </w:rPr>
      </w:pPr>
    </w:p>
    <w:p>
      <w:pPr>
        <w:pStyle w:val="BodyText"/>
        <w:ind w:left="118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29" style="width:662pt;height:71.6pt;mso-position-horizontal-relative:char;mso-position-vertical-relative:line" coordorigin="0,0" coordsize="13240,1432">
            <v:shape id="_x0000_s1030" type="#_x0000_t75" style="width:13240;height:1320;position:absolute;top:111" stroked="f">
              <v:imagedata r:id="rId9" o:title=""/>
            </v:shape>
            <v:shape id="_x0000_s1031" type="#_x0000_t202" style="width:13240;height:1432;position:absolute" filled="f" stroked="f">
              <v:textbox inset="0,0,0,0">
                <w:txbxContent>
                  <w:p>
                    <w:pPr>
                      <w:spacing w:before="0" w:line="713" w:lineRule="exact"/>
                      <w:ind w:left="5763" w:right="5787" w:firstLine="0"/>
                      <w:jc w:val="center"/>
                      <w:rPr>
                        <w:sz w:val="66"/>
                      </w:rPr>
                    </w:pPr>
                    <w:r>
                      <w:rPr>
                        <w:sz w:val="66"/>
                      </w:rPr>
                      <w:t>目 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16"/>
        </w:rPr>
      </w:pPr>
    </w:p>
    <w:sdt>
      <w:sdtPr>
        <w:id w:val="19904490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322"/>
            </w:tabs>
            <w:spacing w:before="18"/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TOC_250011" w:history="1">
            <w:r>
              <w:t>施工方案调整变更索引表</w:t>
              <w:tab/>
              <w:t>2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10" w:history="1">
            <w:r>
              <w:t>第一章：工程简介</w:t>
              <w:tab/>
              <w:t>3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9" w:history="1">
            <w:r>
              <w:t>第二章：施工现场临水临电及主要临建简介</w:t>
              <w:tab/>
              <w:t>3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8" w:history="1">
            <w:r>
              <w:t>第三章：临电设计</w:t>
              <w:tab/>
              <w:t>4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7" w:history="1">
            <w:r>
              <w:t>第四章：临水设计</w:t>
              <w:tab/>
              <w:t>11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6" w:history="1">
            <w:r>
              <w:t>第五章：临电施工技术要求及临电管理与维护</w:t>
              <w:tab/>
              <w:t>19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5" w:history="1">
            <w:r>
              <w:t>第六章：临水施工技术要求及系统维护与管理</w:t>
              <w:tab/>
              <w:t>20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4" w:history="1">
            <w:r>
              <w:t>第七章：临水、临电施工进度计划</w:t>
              <w:tab/>
              <w:t>21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3" w:history="1">
            <w:r>
              <w:t>第八章：工期保证措施</w:t>
              <w:tab/>
              <w:t>22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2" w:history="1">
            <w:r>
              <w:t>第九章：成品保护措施</w:t>
              <w:tab/>
              <w:t>23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1" w:history="1">
            <w:r>
              <w:t>第十章：现场安全用电和消防措施</w:t>
              <w:tab/>
              <w:t>23</w:t>
            </w:r>
          </w:hyperlink>
        </w:p>
        <w:p>
          <w:pPr>
            <w:pStyle w:val="TOC1"/>
            <w:tabs>
              <w:tab w:val="right" w:leader="dot" w:pos="14322"/>
            </w:tabs>
          </w:pPr>
          <w:hyperlink w:anchor="_TOC_250000" w:history="1">
            <w:r>
              <w:t>第十一章：附图</w:t>
              <w:tab/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headerReference w:type="default" r:id="rId10"/>
          <w:footerReference w:type="default" r:id="rId11"/>
          <w:pgSz w:w="17860" w:h="25270"/>
          <w:pgMar w:top="1500" w:right="840" w:bottom="1900" w:left="1400" w:header="1178" w:footer="1700"/>
          <w:pgNumType w:start="3"/>
          <w:cols w:space="708"/>
        </w:sectPr>
      </w:pPr>
    </w:p>
    <w:p>
      <w:pPr>
        <w:pStyle w:val="Heading1"/>
        <w:spacing w:before="517"/>
        <w:ind w:right="716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1562100</wp:posOffset>
            </wp:positionH>
            <wp:positionV relativeFrom="page">
              <wp:posOffset>1930400</wp:posOffset>
            </wp:positionV>
            <wp:extent cx="8648700" cy="122555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1225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_250011"/>
      <w:bookmarkEnd w:id="0"/>
      <w:r>
        <w:t>施工方案调整变更索引表</w:t>
      </w:r>
    </w:p>
    <w:p>
      <w:pPr>
        <w:pStyle w:val="BodyText"/>
        <w:tabs>
          <w:tab w:val="left" w:pos="10161"/>
        </w:tabs>
        <w:spacing w:before="24"/>
        <w:ind w:left="1239"/>
      </w:pPr>
      <w:r>
        <w:t>序</w:t>
      </w:r>
      <w:r>
        <w:rPr>
          <w:spacing w:val="-19"/>
        </w:rPr>
        <w:t xml:space="preserve"> </w:t>
      </w:r>
      <w:r>
        <w:t>页</w:t>
        <w:tab/>
        <w:t>日</w:t>
      </w:r>
    </w:p>
    <w:p>
      <w:pPr>
        <w:pStyle w:val="BodyText"/>
        <w:tabs>
          <w:tab w:val="left" w:pos="2628"/>
          <w:tab w:val="left" w:pos="5412"/>
          <w:tab w:val="left" w:pos="8458"/>
          <w:tab w:val="left" w:pos="10161"/>
          <w:tab w:val="left" w:pos="11021"/>
          <w:tab w:val="left" w:pos="13233"/>
        </w:tabs>
        <w:spacing w:before="12"/>
        <w:ind w:left="1239"/>
      </w:pPr>
      <w:r>
        <w:t>号</w:t>
      </w:r>
      <w:r>
        <w:rPr>
          <w:spacing w:val="-19"/>
        </w:rPr>
        <w:t xml:space="preserve"> </w:t>
      </w:r>
      <w:r>
        <w:t>码</w:t>
        <w:tab/>
        <w:t>章节号</w:t>
        <w:tab/>
        <w:t>更改内容</w:t>
        <w:tab/>
        <w:t>更改人</w:t>
        <w:tab/>
        <w:t>期</w:t>
        <w:tab/>
        <w:t>更改单号</w:t>
        <w:tab/>
        <w:t>备</w:t>
      </w:r>
      <w:r>
        <w:rPr>
          <w:spacing w:val="6"/>
        </w:rPr>
        <w:t xml:space="preserve"> </w:t>
      </w:r>
      <w:r>
        <w:t>注</w:t>
      </w:r>
    </w:p>
    <w:p>
      <w:pPr>
        <w:spacing w:after="0"/>
        <w:sectPr>
          <w:headerReference w:type="default" r:id="rId13"/>
          <w:footerReference w:type="default" r:id="rId14"/>
          <w:pgSz w:w="17860" w:h="25270"/>
          <w:pgMar w:top="1500" w:right="840" w:bottom="1900" w:left="1400" w:header="1178" w:footer="1700"/>
          <w:pgNumType w:start="4"/>
          <w:cols w:space="708"/>
        </w:sectPr>
      </w:pPr>
    </w:p>
    <w:p>
      <w:pPr>
        <w:pStyle w:val="BodyText"/>
        <w:rPr>
          <w:sz w:val="54"/>
        </w:rPr>
      </w:pPr>
    </w:p>
    <w:p>
      <w:pPr>
        <w:pStyle w:val="BodyText"/>
        <w:spacing w:before="2"/>
        <w:rPr>
          <w:sz w:val="48"/>
        </w:rPr>
      </w:pPr>
    </w:p>
    <w:p>
      <w:pPr>
        <w:pStyle w:val="Heading1"/>
        <w:spacing w:before="1"/>
        <w:ind w:right="529"/>
      </w:pPr>
      <w:bookmarkStart w:id="1" w:name="_TOC_250010"/>
      <w:bookmarkEnd w:id="1"/>
      <w:r>
        <w:t>第一章：工程简介</w:t>
      </w:r>
    </w:p>
    <w:p>
      <w:pPr>
        <w:pStyle w:val="BodyText"/>
        <w:spacing w:before="11"/>
        <w:rPr>
          <w:rFonts w:ascii="Microsoft JhengHei"/>
          <w:b/>
          <w:sz w:val="29"/>
        </w:rPr>
      </w:pPr>
    </w:p>
    <w:p>
      <w:pPr>
        <w:pStyle w:val="BodyText"/>
        <w:spacing w:before="1" w:line="369" w:lineRule="auto"/>
        <w:ind w:left="1239" w:right="1342" w:firstLine="849"/>
        <w:jc w:val="both"/>
      </w:pPr>
      <w:r>
        <w:rPr>
          <w:spacing w:val="64"/>
        </w:rPr>
        <w:t>北大清华蓝旗营教师住宅小区工程位于北京市海淀区清华</w:t>
      </w:r>
      <w:r>
        <w:rPr>
          <w:spacing w:val="35"/>
        </w:rPr>
        <w:t>园南侧， 是以住宅为主、商场等配套设施组成的建筑群体， 该</w:t>
      </w:r>
      <w:r>
        <w:rPr>
          <w:spacing w:val="49"/>
        </w:rPr>
        <w:t>建筑群体由十栋高层建筑和三栋多层建筑组成， 工程总建筑面</w:t>
      </w:r>
      <w:r>
        <w:rPr>
          <w:spacing w:val="10"/>
        </w:rPr>
        <w:t xml:space="preserve">积为 </w:t>
      </w:r>
      <w:r>
        <w:t>19.3</w:t>
      </w:r>
      <w:r>
        <w:rPr>
          <w:spacing w:val="40"/>
        </w:rPr>
        <w:t xml:space="preserve"> 万平方米， 是国家立项的北京市重点工程。</w:t>
      </w:r>
    </w:p>
    <w:p>
      <w:pPr>
        <w:pStyle w:val="BodyText"/>
        <w:tabs>
          <w:tab w:val="left" w:pos="5369"/>
          <w:tab w:val="left" w:pos="11926"/>
        </w:tabs>
        <w:spacing w:line="369" w:lineRule="auto"/>
        <w:ind w:left="1239" w:right="1100" w:firstLine="849"/>
      </w:pPr>
      <w:r>
        <w:rPr>
          <w:spacing w:val="71"/>
        </w:rPr>
        <w:t>中国建筑</w:t>
      </w:r>
      <w:r>
        <w:rPr>
          <w:spacing w:val="67"/>
        </w:rPr>
        <w:t>一局集团四公</w:t>
      </w:r>
      <w:r>
        <w:rPr>
          <w:spacing w:val="68"/>
        </w:rPr>
        <w:t>司</w:t>
      </w:r>
      <w:r>
        <w:rPr>
          <w:spacing w:val="67"/>
        </w:rPr>
        <w:t>北大、清华蓝旗营教师住宅小</w:t>
      </w:r>
      <w:r>
        <w:t>区</w:t>
      </w:r>
      <w:r>
        <w:rPr>
          <w:spacing w:val="64"/>
        </w:rPr>
        <w:t>项目经理部承</w:t>
      </w:r>
      <w:r>
        <w:rPr>
          <w:spacing w:val="65"/>
        </w:rPr>
        <w:t>建</w:t>
      </w:r>
      <w:r>
        <w:rPr>
          <w:spacing w:val="64"/>
        </w:rPr>
        <w:t>该建</w:t>
      </w:r>
      <w:r>
        <w:rPr>
          <w:spacing w:val="65"/>
        </w:rPr>
        <w:t>筑</w:t>
      </w:r>
      <w:r>
        <w:rPr>
          <w:spacing w:val="64"/>
        </w:rPr>
        <w:t>群</w:t>
      </w:r>
      <w:r>
        <w:rPr>
          <w:spacing w:val="65"/>
        </w:rPr>
        <w:t>体</w:t>
      </w:r>
      <w:r>
        <w:rPr>
          <w:spacing w:val="64"/>
        </w:rPr>
        <w:t>中</w:t>
      </w:r>
      <w:r>
        <w:t>的</w:t>
      </w:r>
      <w:r>
        <w:rPr>
          <w:spacing w:val="107"/>
        </w:rPr>
        <w:t xml:space="preserve"> </w:t>
      </w:r>
      <w:r>
        <w:rPr>
          <w:spacing w:val="15"/>
        </w:rPr>
        <w:t>8</w:t>
      </w:r>
      <w:r>
        <w:rPr>
          <w:spacing w:val="15"/>
          <w:position w:val="4"/>
          <w:sz w:val="21"/>
        </w:rPr>
        <w:t>#</w:t>
      </w:r>
      <w:r>
        <w:rPr>
          <w:spacing w:val="-75"/>
          <w:position w:val="4"/>
          <w:sz w:val="21"/>
        </w:rPr>
        <w:t xml:space="preserve"> </w:t>
      </w:r>
      <w:r>
        <w:rPr>
          <w:spacing w:val="61"/>
        </w:rPr>
        <w:t>、</w:t>
      </w:r>
      <w:r>
        <w:rPr>
          <w:spacing w:val="15"/>
        </w:rPr>
        <w:t>9</w:t>
      </w:r>
      <w:r>
        <w:rPr>
          <w:spacing w:val="15"/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spacing w:val="61"/>
        </w:rPr>
        <w:t>两栋独立的高层塔式</w:t>
      </w:r>
      <w:r>
        <w:t>住</w:t>
      </w:r>
      <w:r>
        <w:rPr>
          <w:spacing w:val="61"/>
        </w:rPr>
        <w:t>宅</w:t>
      </w:r>
      <w:r>
        <w:t>和</w:t>
      </w:r>
      <w:r>
        <w:rPr>
          <w:spacing w:val="93"/>
        </w:rPr>
        <w:t xml:space="preserve"> </w:t>
      </w:r>
      <w:r>
        <w:t>10</w:t>
      </w:r>
      <w:r>
        <w:rPr>
          <w:spacing w:val="-146"/>
        </w:rPr>
        <w:t xml:space="preserve"> </w:t>
      </w:r>
      <w:r>
        <w:rPr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spacing w:val="61"/>
        </w:rPr>
        <w:t>、</w:t>
      </w:r>
      <w:r>
        <w:t>12</w:t>
      </w:r>
      <w:r>
        <w:rPr>
          <w:spacing w:val="-146"/>
        </w:rPr>
        <w:t xml:space="preserve"> </w:t>
      </w:r>
      <w:r>
        <w:rPr>
          <w:position w:val="4"/>
          <w:sz w:val="21"/>
        </w:rPr>
        <w:t>#</w:t>
      </w:r>
      <w:r>
        <w:rPr>
          <w:spacing w:val="-75"/>
          <w:position w:val="4"/>
          <w:sz w:val="21"/>
        </w:rPr>
        <w:t xml:space="preserve"> </w:t>
      </w:r>
      <w:r>
        <w:rPr>
          <w:spacing w:val="61"/>
        </w:rPr>
        <w:t>两栋多层住宅</w:t>
      </w:r>
      <w:r>
        <w:rPr>
          <w:spacing w:val="62"/>
        </w:rPr>
        <w:t>。</w:t>
      </w:r>
      <w:r>
        <w:rPr>
          <w:spacing w:val="15"/>
        </w:rPr>
        <w:t>8</w:t>
      </w:r>
      <w:r>
        <w:rPr>
          <w:spacing w:val="15"/>
          <w:position w:val="4"/>
          <w:sz w:val="21"/>
        </w:rPr>
        <w:t>#</w:t>
      </w:r>
      <w:r>
        <w:rPr>
          <w:spacing w:val="-75"/>
          <w:position w:val="4"/>
          <w:sz w:val="21"/>
        </w:rPr>
        <w:t xml:space="preserve"> </w:t>
      </w:r>
      <w:r>
        <w:rPr>
          <w:spacing w:val="61"/>
        </w:rPr>
        <w:t>楼地上二十层</w:t>
      </w:r>
      <w:r>
        <w:t>，</w:t>
      </w:r>
      <w:r>
        <w:rPr>
          <w:spacing w:val="-146"/>
        </w:rPr>
        <w:t xml:space="preserve"> </w:t>
      </w:r>
      <w:r>
        <w:rPr>
          <w:spacing w:val="15"/>
        </w:rPr>
        <w:t>9</w:t>
      </w:r>
      <w:r>
        <w:rPr>
          <w:spacing w:val="15"/>
          <w:position w:val="4"/>
          <w:sz w:val="21"/>
        </w:rPr>
        <w:t>#</w:t>
        <w:tab/>
      </w:r>
      <w:r>
        <w:rPr>
          <w:spacing w:val="61"/>
        </w:rPr>
        <w:t>楼地上十</w:t>
      </w:r>
      <w:r>
        <w:t>八</w:t>
      </w:r>
      <w:r>
        <w:rPr>
          <w:spacing w:val="61"/>
        </w:rPr>
        <w:t>层</w:t>
      </w:r>
      <w:r>
        <w:t>，</w:t>
      </w:r>
      <w:r>
        <w:rPr>
          <w:spacing w:val="-148"/>
        </w:rPr>
        <w:t xml:space="preserve"> </w:t>
      </w:r>
      <w:r>
        <w:rPr>
          <w:spacing w:val="61"/>
        </w:rPr>
        <w:t>地下均为两</w:t>
      </w:r>
      <w:r>
        <w:t>层</w:t>
        <w:tab/>
        <w:t>，</w:t>
      </w:r>
      <w:r>
        <w:rPr>
          <w:spacing w:val="-147"/>
        </w:rPr>
        <w:t xml:space="preserve"> </w:t>
      </w:r>
      <w:r>
        <w:rPr>
          <w:spacing w:val="15"/>
        </w:rPr>
        <w:t>8</w:t>
      </w:r>
      <w:r>
        <w:rPr>
          <w:spacing w:val="15"/>
          <w:position w:val="4"/>
          <w:sz w:val="21"/>
        </w:rPr>
        <w:t>#</w:t>
      </w:r>
      <w:r>
        <w:rPr>
          <w:spacing w:val="-77"/>
          <w:position w:val="4"/>
          <w:sz w:val="21"/>
        </w:rPr>
        <w:t xml:space="preserve"> </w:t>
      </w:r>
      <w:r>
        <w:rPr>
          <w:spacing w:val="61"/>
        </w:rPr>
        <w:t>、</w:t>
      </w:r>
      <w:r>
        <w:rPr>
          <w:spacing w:val="15"/>
        </w:rPr>
        <w:t>9</w:t>
      </w:r>
      <w:r>
        <w:rPr>
          <w:spacing w:val="15"/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spacing w:val="61"/>
        </w:rPr>
        <w:t>两栋楼最大建筑高</w:t>
      </w:r>
      <w:r>
        <w:t>度</w:t>
      </w:r>
      <w:r>
        <w:rPr>
          <w:spacing w:val="-15"/>
        </w:rPr>
        <w:t xml:space="preserve"> </w:t>
      </w:r>
      <w:r>
        <w:t>66.70</w:t>
      </w:r>
      <w:r>
        <w:rPr>
          <w:spacing w:val="79"/>
        </w:rPr>
        <w:t xml:space="preserve"> </w:t>
      </w:r>
      <w:r>
        <w:rPr>
          <w:spacing w:val="61"/>
        </w:rPr>
        <w:t>米</w:t>
      </w:r>
      <w:r>
        <w:t>，</w:t>
      </w:r>
      <w:r>
        <w:rPr>
          <w:spacing w:val="-147"/>
        </w:rPr>
        <w:t xml:space="preserve"> </w:t>
      </w:r>
      <w:r>
        <w:t>结</w:t>
      </w:r>
      <w:r>
        <w:rPr>
          <w:spacing w:val="61"/>
        </w:rPr>
        <w:t>构形式为全现浇钢筋混凝土剪力墙结构</w:t>
      </w:r>
      <w:r>
        <w:rPr>
          <w:spacing w:val="-90"/>
        </w:rPr>
        <w:t>，</w:t>
      </w:r>
      <w:r>
        <w:rPr>
          <w:spacing w:val="61"/>
        </w:rPr>
        <w:t>基础为箱形基础</w:t>
      </w:r>
      <w:r>
        <w:rPr>
          <w:spacing w:val="-30"/>
        </w:rPr>
        <w:t>；10</w:t>
      </w:r>
      <w:r>
        <w:rPr>
          <w:spacing w:val="-130"/>
        </w:rPr>
        <w:t xml:space="preserve"> </w:t>
      </w:r>
      <w:r>
        <w:rPr>
          <w:position w:val="4"/>
          <w:sz w:val="21"/>
        </w:rPr>
        <w:t>#</w:t>
      </w:r>
      <w:r>
        <w:rPr>
          <w:spacing w:val="-68"/>
          <w:position w:val="4"/>
          <w:sz w:val="21"/>
        </w:rPr>
        <w:t xml:space="preserve"> </w:t>
      </w:r>
      <w:r>
        <w:rPr>
          <w:spacing w:val="-13"/>
        </w:rPr>
        <w:t>、</w:t>
      </w:r>
      <w:r>
        <w:t>12</w:t>
      </w:r>
      <w:r>
        <w:rPr>
          <w:spacing w:val="-145"/>
        </w:rPr>
        <w:t xml:space="preserve"> </w:t>
      </w:r>
      <w:r>
        <w:rPr>
          <w:position w:val="4"/>
          <w:sz w:val="21"/>
        </w:rPr>
        <w:t>#</w:t>
      </w:r>
      <w:r>
        <w:rPr>
          <w:spacing w:val="-75"/>
          <w:position w:val="4"/>
          <w:sz w:val="21"/>
        </w:rPr>
        <w:t xml:space="preserve"> </w:t>
      </w:r>
      <w:r>
        <w:rPr>
          <w:spacing w:val="61"/>
        </w:rPr>
        <w:t>两栋多层均为半地下室</w:t>
      </w:r>
      <w:r>
        <w:rPr>
          <w:spacing w:val="-12"/>
        </w:rPr>
        <w:t>，10</w:t>
      </w:r>
      <w:r>
        <w:rPr>
          <w:spacing w:val="-144"/>
        </w:rPr>
        <w:t xml:space="preserve"> </w:t>
      </w:r>
      <w:r>
        <w:rPr>
          <w:position w:val="4"/>
          <w:sz w:val="21"/>
        </w:rPr>
        <w:t>#</w:t>
      </w:r>
      <w:r>
        <w:rPr>
          <w:spacing w:val="-75"/>
          <w:position w:val="4"/>
          <w:sz w:val="21"/>
        </w:rPr>
        <w:t xml:space="preserve"> </w:t>
      </w:r>
      <w:r>
        <w:rPr>
          <w:spacing w:val="61"/>
        </w:rPr>
        <w:t>楼的结构形式为内浇外砌</w:t>
      </w:r>
      <w:r>
        <w:t>，</w:t>
      </w:r>
      <w:r>
        <w:rPr>
          <w:spacing w:val="25"/>
        </w:rPr>
        <w:t>地</w:t>
      </w:r>
      <w:r>
        <w:t>上</w:t>
      </w:r>
      <w:r>
        <w:rPr>
          <w:spacing w:val="61"/>
        </w:rPr>
        <w:t>六层</w:t>
      </w:r>
      <w:r>
        <w:t>，</w:t>
      </w:r>
      <w:r>
        <w:rPr>
          <w:spacing w:val="78"/>
        </w:rPr>
        <w:t>地</w:t>
      </w:r>
      <w:r>
        <w:rPr>
          <w:spacing w:val="60"/>
        </w:rPr>
        <w:t>下一层</w:t>
      </w:r>
      <w:r>
        <w:t>，</w:t>
      </w:r>
      <w:r>
        <w:rPr>
          <w:spacing w:val="78"/>
        </w:rPr>
        <w:t>基</w:t>
      </w:r>
      <w:r>
        <w:rPr>
          <w:spacing w:val="60"/>
        </w:rPr>
        <w:t>础为片筏基础</w:t>
      </w:r>
      <w:r>
        <w:rPr>
          <w:spacing w:val="9"/>
        </w:rPr>
        <w:t>；12</w:t>
      </w:r>
      <w:r>
        <w:rPr>
          <w:spacing w:val="-144"/>
        </w:rPr>
        <w:t xml:space="preserve"> </w:t>
      </w:r>
      <w:r>
        <w:rPr>
          <w:position w:val="4"/>
          <w:sz w:val="21"/>
        </w:rPr>
        <w:t>#</w:t>
      </w:r>
      <w:r>
        <w:rPr>
          <w:spacing w:val="-5"/>
          <w:position w:val="4"/>
          <w:sz w:val="21"/>
        </w:rPr>
        <w:t xml:space="preserve"> </w:t>
      </w:r>
      <w:r>
        <w:rPr>
          <w:spacing w:val="61"/>
        </w:rPr>
        <w:t>楼为全现浇钢筋混凝</w:t>
      </w:r>
      <w:r>
        <w:t>土</w:t>
      </w:r>
      <w:r>
        <w:rPr>
          <w:spacing w:val="64"/>
        </w:rPr>
        <w:t>结构</w:t>
      </w:r>
      <w:r>
        <w:t>，</w:t>
      </w:r>
      <w:r>
        <w:rPr>
          <w:spacing w:val="-142"/>
        </w:rPr>
        <w:t xml:space="preserve"> </w:t>
      </w:r>
      <w:r>
        <w:rPr>
          <w:spacing w:val="64"/>
        </w:rPr>
        <w:t>地上九</w:t>
      </w:r>
      <w:r>
        <w:rPr>
          <w:spacing w:val="65"/>
        </w:rPr>
        <w:t>层</w:t>
      </w:r>
      <w:r>
        <w:t>，</w:t>
      </w:r>
      <w:r>
        <w:rPr>
          <w:spacing w:val="-141"/>
        </w:rPr>
        <w:t xml:space="preserve"> </w:t>
      </w:r>
      <w:r>
        <w:rPr>
          <w:spacing w:val="64"/>
        </w:rPr>
        <w:t>地</w:t>
      </w:r>
      <w:r>
        <w:rPr>
          <w:spacing w:val="65"/>
        </w:rPr>
        <w:t>下</w:t>
      </w:r>
      <w:r>
        <w:rPr>
          <w:spacing w:val="64"/>
        </w:rPr>
        <w:t>一</w:t>
      </w:r>
      <w:r>
        <w:rPr>
          <w:spacing w:val="65"/>
        </w:rPr>
        <w:t>层</w:t>
      </w:r>
      <w:r>
        <w:t>，</w:t>
      </w:r>
      <w:r>
        <w:rPr>
          <w:spacing w:val="-142"/>
        </w:rPr>
        <w:t xml:space="preserve"> </w:t>
      </w:r>
      <w:r>
        <w:rPr>
          <w:spacing w:val="64"/>
        </w:rPr>
        <w:t>基</w:t>
      </w:r>
      <w:r>
        <w:rPr>
          <w:spacing w:val="65"/>
        </w:rPr>
        <w:t>础</w:t>
      </w:r>
      <w:r>
        <w:rPr>
          <w:spacing w:val="64"/>
        </w:rPr>
        <w:t>为片筏基础</w:t>
      </w:r>
      <w:r>
        <w:rPr>
          <w:spacing w:val="61"/>
        </w:rPr>
        <w:t>。四栋楼总建</w:t>
      </w:r>
      <w:r>
        <w:t>筑</w:t>
      </w:r>
      <w:r>
        <w:rPr>
          <w:spacing w:val="61"/>
        </w:rPr>
        <w:t>面积</w:t>
      </w:r>
      <w:r>
        <w:t>为</w:t>
      </w:r>
      <w:r>
        <w:rPr>
          <w:spacing w:val="-31"/>
        </w:rPr>
        <w:t xml:space="preserve"> </w:t>
      </w:r>
      <w:r>
        <w:t>46400</w:t>
      </w:r>
      <w:r>
        <w:rPr>
          <w:spacing w:val="61"/>
        </w:rPr>
        <w:t xml:space="preserve"> 平方米</w:t>
      </w:r>
      <w:r>
        <w:t>。</w:t>
      </w:r>
    </w:p>
    <w:p>
      <w:pPr>
        <w:pStyle w:val="BodyText"/>
      </w:pPr>
    </w:p>
    <w:p>
      <w:pPr>
        <w:pStyle w:val="Heading1"/>
        <w:ind w:left="2074"/>
        <w:jc w:val="left"/>
      </w:pPr>
      <w:bookmarkStart w:id="2" w:name="_TOC_250009"/>
      <w:bookmarkEnd w:id="2"/>
      <w:r>
        <w:t>第二章：施工现场临水临电及主要临建简介</w:t>
      </w:r>
    </w:p>
    <w:p>
      <w:pPr>
        <w:pStyle w:val="BodyText"/>
        <w:spacing w:before="13"/>
        <w:rPr>
          <w:rFonts w:ascii="Microsoft JhengHei"/>
          <w:b/>
          <w:sz w:val="29"/>
        </w:rPr>
      </w:pPr>
    </w:p>
    <w:p>
      <w:pPr>
        <w:pStyle w:val="ListParagraph"/>
        <w:numPr>
          <w:ilvl w:val="1"/>
          <w:numId w:val="16"/>
        </w:numPr>
        <w:tabs>
          <w:tab w:val="left" w:pos="2932"/>
        </w:tabs>
        <w:spacing w:before="0" w:after="0" w:line="240" w:lineRule="auto"/>
        <w:ind w:left="2931" w:right="0" w:hanging="844"/>
        <w:jc w:val="left"/>
        <w:rPr>
          <w:sz w:val="42"/>
        </w:rPr>
      </w:pPr>
      <w:r>
        <w:rPr>
          <w:spacing w:val="53"/>
          <w:sz w:val="42"/>
        </w:rPr>
        <w:t>施工现场临电情况</w:t>
      </w:r>
    </w:p>
    <w:p>
      <w:pPr>
        <w:pStyle w:val="BodyText"/>
        <w:spacing w:before="290" w:line="369" w:lineRule="auto"/>
        <w:ind w:left="1239" w:right="1345" w:firstLine="849"/>
      </w:pPr>
      <w:r>
        <w:rPr>
          <w:spacing w:val="50"/>
        </w:rPr>
        <w:t xml:space="preserve">现场临电总电源业主提供一台 </w:t>
      </w:r>
      <w:r>
        <w:t>800KVA</w:t>
      </w:r>
      <w:r>
        <w:rPr>
          <w:spacing w:val="53"/>
        </w:rPr>
        <w:t xml:space="preserve"> 变压器，总配电室位</w:t>
      </w:r>
      <w:r>
        <w:rPr>
          <w:spacing w:val="54"/>
        </w:rPr>
        <w:t>于现场西北侧厕所处。</w:t>
      </w:r>
    </w:p>
    <w:p>
      <w:pPr>
        <w:pStyle w:val="ListParagraph"/>
        <w:numPr>
          <w:ilvl w:val="1"/>
          <w:numId w:val="16"/>
        </w:numPr>
        <w:tabs>
          <w:tab w:val="left" w:pos="2932"/>
        </w:tabs>
        <w:spacing w:before="0" w:after="0" w:line="537" w:lineRule="exact"/>
        <w:ind w:left="2931" w:right="0" w:hanging="844"/>
        <w:jc w:val="left"/>
        <w:rPr>
          <w:sz w:val="42"/>
        </w:rPr>
      </w:pPr>
      <w:r>
        <w:rPr>
          <w:spacing w:val="53"/>
          <w:sz w:val="42"/>
        </w:rPr>
        <w:t>主要用电临建情况</w:t>
      </w:r>
    </w:p>
    <w:p>
      <w:pPr>
        <w:pStyle w:val="BodyText"/>
        <w:spacing w:before="289" w:line="369" w:lineRule="auto"/>
        <w:ind w:left="1239" w:right="1340" w:firstLine="849"/>
      </w:pPr>
      <w:r>
        <w:rPr>
          <w:spacing w:val="68"/>
        </w:rPr>
        <w:t>施工工人生活区</w:t>
      </w:r>
      <w:r>
        <w:t>（</w:t>
      </w:r>
      <w:r>
        <w:rPr>
          <w:spacing w:val="45"/>
        </w:rPr>
        <w:t xml:space="preserve"> 含食堂、宿舍、厕所</w:t>
      </w:r>
      <w:r>
        <w:t>）</w:t>
      </w:r>
      <w:r>
        <w:rPr>
          <w:spacing w:val="32"/>
        </w:rPr>
        <w:t xml:space="preserve"> 、混凝土搅拌站</w:t>
      </w:r>
      <w:r>
        <w:rPr>
          <w:spacing w:val="45"/>
        </w:rPr>
        <w:t xml:space="preserve">和办公区沿施工现场北侧自西向东布置，办公区由 </w:t>
      </w:r>
      <w:r>
        <w:t>26</w:t>
      </w:r>
      <w:r>
        <w:rPr>
          <w:spacing w:val="30"/>
        </w:rPr>
        <w:t xml:space="preserve"> 间钢筋混</w:t>
      </w:r>
    </w:p>
    <w:p>
      <w:pPr>
        <w:spacing w:after="0" w:line="369" w:lineRule="auto"/>
        <w:sectPr>
          <w:headerReference w:type="default" r:id="rId15"/>
          <w:footerReference w:type="default" r:id="rId16"/>
          <w:pgSz w:w="17860" w:h="25270"/>
          <w:pgMar w:top="1500" w:right="840" w:bottom="1900" w:left="1400" w:header="1178" w:footer="170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" w:line="369" w:lineRule="auto"/>
        <w:ind w:left="1239" w:right="1307"/>
        <w:jc w:val="both"/>
      </w:pPr>
      <w:r>
        <w:rPr>
          <w:spacing w:val="51"/>
        </w:rPr>
        <w:t>凝土盒子房组成</w:t>
      </w:r>
      <w:r>
        <w:t>（</w:t>
      </w:r>
      <w:r>
        <w:rPr>
          <w:spacing w:val="36"/>
        </w:rPr>
        <w:t xml:space="preserve"> 双层双排布置</w:t>
      </w:r>
      <w:r>
        <w:t>），</w:t>
      </w:r>
      <w:r>
        <w:rPr>
          <w:spacing w:val="34"/>
        </w:rPr>
        <w:t xml:space="preserve">工 人生活区由四栋分别 </w:t>
      </w:r>
      <w:r>
        <w:t xml:space="preserve">45 </w:t>
      </w:r>
      <w:r>
        <w:rPr>
          <w:spacing w:val="64"/>
        </w:rPr>
        <w:t>米长的干粘石活动板房组成</w:t>
      </w:r>
      <w:r>
        <w:t>（</w:t>
      </w:r>
      <w:r>
        <w:rPr>
          <w:spacing w:val="23"/>
        </w:rPr>
        <w:t xml:space="preserve"> 双排布置</w:t>
      </w:r>
      <w:r>
        <w:t>）</w:t>
      </w:r>
      <w:r>
        <w:rPr>
          <w:spacing w:val="12"/>
        </w:rPr>
        <w:t xml:space="preserve"> ， 其中生活区的食堂</w:t>
      </w:r>
      <w:r>
        <w:rPr>
          <w:spacing w:val="50"/>
        </w:rPr>
        <w:t xml:space="preserve">和厕所为砖砌结构。木工棚一处设在 </w:t>
      </w:r>
      <w:r>
        <w:t>10</w:t>
      </w:r>
      <w:r>
        <w:rPr>
          <w:spacing w:val="-143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36"/>
        </w:rPr>
        <w:t>、</w:t>
      </w:r>
      <w:r>
        <w:rPr>
          <w:spacing w:val="15"/>
        </w:rPr>
        <w:t>9</w:t>
      </w:r>
      <w:r>
        <w:rPr>
          <w:spacing w:val="-29"/>
          <w:position w:val="4"/>
          <w:sz w:val="21"/>
        </w:rPr>
        <w:t xml:space="preserve"># </w:t>
      </w:r>
      <w:r>
        <w:rPr>
          <w:spacing w:val="49"/>
        </w:rPr>
        <w:t>楼东南侧，一处设</w:t>
      </w:r>
      <w:r>
        <w:rPr>
          <w:spacing w:val="59"/>
        </w:rPr>
        <w:t xml:space="preserve">在 </w:t>
      </w:r>
      <w:r>
        <w:rPr>
          <w:spacing w:val="15"/>
        </w:rPr>
        <w:t>9</w:t>
      </w:r>
      <w:r>
        <w:rPr>
          <w:spacing w:val="-31"/>
          <w:position w:val="4"/>
          <w:sz w:val="21"/>
        </w:rPr>
        <w:t xml:space="preserve"># </w:t>
      </w:r>
      <w:r>
        <w:rPr>
          <w:spacing w:val="37"/>
        </w:rPr>
        <w:t xml:space="preserve">楼西南侧； 钢筋加工棚一处位于 </w:t>
      </w:r>
      <w:r>
        <w:t>12</w:t>
      </w:r>
      <w:r>
        <w:rPr>
          <w:spacing w:val="-147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27"/>
        </w:rPr>
        <w:t xml:space="preserve">楼北侧， 一处设在 </w:t>
      </w:r>
      <w:r>
        <w:rPr>
          <w:spacing w:val="15"/>
        </w:rPr>
        <w:t>9</w:t>
      </w:r>
      <w:r>
        <w:rPr>
          <w:spacing w:val="15"/>
          <w:position w:val="4"/>
          <w:sz w:val="21"/>
        </w:rPr>
        <w:t xml:space="preserve"># </w:t>
      </w:r>
      <w:r>
        <w:rPr>
          <w:spacing w:val="6"/>
        </w:rPr>
        <w:t xml:space="preserve">楼东侧， </w:t>
      </w:r>
      <w:r>
        <w:t>（</w:t>
      </w:r>
      <w:r>
        <w:rPr>
          <w:spacing w:val="32"/>
        </w:rPr>
        <w:t xml:space="preserve"> 详见附图： 施工现场临、水临电平面布置图</w:t>
      </w:r>
      <w:r>
        <w:t>）</w:t>
      </w:r>
      <w:r>
        <w:rPr>
          <w:spacing w:val="-73"/>
        </w:rPr>
        <w:t xml:space="preserve"> 。</w:t>
      </w:r>
    </w:p>
    <w:p>
      <w:pPr>
        <w:pStyle w:val="BodyText"/>
        <w:spacing w:before="5"/>
      </w:pPr>
    </w:p>
    <w:p>
      <w:pPr>
        <w:pStyle w:val="Heading1"/>
        <w:ind w:right="529"/>
      </w:pPr>
      <w:bookmarkStart w:id="3" w:name="_TOC_250008"/>
      <w:bookmarkEnd w:id="3"/>
      <w:r>
        <w:t>第三章：临电设计</w:t>
      </w:r>
    </w:p>
    <w:p>
      <w:pPr>
        <w:pStyle w:val="BodyText"/>
        <w:spacing w:before="13"/>
        <w:rPr>
          <w:rFonts w:ascii="Microsoft JhengHei"/>
          <w:b/>
          <w:sz w:val="44"/>
        </w:rPr>
      </w:pPr>
    </w:p>
    <w:p>
      <w:pPr>
        <w:pStyle w:val="ListParagraph"/>
        <w:numPr>
          <w:ilvl w:val="1"/>
          <w:numId w:val="17"/>
        </w:numPr>
        <w:tabs>
          <w:tab w:val="left" w:pos="2932"/>
        </w:tabs>
        <w:spacing w:before="1" w:after="0" w:line="240" w:lineRule="auto"/>
        <w:ind w:left="2931" w:right="0" w:hanging="844"/>
        <w:jc w:val="left"/>
        <w:rPr>
          <w:sz w:val="42"/>
        </w:rPr>
      </w:pPr>
      <w:r>
        <w:rPr>
          <w:spacing w:val="54"/>
          <w:sz w:val="42"/>
        </w:rPr>
        <w:t>施工现场临电设施配置</w:t>
      </w:r>
    </w:p>
    <w:p>
      <w:pPr>
        <w:pStyle w:val="ListParagraph"/>
        <w:numPr>
          <w:ilvl w:val="2"/>
          <w:numId w:val="17"/>
        </w:numPr>
        <w:tabs>
          <w:tab w:val="left" w:pos="3414"/>
        </w:tabs>
        <w:spacing w:before="289" w:after="0" w:line="369" w:lineRule="auto"/>
        <w:ind w:left="1239" w:right="6958" w:firstLine="849"/>
        <w:jc w:val="left"/>
        <w:rPr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1259712</wp:posOffset>
            </wp:positionV>
            <wp:extent cx="9754552" cy="7056215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2" cy="7056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4"/>
          <w:sz w:val="42"/>
        </w:rPr>
        <w:t>施工用电设备、设施配置</w:t>
      </w:r>
      <w:r>
        <w:rPr>
          <w:spacing w:val="-13"/>
          <w:sz w:val="42"/>
        </w:rPr>
        <w:t xml:space="preserve">表 </w:t>
      </w:r>
      <w:r>
        <w:rPr>
          <w:spacing w:val="15"/>
          <w:sz w:val="42"/>
        </w:rPr>
        <w:t>1</w:t>
      </w:r>
      <w:r>
        <w:rPr>
          <w:spacing w:val="35"/>
          <w:sz w:val="42"/>
        </w:rPr>
        <w:t>： 施工用电设备、设施配置表</w:t>
      </w:r>
    </w:p>
    <w:p>
      <w:pPr>
        <w:pStyle w:val="BodyText"/>
        <w:rPr>
          <w:sz w:val="10"/>
        </w:rPr>
      </w:pPr>
    </w:p>
    <w:tbl>
      <w:tblPr>
        <w:tblStyle w:val="TableNormal0"/>
        <w:tblW w:w="0" w:type="auto"/>
        <w:jc w:val="left"/>
        <w:tblInd w:w="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5"/>
        <w:gridCol w:w="4036"/>
        <w:gridCol w:w="1305"/>
        <w:gridCol w:w="1537"/>
        <w:gridCol w:w="1508"/>
        <w:gridCol w:w="2225"/>
        <w:gridCol w:w="1537"/>
        <w:gridCol w:w="984"/>
      </w:tblGrid>
      <w:tr>
        <w:tblPrEx>
          <w:tblW w:w="0" w:type="auto"/>
          <w:jc w:val="left"/>
          <w:tblInd w:w="1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055" w:type="dxa"/>
          </w:tcPr>
          <w:p>
            <w:pPr>
              <w:pStyle w:val="TableParagraph"/>
              <w:spacing w:before="0" w:line="455" w:lineRule="exact"/>
              <w:ind w:left="63" w:right="112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4036" w:type="dxa"/>
          </w:tcPr>
          <w:p>
            <w:pPr>
              <w:pStyle w:val="TableParagraph"/>
              <w:spacing w:before="0" w:line="455" w:lineRule="exact"/>
              <w:ind w:left="1065"/>
              <w:jc w:val="left"/>
              <w:rPr>
                <w:sz w:val="42"/>
              </w:rPr>
            </w:pPr>
            <w:r>
              <w:rPr>
                <w:sz w:val="42"/>
              </w:rPr>
              <w:t>设备名称</w:t>
            </w:r>
          </w:p>
        </w:tc>
        <w:tc>
          <w:tcPr>
            <w:tcW w:w="1305" w:type="dxa"/>
          </w:tcPr>
          <w:p>
            <w:pPr>
              <w:pStyle w:val="TableParagraph"/>
              <w:spacing w:before="0" w:line="455" w:lineRule="exact"/>
              <w:ind w:left="149" w:right="275"/>
              <w:rPr>
                <w:sz w:val="42"/>
              </w:rPr>
            </w:pPr>
            <w:r>
              <w:rPr>
                <w:sz w:val="42"/>
              </w:rPr>
              <w:t>配备</w:t>
            </w:r>
          </w:p>
        </w:tc>
        <w:tc>
          <w:tcPr>
            <w:tcW w:w="1537" w:type="dxa"/>
          </w:tcPr>
          <w:p>
            <w:pPr>
              <w:pStyle w:val="TableParagraph"/>
              <w:spacing w:before="0" w:line="455" w:lineRule="exact"/>
              <w:ind w:left="277" w:right="379"/>
              <w:rPr>
                <w:sz w:val="42"/>
              </w:rPr>
            </w:pPr>
            <w:r>
              <w:rPr>
                <w:sz w:val="42"/>
              </w:rPr>
              <w:t>使用</w:t>
            </w:r>
          </w:p>
        </w:tc>
        <w:tc>
          <w:tcPr>
            <w:tcW w:w="1508" w:type="dxa"/>
          </w:tcPr>
          <w:p>
            <w:pPr>
              <w:pStyle w:val="TableParagraph"/>
              <w:spacing w:before="0" w:line="455" w:lineRule="exact"/>
              <w:ind w:right="232"/>
              <w:jc w:val="right"/>
              <w:rPr>
                <w:sz w:val="42"/>
              </w:rPr>
            </w:pPr>
            <w:r>
              <w:rPr>
                <w:sz w:val="42"/>
              </w:rPr>
              <w:t>功率</w:t>
            </w:r>
          </w:p>
        </w:tc>
        <w:tc>
          <w:tcPr>
            <w:tcW w:w="2225" w:type="dxa"/>
          </w:tcPr>
          <w:p>
            <w:pPr>
              <w:pStyle w:val="TableParagraph"/>
              <w:spacing w:before="0" w:line="455" w:lineRule="exact"/>
              <w:ind w:left="281" w:right="643"/>
              <w:rPr>
                <w:sz w:val="42"/>
              </w:rPr>
            </w:pPr>
            <w:r>
              <w:rPr>
                <w:sz w:val="42"/>
              </w:rPr>
              <w:t>总功率</w:t>
            </w:r>
          </w:p>
        </w:tc>
        <w:tc>
          <w:tcPr>
            <w:tcW w:w="1537" w:type="dxa"/>
          </w:tcPr>
          <w:p>
            <w:pPr>
              <w:pStyle w:val="TableParagraph"/>
              <w:spacing w:before="0" w:line="455" w:lineRule="exact"/>
              <w:ind w:left="519"/>
              <w:rPr>
                <w:sz w:val="42"/>
              </w:rPr>
            </w:pPr>
            <w:r>
              <w:rPr>
                <w:w w:val="100"/>
                <w:sz w:val="42"/>
              </w:rPr>
              <w:t>备</w:t>
            </w:r>
          </w:p>
        </w:tc>
        <w:tc>
          <w:tcPr>
            <w:tcW w:w="984" w:type="dxa"/>
          </w:tcPr>
          <w:p>
            <w:pPr>
              <w:pStyle w:val="TableParagraph"/>
              <w:spacing w:before="0" w:line="455" w:lineRule="exact"/>
              <w:ind w:left="43"/>
              <w:rPr>
                <w:sz w:val="42"/>
              </w:rPr>
            </w:pPr>
            <w:r>
              <w:rPr>
                <w:w w:val="100"/>
                <w:sz w:val="42"/>
              </w:rPr>
              <w:t>注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9"/>
          <w:jc w:val="left"/>
        </w:trPr>
        <w:tc>
          <w:tcPr>
            <w:tcW w:w="10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40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05" w:type="dxa"/>
          </w:tcPr>
          <w:p>
            <w:pPr>
              <w:pStyle w:val="TableParagraph"/>
              <w:spacing w:before="121"/>
              <w:ind w:left="149" w:right="275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1537" w:type="dxa"/>
          </w:tcPr>
          <w:p>
            <w:pPr>
              <w:pStyle w:val="TableParagraph"/>
              <w:spacing w:before="121"/>
              <w:ind w:left="277" w:right="379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1508" w:type="dxa"/>
          </w:tcPr>
          <w:p>
            <w:pPr>
              <w:pStyle w:val="TableParagraph"/>
              <w:spacing w:before="121"/>
              <w:ind w:right="293"/>
              <w:jc w:val="right"/>
              <w:rPr>
                <w:sz w:val="42"/>
              </w:rPr>
            </w:pPr>
            <w:r>
              <w:rPr>
                <w:sz w:val="42"/>
              </w:rPr>
              <w:t>(KW)</w:t>
            </w:r>
          </w:p>
        </w:tc>
        <w:tc>
          <w:tcPr>
            <w:tcW w:w="2225" w:type="dxa"/>
          </w:tcPr>
          <w:p>
            <w:pPr>
              <w:pStyle w:val="TableParagraph"/>
              <w:spacing w:before="121"/>
              <w:ind w:left="219" w:right="643"/>
              <w:rPr>
                <w:sz w:val="42"/>
              </w:rPr>
            </w:pPr>
            <w:r>
              <w:rPr>
                <w:sz w:val="42"/>
              </w:rPr>
              <w:t>(KW)</w:t>
            </w:r>
          </w:p>
        </w:tc>
        <w:tc>
          <w:tcPr>
            <w:tcW w:w="15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4036" w:type="dxa"/>
          </w:tcPr>
          <w:p>
            <w:pPr>
              <w:pStyle w:val="TableParagraph"/>
              <w:ind w:left="583"/>
              <w:jc w:val="left"/>
              <w:rPr>
                <w:sz w:val="42"/>
              </w:rPr>
            </w:pPr>
            <w:r>
              <w:rPr>
                <w:spacing w:val="61"/>
                <w:sz w:val="42"/>
              </w:rPr>
              <w:t>塔吊</w:t>
            </w:r>
            <w:r>
              <w:rPr>
                <w:sz w:val="42"/>
              </w:rPr>
              <w:t>(FO/23B)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08" w:type="dxa"/>
          </w:tcPr>
          <w:p>
            <w:pPr>
              <w:pStyle w:val="TableParagraph"/>
              <w:ind w:left="611"/>
              <w:jc w:val="left"/>
              <w:rPr>
                <w:sz w:val="42"/>
              </w:rPr>
            </w:pPr>
            <w:r>
              <w:rPr>
                <w:sz w:val="42"/>
              </w:rPr>
              <w:t>65</w:t>
            </w:r>
          </w:p>
        </w:tc>
        <w:tc>
          <w:tcPr>
            <w:tcW w:w="2225" w:type="dxa"/>
          </w:tcPr>
          <w:p>
            <w:pPr>
              <w:pStyle w:val="TableParagraph"/>
              <w:ind w:left="247" w:right="643"/>
              <w:rPr>
                <w:sz w:val="42"/>
              </w:rPr>
            </w:pPr>
            <w:r>
              <w:rPr>
                <w:sz w:val="42"/>
              </w:rPr>
              <w:t>260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4036" w:type="dxa"/>
          </w:tcPr>
          <w:p>
            <w:pPr>
              <w:pStyle w:val="TableParagraph"/>
              <w:ind w:left="100"/>
              <w:jc w:val="left"/>
              <w:rPr>
                <w:sz w:val="42"/>
              </w:rPr>
            </w:pPr>
            <w:r>
              <w:rPr>
                <w:spacing w:val="61"/>
                <w:sz w:val="42"/>
              </w:rPr>
              <w:t>地泵</w:t>
            </w:r>
            <w:r>
              <w:rPr>
                <w:sz w:val="42"/>
              </w:rPr>
              <w:t>（</w:t>
            </w:r>
            <w:r>
              <w:rPr>
                <w:spacing w:val="18"/>
                <w:sz w:val="42"/>
              </w:rPr>
              <w:t xml:space="preserve"> 暂时没用</w:t>
            </w:r>
            <w:r>
              <w:rPr>
                <w:sz w:val="42"/>
              </w:rPr>
              <w:t>）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08" w:type="dxa"/>
          </w:tcPr>
          <w:p>
            <w:pPr>
              <w:pStyle w:val="TableParagraph"/>
              <w:ind w:left="611"/>
              <w:jc w:val="left"/>
              <w:rPr>
                <w:sz w:val="42"/>
              </w:rPr>
            </w:pPr>
            <w:r>
              <w:rPr>
                <w:sz w:val="42"/>
              </w:rPr>
              <w:t>90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90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4036" w:type="dxa"/>
          </w:tcPr>
          <w:p>
            <w:pPr>
              <w:pStyle w:val="TableParagraph"/>
              <w:ind w:left="824"/>
              <w:jc w:val="left"/>
              <w:rPr>
                <w:sz w:val="42"/>
              </w:rPr>
            </w:pPr>
            <w:r>
              <w:rPr>
                <w:sz w:val="42"/>
              </w:rPr>
              <w:t>砂浆搅拌机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08" w:type="dxa"/>
          </w:tcPr>
          <w:p>
            <w:pPr>
              <w:pStyle w:val="TableParagraph"/>
              <w:ind w:left="611"/>
              <w:jc w:val="left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4036" w:type="dxa"/>
          </w:tcPr>
          <w:p>
            <w:pPr>
              <w:pStyle w:val="TableParagraph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电焊机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508" w:type="dxa"/>
          </w:tcPr>
          <w:p>
            <w:pPr>
              <w:pStyle w:val="TableParagraph"/>
              <w:ind w:left="611"/>
              <w:jc w:val="left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2225" w:type="dxa"/>
          </w:tcPr>
          <w:p>
            <w:pPr>
              <w:pStyle w:val="TableParagraph"/>
              <w:ind w:left="247" w:right="643"/>
              <w:rPr>
                <w:sz w:val="42"/>
              </w:rPr>
            </w:pPr>
            <w:r>
              <w:rPr>
                <w:sz w:val="42"/>
              </w:rPr>
              <w:t>200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焊接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4036" w:type="dxa"/>
          </w:tcPr>
          <w:p>
            <w:pPr>
              <w:pStyle w:val="TableParagraph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切断机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08" w:type="dxa"/>
          </w:tcPr>
          <w:p>
            <w:pPr>
              <w:pStyle w:val="TableParagraph"/>
              <w:ind w:left="492"/>
              <w:jc w:val="left"/>
              <w:rPr>
                <w:sz w:val="42"/>
              </w:rPr>
            </w:pPr>
            <w:r>
              <w:rPr>
                <w:sz w:val="42"/>
              </w:rPr>
              <w:t>4.5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055" w:type="dxa"/>
          </w:tcPr>
          <w:p>
            <w:pPr>
              <w:pStyle w:val="TableParagraph"/>
              <w:spacing w:before="132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4036" w:type="dxa"/>
          </w:tcPr>
          <w:p>
            <w:pPr>
              <w:pStyle w:val="TableParagraph"/>
              <w:spacing w:before="132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弯曲机</w:t>
            </w:r>
          </w:p>
        </w:tc>
        <w:tc>
          <w:tcPr>
            <w:tcW w:w="1305" w:type="dxa"/>
          </w:tcPr>
          <w:p>
            <w:pPr>
              <w:pStyle w:val="TableParagraph"/>
              <w:spacing w:before="132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37" w:type="dxa"/>
          </w:tcPr>
          <w:p>
            <w:pPr>
              <w:pStyle w:val="TableParagraph"/>
              <w:spacing w:before="132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08" w:type="dxa"/>
          </w:tcPr>
          <w:p>
            <w:pPr>
              <w:pStyle w:val="TableParagraph"/>
              <w:spacing w:before="132"/>
              <w:ind w:left="17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225" w:type="dxa"/>
          </w:tcPr>
          <w:p>
            <w:pPr>
              <w:pStyle w:val="TableParagraph"/>
              <w:spacing w:before="132"/>
              <w:ind w:left="281" w:right="642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1537" w:type="dxa"/>
          </w:tcPr>
          <w:p>
            <w:pPr>
              <w:pStyle w:val="TableParagraph"/>
              <w:spacing w:before="132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spacing w:before="132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4036" w:type="dxa"/>
          </w:tcPr>
          <w:p>
            <w:pPr>
              <w:pStyle w:val="TableParagraph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振动棒</w:t>
            </w:r>
          </w:p>
        </w:tc>
        <w:tc>
          <w:tcPr>
            <w:tcW w:w="1305" w:type="dxa"/>
          </w:tcPr>
          <w:p>
            <w:pPr>
              <w:pStyle w:val="TableParagraph"/>
              <w:ind w:left="149" w:right="275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537" w:type="dxa"/>
          </w:tcPr>
          <w:p>
            <w:pPr>
              <w:pStyle w:val="TableParagraph"/>
              <w:ind w:left="277" w:right="378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1508" w:type="dxa"/>
          </w:tcPr>
          <w:p>
            <w:pPr>
              <w:pStyle w:val="TableParagraph"/>
              <w:ind w:left="492"/>
              <w:jc w:val="left"/>
              <w:rPr>
                <w:sz w:val="42"/>
              </w:rPr>
            </w:pPr>
            <w:r>
              <w:rPr>
                <w:sz w:val="42"/>
              </w:rPr>
              <w:t>1.5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4036" w:type="dxa"/>
          </w:tcPr>
          <w:p>
            <w:pPr>
              <w:pStyle w:val="TableParagraph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消防泵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08" w:type="dxa"/>
          </w:tcPr>
          <w:p>
            <w:pPr>
              <w:pStyle w:val="TableParagraph"/>
              <w:ind w:left="611"/>
              <w:jc w:val="left"/>
              <w:rPr>
                <w:sz w:val="42"/>
              </w:rPr>
            </w:pPr>
            <w:r>
              <w:rPr>
                <w:sz w:val="42"/>
              </w:rPr>
              <w:t>22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66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right="13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4036" w:type="dxa"/>
          </w:tcPr>
          <w:p>
            <w:pPr>
              <w:pStyle w:val="TableParagraph"/>
              <w:ind w:left="1561" w:right="1595"/>
              <w:rPr>
                <w:sz w:val="42"/>
              </w:rPr>
            </w:pPr>
            <w:r>
              <w:rPr>
                <w:sz w:val="42"/>
              </w:rPr>
              <w:t>镝灯</w:t>
            </w:r>
          </w:p>
        </w:tc>
        <w:tc>
          <w:tcPr>
            <w:tcW w:w="1305" w:type="dxa"/>
          </w:tcPr>
          <w:p>
            <w:pPr>
              <w:pStyle w:val="TableParagraph"/>
              <w:ind w:left="149" w:right="275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1537" w:type="dxa"/>
          </w:tcPr>
          <w:p>
            <w:pPr>
              <w:pStyle w:val="TableParagraph"/>
              <w:ind w:left="277" w:right="378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1508" w:type="dxa"/>
          </w:tcPr>
          <w:p>
            <w:pPr>
              <w:pStyle w:val="TableParagraph"/>
              <w:ind w:left="492"/>
              <w:jc w:val="left"/>
              <w:rPr>
                <w:sz w:val="42"/>
              </w:rPr>
            </w:pPr>
            <w:r>
              <w:rPr>
                <w:sz w:val="42"/>
              </w:rPr>
              <w:t>3.5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42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照明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4036" w:type="dxa"/>
          </w:tcPr>
          <w:p>
            <w:pPr>
              <w:pStyle w:val="TableParagraph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圆盘锯</w:t>
            </w:r>
          </w:p>
        </w:tc>
        <w:tc>
          <w:tcPr>
            <w:tcW w:w="1305" w:type="dxa"/>
          </w:tcPr>
          <w:p>
            <w:pPr>
              <w:pStyle w:val="TableParagraph"/>
              <w:ind w:right="9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37" w:type="dxa"/>
          </w:tcPr>
          <w:p>
            <w:pPr>
              <w:pStyle w:val="TableParagraph"/>
              <w:ind w:right="67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08" w:type="dxa"/>
          </w:tcPr>
          <w:p>
            <w:pPr>
              <w:pStyle w:val="TableParagraph"/>
              <w:ind w:left="17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225" w:type="dxa"/>
          </w:tcPr>
          <w:p>
            <w:pPr>
              <w:pStyle w:val="TableParagraph"/>
              <w:ind w:left="281" w:right="642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1537" w:type="dxa"/>
          </w:tcPr>
          <w:p>
            <w:pPr>
              <w:pStyle w:val="TableParagraph"/>
              <w:ind w:left="617" w:right="40"/>
              <w:rPr>
                <w:sz w:val="42"/>
              </w:rPr>
            </w:pPr>
            <w:r>
              <w:rPr>
                <w:sz w:val="42"/>
              </w:rPr>
              <w:t>动力</w:t>
            </w:r>
          </w:p>
        </w:tc>
        <w:tc>
          <w:tcPr>
            <w:tcW w:w="984" w:type="dxa"/>
          </w:tcPr>
          <w:p>
            <w:pPr>
              <w:pStyle w:val="TableParagraph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1055" w:type="dxa"/>
          </w:tcPr>
          <w:p>
            <w:pPr>
              <w:pStyle w:val="TableParagraph"/>
              <w:spacing w:line="484" w:lineRule="exact"/>
              <w:ind w:left="63" w:right="112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4036" w:type="dxa"/>
          </w:tcPr>
          <w:p>
            <w:pPr>
              <w:pStyle w:val="TableParagraph"/>
              <w:spacing w:line="484" w:lineRule="exact"/>
              <w:ind w:left="1306"/>
              <w:jc w:val="left"/>
              <w:rPr>
                <w:sz w:val="42"/>
              </w:rPr>
            </w:pPr>
            <w:r>
              <w:rPr>
                <w:sz w:val="42"/>
              </w:rPr>
              <w:t>碘钨灯</w:t>
            </w:r>
          </w:p>
        </w:tc>
        <w:tc>
          <w:tcPr>
            <w:tcW w:w="1305" w:type="dxa"/>
          </w:tcPr>
          <w:p>
            <w:pPr>
              <w:pStyle w:val="TableParagraph"/>
              <w:spacing w:line="484" w:lineRule="exact"/>
              <w:ind w:left="149" w:right="275"/>
              <w:rPr>
                <w:sz w:val="42"/>
              </w:rPr>
            </w:pPr>
            <w:r>
              <w:rPr>
                <w:sz w:val="42"/>
              </w:rPr>
              <w:t>60</w:t>
            </w:r>
          </w:p>
        </w:tc>
        <w:tc>
          <w:tcPr>
            <w:tcW w:w="1537" w:type="dxa"/>
          </w:tcPr>
          <w:p>
            <w:pPr>
              <w:pStyle w:val="TableParagraph"/>
              <w:spacing w:line="484" w:lineRule="exact"/>
              <w:ind w:left="277" w:right="378"/>
              <w:rPr>
                <w:sz w:val="42"/>
              </w:rPr>
            </w:pPr>
            <w:r>
              <w:rPr>
                <w:sz w:val="42"/>
              </w:rPr>
              <w:t>50</w:t>
            </w:r>
          </w:p>
        </w:tc>
        <w:tc>
          <w:tcPr>
            <w:tcW w:w="1508" w:type="dxa"/>
          </w:tcPr>
          <w:p>
            <w:pPr>
              <w:pStyle w:val="TableParagraph"/>
              <w:spacing w:line="484" w:lineRule="exact"/>
              <w:ind w:left="17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225" w:type="dxa"/>
          </w:tcPr>
          <w:p>
            <w:pPr>
              <w:pStyle w:val="TableParagraph"/>
              <w:spacing w:line="484" w:lineRule="exact"/>
              <w:ind w:left="281" w:right="642"/>
              <w:rPr>
                <w:sz w:val="42"/>
              </w:rPr>
            </w:pPr>
            <w:r>
              <w:rPr>
                <w:sz w:val="42"/>
              </w:rPr>
              <w:t>50</w:t>
            </w:r>
          </w:p>
        </w:tc>
        <w:tc>
          <w:tcPr>
            <w:tcW w:w="1537" w:type="dxa"/>
          </w:tcPr>
          <w:p>
            <w:pPr>
              <w:pStyle w:val="TableParagraph"/>
              <w:spacing w:line="484" w:lineRule="exact"/>
              <w:ind w:left="617" w:right="40"/>
              <w:rPr>
                <w:sz w:val="42"/>
              </w:rPr>
            </w:pPr>
            <w:r>
              <w:rPr>
                <w:sz w:val="42"/>
              </w:rPr>
              <w:t>照明</w:t>
            </w:r>
          </w:p>
        </w:tc>
        <w:tc>
          <w:tcPr>
            <w:tcW w:w="984" w:type="dxa"/>
          </w:tcPr>
          <w:p>
            <w:pPr>
              <w:pStyle w:val="TableParagraph"/>
              <w:spacing w:line="484" w:lineRule="exact"/>
              <w:ind w:left="45" w:right="58"/>
              <w:rPr>
                <w:sz w:val="42"/>
              </w:rPr>
            </w:pPr>
            <w:r>
              <w:rPr>
                <w:sz w:val="42"/>
              </w:rPr>
              <w:t>设备</w:t>
            </w:r>
          </w:p>
        </w:tc>
      </w:tr>
    </w:tbl>
    <w:p>
      <w:pPr>
        <w:spacing w:after="0" w:line="484" w:lineRule="exact"/>
        <w:rPr>
          <w:sz w:val="42"/>
        </w:rPr>
        <w:sectPr>
          <w:headerReference w:type="default" r:id="rId18"/>
          <w:footerReference w:type="default" r:id="rId19"/>
          <w:pgSz w:w="17860" w:h="25270"/>
          <w:pgMar w:top="1500" w:right="840" w:bottom="1900" w:left="1400" w:header="1178" w:footer="170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tbl>
      <w:tblPr>
        <w:tblStyle w:val="TableNormal1"/>
        <w:tblW w:w="0" w:type="auto"/>
        <w:jc w:val="left"/>
        <w:tblInd w:w="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5"/>
        <w:gridCol w:w="4218"/>
        <w:gridCol w:w="1141"/>
        <w:gridCol w:w="1417"/>
        <w:gridCol w:w="1538"/>
        <w:gridCol w:w="1756"/>
        <w:gridCol w:w="4030"/>
      </w:tblGrid>
      <w:tr>
        <w:tblPrEx>
          <w:tblW w:w="0" w:type="auto"/>
          <w:jc w:val="left"/>
          <w:tblInd w:w="1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1055" w:type="dxa"/>
          </w:tcPr>
          <w:p>
            <w:pPr>
              <w:pStyle w:val="TableParagraph"/>
              <w:spacing w:before="0" w:line="455" w:lineRule="exact"/>
              <w:ind w:left="63" w:right="112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4218" w:type="dxa"/>
          </w:tcPr>
          <w:p>
            <w:pPr>
              <w:pStyle w:val="TableParagraph"/>
              <w:spacing w:before="0" w:line="455" w:lineRule="exact"/>
              <w:ind w:left="89" w:right="305"/>
              <w:rPr>
                <w:sz w:val="42"/>
              </w:rPr>
            </w:pPr>
            <w:r>
              <w:rPr>
                <w:sz w:val="42"/>
              </w:rPr>
              <w:t>钢筋调直机</w:t>
            </w:r>
          </w:p>
        </w:tc>
        <w:tc>
          <w:tcPr>
            <w:tcW w:w="1141" w:type="dxa"/>
          </w:tcPr>
          <w:p>
            <w:pPr>
              <w:pStyle w:val="TableParagraph"/>
              <w:spacing w:before="0" w:line="455" w:lineRule="exact"/>
              <w:ind w:left="31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spacing w:before="0" w:line="455" w:lineRule="exact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38" w:type="dxa"/>
          </w:tcPr>
          <w:p>
            <w:pPr>
              <w:pStyle w:val="TableParagraph"/>
              <w:spacing w:before="0" w:line="455" w:lineRule="exact"/>
              <w:ind w:left="575" w:right="292"/>
              <w:rPr>
                <w:sz w:val="42"/>
              </w:rPr>
            </w:pPr>
            <w:r>
              <w:rPr>
                <w:sz w:val="42"/>
              </w:rPr>
              <w:t>4.5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 w:line="455" w:lineRule="exact"/>
              <w:ind w:left="276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4030" w:type="dxa"/>
          </w:tcPr>
          <w:p>
            <w:pPr>
              <w:pStyle w:val="TableParagraph"/>
              <w:spacing w:before="0" w:line="455" w:lineRule="exact"/>
              <w:ind w:left="167" w:right="36"/>
              <w:rPr>
                <w:sz w:val="42"/>
              </w:rPr>
            </w:pPr>
            <w:r>
              <w:rPr>
                <w:sz w:val="42"/>
              </w:rPr>
              <w:t>动力设备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z w:val="42"/>
              </w:rPr>
              <w:t>空气压缩机</w:t>
            </w:r>
          </w:p>
        </w:tc>
        <w:tc>
          <w:tcPr>
            <w:tcW w:w="1141" w:type="dxa"/>
          </w:tcPr>
          <w:p>
            <w:pPr>
              <w:pStyle w:val="TableParagraph"/>
              <w:ind w:left="31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38" w:type="dxa"/>
          </w:tcPr>
          <w:p>
            <w:pPr>
              <w:pStyle w:val="TableParagraph"/>
              <w:ind w:left="575" w:right="292"/>
              <w:rPr>
                <w:sz w:val="42"/>
              </w:rPr>
            </w:pPr>
            <w:r>
              <w:rPr>
                <w:sz w:val="42"/>
              </w:rPr>
              <w:t>7.5</w:t>
            </w:r>
          </w:p>
        </w:tc>
        <w:tc>
          <w:tcPr>
            <w:tcW w:w="1756" w:type="dxa"/>
          </w:tcPr>
          <w:p>
            <w:pPr>
              <w:pStyle w:val="TableParagraph"/>
              <w:ind w:left="792"/>
              <w:jc w:val="left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6"/>
              <w:rPr>
                <w:sz w:val="42"/>
              </w:rPr>
            </w:pPr>
            <w:r>
              <w:rPr>
                <w:sz w:val="42"/>
              </w:rPr>
              <w:t>动力设备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z w:val="42"/>
              </w:rPr>
              <w:t>混凝土振动台</w:t>
            </w:r>
          </w:p>
        </w:tc>
        <w:tc>
          <w:tcPr>
            <w:tcW w:w="1141" w:type="dxa"/>
          </w:tcPr>
          <w:p>
            <w:pPr>
              <w:pStyle w:val="TableParagraph"/>
              <w:ind w:left="31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38" w:type="dxa"/>
          </w:tcPr>
          <w:p>
            <w:pPr>
              <w:pStyle w:val="TableParagraph"/>
              <w:ind w:left="575" w:right="292"/>
              <w:rPr>
                <w:sz w:val="42"/>
              </w:rPr>
            </w:pPr>
            <w:r>
              <w:rPr>
                <w:sz w:val="42"/>
              </w:rPr>
              <w:t>5.5</w:t>
            </w:r>
          </w:p>
        </w:tc>
        <w:tc>
          <w:tcPr>
            <w:tcW w:w="1756" w:type="dxa"/>
          </w:tcPr>
          <w:p>
            <w:pPr>
              <w:pStyle w:val="TableParagraph"/>
              <w:ind w:left="550"/>
              <w:jc w:val="left"/>
              <w:rPr>
                <w:sz w:val="42"/>
              </w:rPr>
            </w:pPr>
            <w:r>
              <w:rPr>
                <w:sz w:val="42"/>
              </w:rPr>
              <w:t>16.5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6"/>
              <w:rPr>
                <w:sz w:val="42"/>
              </w:rPr>
            </w:pPr>
            <w:r>
              <w:rPr>
                <w:sz w:val="42"/>
              </w:rPr>
              <w:t>动力设备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z w:val="42"/>
              </w:rPr>
              <w:t>蒸饭器</w:t>
            </w:r>
          </w:p>
        </w:tc>
        <w:tc>
          <w:tcPr>
            <w:tcW w:w="1141" w:type="dxa"/>
          </w:tcPr>
          <w:p>
            <w:pPr>
              <w:pStyle w:val="TableParagraph"/>
              <w:ind w:left="31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38" w:type="dxa"/>
          </w:tcPr>
          <w:p>
            <w:pPr>
              <w:pStyle w:val="TableParagraph"/>
              <w:ind w:left="344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756" w:type="dxa"/>
          </w:tcPr>
          <w:p>
            <w:pPr>
              <w:pStyle w:val="TableParagraph"/>
              <w:ind w:left="792"/>
              <w:jc w:val="left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8"/>
              <w:rPr>
                <w:sz w:val="42"/>
              </w:rPr>
            </w:pPr>
            <w:r>
              <w:rPr>
                <w:spacing w:val="52"/>
                <w:sz w:val="42"/>
              </w:rPr>
              <w:t>照明或电热设备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z w:val="42"/>
              </w:rPr>
              <w:t>鼓风机</w:t>
            </w:r>
          </w:p>
        </w:tc>
        <w:tc>
          <w:tcPr>
            <w:tcW w:w="1141" w:type="dxa"/>
          </w:tcPr>
          <w:p>
            <w:pPr>
              <w:pStyle w:val="TableParagraph"/>
              <w:ind w:left="31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ind w:left="14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38" w:type="dxa"/>
          </w:tcPr>
          <w:p>
            <w:pPr>
              <w:pStyle w:val="TableParagraph"/>
              <w:ind w:left="575" w:right="292"/>
              <w:rPr>
                <w:sz w:val="42"/>
              </w:rPr>
            </w:pPr>
            <w:r>
              <w:rPr>
                <w:sz w:val="42"/>
              </w:rPr>
              <w:t>1.5</w:t>
            </w:r>
          </w:p>
        </w:tc>
        <w:tc>
          <w:tcPr>
            <w:tcW w:w="1756" w:type="dxa"/>
          </w:tcPr>
          <w:p>
            <w:pPr>
              <w:pStyle w:val="TableParagraph"/>
              <w:ind w:left="669"/>
              <w:jc w:val="left"/>
              <w:rPr>
                <w:sz w:val="42"/>
              </w:rPr>
            </w:pPr>
            <w:r>
              <w:rPr>
                <w:sz w:val="42"/>
              </w:rPr>
              <w:t>4.5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6"/>
              <w:rPr>
                <w:sz w:val="42"/>
              </w:rPr>
            </w:pPr>
            <w:r>
              <w:rPr>
                <w:sz w:val="42"/>
              </w:rPr>
              <w:t>动力设备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z w:val="42"/>
              </w:rPr>
              <w:t>办公用电</w:t>
            </w:r>
          </w:p>
        </w:tc>
        <w:tc>
          <w:tcPr>
            <w:tcW w:w="11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ind w:left="575" w:right="265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1756" w:type="dxa"/>
          </w:tcPr>
          <w:p>
            <w:pPr>
              <w:pStyle w:val="TableParagraph"/>
              <w:ind w:left="792"/>
              <w:jc w:val="left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8"/>
              <w:rPr>
                <w:sz w:val="42"/>
              </w:rPr>
            </w:pPr>
            <w:r>
              <w:rPr>
                <w:spacing w:val="52"/>
                <w:sz w:val="42"/>
              </w:rPr>
              <w:t>照明或电热设备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055" w:type="dxa"/>
          </w:tcPr>
          <w:p>
            <w:pPr>
              <w:pStyle w:val="TableParagraph"/>
              <w:spacing w:before="132"/>
              <w:ind w:left="63" w:right="112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4218" w:type="dxa"/>
          </w:tcPr>
          <w:p>
            <w:pPr>
              <w:pStyle w:val="TableParagraph"/>
              <w:spacing w:before="132"/>
              <w:ind w:left="89" w:right="305"/>
              <w:rPr>
                <w:sz w:val="42"/>
              </w:rPr>
            </w:pPr>
            <w:r>
              <w:rPr>
                <w:spacing w:val="52"/>
                <w:sz w:val="42"/>
              </w:rPr>
              <w:t>工人生活区用电</w:t>
            </w:r>
          </w:p>
        </w:tc>
        <w:tc>
          <w:tcPr>
            <w:tcW w:w="11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before="132"/>
              <w:ind w:left="575" w:right="265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756" w:type="dxa"/>
          </w:tcPr>
          <w:p>
            <w:pPr>
              <w:pStyle w:val="TableParagraph"/>
              <w:spacing w:before="132"/>
              <w:ind w:left="792"/>
              <w:jc w:val="left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4030" w:type="dxa"/>
          </w:tcPr>
          <w:p>
            <w:pPr>
              <w:pStyle w:val="TableParagraph"/>
              <w:spacing w:before="132"/>
              <w:ind w:left="167" w:right="38"/>
              <w:rPr>
                <w:sz w:val="42"/>
              </w:rPr>
            </w:pPr>
            <w:r>
              <w:rPr>
                <w:spacing w:val="52"/>
                <w:sz w:val="42"/>
              </w:rPr>
              <w:t>照明或电热设备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55" w:type="dxa"/>
          </w:tcPr>
          <w:p>
            <w:pPr>
              <w:pStyle w:val="TableParagraph"/>
              <w:ind w:left="63" w:right="112"/>
              <w:rPr>
                <w:sz w:val="42"/>
              </w:rPr>
            </w:pPr>
            <w:r>
              <w:rPr>
                <w:sz w:val="42"/>
              </w:rPr>
              <w:t>19</w:t>
            </w:r>
          </w:p>
        </w:tc>
        <w:tc>
          <w:tcPr>
            <w:tcW w:w="4218" w:type="dxa"/>
          </w:tcPr>
          <w:p>
            <w:pPr>
              <w:pStyle w:val="TableParagraph"/>
              <w:ind w:left="89" w:right="305"/>
              <w:rPr>
                <w:sz w:val="42"/>
              </w:rPr>
            </w:pPr>
            <w:r>
              <w:rPr>
                <w:spacing w:val="53"/>
                <w:sz w:val="42"/>
              </w:rPr>
              <w:t>其它不可预见用电</w:t>
            </w:r>
          </w:p>
        </w:tc>
        <w:tc>
          <w:tcPr>
            <w:tcW w:w="11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ind w:left="575" w:right="265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1756" w:type="dxa"/>
          </w:tcPr>
          <w:p>
            <w:pPr>
              <w:pStyle w:val="TableParagraph"/>
              <w:ind w:left="792"/>
              <w:jc w:val="left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4030" w:type="dxa"/>
          </w:tcPr>
          <w:p>
            <w:pPr>
              <w:pStyle w:val="TableParagraph"/>
              <w:ind w:left="167" w:right="38"/>
              <w:rPr>
                <w:sz w:val="42"/>
              </w:rPr>
            </w:pPr>
            <w:r>
              <w:rPr>
                <w:spacing w:val="53"/>
                <w:sz w:val="42"/>
              </w:rPr>
              <w:t>三种设备同时考虑</w:t>
            </w:r>
          </w:p>
        </w:tc>
      </w:tr>
      <w:tr>
        <w:tblPrEx>
          <w:tblW w:w="0" w:type="auto"/>
          <w:jc w:val="left"/>
          <w:tblInd w:w="1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1055" w:type="dxa"/>
          </w:tcPr>
          <w:p>
            <w:pPr>
              <w:pStyle w:val="TableParagraph"/>
              <w:spacing w:line="484" w:lineRule="exact"/>
              <w:ind w:left="63" w:right="112"/>
              <w:rPr>
                <w:sz w:val="42"/>
              </w:rPr>
            </w:pPr>
            <w:r>
              <w:rPr>
                <w:sz w:val="42"/>
              </w:rPr>
              <w:t>合计</w:t>
            </w:r>
          </w:p>
        </w:tc>
        <w:tc>
          <w:tcPr>
            <w:tcW w:w="421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1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56" w:type="dxa"/>
          </w:tcPr>
          <w:p>
            <w:pPr>
              <w:pStyle w:val="TableParagraph"/>
              <w:spacing w:line="484" w:lineRule="exact"/>
              <w:ind w:left="309"/>
              <w:jc w:val="left"/>
              <w:rPr>
                <w:sz w:val="42"/>
              </w:rPr>
            </w:pPr>
            <w:r>
              <w:rPr>
                <w:sz w:val="42"/>
              </w:rPr>
              <w:t>1036.5</w:t>
            </w:r>
          </w:p>
        </w:tc>
        <w:tc>
          <w:tcPr>
            <w:tcW w:w="40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3414"/>
        </w:tabs>
        <w:spacing w:before="174" w:after="0" w:line="240" w:lineRule="auto"/>
        <w:ind w:left="3413" w:right="0" w:hanging="1326"/>
        <w:jc w:val="both"/>
        <w:rPr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-5282691</wp:posOffset>
            </wp:positionV>
            <wp:extent cx="9754552" cy="4902612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2" cy="4902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7"/>
          <w:sz w:val="42"/>
        </w:rPr>
        <w:t>临电供电系统选用及主要线路敷设规定</w:t>
      </w:r>
    </w:p>
    <w:p>
      <w:pPr>
        <w:pStyle w:val="ListParagraph"/>
        <w:numPr>
          <w:ilvl w:val="3"/>
          <w:numId w:val="14"/>
        </w:numPr>
        <w:tabs>
          <w:tab w:val="left" w:pos="3897"/>
        </w:tabs>
        <w:spacing w:before="289" w:after="0" w:line="369" w:lineRule="auto"/>
        <w:ind w:left="1239" w:right="1341" w:firstLine="849"/>
        <w:jc w:val="both"/>
        <w:rPr>
          <w:sz w:val="42"/>
        </w:rPr>
      </w:pPr>
      <w:r>
        <w:rPr>
          <w:spacing w:val="47"/>
          <w:sz w:val="42"/>
        </w:rPr>
        <w:t>建筑现场临时用电线路的结构形式按《施工现场临</w:t>
      </w:r>
      <w:r>
        <w:rPr>
          <w:spacing w:val="44"/>
          <w:sz w:val="42"/>
        </w:rPr>
        <w:t>时用电安全技术规范》</w:t>
      </w:r>
      <w:r>
        <w:rPr>
          <w:sz w:val="42"/>
        </w:rPr>
        <w:t>(JGJ46-88)</w:t>
      </w:r>
      <w:r>
        <w:rPr>
          <w:spacing w:val="55"/>
          <w:sz w:val="42"/>
        </w:rPr>
        <w:t xml:space="preserve"> 的规定,采用电源中性点直接</w:t>
      </w:r>
      <w:r>
        <w:rPr>
          <w:spacing w:val="49"/>
          <w:sz w:val="42"/>
        </w:rPr>
        <w:t xml:space="preserve">接地,工作零线和保护零线分开的 </w:t>
      </w:r>
      <w:r>
        <w:rPr>
          <w:sz w:val="42"/>
        </w:rPr>
        <w:t>TN-S</w:t>
      </w:r>
      <w:r>
        <w:rPr>
          <w:spacing w:val="54"/>
          <w:sz w:val="42"/>
        </w:rPr>
        <w:t xml:space="preserve"> 三相五线制接零保护系</w:t>
      </w:r>
      <w:r>
        <w:rPr>
          <w:spacing w:val="50"/>
          <w:sz w:val="42"/>
        </w:rPr>
        <w:t>统,保护零作重复接地。</w:t>
      </w:r>
    </w:p>
    <w:p>
      <w:pPr>
        <w:pStyle w:val="ListParagraph"/>
        <w:numPr>
          <w:ilvl w:val="3"/>
          <w:numId w:val="14"/>
        </w:numPr>
        <w:tabs>
          <w:tab w:val="left" w:pos="3897"/>
        </w:tabs>
        <w:spacing w:before="0" w:after="0" w:line="369" w:lineRule="auto"/>
        <w:ind w:left="1239" w:right="1353" w:firstLine="849"/>
        <w:jc w:val="both"/>
        <w:rPr>
          <w:sz w:val="42"/>
        </w:rPr>
      </w:pPr>
      <w:r>
        <w:rPr>
          <w:spacing w:val="42"/>
          <w:sz w:val="42"/>
        </w:rPr>
        <w:t>对于公司《项目安全管理手册》有特殊要求的塔吊</w:t>
      </w:r>
      <w:r>
        <w:rPr>
          <w:spacing w:val="56"/>
          <w:sz w:val="42"/>
        </w:rPr>
        <w:t>和消防泵用电的线路设计为：</w:t>
      </w:r>
    </w:p>
    <w:p>
      <w:pPr>
        <w:pStyle w:val="Heading3"/>
        <w:spacing w:line="632" w:lineRule="exact"/>
      </w:pPr>
      <w:r>
        <w:t>塔吊用电从总配电箱直接引出， 并设置专用配电箱；</w:t>
      </w:r>
    </w:p>
    <w:p>
      <w:pPr>
        <w:pStyle w:val="Heading3"/>
        <w:spacing w:before="55"/>
      </w:pPr>
      <w:r>
        <w:rPr>
          <w:spacing w:val="59"/>
        </w:rPr>
        <w:t>消防用电从总控开关上端引出；</w:t>
      </w:r>
    </w:p>
    <w:p>
      <w:pPr>
        <w:pStyle w:val="ListParagraph"/>
        <w:numPr>
          <w:ilvl w:val="2"/>
          <w:numId w:val="14"/>
        </w:numPr>
        <w:tabs>
          <w:tab w:val="left" w:pos="3414"/>
        </w:tabs>
        <w:spacing w:before="194" w:after="0" w:line="307" w:lineRule="auto"/>
        <w:ind w:left="1239" w:right="1342" w:firstLine="849"/>
        <w:jc w:val="left"/>
        <w:rPr>
          <w:rFonts w:ascii="Microsoft JhengHei" w:eastAsia="Microsoft JhengHei" w:hint="eastAsia"/>
          <w:b/>
          <w:sz w:val="42"/>
        </w:rPr>
      </w:pPr>
      <w:r>
        <w:rPr>
          <w:spacing w:val="53"/>
          <w:sz w:val="42"/>
        </w:rPr>
        <w:t>临电供电系统布置</w:t>
      </w:r>
      <w:r>
        <w:rPr>
          <w:sz w:val="42"/>
        </w:rPr>
        <w:t>（</w:t>
      </w:r>
      <w:r>
        <w:rPr>
          <w:spacing w:val="32"/>
          <w:sz w:val="42"/>
        </w:rPr>
        <w:t xml:space="preserve"> 见附图：施工现场临电平面布置</w:t>
      </w:r>
      <w:r>
        <w:rPr>
          <w:spacing w:val="61"/>
          <w:sz w:val="42"/>
        </w:rPr>
        <w:t>图</w:t>
      </w:r>
      <w:r>
        <w:rPr>
          <w:rFonts w:ascii="Microsoft JhengHei" w:eastAsia="Microsoft JhengHei" w:hint="eastAsia"/>
          <w:b/>
          <w:sz w:val="42"/>
        </w:rPr>
        <w:t>）</w:t>
      </w:r>
    </w:p>
    <w:p>
      <w:pPr>
        <w:pStyle w:val="ListParagraph"/>
        <w:numPr>
          <w:ilvl w:val="3"/>
          <w:numId w:val="14"/>
        </w:numPr>
        <w:tabs>
          <w:tab w:val="left" w:pos="3896"/>
          <w:tab w:val="left" w:pos="3897"/>
        </w:tabs>
        <w:spacing w:before="0" w:after="0" w:line="517" w:lineRule="exact"/>
        <w:ind w:left="3896" w:right="0" w:hanging="1809"/>
        <w:jc w:val="left"/>
        <w:rPr>
          <w:sz w:val="42"/>
        </w:rPr>
      </w:pPr>
      <w:r>
        <w:rPr>
          <w:spacing w:val="48"/>
          <w:sz w:val="42"/>
        </w:rPr>
        <w:t>由供电变压器引一电源至配电室内配电柜，再由配</w:t>
      </w:r>
    </w:p>
    <w:p>
      <w:pPr>
        <w:pStyle w:val="BodyText"/>
        <w:spacing w:before="290" w:line="369" w:lineRule="auto"/>
        <w:ind w:left="1239" w:right="1341"/>
      </w:pPr>
      <w:r>
        <w:rPr>
          <w:spacing w:val="61"/>
        </w:rPr>
        <w:t xml:space="preserve">电柜分别引至 </w:t>
      </w:r>
      <w:r>
        <w:rPr>
          <w:spacing w:val="15"/>
        </w:rPr>
        <w:t>1</w:t>
      </w:r>
      <w:r>
        <w:rPr>
          <w:spacing w:val="-28"/>
          <w:position w:val="4"/>
          <w:sz w:val="21"/>
        </w:rPr>
        <w:t xml:space="preserve"># </w:t>
      </w:r>
      <w:r>
        <w:rPr>
          <w:spacing w:val="64"/>
        </w:rPr>
        <w:t>箱、</w:t>
      </w:r>
      <w:r>
        <w:rPr>
          <w:spacing w:val="15"/>
        </w:rPr>
        <w:t>2</w:t>
      </w:r>
      <w:r>
        <w:rPr>
          <w:spacing w:val="56"/>
          <w:position w:val="4"/>
          <w:sz w:val="21"/>
        </w:rPr>
        <w:t xml:space="preserve"># </w:t>
      </w:r>
      <w:r>
        <w:rPr>
          <w:spacing w:val="64"/>
        </w:rPr>
        <w:t>箱、</w:t>
      </w:r>
      <w:r>
        <w:rPr>
          <w:spacing w:val="15"/>
        </w:rPr>
        <w:t>3</w:t>
      </w:r>
      <w:r>
        <w:rPr>
          <w:spacing w:val="-28"/>
          <w:position w:val="4"/>
          <w:sz w:val="21"/>
        </w:rPr>
        <w:t xml:space="preserve"># </w:t>
      </w:r>
      <w:r>
        <w:rPr>
          <w:spacing w:val="64"/>
        </w:rPr>
        <w:t>箱、</w:t>
      </w:r>
      <w:r>
        <w:rPr>
          <w:spacing w:val="15"/>
        </w:rPr>
        <w:t>4</w:t>
      </w:r>
      <w:r>
        <w:rPr>
          <w:spacing w:val="-29"/>
          <w:position w:val="4"/>
          <w:sz w:val="21"/>
        </w:rPr>
        <w:t xml:space="preserve"># </w:t>
      </w:r>
      <w:r>
        <w:rPr>
          <w:spacing w:val="58"/>
        </w:rPr>
        <w:t>箱、塔吊箱、消防泵箱、</w:t>
      </w:r>
      <w:r>
        <w:rPr>
          <w:spacing w:val="47"/>
        </w:rPr>
        <w:t>生活用电。配电箱、柜应做重复接地， 所有配电箱、开关均采</w:t>
      </w:r>
    </w:p>
    <w:p>
      <w:pPr>
        <w:spacing w:after="0" w:line="369" w:lineRule="auto"/>
        <w:sectPr>
          <w:headerReference w:type="default" r:id="rId21"/>
          <w:footerReference w:type="default" r:id="rId22"/>
          <w:pgSz w:w="17860" w:h="25270"/>
          <w:pgMar w:top="1500" w:right="840" w:bottom="1900" w:left="1400" w:header="1178" w:footer="170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8" w:line="369" w:lineRule="auto"/>
        <w:ind w:left="1239" w:right="1346"/>
      </w:pPr>
      <w:r>
        <w:t>用中建一局集团四公司文件指定的牌号， 作到电箱颜色一致， 编号一致。</w:t>
      </w:r>
    </w:p>
    <w:p>
      <w:pPr>
        <w:pStyle w:val="ListParagraph"/>
        <w:numPr>
          <w:ilvl w:val="3"/>
          <w:numId w:val="18"/>
        </w:numPr>
        <w:tabs>
          <w:tab w:val="left" w:pos="3896"/>
          <w:tab w:val="left" w:pos="3897"/>
        </w:tabs>
        <w:spacing w:before="0" w:after="0" w:line="537" w:lineRule="exact"/>
        <w:ind w:left="3896" w:right="0" w:hanging="1809"/>
        <w:jc w:val="left"/>
        <w:rPr>
          <w:sz w:val="42"/>
        </w:rPr>
      </w:pPr>
      <w:r>
        <w:rPr>
          <w:spacing w:val="54"/>
          <w:sz w:val="42"/>
        </w:rPr>
        <w:t>现场临电平面布置:</w:t>
      </w:r>
    </w:p>
    <w:p>
      <w:pPr>
        <w:pStyle w:val="BodyText"/>
        <w:spacing w:before="290" w:line="369" w:lineRule="auto"/>
        <w:ind w:left="1239" w:right="1056" w:firstLine="849"/>
      </w:pPr>
      <w:r>
        <w:rPr>
          <w:spacing w:val="45"/>
        </w:rPr>
        <w:t>由变压器引至配电室，由配电室引到四个一级箱、塔吊</w:t>
      </w:r>
      <w:r>
        <w:rPr>
          <w:spacing w:val="25"/>
        </w:rPr>
        <w:t>（</w:t>
      </w:r>
      <w:r>
        <w:t>单</w:t>
      </w:r>
      <w:r>
        <w:rPr>
          <w:spacing w:val="64"/>
        </w:rPr>
        <w:t>独配线引自总配电柜</w:t>
      </w:r>
      <w:r>
        <w:t>）</w:t>
      </w:r>
      <w:r>
        <w:rPr>
          <w:spacing w:val="23"/>
        </w:rPr>
        <w:t xml:space="preserve"> 、消防泵</w:t>
      </w:r>
      <w:r>
        <w:t>（</w:t>
      </w:r>
      <w:r>
        <w:rPr>
          <w:spacing w:val="38"/>
        </w:rPr>
        <w:t xml:space="preserve"> 单独配线且从总控开关上端</w:t>
      </w:r>
      <w:r>
        <w:rPr>
          <w:spacing w:val="61"/>
        </w:rPr>
        <w:t>引出</w:t>
      </w:r>
      <w:r>
        <w:t>）</w:t>
      </w:r>
      <w:r>
        <w:rPr>
          <w:spacing w:val="-11"/>
        </w:rPr>
        <w:t xml:space="preserve"> 。其中 </w:t>
      </w:r>
      <w:r>
        <w:rPr>
          <w:spacing w:val="15"/>
        </w:rPr>
        <w:t>1</w:t>
      </w:r>
      <w:r>
        <w:rPr>
          <w:spacing w:val="-30"/>
          <w:position w:val="4"/>
          <w:sz w:val="21"/>
        </w:rPr>
        <w:t xml:space="preserve"># </w:t>
      </w:r>
      <w:r>
        <w:rPr>
          <w:spacing w:val="24"/>
        </w:rPr>
        <w:t xml:space="preserve">箱供给 </w:t>
      </w:r>
      <w:r>
        <w:t>11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61"/>
        </w:rPr>
        <w:t>照明箱、</w:t>
      </w:r>
      <w:r>
        <w:t>12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6"/>
        </w:rPr>
        <w:t xml:space="preserve">动力箱； </w:t>
      </w:r>
      <w:r>
        <w:rPr>
          <w:spacing w:val="15"/>
        </w:rPr>
        <w:t>2</w:t>
      </w:r>
      <w:r>
        <w:rPr>
          <w:spacing w:val="-30"/>
          <w:position w:val="4"/>
          <w:sz w:val="21"/>
        </w:rPr>
        <w:t xml:space="preserve"># </w:t>
      </w:r>
      <w:r>
        <w:rPr>
          <w:spacing w:val="25"/>
        </w:rPr>
        <w:t xml:space="preserve">箱供给 </w:t>
      </w:r>
      <w:r>
        <w:t>21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t>照</w:t>
      </w:r>
      <w:r>
        <w:rPr>
          <w:spacing w:val="62"/>
        </w:rPr>
        <w:t>明箱、</w:t>
      </w:r>
      <w:r>
        <w:t>21</w:t>
      </w:r>
      <w:r>
        <w:rPr>
          <w:spacing w:val="-148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61"/>
        </w:rPr>
        <w:t>照明箱、</w:t>
      </w:r>
      <w:r>
        <w:t>23</w:t>
      </w:r>
      <w:r>
        <w:rPr>
          <w:spacing w:val="-147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61"/>
        </w:rPr>
        <w:t>照明箱、</w:t>
      </w:r>
      <w:r>
        <w:t>22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47"/>
        </w:rPr>
        <w:t xml:space="preserve">和 </w:t>
      </w:r>
      <w:r>
        <w:t>24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6"/>
        </w:rPr>
        <w:t xml:space="preserve">动力箱； </w:t>
      </w:r>
      <w:r>
        <w:rPr>
          <w:spacing w:val="15"/>
        </w:rPr>
        <w:t>3</w:t>
      </w:r>
      <w:r>
        <w:rPr>
          <w:spacing w:val="-31"/>
          <w:position w:val="4"/>
          <w:sz w:val="21"/>
        </w:rPr>
        <w:t xml:space="preserve"># </w:t>
      </w:r>
      <w:r>
        <w:rPr>
          <w:spacing w:val="53"/>
        </w:rPr>
        <w:t xml:space="preserve">箱供给 </w:t>
      </w:r>
      <w:r>
        <w:t>31</w:t>
      </w:r>
      <w:r>
        <w:rPr>
          <w:spacing w:val="-148"/>
        </w:rPr>
        <w:t xml:space="preserve"> </w:t>
      </w:r>
      <w:r>
        <w:rPr>
          <w:position w:val="4"/>
          <w:sz w:val="21"/>
        </w:rPr>
        <w:t xml:space="preserve"># </w:t>
      </w:r>
      <w:r>
        <w:rPr>
          <w:spacing w:val="30"/>
          <w:w w:val="100"/>
        </w:rPr>
        <w:t>照明箱、</w:t>
      </w:r>
      <w:r>
        <w:rPr>
          <w:w w:val="100"/>
        </w:rPr>
        <w:t>33</w:t>
      </w:r>
      <w:r>
        <w:rPr>
          <w:spacing w:val="-149"/>
        </w:rPr>
        <w:t xml:space="preserve"> </w:t>
      </w:r>
      <w:r>
        <w:rPr>
          <w:w w:val="99"/>
          <w:position w:val="4"/>
          <w:sz w:val="21"/>
        </w:rPr>
        <w:t>#</w:t>
      </w:r>
      <w:r>
        <w:rPr>
          <w:spacing w:val="-77"/>
          <w:position w:val="4"/>
          <w:sz w:val="21"/>
        </w:rPr>
        <w:t xml:space="preserve"> </w:t>
      </w:r>
      <w:r>
        <w:rPr>
          <w:spacing w:val="30"/>
          <w:w w:val="100"/>
        </w:rPr>
        <w:t>照明箱、</w:t>
      </w:r>
      <w:r>
        <w:rPr>
          <w:w w:val="100"/>
        </w:rPr>
        <w:t>32</w:t>
      </w:r>
      <w:r>
        <w:rPr>
          <w:spacing w:val="-149"/>
        </w:rPr>
        <w:t xml:space="preserve"> </w:t>
      </w:r>
      <w:r>
        <w:rPr>
          <w:w w:val="99"/>
          <w:position w:val="4"/>
          <w:sz w:val="21"/>
        </w:rPr>
        <w:t>#</w:t>
      </w:r>
      <w:r>
        <w:rPr>
          <w:spacing w:val="-77"/>
          <w:position w:val="4"/>
          <w:sz w:val="21"/>
        </w:rPr>
        <w:t xml:space="preserve"> </w:t>
      </w:r>
      <w:r>
        <w:rPr>
          <w:spacing w:val="-58"/>
          <w:w w:val="100"/>
        </w:rPr>
        <w:t>、</w:t>
      </w:r>
      <w:r>
        <w:rPr>
          <w:w w:val="100"/>
        </w:rPr>
        <w:t>34</w:t>
      </w:r>
      <w:r>
        <w:rPr>
          <w:spacing w:val="-149"/>
        </w:rPr>
        <w:t xml:space="preserve"> </w:t>
      </w:r>
      <w:r>
        <w:rPr>
          <w:w w:val="99"/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w w:val="100"/>
        </w:rPr>
        <w:t>和</w:t>
      </w:r>
      <w:r>
        <w:t xml:space="preserve"> </w:t>
      </w:r>
      <w:r>
        <w:rPr>
          <w:w w:val="100"/>
        </w:rPr>
        <w:t>35</w:t>
      </w:r>
      <w:r>
        <w:rPr>
          <w:spacing w:val="-149"/>
        </w:rPr>
        <w:t xml:space="preserve"> </w:t>
      </w:r>
      <w:r>
        <w:rPr>
          <w:w w:val="99"/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spacing w:val="31"/>
          <w:w w:val="100"/>
        </w:rPr>
        <w:t>动力箱；</w:t>
      </w:r>
      <w:r>
        <w:rPr>
          <w:spacing w:val="30"/>
          <w:w w:val="100"/>
        </w:rPr>
        <w:t>4</w:t>
      </w:r>
      <w:r>
        <w:rPr>
          <w:w w:val="99"/>
          <w:position w:val="4"/>
          <w:sz w:val="21"/>
        </w:rPr>
        <w:t>#</w:t>
      </w:r>
      <w:r>
        <w:rPr>
          <w:spacing w:val="-76"/>
          <w:position w:val="4"/>
          <w:sz w:val="21"/>
        </w:rPr>
        <w:t xml:space="preserve"> </w:t>
      </w:r>
      <w:r>
        <w:rPr>
          <w:spacing w:val="40"/>
          <w:w w:val="100"/>
        </w:rPr>
        <w:t>箱供给</w:t>
      </w:r>
      <w:r>
        <w:rPr>
          <w:spacing w:val="-29"/>
        </w:rPr>
        <w:t xml:space="preserve"> </w:t>
      </w:r>
      <w:r>
        <w:rPr>
          <w:w w:val="100"/>
        </w:rPr>
        <w:t>41</w:t>
      </w:r>
      <w:r>
        <w:rPr>
          <w:spacing w:val="-149"/>
        </w:rPr>
        <w:t xml:space="preserve"> </w:t>
      </w:r>
      <w:r>
        <w:rPr>
          <w:w w:val="99"/>
          <w:position w:val="4"/>
          <w:sz w:val="21"/>
        </w:rPr>
        <w:t>#</w:t>
      </w:r>
      <w:r>
        <w:rPr>
          <w:spacing w:val="-77"/>
          <w:position w:val="4"/>
          <w:sz w:val="21"/>
        </w:rPr>
        <w:t xml:space="preserve"> </w:t>
      </w:r>
      <w:r>
        <w:rPr>
          <w:spacing w:val="45"/>
          <w:w w:val="100"/>
        </w:rPr>
        <w:t xml:space="preserve">照明箱、 </w:t>
      </w:r>
      <w:r>
        <w:rPr>
          <w:spacing w:val="45"/>
        </w:rPr>
        <w:t>42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61"/>
        </w:rPr>
        <w:t>照明箱、</w:t>
      </w:r>
      <w:r>
        <w:t>43</w:t>
      </w:r>
      <w:r>
        <w:rPr>
          <w:spacing w:val="-148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20"/>
        </w:rPr>
        <w:t xml:space="preserve">和 </w:t>
      </w:r>
      <w:r>
        <w:t>44</w:t>
      </w:r>
      <w:r>
        <w:rPr>
          <w:spacing w:val="-147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55"/>
        </w:rPr>
        <w:t xml:space="preserve">动力箱。塔吊支路分别供给塔吊 </w:t>
      </w:r>
      <w:r>
        <w:rPr>
          <w:spacing w:val="15"/>
        </w:rPr>
        <w:t>1</w:t>
      </w:r>
      <w:r>
        <w:rPr>
          <w:spacing w:val="-31"/>
          <w:position w:val="4"/>
          <w:sz w:val="21"/>
        </w:rPr>
        <w:t xml:space="preserve"># </w:t>
      </w:r>
      <w:r>
        <w:rPr>
          <w:spacing w:val="61"/>
        </w:rPr>
        <w:t>、</w:t>
      </w:r>
      <w:r>
        <w:rPr>
          <w:spacing w:val="15"/>
        </w:rPr>
        <w:t>2</w:t>
      </w:r>
      <w:r>
        <w:rPr>
          <w:spacing w:val="-31"/>
          <w:position w:val="4"/>
          <w:sz w:val="21"/>
        </w:rPr>
        <w:t xml:space="preserve"># </w:t>
      </w:r>
      <w:r>
        <w:t>、</w:t>
      </w:r>
    </w:p>
    <w:p>
      <w:pPr>
        <w:pStyle w:val="BodyText"/>
        <w:spacing w:line="369" w:lineRule="auto"/>
        <w:ind w:left="1239" w:right="1342"/>
      </w:pPr>
      <w:r>
        <w:rPr>
          <w:spacing w:val="15"/>
        </w:rPr>
        <w:t>3</w:t>
      </w:r>
      <w:r>
        <w:rPr>
          <w:spacing w:val="-31"/>
          <w:position w:val="4"/>
          <w:sz w:val="21"/>
        </w:rPr>
        <w:t xml:space="preserve"># </w:t>
      </w:r>
      <w:r>
        <w:rPr>
          <w:spacing w:val="46"/>
        </w:rPr>
        <w:t>、</w:t>
      </w:r>
      <w:r>
        <w:rPr>
          <w:spacing w:val="15"/>
        </w:rPr>
        <w:t>4</w:t>
      </w:r>
      <w:r>
        <w:rPr>
          <w:spacing w:val="-31"/>
          <w:position w:val="4"/>
          <w:sz w:val="21"/>
        </w:rPr>
        <w:t xml:space="preserve"># </w:t>
      </w:r>
      <w:r>
        <w:rPr>
          <w:spacing w:val="31"/>
        </w:rPr>
        <w:t xml:space="preserve">专用箱，消 防泵支路分别供给泵 </w:t>
      </w:r>
      <w:r>
        <w:rPr>
          <w:spacing w:val="30"/>
        </w:rPr>
        <w:t>1</w:t>
      </w:r>
      <w:r>
        <w:rPr>
          <w:spacing w:val="50"/>
        </w:rPr>
        <w:t>、</w:t>
      </w:r>
      <w:r>
        <w:rPr>
          <w:spacing w:val="30"/>
        </w:rPr>
        <w:t>2</w:t>
      </w:r>
      <w:r>
        <w:rPr>
          <w:spacing w:val="50"/>
        </w:rPr>
        <w:t>、</w:t>
      </w:r>
      <w:r>
        <w:rPr>
          <w:spacing w:val="30"/>
        </w:rPr>
        <w:t>3</w:t>
      </w:r>
      <w:r>
        <w:rPr>
          <w:spacing w:val="-9"/>
        </w:rPr>
        <w:t>。生 活区、办 公</w:t>
      </w:r>
      <w:r>
        <w:rPr>
          <w:spacing w:val="57"/>
        </w:rPr>
        <w:t>区电源由配电柜沿北侧围墙明敷设。</w:t>
      </w:r>
    </w:p>
    <w:p>
      <w:pPr>
        <w:pStyle w:val="ListParagraph"/>
        <w:numPr>
          <w:ilvl w:val="1"/>
          <w:numId w:val="13"/>
        </w:numPr>
        <w:tabs>
          <w:tab w:val="left" w:pos="2932"/>
        </w:tabs>
        <w:spacing w:before="0" w:after="0" w:line="537" w:lineRule="exact"/>
        <w:ind w:left="2931" w:right="0" w:hanging="844"/>
        <w:jc w:val="left"/>
        <w:rPr>
          <w:sz w:val="42"/>
        </w:rPr>
      </w:pPr>
      <w:r>
        <w:rPr>
          <w:spacing w:val="61"/>
          <w:sz w:val="42"/>
        </w:rPr>
        <w:t>电箱系统图</w:t>
      </w:r>
      <w:r>
        <w:rPr>
          <w:sz w:val="42"/>
        </w:rPr>
        <w:t>（</w:t>
      </w:r>
      <w:r>
        <w:rPr>
          <w:spacing w:val="22"/>
          <w:sz w:val="42"/>
        </w:rPr>
        <w:t xml:space="preserve"> 见附图： 配电柜、箱系统图</w:t>
      </w:r>
      <w:r>
        <w:rPr>
          <w:sz w:val="42"/>
        </w:rPr>
        <w:t>）</w:t>
      </w:r>
    </w:p>
    <w:p>
      <w:pPr>
        <w:pStyle w:val="ListParagraph"/>
        <w:numPr>
          <w:ilvl w:val="1"/>
          <w:numId w:val="13"/>
        </w:numPr>
        <w:tabs>
          <w:tab w:val="left" w:pos="2932"/>
        </w:tabs>
        <w:spacing w:before="287" w:after="0" w:line="240" w:lineRule="auto"/>
        <w:ind w:left="2931" w:right="0" w:hanging="844"/>
        <w:jc w:val="left"/>
        <w:rPr>
          <w:sz w:val="42"/>
        </w:rPr>
      </w:pPr>
      <w:r>
        <w:rPr>
          <w:spacing w:val="56"/>
          <w:sz w:val="42"/>
        </w:rPr>
        <w:t>用电负荷计算及电缆截面选择</w:t>
      </w:r>
    </w:p>
    <w:p>
      <w:pPr>
        <w:pStyle w:val="ListParagraph"/>
        <w:numPr>
          <w:ilvl w:val="2"/>
          <w:numId w:val="13"/>
        </w:numPr>
        <w:tabs>
          <w:tab w:val="left" w:pos="3414"/>
        </w:tabs>
        <w:spacing w:before="290" w:after="0" w:line="240" w:lineRule="auto"/>
        <w:ind w:left="3413" w:right="0" w:hanging="1326"/>
        <w:jc w:val="left"/>
        <w:rPr>
          <w:sz w:val="42"/>
        </w:rPr>
      </w:pPr>
      <w:r>
        <w:rPr>
          <w:spacing w:val="48"/>
          <w:sz w:val="42"/>
        </w:rPr>
        <w:t>计算公式：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</w:tabs>
        <w:spacing w:before="290" w:after="0" w:line="369" w:lineRule="auto"/>
        <w:ind w:left="2088" w:right="7442" w:firstLine="0"/>
        <w:jc w:val="left"/>
        <w:rPr>
          <w:sz w:val="42"/>
        </w:rPr>
      </w:pPr>
      <w:r>
        <w:rPr>
          <w:spacing w:val="52"/>
          <w:sz w:val="42"/>
        </w:rPr>
        <w:t xml:space="preserve">额定电流计算公式： </w:t>
      </w:r>
      <w:r>
        <w:rPr>
          <w:sz w:val="42"/>
        </w:rPr>
        <w:t>I=K</w:t>
      </w:r>
      <w:r>
        <w:rPr>
          <w:spacing w:val="-143"/>
          <w:sz w:val="42"/>
        </w:rPr>
        <w:t xml:space="preserve"> </w:t>
      </w:r>
      <w:r>
        <w:rPr>
          <w:position w:val="-16"/>
          <w:sz w:val="21"/>
        </w:rPr>
        <w:t>I</w:t>
      </w:r>
      <w:r>
        <w:rPr>
          <w:spacing w:val="-84"/>
          <w:position w:val="-16"/>
          <w:sz w:val="21"/>
        </w:rPr>
        <w:t xml:space="preserve"> </w:t>
      </w:r>
      <w:r>
        <w:rPr>
          <w:spacing w:val="20"/>
          <w:sz w:val="42"/>
        </w:rPr>
        <w:t>×K</w:t>
      </w:r>
      <w:r>
        <w:rPr>
          <w:spacing w:val="20"/>
          <w:position w:val="-16"/>
          <w:sz w:val="21"/>
        </w:rPr>
        <w:t>X</w:t>
      </w:r>
      <w:r>
        <w:rPr>
          <w:spacing w:val="-84"/>
          <w:position w:val="-16"/>
          <w:sz w:val="21"/>
        </w:rPr>
        <w:t xml:space="preserve"> </w:t>
      </w:r>
      <w:r>
        <w:rPr>
          <w:spacing w:val="3"/>
          <w:sz w:val="42"/>
        </w:rPr>
        <w:t>×P/1.73U</w:t>
      </w:r>
      <w:r>
        <w:rPr>
          <w:spacing w:val="-50"/>
          <w:sz w:val="42"/>
        </w:rPr>
        <w:t xml:space="preserve"> </w:t>
      </w:r>
      <w:r>
        <w:rPr>
          <w:sz w:val="42"/>
        </w:rPr>
        <w:t>η</w:t>
      </w:r>
      <w:r>
        <w:rPr>
          <w:spacing w:val="-164"/>
          <w:sz w:val="42"/>
        </w:rPr>
        <w:t xml:space="preserve"> </w:t>
      </w:r>
      <w:r>
        <w:rPr>
          <w:sz w:val="42"/>
        </w:rPr>
        <w:t>COS</w:t>
      </w:r>
      <w:r>
        <w:rPr>
          <w:spacing w:val="-143"/>
          <w:sz w:val="42"/>
        </w:rPr>
        <w:t xml:space="preserve"> </w:t>
      </w:r>
      <w:r>
        <w:rPr>
          <w:sz w:val="42"/>
        </w:rPr>
        <w:t>Φ</w:t>
      </w:r>
    </w:p>
    <w:p>
      <w:pPr>
        <w:pStyle w:val="BodyText"/>
        <w:spacing w:line="426" w:lineRule="exact"/>
        <w:ind w:left="2088"/>
      </w:pPr>
      <w:r>
        <w:t>其中:</w:t>
      </w:r>
    </w:p>
    <w:p>
      <w:pPr>
        <w:pStyle w:val="BodyText"/>
        <w:spacing w:before="289"/>
        <w:ind w:left="2088"/>
      </w:pPr>
      <w:r>
        <w:rPr>
          <w:spacing w:val="15"/>
        </w:rPr>
        <w:t>K</w:t>
      </w:r>
      <w:r>
        <w:rPr>
          <w:spacing w:val="15"/>
          <w:position w:val="-16"/>
          <w:sz w:val="21"/>
        </w:rPr>
        <w:t>I</w:t>
      </w:r>
      <w:r>
        <w:rPr>
          <w:spacing w:val="-77"/>
          <w:position w:val="-16"/>
          <w:sz w:val="21"/>
        </w:rPr>
        <w:t xml:space="preserve"> </w:t>
      </w:r>
      <w:r>
        <w:rPr>
          <w:spacing w:val="12"/>
        </w:rPr>
        <w:t xml:space="preserve">— — 总功率安全系数,一般取 </w:t>
      </w:r>
      <w:r>
        <w:t>1.05-1.10;</w:t>
      </w:r>
    </w:p>
    <w:p>
      <w:pPr>
        <w:pStyle w:val="BodyText"/>
        <w:spacing w:before="180" w:line="319" w:lineRule="auto"/>
        <w:ind w:left="1239" w:right="1340" w:firstLine="849"/>
      </w:pPr>
      <w:r>
        <w:rPr>
          <w:spacing w:val="15"/>
        </w:rPr>
        <w:t>K</w:t>
      </w:r>
      <w:r>
        <w:rPr>
          <w:spacing w:val="15"/>
          <w:position w:val="-16"/>
          <w:sz w:val="21"/>
        </w:rPr>
        <w:t>X</w:t>
      </w:r>
      <w:r>
        <w:rPr>
          <w:spacing w:val="-73"/>
          <w:position w:val="-16"/>
          <w:sz w:val="21"/>
        </w:rPr>
        <w:t xml:space="preserve"> </w:t>
      </w:r>
      <w:r>
        <w:rPr>
          <w:spacing w:val="18"/>
        </w:rPr>
        <w:t xml:space="preserve">— — 需要系数(动力系数 </w:t>
      </w:r>
      <w:r>
        <w:t>0.4-0.6,</w:t>
      </w:r>
      <w:r>
        <w:rPr>
          <w:spacing w:val="55"/>
        </w:rPr>
        <w:t xml:space="preserve"> 焊机系数 </w:t>
      </w:r>
      <w:r>
        <w:t>0.5-0.6,</w:t>
      </w:r>
      <w:r>
        <w:rPr>
          <w:spacing w:val="19"/>
        </w:rPr>
        <w:t xml:space="preserve"> 照</w:t>
      </w:r>
      <w:r>
        <w:rPr>
          <w:spacing w:val="22"/>
        </w:rPr>
        <w:t xml:space="preserve">明系数 </w:t>
      </w:r>
      <w:r>
        <w:t>0.8-1.0);</w:t>
      </w:r>
    </w:p>
    <w:p>
      <w:pPr>
        <w:pStyle w:val="BodyText"/>
        <w:spacing w:before="114"/>
        <w:ind w:left="2088"/>
      </w:pPr>
      <w:r>
        <w:t>η</w:t>
      </w:r>
      <w:r>
        <w:rPr>
          <w:spacing w:val="-42"/>
        </w:rPr>
        <w:t xml:space="preserve"> — — 效率;</w:t>
      </w:r>
    </w:p>
    <w:p>
      <w:pPr>
        <w:pStyle w:val="BodyText"/>
        <w:spacing w:before="290" w:line="369" w:lineRule="auto"/>
        <w:ind w:left="2088" w:right="7774"/>
      </w:pPr>
      <w:r>
        <w:rPr>
          <w:spacing w:val="15"/>
        </w:rPr>
        <w:t>P</w:t>
      </w:r>
      <w:r>
        <w:rPr>
          <w:spacing w:val="13"/>
        </w:rPr>
        <w:t>— — 回路总功率,单位</w:t>
      </w:r>
      <w:r>
        <w:rPr>
          <w:spacing w:val="-4"/>
        </w:rPr>
        <w:t xml:space="preserve">:KW; </w:t>
      </w:r>
      <w:r>
        <w:t>COS</w:t>
      </w:r>
      <w:r>
        <w:rPr>
          <w:spacing w:val="-119"/>
        </w:rPr>
        <w:t xml:space="preserve"> </w:t>
      </w:r>
      <w:r>
        <w:t>Φ</w:t>
      </w:r>
      <w:r>
        <w:rPr>
          <w:spacing w:val="-22"/>
        </w:rPr>
        <w:t xml:space="preserve"> — — 功率因数;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</w:tabs>
        <w:spacing w:before="0" w:after="0" w:line="537" w:lineRule="exact"/>
        <w:ind w:left="3896" w:right="0" w:hanging="1809"/>
        <w:jc w:val="left"/>
        <w:rPr>
          <w:sz w:val="42"/>
        </w:rPr>
      </w:pPr>
      <w:r>
        <w:rPr>
          <w:spacing w:val="54"/>
          <w:sz w:val="42"/>
        </w:rPr>
        <w:t>电缆电压降核算公式；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23"/>
          <w:footerReference w:type="default" r:id="rId24"/>
          <w:pgSz w:w="17860" w:h="25270"/>
          <w:pgMar w:top="1500" w:right="840" w:bottom="1900" w:left="1400" w:header="1178" w:footer="170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8"/>
        <w:ind w:left="2088"/>
      </w:pPr>
      <w:r>
        <w:t>ε</w:t>
      </w:r>
      <w:r>
        <w:rPr>
          <w:spacing w:val="-152"/>
        </w:rPr>
        <w:t xml:space="preserve"> </w:t>
      </w:r>
      <w:r>
        <w:t>=(P</w:t>
      </w:r>
      <w:r>
        <w:rPr>
          <w:spacing w:val="-122"/>
        </w:rPr>
        <w:t xml:space="preserve"> </w:t>
      </w:r>
      <w:r>
        <w:rPr>
          <w:spacing w:val="5"/>
        </w:rPr>
        <w:t>×L)/(C</w:t>
      </w:r>
      <w:r>
        <w:rPr>
          <w:spacing w:val="-63"/>
        </w:rPr>
        <w:t xml:space="preserve"> </w:t>
      </w:r>
      <w:r>
        <w:rPr>
          <w:spacing w:val="10"/>
        </w:rPr>
        <w:t>×S)</w:t>
      </w:r>
    </w:p>
    <w:p>
      <w:pPr>
        <w:pStyle w:val="BodyText"/>
        <w:spacing w:before="290"/>
        <w:ind w:left="2088"/>
      </w:pPr>
      <w:r>
        <w:t>其中:</w:t>
      </w:r>
    </w:p>
    <w:p>
      <w:pPr>
        <w:pStyle w:val="BodyText"/>
        <w:spacing w:before="290" w:line="369" w:lineRule="auto"/>
        <w:ind w:left="2088" w:right="7774"/>
      </w:pPr>
      <w:r>
        <w:t>L:</w:t>
      </w:r>
      <w:r>
        <w:rPr>
          <w:spacing w:val="33"/>
        </w:rPr>
        <w:t xml:space="preserve"> 回路电缆长度,单位:米; C:</w:t>
      </w:r>
      <w:r>
        <w:rPr>
          <w:spacing w:val="23"/>
        </w:rPr>
        <w:t xml:space="preserve"> 材料系数,铜芯电缆 </w:t>
      </w:r>
      <w:r>
        <w:rPr>
          <w:spacing w:val="-4"/>
        </w:rPr>
        <w:t>C=77;</w:t>
      </w:r>
    </w:p>
    <w:p>
      <w:pPr>
        <w:pStyle w:val="BodyText"/>
        <w:spacing w:line="537" w:lineRule="exact"/>
        <w:ind w:left="2088"/>
        <w:rPr>
          <w:sz w:val="21"/>
        </w:rPr>
      </w:pPr>
      <w:r>
        <w:t>S:</w:t>
      </w:r>
      <w:r>
        <w:rPr>
          <w:spacing w:val="-30"/>
        </w:rPr>
        <w:t xml:space="preserve"> 面积 </w:t>
      </w:r>
      <w:r>
        <w:t>mm</w:t>
      </w:r>
      <w:r>
        <w:rPr>
          <w:spacing w:val="-149"/>
        </w:rPr>
        <w:t xml:space="preserve"> </w:t>
      </w:r>
      <w:r>
        <w:rPr>
          <w:position w:val="4"/>
          <w:sz w:val="21"/>
        </w:rPr>
        <w:t>2</w:t>
      </w:r>
    </w:p>
    <w:p>
      <w:pPr>
        <w:pStyle w:val="BodyText"/>
        <w:spacing w:before="290"/>
        <w:ind w:left="2088"/>
      </w:pPr>
      <w:r>
        <w:t>ε :电压降,规范允许电压降为 5%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</w:tabs>
        <w:spacing w:before="290" w:after="0" w:line="240" w:lineRule="auto"/>
        <w:ind w:left="3896" w:right="0" w:hanging="1809"/>
        <w:jc w:val="left"/>
        <w:rPr>
          <w:sz w:val="42"/>
        </w:rPr>
      </w:pPr>
      <w:r>
        <w:rPr>
          <w:spacing w:val="54"/>
          <w:sz w:val="42"/>
        </w:rPr>
        <w:t>总用电负荷计算公式:</w:t>
      </w:r>
    </w:p>
    <w:p>
      <w:pPr>
        <w:spacing w:before="290" w:line="319" w:lineRule="auto"/>
        <w:ind w:left="1239" w:right="1100" w:firstLine="849"/>
        <w:jc w:val="left"/>
        <w:rPr>
          <w:sz w:val="42"/>
        </w:rPr>
      </w:pPr>
      <w:r>
        <w:rPr>
          <w:w w:val="95"/>
          <w:sz w:val="42"/>
        </w:rPr>
        <w:t>P=K</w:t>
      </w:r>
      <w:r>
        <w:rPr>
          <w:spacing w:val="-114"/>
          <w:w w:val="95"/>
          <w:sz w:val="42"/>
        </w:rPr>
        <w:t xml:space="preserve"> </w:t>
      </w:r>
      <w:r>
        <w:rPr>
          <w:w w:val="95"/>
          <w:position w:val="-16"/>
          <w:sz w:val="21"/>
        </w:rPr>
        <w:t>1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spacing w:val="20"/>
          <w:w w:val="95"/>
          <w:sz w:val="42"/>
        </w:rPr>
        <w:t>×P</w:t>
      </w:r>
      <w:r>
        <w:rPr>
          <w:spacing w:val="20"/>
          <w:w w:val="95"/>
          <w:position w:val="-16"/>
          <w:sz w:val="21"/>
        </w:rPr>
        <w:t>1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w w:val="95"/>
          <w:sz w:val="42"/>
        </w:rPr>
        <w:t>+K</w:t>
      </w:r>
      <w:r>
        <w:rPr>
          <w:spacing w:val="-142"/>
          <w:w w:val="95"/>
          <w:sz w:val="42"/>
        </w:rPr>
        <w:t xml:space="preserve"> </w:t>
      </w:r>
      <w:r>
        <w:rPr>
          <w:w w:val="95"/>
          <w:position w:val="-16"/>
          <w:sz w:val="21"/>
        </w:rPr>
        <w:t>2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spacing w:val="20"/>
          <w:w w:val="95"/>
          <w:sz w:val="42"/>
        </w:rPr>
        <w:t>×P</w:t>
      </w:r>
      <w:r>
        <w:rPr>
          <w:spacing w:val="20"/>
          <w:w w:val="95"/>
          <w:position w:val="-16"/>
          <w:sz w:val="21"/>
        </w:rPr>
        <w:t>2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w w:val="95"/>
          <w:sz w:val="42"/>
        </w:rPr>
        <w:t>+K</w:t>
      </w:r>
      <w:r>
        <w:rPr>
          <w:spacing w:val="-141"/>
          <w:w w:val="95"/>
          <w:sz w:val="42"/>
        </w:rPr>
        <w:t xml:space="preserve"> </w:t>
      </w:r>
      <w:r>
        <w:rPr>
          <w:w w:val="95"/>
          <w:position w:val="-16"/>
          <w:sz w:val="21"/>
        </w:rPr>
        <w:t>3</w:t>
      </w:r>
      <w:r>
        <w:rPr>
          <w:spacing w:val="-74"/>
          <w:w w:val="95"/>
          <w:position w:val="-16"/>
          <w:sz w:val="21"/>
        </w:rPr>
        <w:t xml:space="preserve"> </w:t>
      </w:r>
      <w:r>
        <w:rPr>
          <w:spacing w:val="20"/>
          <w:w w:val="95"/>
          <w:sz w:val="42"/>
        </w:rPr>
        <w:t>×P</w:t>
      </w:r>
      <w:r>
        <w:rPr>
          <w:spacing w:val="20"/>
          <w:w w:val="95"/>
          <w:position w:val="-16"/>
          <w:sz w:val="21"/>
        </w:rPr>
        <w:t xml:space="preserve">3 </w:t>
      </w:r>
      <w:r>
        <w:rPr>
          <w:w w:val="95"/>
          <w:sz w:val="42"/>
        </w:rPr>
        <w:t>(P</w:t>
      </w:r>
      <w:r>
        <w:rPr>
          <w:spacing w:val="-141"/>
          <w:w w:val="95"/>
          <w:sz w:val="42"/>
        </w:rPr>
        <w:t xml:space="preserve"> </w:t>
      </w:r>
      <w:r>
        <w:rPr>
          <w:w w:val="95"/>
          <w:position w:val="-16"/>
          <w:sz w:val="21"/>
        </w:rPr>
        <w:t>1</w:t>
      </w:r>
      <w:r>
        <w:rPr>
          <w:spacing w:val="-74"/>
          <w:w w:val="95"/>
          <w:position w:val="-16"/>
          <w:sz w:val="21"/>
        </w:rPr>
        <w:t xml:space="preserve"> </w:t>
      </w:r>
      <w:r>
        <w:rPr>
          <w:spacing w:val="47"/>
          <w:w w:val="95"/>
          <w:sz w:val="42"/>
        </w:rPr>
        <w:t>：动力总功率、</w:t>
      </w:r>
      <w:r>
        <w:rPr>
          <w:spacing w:val="15"/>
          <w:w w:val="95"/>
          <w:sz w:val="42"/>
        </w:rPr>
        <w:t>P</w:t>
      </w:r>
      <w:r>
        <w:rPr>
          <w:spacing w:val="15"/>
          <w:w w:val="95"/>
          <w:position w:val="-16"/>
          <w:sz w:val="21"/>
        </w:rPr>
        <w:t>2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spacing w:val="48"/>
          <w:w w:val="95"/>
          <w:sz w:val="42"/>
        </w:rPr>
        <w:t>：焊机总功率、</w:t>
      </w:r>
      <w:r>
        <w:rPr>
          <w:spacing w:val="15"/>
          <w:w w:val="95"/>
          <w:sz w:val="42"/>
        </w:rPr>
        <w:t>P</w:t>
      </w:r>
      <w:r>
        <w:rPr>
          <w:spacing w:val="15"/>
          <w:w w:val="95"/>
          <w:position w:val="-16"/>
          <w:sz w:val="21"/>
        </w:rPr>
        <w:t>3</w:t>
      </w:r>
      <w:r>
        <w:rPr>
          <w:spacing w:val="-73"/>
          <w:w w:val="95"/>
          <w:position w:val="-16"/>
          <w:sz w:val="21"/>
        </w:rPr>
        <w:t xml:space="preserve"> </w:t>
      </w:r>
      <w:r>
        <w:rPr>
          <w:w w:val="95"/>
          <w:sz w:val="42"/>
        </w:rPr>
        <w:t xml:space="preserve">： </w:t>
      </w:r>
      <w:r>
        <w:rPr>
          <w:spacing w:val="61"/>
          <w:sz w:val="42"/>
        </w:rPr>
        <w:t>照明总功率</w:t>
      </w:r>
      <w:r>
        <w:rPr>
          <w:sz w:val="42"/>
        </w:rPr>
        <w:t>）</w:t>
      </w:r>
    </w:p>
    <w:p>
      <w:pPr>
        <w:pStyle w:val="BodyText"/>
        <w:spacing w:before="114"/>
        <w:ind w:left="2088"/>
      </w:pPr>
      <w:r>
        <w:t>其中：</w:t>
      </w:r>
    </w:p>
    <w:p>
      <w:pPr>
        <w:pStyle w:val="BodyText"/>
        <w:spacing w:before="290" w:line="319" w:lineRule="auto"/>
        <w:ind w:left="2088" w:right="4865"/>
        <w:jc w:val="both"/>
      </w:pPr>
      <w:r>
        <w:rPr>
          <w:spacing w:val="15"/>
        </w:rPr>
        <w:t>K</w:t>
      </w:r>
      <w:r>
        <w:rPr>
          <w:spacing w:val="15"/>
          <w:position w:val="-16"/>
          <w:sz w:val="21"/>
        </w:rPr>
        <w:t>1</w:t>
      </w:r>
      <w:r>
        <w:rPr>
          <w:spacing w:val="-77"/>
          <w:position w:val="-16"/>
          <w:sz w:val="21"/>
        </w:rPr>
        <w:t xml:space="preserve"> </w:t>
      </w:r>
      <w:r>
        <w:rPr>
          <w:spacing w:val="1"/>
        </w:rPr>
        <w:t xml:space="preserve">— — 动力需要系数 ， 一般为 </w:t>
      </w:r>
      <w:r>
        <w:t>0.4-0.6</w:t>
      </w:r>
      <w:r>
        <w:rPr>
          <w:spacing w:val="-2"/>
        </w:rPr>
        <w:t xml:space="preserve"> ； </w:t>
      </w:r>
      <w:r>
        <w:rPr>
          <w:spacing w:val="15"/>
        </w:rPr>
        <w:t>K</w:t>
      </w:r>
      <w:r>
        <w:rPr>
          <w:spacing w:val="15"/>
          <w:position w:val="-16"/>
          <w:sz w:val="21"/>
        </w:rPr>
        <w:t>2</w:t>
      </w:r>
      <w:r>
        <w:rPr>
          <w:spacing w:val="-77"/>
          <w:position w:val="-16"/>
          <w:sz w:val="21"/>
        </w:rPr>
        <w:t xml:space="preserve"> </w:t>
      </w:r>
      <w:r>
        <w:rPr>
          <w:spacing w:val="-2"/>
        </w:rPr>
        <w:t xml:space="preserve">— — 焊机需要系数， 一般为 </w:t>
      </w:r>
      <w:r>
        <w:t>0.5-0.6,</w:t>
      </w:r>
      <w:r>
        <w:rPr>
          <w:spacing w:val="21"/>
        </w:rPr>
        <w:t xml:space="preserve"> ； </w:t>
      </w:r>
      <w:r>
        <w:rPr>
          <w:spacing w:val="15"/>
        </w:rPr>
        <w:t>K</w:t>
      </w:r>
      <w:r>
        <w:rPr>
          <w:spacing w:val="15"/>
          <w:position w:val="-16"/>
          <w:sz w:val="21"/>
        </w:rPr>
        <w:t>3</w:t>
      </w:r>
      <w:r>
        <w:rPr>
          <w:spacing w:val="-77"/>
          <w:position w:val="-16"/>
          <w:sz w:val="21"/>
        </w:rPr>
        <w:t xml:space="preserve"> </w:t>
      </w:r>
      <w:r>
        <w:rPr>
          <w:spacing w:val="-2"/>
        </w:rPr>
        <w:t xml:space="preserve">— — 照明需要系数， 一般为 </w:t>
      </w:r>
      <w:r>
        <w:t>0.8-1.0</w:t>
      </w:r>
      <w:r>
        <w:rPr>
          <w:spacing w:val="4"/>
        </w:rPr>
        <w:t xml:space="preserve"> ；</w:t>
      </w:r>
    </w:p>
    <w:p>
      <w:pPr>
        <w:pStyle w:val="ListParagraph"/>
        <w:numPr>
          <w:ilvl w:val="2"/>
          <w:numId w:val="13"/>
        </w:numPr>
        <w:tabs>
          <w:tab w:val="left" w:pos="3414"/>
        </w:tabs>
        <w:spacing w:before="4" w:after="0" w:line="240" w:lineRule="auto"/>
        <w:ind w:left="3413" w:right="0" w:hanging="1326"/>
        <w:jc w:val="left"/>
        <w:rPr>
          <w:sz w:val="42"/>
        </w:rPr>
      </w:pPr>
      <w:r>
        <w:rPr>
          <w:spacing w:val="53"/>
          <w:sz w:val="42"/>
        </w:rPr>
        <w:t>总用电负荷计算:</w:t>
      </w:r>
    </w:p>
    <w:p>
      <w:pPr>
        <w:spacing w:before="290"/>
        <w:ind w:left="2088" w:right="0" w:firstLine="0"/>
        <w:jc w:val="both"/>
        <w:rPr>
          <w:sz w:val="21"/>
        </w:rPr>
      </w:pPr>
      <w:r>
        <w:rPr>
          <w:sz w:val="42"/>
        </w:rPr>
        <w:t>P=K</w:t>
      </w:r>
      <w:r>
        <w:rPr>
          <w:spacing w:val="-125"/>
          <w:sz w:val="42"/>
        </w:rPr>
        <w:t xml:space="preserve"> </w:t>
      </w:r>
      <w:r>
        <w:rPr>
          <w:position w:val="-16"/>
          <w:sz w:val="21"/>
        </w:rPr>
        <w:t>1</w:t>
      </w:r>
      <w:r>
        <w:rPr>
          <w:spacing w:val="-79"/>
          <w:position w:val="-16"/>
          <w:sz w:val="21"/>
        </w:rPr>
        <w:t xml:space="preserve"> </w:t>
      </w:r>
      <w:r>
        <w:rPr>
          <w:spacing w:val="20"/>
          <w:sz w:val="42"/>
        </w:rPr>
        <w:t>×P</w:t>
      </w:r>
      <w:r>
        <w:rPr>
          <w:spacing w:val="20"/>
          <w:position w:val="-16"/>
          <w:sz w:val="21"/>
        </w:rPr>
        <w:t>1</w:t>
      </w:r>
      <w:r>
        <w:rPr>
          <w:spacing w:val="-79"/>
          <w:position w:val="-16"/>
          <w:sz w:val="21"/>
        </w:rPr>
        <w:t xml:space="preserve"> </w:t>
      </w:r>
      <w:r>
        <w:rPr>
          <w:sz w:val="42"/>
        </w:rPr>
        <w:t>+K</w:t>
      </w:r>
      <w:r>
        <w:rPr>
          <w:spacing w:val="-153"/>
          <w:sz w:val="42"/>
        </w:rPr>
        <w:t xml:space="preserve"> </w:t>
      </w:r>
      <w:r>
        <w:rPr>
          <w:position w:val="-16"/>
          <w:sz w:val="21"/>
        </w:rPr>
        <w:t>2</w:t>
      </w:r>
      <w:r>
        <w:rPr>
          <w:spacing w:val="-78"/>
          <w:position w:val="-16"/>
          <w:sz w:val="21"/>
        </w:rPr>
        <w:t xml:space="preserve"> </w:t>
      </w:r>
      <w:r>
        <w:rPr>
          <w:spacing w:val="20"/>
          <w:sz w:val="42"/>
        </w:rPr>
        <w:t>×P</w:t>
      </w:r>
      <w:r>
        <w:rPr>
          <w:spacing w:val="20"/>
          <w:position w:val="-16"/>
          <w:sz w:val="21"/>
        </w:rPr>
        <w:t>2</w:t>
      </w:r>
      <w:r>
        <w:rPr>
          <w:spacing w:val="-79"/>
          <w:position w:val="-16"/>
          <w:sz w:val="21"/>
        </w:rPr>
        <w:t xml:space="preserve"> </w:t>
      </w:r>
      <w:r>
        <w:rPr>
          <w:sz w:val="42"/>
        </w:rPr>
        <w:t>+K</w:t>
      </w:r>
      <w:r>
        <w:rPr>
          <w:spacing w:val="-153"/>
          <w:sz w:val="42"/>
        </w:rPr>
        <w:t xml:space="preserve"> </w:t>
      </w:r>
      <w:r>
        <w:rPr>
          <w:position w:val="-16"/>
          <w:sz w:val="21"/>
        </w:rPr>
        <w:t>3</w:t>
      </w:r>
      <w:r>
        <w:rPr>
          <w:spacing w:val="-79"/>
          <w:position w:val="-16"/>
          <w:sz w:val="21"/>
        </w:rPr>
        <w:t xml:space="preserve"> </w:t>
      </w:r>
      <w:r>
        <w:rPr>
          <w:spacing w:val="20"/>
          <w:sz w:val="42"/>
        </w:rPr>
        <w:t>×P</w:t>
      </w:r>
      <w:r>
        <w:rPr>
          <w:spacing w:val="20"/>
          <w:position w:val="-16"/>
          <w:sz w:val="21"/>
        </w:rPr>
        <w:t>3</w:t>
      </w:r>
    </w:p>
    <w:p>
      <w:pPr>
        <w:pStyle w:val="BodyText"/>
        <w:spacing w:before="179"/>
        <w:ind w:left="2088"/>
      </w:pPr>
      <w:r>
        <w:t>P=0.6</w:t>
      </w:r>
      <w:r>
        <w:rPr>
          <w:spacing w:val="-74"/>
        </w:rPr>
        <w:t xml:space="preserve"> </w:t>
      </w:r>
      <w:r>
        <w:rPr>
          <w:spacing w:val="3"/>
        </w:rPr>
        <w:t xml:space="preserve">×642.5+0.5 ×300+0.9 ×184=701 </w:t>
      </w:r>
      <w:r>
        <w:t>（</w:t>
      </w:r>
      <w:r>
        <w:rPr>
          <w:spacing w:val="-155"/>
        </w:rPr>
        <w:t xml:space="preserve"> </w:t>
      </w:r>
      <w:r>
        <w:t>KW</w:t>
      </w:r>
      <w:r>
        <w:rPr>
          <w:spacing w:val="-156"/>
        </w:rPr>
        <w:t xml:space="preserve"> </w:t>
      </w:r>
      <w:r>
        <w:t>）</w:t>
      </w:r>
    </w:p>
    <w:p>
      <w:pPr>
        <w:pStyle w:val="BodyText"/>
        <w:tabs>
          <w:tab w:val="left" w:pos="4800"/>
        </w:tabs>
        <w:spacing w:before="290"/>
        <w:ind w:left="2088"/>
      </w:pPr>
      <w:r>
        <w:t>S=P/COS</w:t>
      </w:r>
      <w:r>
        <w:rPr>
          <w:spacing w:val="6"/>
        </w:rPr>
        <w:t xml:space="preserve"> </w:t>
      </w:r>
      <w:r>
        <w:t>Φ</w:t>
        <w:tab/>
        <w:t>(S</w:t>
      </w:r>
      <w:r>
        <w:rPr>
          <w:spacing w:val="37"/>
        </w:rPr>
        <w:t xml:space="preserve"> 容量、</w:t>
      </w:r>
      <w:r>
        <w:t>P</w:t>
      </w:r>
      <w:r>
        <w:rPr>
          <w:spacing w:val="30"/>
        </w:rPr>
        <w:t xml:space="preserve"> 功率、</w:t>
      </w:r>
      <w:r>
        <w:t>COS</w:t>
      </w:r>
      <w:r>
        <w:rPr>
          <w:spacing w:val="-117"/>
        </w:rPr>
        <w:t xml:space="preserve"> </w:t>
      </w:r>
      <w:r>
        <w:t>Φ</w:t>
      </w:r>
      <w:r>
        <w:rPr>
          <w:spacing w:val="15"/>
        </w:rPr>
        <w:t xml:space="preserve"> 功率因数)</w:t>
      </w:r>
    </w:p>
    <w:p>
      <w:pPr>
        <w:pStyle w:val="BodyText"/>
        <w:tabs>
          <w:tab w:val="left" w:pos="6672"/>
        </w:tabs>
        <w:spacing w:before="290"/>
        <w:ind w:left="2088"/>
      </w:pPr>
      <w:r>
        <w:t>S=701/0.85=824(KVA)</w:t>
        <w:tab/>
        <w:t>≈</w:t>
      </w:r>
      <w:r>
        <w:rPr>
          <w:spacing w:val="-149"/>
        </w:rPr>
        <w:t xml:space="preserve"> </w:t>
      </w:r>
      <w:r>
        <w:t>800KVA</w:t>
      </w:r>
    </w:p>
    <w:p>
      <w:pPr>
        <w:pStyle w:val="BodyText"/>
        <w:spacing w:before="291"/>
        <w:ind w:left="2088"/>
      </w:pPr>
      <w:r>
        <w:rPr>
          <w:spacing w:val="-15"/>
        </w:rPr>
        <w:t xml:space="preserve">故 </w:t>
      </w:r>
      <w:r>
        <w:t>800KVA</w:t>
      </w:r>
      <w:r>
        <w:rPr>
          <w:spacing w:val="55"/>
        </w:rPr>
        <w:t xml:space="preserve"> 变压器可满足施工用电。</w:t>
      </w:r>
    </w:p>
    <w:p>
      <w:pPr>
        <w:pStyle w:val="ListParagraph"/>
        <w:numPr>
          <w:ilvl w:val="2"/>
          <w:numId w:val="13"/>
        </w:numPr>
        <w:tabs>
          <w:tab w:val="left" w:pos="3414"/>
        </w:tabs>
        <w:spacing w:before="290" w:after="0" w:line="240" w:lineRule="auto"/>
        <w:ind w:left="3413" w:right="0" w:hanging="1326"/>
        <w:jc w:val="left"/>
        <w:rPr>
          <w:sz w:val="42"/>
        </w:rPr>
      </w:pPr>
      <w:r>
        <w:rPr>
          <w:spacing w:val="52"/>
          <w:sz w:val="42"/>
        </w:rPr>
        <w:t>电缆截面选择: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</w:tabs>
        <w:spacing w:before="289" w:after="0" w:line="369" w:lineRule="auto"/>
        <w:ind w:left="2088" w:right="6958" w:firstLine="0"/>
        <w:jc w:val="left"/>
        <w:rPr>
          <w:sz w:val="42"/>
        </w:rPr>
      </w:pPr>
      <w:r>
        <w:rPr>
          <w:spacing w:val="53"/>
          <w:sz w:val="42"/>
        </w:rPr>
        <w:t>总线路电缆截面选用： 总线路额定电流：</w:t>
      </w:r>
    </w:p>
    <w:p>
      <w:pPr>
        <w:pStyle w:val="BodyText"/>
        <w:tabs>
          <w:tab w:val="left" w:pos="4984"/>
        </w:tabs>
        <w:spacing w:line="537" w:lineRule="exact"/>
        <w:ind w:left="2088"/>
      </w:pPr>
      <w:r>
        <w:t>I=KI.P/1.73U</w:t>
        <w:tab/>
        <w:t>η</w:t>
      </w:r>
      <w:r>
        <w:rPr>
          <w:spacing w:val="-149"/>
        </w:rPr>
        <w:t xml:space="preserve"> </w:t>
      </w:r>
      <w:r>
        <w:t>COS</w:t>
      </w:r>
      <w:r>
        <w:rPr>
          <w:spacing w:val="-118"/>
        </w:rPr>
        <w:t xml:space="preserve"> </w:t>
      </w:r>
      <w:r>
        <w:t>Φ</w:t>
      </w:r>
    </w:p>
    <w:p>
      <w:pPr>
        <w:pStyle w:val="BodyText"/>
        <w:spacing w:before="290"/>
        <w:ind w:left="2088"/>
      </w:pPr>
      <w:r>
        <w:t>=1.05</w:t>
      </w:r>
      <w:r>
        <w:rPr>
          <w:spacing w:val="-78"/>
        </w:rPr>
        <w:t xml:space="preserve"> </w:t>
      </w:r>
      <w:r>
        <w:rPr>
          <w:spacing w:val="3"/>
        </w:rPr>
        <w:t xml:space="preserve">×701/1.73 </w:t>
      </w:r>
      <w:r>
        <w:rPr>
          <w:spacing w:val="7"/>
        </w:rPr>
        <w:t>×380</w:t>
      </w:r>
      <w:r>
        <w:rPr>
          <w:spacing w:val="-130"/>
        </w:rPr>
        <w:t xml:space="preserve"> </w:t>
      </w:r>
      <w:r>
        <w:rPr>
          <w:spacing w:val="7"/>
        </w:rPr>
        <w:t>×0.9</w:t>
      </w:r>
      <w:r>
        <w:rPr>
          <w:spacing w:val="-131"/>
        </w:rPr>
        <w:t xml:space="preserve"> </w:t>
      </w:r>
      <w:r>
        <w:rPr>
          <w:spacing w:val="2"/>
        </w:rPr>
        <w:t>×0.85=1463(A)</w:t>
      </w:r>
    </w:p>
    <w:p>
      <w:pPr>
        <w:spacing w:after="0"/>
        <w:sectPr>
          <w:headerReference w:type="default" r:id="rId25"/>
          <w:footerReference w:type="default" r:id="rId26"/>
          <w:pgSz w:w="17860" w:h="25270"/>
          <w:pgMar w:top="1500" w:right="840" w:bottom="1900" w:left="1400" w:header="1178" w:footer="170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val="left" w:pos="9441"/>
        </w:tabs>
        <w:spacing w:before="18" w:line="369" w:lineRule="auto"/>
        <w:ind w:left="1239" w:right="1340" w:firstLine="849"/>
      </w:pPr>
      <w:r>
        <w:rPr>
          <w:spacing w:val="61"/>
        </w:rPr>
        <w:t>根据临电用电安全技术规范采用三</w:t>
      </w:r>
      <w:r>
        <w:t>根</w:t>
      </w:r>
      <w:r>
        <w:rPr>
          <w:spacing w:val="-152"/>
        </w:rPr>
        <w:t xml:space="preserve"> </w:t>
      </w:r>
      <w:r>
        <w:rPr>
          <w:spacing w:val="12"/>
        </w:rPr>
        <w:t>3×240</w:t>
      </w:r>
      <w:r>
        <w:rPr>
          <w:spacing w:val="-173"/>
        </w:rPr>
        <w:t xml:space="preserve"> </w:t>
      </w:r>
      <w:r>
        <w:rPr>
          <w:position w:val="4"/>
          <w:sz w:val="21"/>
        </w:rPr>
        <w:t>2</w:t>
      </w:r>
      <w:r>
        <w:rPr>
          <w:spacing w:val="-94"/>
          <w:position w:val="4"/>
          <w:sz w:val="21"/>
        </w:rPr>
        <w:t xml:space="preserve"> </w:t>
      </w:r>
      <w:r>
        <w:t>+2</w:t>
      </w:r>
      <w:r>
        <w:rPr>
          <w:spacing w:val="-185"/>
        </w:rPr>
        <w:t xml:space="preserve"> </w:t>
      </w:r>
      <w:r>
        <w:rPr>
          <w:spacing w:val="7"/>
        </w:rPr>
        <w:t>×120</w:t>
      </w:r>
      <w:r>
        <w:rPr>
          <w:spacing w:val="-173"/>
        </w:rPr>
        <w:t xml:space="preserve"> </w:t>
      </w:r>
      <w:r>
        <w:rPr>
          <w:position w:val="4"/>
          <w:sz w:val="21"/>
        </w:rPr>
        <w:t>2</w:t>
      </w:r>
      <w:r>
        <w:rPr>
          <w:spacing w:val="-93"/>
          <w:position w:val="4"/>
          <w:sz w:val="21"/>
        </w:rPr>
        <w:t xml:space="preserve"> </w:t>
      </w:r>
      <w:r>
        <w:t>VV22</w:t>
      </w:r>
      <w:r>
        <w:rPr>
          <w:spacing w:val="-126"/>
        </w:rPr>
        <w:t xml:space="preserve"> </w:t>
      </w:r>
      <w:r>
        <w:t>铜</w:t>
      </w:r>
      <w:r>
        <w:rPr>
          <w:spacing w:val="61"/>
          <w:w w:val="100"/>
        </w:rPr>
        <w:t>芯电缆</w:t>
      </w:r>
      <w:r>
        <w:rPr>
          <w:w w:val="100"/>
        </w:rPr>
        <w:t>，</w:t>
      </w:r>
      <w:r>
        <w:rPr>
          <w:spacing w:val="-149"/>
        </w:rPr>
        <w:t xml:space="preserve"> </w:t>
      </w:r>
      <w:r>
        <w:rPr>
          <w:spacing w:val="61"/>
          <w:w w:val="100"/>
        </w:rPr>
        <w:t>电流为</w:t>
      </w:r>
      <w:r>
        <w:rPr>
          <w:w w:val="100"/>
        </w:rPr>
        <w:t>：</w:t>
      </w:r>
      <w:r>
        <w:rPr>
          <w:spacing w:val="-148"/>
        </w:rPr>
        <w:t xml:space="preserve"> </w:t>
      </w:r>
      <w:r>
        <w:rPr>
          <w:spacing w:val="30"/>
          <w:w w:val="100"/>
        </w:rPr>
        <w:t>3</w:t>
      </w:r>
      <w:r>
        <w:rPr>
          <w:spacing w:val="30"/>
          <w:w w:val="50"/>
        </w:rPr>
        <w:t>×</w:t>
      </w:r>
      <w:r>
        <w:rPr>
          <w:w w:val="100"/>
        </w:rPr>
        <w:t>540A=1620A&gt;1463A</w:t>
      </w:r>
      <w:r>
        <w:tab/>
      </w:r>
      <w:r>
        <w:rPr>
          <w:w w:val="100"/>
        </w:rPr>
        <w:t>。</w:t>
      </w:r>
    </w:p>
    <w:p>
      <w:pPr>
        <w:pStyle w:val="BodyText"/>
        <w:tabs>
          <w:tab w:val="left" w:pos="6294"/>
        </w:tabs>
        <w:spacing w:line="537" w:lineRule="exact"/>
        <w:ind w:left="2088"/>
      </w:pPr>
      <w:r>
        <w:rPr>
          <w:spacing w:val="72"/>
        </w:rPr>
        <w:t>且</w:t>
      </w:r>
      <w:r>
        <w:t>ε</w:t>
      </w:r>
      <w:r>
        <w:rPr>
          <w:spacing w:val="-173"/>
        </w:rPr>
        <w:t xml:space="preserve"> </w:t>
      </w:r>
      <w:r>
        <w:t>=(P</w:t>
      </w:r>
      <w:r>
        <w:rPr>
          <w:spacing w:val="-156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L)/(C</w:t>
      </w:r>
      <w:r>
        <w:rPr>
          <w:spacing w:val="-124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S)</w:t>
        <w:tab/>
      </w:r>
      <w:r>
        <w:rPr>
          <w:spacing w:val="72"/>
        </w:rPr>
        <w:t>即</w:t>
      </w:r>
      <w:r>
        <w:t>ε</w:t>
      </w:r>
      <w:r>
        <w:rPr>
          <w:spacing w:val="-154"/>
        </w:rPr>
        <w:t xml:space="preserve"> </w:t>
      </w:r>
      <w:r>
        <w:t>=701</w:t>
      </w:r>
      <w:r>
        <w:rPr>
          <w:spacing w:val="-106"/>
        </w:rPr>
        <w:t xml:space="preserve"> </w:t>
      </w:r>
      <w:r>
        <w:rPr>
          <w:w w:val="90"/>
        </w:rPr>
        <w:t>×</w:t>
      </w:r>
      <w:r>
        <w:rPr>
          <w:spacing w:val="-160"/>
          <w:w w:val="90"/>
        </w:rPr>
        <w:t xml:space="preserve"> </w:t>
      </w:r>
      <w:r>
        <w:t>30/77</w:t>
      </w:r>
      <w:r>
        <w:rPr>
          <w:spacing w:val="-84"/>
        </w:rPr>
        <w:t xml:space="preserve"> </w:t>
      </w:r>
      <w:r>
        <w:rPr>
          <w:w w:val="90"/>
        </w:rPr>
        <w:t>×</w:t>
      </w:r>
      <w:r>
        <w:rPr>
          <w:spacing w:val="-160"/>
          <w:w w:val="90"/>
        </w:rPr>
        <w:t xml:space="preserve"> </w:t>
      </w:r>
      <w:r>
        <w:t>240</w:t>
      </w:r>
      <w:r>
        <w:rPr>
          <w:spacing w:val="-133"/>
        </w:rPr>
        <w:t xml:space="preserve"> </w:t>
      </w:r>
      <w:r>
        <w:rPr>
          <w:w w:val="90"/>
        </w:rPr>
        <w:t>×</w:t>
      </w:r>
      <w:r>
        <w:rPr>
          <w:spacing w:val="-160"/>
          <w:w w:val="90"/>
        </w:rPr>
        <w:t xml:space="preserve"> </w:t>
      </w:r>
      <w:r>
        <w:t>3=0.38%&lt;5%</w:t>
      </w:r>
      <w:r>
        <w:rPr>
          <w:spacing w:val="36"/>
        </w:rPr>
        <w:t xml:space="preserve"> </w:t>
      </w:r>
      <w:r>
        <w:rPr>
          <w:spacing w:val="68"/>
        </w:rPr>
        <w:t>允</w:t>
      </w:r>
      <w:r>
        <w:t>许</w:t>
      </w:r>
    </w:p>
    <w:p>
      <w:pPr>
        <w:pStyle w:val="BodyText"/>
        <w:spacing w:before="290"/>
        <w:ind w:left="1239"/>
      </w:pPr>
      <w:r>
        <w:t>电压降， 符合要求。</w:t>
      </w:r>
    </w:p>
    <w:p>
      <w:pPr>
        <w:pStyle w:val="BodyText"/>
        <w:spacing w:before="290"/>
        <w:ind w:left="2088"/>
      </w:pPr>
      <w:r>
        <w:rPr>
          <w:spacing w:val="43"/>
        </w:rPr>
        <w:t xml:space="preserve">所以总线路采用三根 </w:t>
      </w:r>
      <w:r>
        <w:t>VV22 3</w:t>
      </w:r>
      <w:r>
        <w:rPr>
          <w:spacing w:val="-21"/>
        </w:rPr>
        <w:t xml:space="preserve"> ×</w:t>
      </w:r>
      <w:r>
        <w:rPr>
          <w:spacing w:val="7"/>
        </w:rPr>
        <w:t>240</w:t>
      </w:r>
      <w:r>
        <w:rPr>
          <w:spacing w:val="-128"/>
        </w:rPr>
        <w:t xml:space="preserve"> </w:t>
      </w:r>
      <w:r>
        <w:rPr>
          <w:position w:val="4"/>
          <w:sz w:val="21"/>
        </w:rPr>
        <w:t>2</w:t>
      </w:r>
      <w:r>
        <w:rPr>
          <w:spacing w:val="-80"/>
          <w:position w:val="4"/>
          <w:sz w:val="21"/>
        </w:rPr>
        <w:t xml:space="preserve"> </w:t>
      </w:r>
      <w:r>
        <w:t>+2</w:t>
      </w:r>
      <w:r>
        <w:rPr>
          <w:spacing w:val="-75"/>
        </w:rPr>
        <w:t xml:space="preserve"> ×</w:t>
      </w:r>
      <w:r>
        <w:rPr>
          <w:spacing w:val="7"/>
        </w:rPr>
        <w:t>120</w:t>
      </w:r>
      <w:r>
        <w:rPr>
          <w:spacing w:val="-130"/>
        </w:rPr>
        <w:t xml:space="preserve"> </w:t>
      </w:r>
      <w:r>
        <w:rPr>
          <w:position w:val="4"/>
          <w:sz w:val="21"/>
        </w:rPr>
        <w:t xml:space="preserve">2 </w:t>
      </w:r>
      <w:r>
        <w:rPr>
          <w:spacing w:val="48"/>
        </w:rPr>
        <w:t>铜芯电缆。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  <w:tab w:val="left" w:pos="4984"/>
        </w:tabs>
        <w:spacing w:before="290" w:after="0" w:line="369" w:lineRule="auto"/>
        <w:ind w:left="2088" w:right="4127" w:firstLine="0"/>
        <w:jc w:val="left"/>
        <w:rPr>
          <w:sz w:val="42"/>
        </w:rPr>
      </w:pPr>
      <w:r>
        <w:rPr>
          <w:spacing w:val="61"/>
          <w:sz w:val="42"/>
        </w:rPr>
        <w:t>塔吊支路</w:t>
      </w:r>
      <w:r>
        <w:rPr>
          <w:sz w:val="42"/>
        </w:rPr>
        <w:t>：</w:t>
      </w:r>
      <w:r>
        <w:rPr>
          <w:spacing w:val="-180"/>
          <w:sz w:val="42"/>
        </w:rPr>
        <w:t xml:space="preserve"> </w:t>
      </w:r>
      <w:r>
        <w:rPr>
          <w:spacing w:val="61"/>
          <w:sz w:val="42"/>
        </w:rPr>
        <w:t>功率总和</w:t>
      </w:r>
      <w:r>
        <w:rPr>
          <w:sz w:val="42"/>
        </w:rPr>
        <w:t>为</w:t>
      </w:r>
      <w:r>
        <w:rPr>
          <w:spacing w:val="-118"/>
          <w:sz w:val="42"/>
        </w:rPr>
        <w:t xml:space="preserve"> </w:t>
      </w:r>
      <w:r>
        <w:rPr>
          <w:sz w:val="42"/>
        </w:rPr>
        <w:t>P=4</w:t>
      </w:r>
      <w:r>
        <w:rPr>
          <w:spacing w:val="-164"/>
          <w:sz w:val="42"/>
        </w:rPr>
        <w:t xml:space="preserve"> </w:t>
      </w:r>
      <w:r>
        <w:rPr>
          <w:sz w:val="42"/>
        </w:rPr>
        <w:t>×65=260KW I=KI.P/1.73U</w:t>
        <w:tab/>
        <w:t>η</w:t>
      </w:r>
      <w:r>
        <w:rPr>
          <w:spacing w:val="-149"/>
          <w:sz w:val="42"/>
        </w:rPr>
        <w:t xml:space="preserve"> </w:t>
      </w:r>
      <w:r>
        <w:rPr>
          <w:sz w:val="42"/>
        </w:rPr>
        <w:t>COS</w:t>
      </w:r>
      <w:r>
        <w:rPr>
          <w:spacing w:val="-118"/>
          <w:sz w:val="42"/>
        </w:rPr>
        <w:t xml:space="preserve"> </w:t>
      </w:r>
      <w:r>
        <w:rPr>
          <w:sz w:val="42"/>
        </w:rPr>
        <w:t>Φ</w:t>
      </w:r>
    </w:p>
    <w:p>
      <w:pPr>
        <w:pStyle w:val="BodyText"/>
        <w:spacing w:line="537" w:lineRule="exact"/>
        <w:ind w:left="2088"/>
      </w:pPr>
      <w:r>
        <w:t>=1.05</w:t>
      </w:r>
      <w:r>
        <w:rPr>
          <w:spacing w:val="-77"/>
        </w:rPr>
        <w:t xml:space="preserve"> </w:t>
      </w:r>
      <w:r>
        <w:rPr>
          <w:spacing w:val="3"/>
        </w:rPr>
        <w:t xml:space="preserve">×260/1.73 </w:t>
      </w:r>
      <w:r>
        <w:rPr>
          <w:spacing w:val="7"/>
        </w:rPr>
        <w:t>×380</w:t>
      </w:r>
      <w:r>
        <w:rPr>
          <w:spacing w:val="-130"/>
        </w:rPr>
        <w:t xml:space="preserve"> </w:t>
      </w:r>
      <w:r>
        <w:rPr>
          <w:spacing w:val="7"/>
        </w:rPr>
        <w:t>×0.9</w:t>
      </w:r>
      <w:r>
        <w:rPr>
          <w:spacing w:val="-130"/>
        </w:rPr>
        <w:t xml:space="preserve"> </w:t>
      </w:r>
      <w:r>
        <w:rPr>
          <w:spacing w:val="2"/>
        </w:rPr>
        <w:t>×0.85=542(A)</w:t>
      </w:r>
    </w:p>
    <w:p>
      <w:pPr>
        <w:pStyle w:val="BodyText"/>
        <w:spacing w:before="289" w:line="369" w:lineRule="auto"/>
        <w:ind w:left="1239" w:right="1340" w:firstLine="849"/>
      </w:pPr>
      <w:r>
        <w:rPr>
          <w:spacing w:val="51"/>
        </w:rPr>
        <w:t xml:space="preserve">根据临电用电安全技术规范采用 </w:t>
      </w:r>
      <w:r>
        <w:t>VV22</w:t>
      </w:r>
      <w:r>
        <w:rPr>
          <w:spacing w:val="-72"/>
        </w:rPr>
        <w:t xml:space="preserve"> </w:t>
      </w:r>
      <w:r>
        <w:t>3</w:t>
      </w:r>
      <w:r>
        <w:rPr>
          <w:spacing w:val="-41"/>
        </w:rPr>
        <w:t xml:space="preserve"> ×</w:t>
      </w:r>
      <w:r>
        <w:rPr>
          <w:spacing w:val="7"/>
        </w:rPr>
        <w:t>240</w:t>
      </w:r>
      <w:r>
        <w:rPr>
          <w:spacing w:val="-150"/>
        </w:rPr>
        <w:t xml:space="preserve"> </w:t>
      </w:r>
      <w:r>
        <w:rPr>
          <w:position w:val="4"/>
          <w:sz w:val="21"/>
        </w:rPr>
        <w:t>2</w:t>
      </w:r>
      <w:r>
        <w:rPr>
          <w:spacing w:val="-86"/>
          <w:position w:val="4"/>
          <w:sz w:val="21"/>
        </w:rPr>
        <w:t xml:space="preserve"> </w:t>
      </w:r>
      <w:r>
        <w:t>+1</w:t>
      </w:r>
      <w:r>
        <w:rPr>
          <w:spacing w:val="-81"/>
        </w:rPr>
        <w:t xml:space="preserve"> ×</w:t>
      </w:r>
      <w:r>
        <w:rPr>
          <w:spacing w:val="7"/>
        </w:rPr>
        <w:t>120</w:t>
      </w:r>
      <w:r>
        <w:rPr>
          <w:spacing w:val="-150"/>
        </w:rPr>
        <w:t xml:space="preserve"> </w:t>
      </w:r>
      <w:r>
        <w:rPr>
          <w:position w:val="4"/>
          <w:sz w:val="21"/>
        </w:rPr>
        <w:t xml:space="preserve">2 </w:t>
      </w:r>
      <w:r>
        <w:rPr>
          <w:spacing w:val="30"/>
        </w:rPr>
        <w:t>铜芯</w:t>
      </w:r>
      <w:r>
        <w:rPr>
          <w:spacing w:val="-2"/>
        </w:rPr>
        <w:t xml:space="preserve">电缆， 电流为： </w:t>
      </w:r>
      <w:r>
        <w:t>540A</w:t>
      </w:r>
      <w:r>
        <w:rPr>
          <w:spacing w:val="-79"/>
        </w:rPr>
        <w:t xml:space="preserve"> ≈ </w:t>
      </w:r>
      <w:r>
        <w:t>542A</w:t>
      </w:r>
      <w:r>
        <w:rPr>
          <w:spacing w:val="-44"/>
        </w:rPr>
        <w:t xml:space="preserve"> 。</w:t>
      </w:r>
    </w:p>
    <w:p>
      <w:pPr>
        <w:pStyle w:val="BodyText"/>
        <w:tabs>
          <w:tab w:val="left" w:pos="6294"/>
          <w:tab w:val="left" w:pos="12876"/>
        </w:tabs>
        <w:spacing w:line="537" w:lineRule="exact"/>
        <w:ind w:left="2088"/>
      </w:pPr>
      <w:r>
        <w:rPr>
          <w:spacing w:val="72"/>
        </w:rPr>
        <w:t>且</w:t>
      </w:r>
      <w:r>
        <w:t>ε</w:t>
      </w:r>
      <w:r>
        <w:rPr>
          <w:spacing w:val="-173"/>
        </w:rPr>
        <w:t xml:space="preserve"> </w:t>
      </w:r>
      <w:r>
        <w:t>=(P</w:t>
      </w:r>
      <w:r>
        <w:rPr>
          <w:spacing w:val="-156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L)/(C</w:t>
      </w:r>
      <w:r>
        <w:rPr>
          <w:spacing w:val="-124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S)</w:t>
        <w:tab/>
      </w:r>
      <w:r>
        <w:rPr>
          <w:spacing w:val="72"/>
        </w:rPr>
        <w:t>即</w:t>
      </w:r>
      <w:r>
        <w:t>ε</w:t>
      </w:r>
      <w:r>
        <w:rPr>
          <w:spacing w:val="-169"/>
        </w:rPr>
        <w:t xml:space="preserve"> </w:t>
      </w:r>
      <w:r>
        <w:t>=260</w:t>
      </w:r>
      <w:r>
        <w:rPr>
          <w:spacing w:val="-134"/>
        </w:rPr>
        <w:t xml:space="preserve"> </w:t>
      </w:r>
      <w:r>
        <w:rPr>
          <w:w w:val="90"/>
        </w:rPr>
        <w:t>×</w:t>
      </w:r>
      <w:r>
        <w:rPr>
          <w:spacing w:val="-166"/>
          <w:w w:val="90"/>
        </w:rPr>
        <w:t xml:space="preserve"> </w:t>
      </w:r>
      <w:r>
        <w:t>300/77</w:t>
      </w:r>
      <w:r>
        <w:rPr>
          <w:spacing w:val="-99"/>
        </w:rPr>
        <w:t xml:space="preserve"> </w:t>
      </w:r>
      <w:r>
        <w:rPr>
          <w:w w:val="90"/>
        </w:rPr>
        <w:t>×</w:t>
      </w:r>
      <w:r>
        <w:rPr>
          <w:spacing w:val="-168"/>
          <w:w w:val="90"/>
        </w:rPr>
        <w:t xml:space="preserve"> </w:t>
      </w:r>
      <w:r>
        <w:t>240=4.2%&lt;5%</w:t>
        <w:tab/>
      </w:r>
      <w:r>
        <w:rPr>
          <w:spacing w:val="68"/>
        </w:rPr>
        <w:t>允许</w:t>
      </w:r>
      <w:r>
        <w:t>电</w:t>
      </w:r>
    </w:p>
    <w:p>
      <w:pPr>
        <w:pStyle w:val="BodyText"/>
        <w:spacing w:before="290"/>
        <w:ind w:left="1239"/>
      </w:pPr>
      <w:r>
        <w:t>压降， 符合要求。</w:t>
      </w:r>
    </w:p>
    <w:p>
      <w:pPr>
        <w:pStyle w:val="BodyText"/>
        <w:spacing w:before="291" w:line="369" w:lineRule="auto"/>
        <w:ind w:left="2088" w:right="4696"/>
        <w:rPr>
          <w:sz w:val="21"/>
        </w:rPr>
      </w:pPr>
      <w:r>
        <w:rPr>
          <w:spacing w:val="43"/>
          <w:w w:val="95"/>
        </w:rPr>
        <w:t xml:space="preserve">所以该线路采用 </w:t>
      </w:r>
      <w:r>
        <w:rPr>
          <w:spacing w:val="12"/>
          <w:w w:val="95"/>
        </w:rPr>
        <w:t>3×240</w:t>
      </w:r>
      <w:r>
        <w:rPr>
          <w:spacing w:val="-108"/>
          <w:w w:val="95"/>
        </w:rPr>
        <w:t xml:space="preserve"> </w:t>
      </w:r>
      <w:r>
        <w:rPr>
          <w:w w:val="95"/>
          <w:position w:val="4"/>
          <w:sz w:val="21"/>
        </w:rPr>
        <w:t>2</w:t>
      </w:r>
      <w:r>
        <w:rPr>
          <w:spacing w:val="-71"/>
          <w:w w:val="95"/>
          <w:position w:val="4"/>
          <w:sz w:val="21"/>
        </w:rPr>
        <w:t xml:space="preserve"> </w:t>
      </w:r>
      <w:r>
        <w:rPr>
          <w:w w:val="95"/>
        </w:rPr>
        <w:t>+1</w:t>
      </w:r>
      <w:r>
        <w:rPr>
          <w:spacing w:val="-66"/>
          <w:w w:val="95"/>
        </w:rPr>
        <w:t xml:space="preserve"> ×</w:t>
      </w:r>
      <w:r>
        <w:rPr>
          <w:spacing w:val="7"/>
          <w:w w:val="95"/>
        </w:rPr>
        <w:t>120</w:t>
      </w:r>
      <w:r>
        <w:rPr>
          <w:spacing w:val="-107"/>
          <w:w w:val="95"/>
        </w:rPr>
        <w:t xml:space="preserve"> </w:t>
      </w:r>
      <w:r>
        <w:rPr>
          <w:w w:val="95"/>
          <w:position w:val="4"/>
          <w:sz w:val="21"/>
        </w:rPr>
        <w:t xml:space="preserve">2 </w:t>
      </w:r>
      <w:r>
        <w:rPr>
          <w:spacing w:val="46"/>
          <w:w w:val="95"/>
        </w:rPr>
        <w:t>铜芯电缆。</w:t>
      </w:r>
      <w:r>
        <w:rPr>
          <w:spacing w:val="22"/>
        </w:rPr>
        <w:t xml:space="preserve">对于塔 </w:t>
      </w:r>
      <w:r>
        <w:rPr>
          <w:spacing w:val="15"/>
        </w:rPr>
        <w:t>4</w:t>
      </w:r>
      <w:r>
        <w:rPr>
          <w:spacing w:val="-31"/>
          <w:position w:val="4"/>
          <w:sz w:val="21"/>
        </w:rPr>
        <w:t xml:space="preserve"># </w:t>
      </w:r>
      <w:r>
        <w:rPr>
          <w:spacing w:val="62"/>
        </w:rPr>
        <w:t>、</w:t>
      </w:r>
      <w:r>
        <w:rPr>
          <w:spacing w:val="15"/>
        </w:rPr>
        <w:t>2</w:t>
      </w:r>
      <w:r>
        <w:rPr>
          <w:spacing w:val="-31"/>
          <w:position w:val="4"/>
          <w:sz w:val="21"/>
        </w:rPr>
        <w:t xml:space="preserve"># </w:t>
      </w:r>
      <w:r>
        <w:rPr>
          <w:spacing w:val="61"/>
        </w:rPr>
        <w:t>、</w:t>
      </w:r>
      <w:r>
        <w:rPr>
          <w:spacing w:val="15"/>
        </w:rPr>
        <w:t>1</w:t>
      </w:r>
      <w:r>
        <w:rPr>
          <w:spacing w:val="15"/>
          <w:position w:val="4"/>
          <w:sz w:val="21"/>
        </w:rPr>
        <w:t>#</w:t>
      </w:r>
    </w:p>
    <w:p>
      <w:pPr>
        <w:pStyle w:val="BodyText"/>
        <w:tabs>
          <w:tab w:val="left" w:pos="4984"/>
        </w:tabs>
        <w:spacing w:line="537" w:lineRule="exact"/>
        <w:ind w:left="2088"/>
      </w:pPr>
      <w:r>
        <w:t>I=KI.P/1.73U</w:t>
        <w:tab/>
        <w:t>η</w:t>
      </w:r>
      <w:r>
        <w:rPr>
          <w:spacing w:val="-149"/>
        </w:rPr>
        <w:t xml:space="preserve"> </w:t>
      </w:r>
      <w:r>
        <w:t>COS</w:t>
      </w:r>
      <w:r>
        <w:rPr>
          <w:spacing w:val="-118"/>
        </w:rPr>
        <w:t xml:space="preserve"> </w:t>
      </w:r>
      <w:r>
        <w:t>Φ</w:t>
      </w:r>
    </w:p>
    <w:p>
      <w:pPr>
        <w:pStyle w:val="BodyText"/>
        <w:spacing w:before="290"/>
        <w:ind w:left="2088"/>
      </w:pPr>
      <w:r>
        <w:t>=1.05</w:t>
      </w:r>
      <w:r>
        <w:rPr>
          <w:spacing w:val="-77"/>
        </w:rPr>
        <w:t xml:space="preserve"> </w:t>
      </w:r>
      <w:r>
        <w:rPr>
          <w:spacing w:val="3"/>
        </w:rPr>
        <w:t xml:space="preserve">×65/1.73 </w:t>
      </w:r>
      <w:r>
        <w:rPr>
          <w:spacing w:val="7"/>
        </w:rPr>
        <w:t>×380</w:t>
      </w:r>
      <w:r>
        <w:rPr>
          <w:spacing w:val="-130"/>
        </w:rPr>
        <w:t xml:space="preserve"> </w:t>
      </w:r>
      <w:r>
        <w:rPr>
          <w:spacing w:val="7"/>
        </w:rPr>
        <w:t>×0.9</w:t>
      </w:r>
      <w:r>
        <w:rPr>
          <w:spacing w:val="-130"/>
        </w:rPr>
        <w:t xml:space="preserve"> </w:t>
      </w:r>
      <w:r>
        <w:rPr>
          <w:spacing w:val="2"/>
        </w:rPr>
        <w:t>×0.85=135(A)</w:t>
      </w:r>
    </w:p>
    <w:p>
      <w:pPr>
        <w:pStyle w:val="BodyText"/>
        <w:spacing w:before="290" w:line="369" w:lineRule="auto"/>
        <w:ind w:left="1239" w:right="1340" w:firstLine="849"/>
      </w:pPr>
      <w:r>
        <w:rPr>
          <w:spacing w:val="51"/>
        </w:rPr>
        <w:t xml:space="preserve">根据临电用电安全技术规范采用 </w:t>
      </w:r>
      <w:r>
        <w:t>VV22</w:t>
      </w:r>
      <w:r>
        <w:rPr>
          <w:spacing w:val="-76"/>
        </w:rPr>
        <w:t xml:space="preserve"> </w:t>
      </w:r>
      <w:r>
        <w:t>3</w:t>
      </w:r>
      <w:r>
        <w:rPr>
          <w:spacing w:val="-42"/>
        </w:rPr>
        <w:t xml:space="preserve"> ×</w:t>
      </w:r>
      <w:r>
        <w:rPr>
          <w:spacing w:val="10"/>
        </w:rPr>
        <w:t>50</w:t>
      </w:r>
      <w:r>
        <w:rPr>
          <w:spacing w:val="-171"/>
        </w:rPr>
        <w:t xml:space="preserve"> </w:t>
      </w:r>
      <w:r>
        <w:rPr>
          <w:position w:val="4"/>
          <w:sz w:val="21"/>
        </w:rPr>
        <w:t>2</w:t>
      </w:r>
      <w:r>
        <w:rPr>
          <w:spacing w:val="-87"/>
          <w:position w:val="4"/>
          <w:sz w:val="21"/>
        </w:rPr>
        <w:t xml:space="preserve"> </w:t>
      </w:r>
      <w:r>
        <w:t>+1</w:t>
      </w:r>
      <w:r>
        <w:rPr>
          <w:spacing w:val="-80"/>
        </w:rPr>
        <w:t xml:space="preserve"> ×</w:t>
      </w:r>
      <w:r>
        <w:rPr>
          <w:spacing w:val="10"/>
        </w:rPr>
        <w:t>25</w:t>
      </w:r>
      <w:r>
        <w:rPr>
          <w:spacing w:val="-172"/>
        </w:rPr>
        <w:t xml:space="preserve"> </w:t>
      </w:r>
      <w:r>
        <w:rPr>
          <w:position w:val="4"/>
          <w:sz w:val="21"/>
        </w:rPr>
        <w:t xml:space="preserve">2 </w:t>
      </w:r>
      <w:r>
        <w:rPr>
          <w:spacing w:val="40"/>
        </w:rPr>
        <w:t>铜芯电</w:t>
      </w:r>
      <w:r>
        <w:rPr>
          <w:spacing w:val="10"/>
        </w:rPr>
        <w:t xml:space="preserve">缆， 其额定电流为： </w:t>
      </w:r>
      <w:r>
        <w:t>187A&gt;135A</w:t>
      </w:r>
      <w:r>
        <w:rPr>
          <w:spacing w:val="33"/>
        </w:rPr>
        <w:t xml:space="preserve"> 。</w:t>
      </w:r>
    </w:p>
    <w:p>
      <w:pPr>
        <w:pStyle w:val="BodyText"/>
        <w:tabs>
          <w:tab w:val="left" w:pos="12408"/>
        </w:tabs>
        <w:spacing w:line="538" w:lineRule="exact"/>
        <w:ind w:left="2088"/>
      </w:pPr>
      <w:r>
        <w:rPr>
          <w:spacing w:val="61"/>
          <w:w w:val="95"/>
        </w:rPr>
        <w:t>且</w:t>
      </w:r>
      <w:r>
        <w:rPr>
          <w:w w:val="95"/>
        </w:rPr>
        <w:t>ε</w:t>
      </w:r>
      <w:r>
        <w:rPr>
          <w:spacing w:val="-156"/>
          <w:w w:val="95"/>
        </w:rPr>
        <w:t xml:space="preserve"> </w:t>
      </w:r>
      <w:r>
        <w:rPr>
          <w:w w:val="95"/>
        </w:rPr>
        <w:t>=(P</w:t>
      </w:r>
      <w:r>
        <w:rPr>
          <w:spacing w:val="-134"/>
          <w:w w:val="95"/>
        </w:rPr>
        <w:t xml:space="preserve"> </w:t>
      </w:r>
      <w:r>
        <w:rPr>
          <w:spacing w:val="5"/>
          <w:w w:val="95"/>
        </w:rPr>
        <w:t>×L)/(C</w:t>
      </w:r>
      <w:r>
        <w:rPr>
          <w:spacing w:val="-89"/>
          <w:w w:val="95"/>
        </w:rPr>
        <w:t xml:space="preserve"> </w:t>
      </w:r>
      <w:r>
        <w:rPr>
          <w:spacing w:val="10"/>
          <w:w w:val="95"/>
        </w:rPr>
        <w:t>×S)</w:t>
      </w:r>
      <w:r>
        <w:rPr>
          <w:spacing w:val="-21"/>
          <w:w w:val="95"/>
        </w:rPr>
        <w:t xml:space="preserve"> </w:t>
      </w:r>
      <w:r>
        <w:rPr>
          <w:spacing w:val="61"/>
          <w:w w:val="95"/>
        </w:rPr>
        <w:t>即</w:t>
      </w:r>
      <w:r>
        <w:rPr>
          <w:w w:val="95"/>
        </w:rPr>
        <w:t>ε</w:t>
      </w:r>
      <w:r>
        <w:rPr>
          <w:spacing w:val="-155"/>
          <w:w w:val="95"/>
        </w:rPr>
        <w:t xml:space="preserve"> </w:t>
      </w:r>
      <w:r>
        <w:rPr>
          <w:w w:val="95"/>
        </w:rPr>
        <w:t>=65</w:t>
      </w:r>
      <w:r>
        <w:rPr>
          <w:spacing w:val="-134"/>
          <w:w w:val="95"/>
        </w:rPr>
        <w:t xml:space="preserve"> </w:t>
      </w:r>
      <w:r>
        <w:rPr>
          <w:spacing w:val="4"/>
          <w:w w:val="95"/>
        </w:rPr>
        <w:t>×200/77</w:t>
      </w:r>
      <w:r>
        <w:rPr>
          <w:spacing w:val="-68"/>
          <w:w w:val="95"/>
        </w:rPr>
        <w:t xml:space="preserve"> </w:t>
      </w:r>
      <w:r>
        <w:rPr>
          <w:spacing w:val="2"/>
          <w:w w:val="95"/>
        </w:rPr>
        <w:t>×50=3.37%&lt;5%</w:t>
        <w:tab/>
      </w:r>
      <w:r>
        <w:rPr>
          <w:spacing w:val="61"/>
        </w:rPr>
        <w:t>允许电</w:t>
      </w:r>
      <w:r>
        <w:t>压</w:t>
      </w:r>
    </w:p>
    <w:p>
      <w:pPr>
        <w:pStyle w:val="BodyText"/>
        <w:spacing w:before="289"/>
        <w:ind w:left="1239"/>
      </w:pPr>
      <w:r>
        <w:t>降， 符合要求。</w:t>
      </w:r>
    </w:p>
    <w:p>
      <w:pPr>
        <w:pStyle w:val="BodyText"/>
        <w:spacing w:before="290"/>
        <w:ind w:left="2088"/>
      </w:pPr>
      <w:r>
        <w:rPr>
          <w:spacing w:val="41"/>
        </w:rPr>
        <w:t xml:space="preserve">所以该回路均选用 </w:t>
      </w:r>
      <w:r>
        <w:t>VV22 3</w:t>
      </w:r>
      <w:r>
        <w:rPr>
          <w:spacing w:val="-17"/>
        </w:rPr>
        <w:t xml:space="preserve"> ×</w:t>
      </w:r>
      <w:r>
        <w:rPr>
          <w:spacing w:val="10"/>
        </w:rPr>
        <w:t>50</w:t>
      </w:r>
      <w:r>
        <w:rPr>
          <w:spacing w:val="-154"/>
        </w:rPr>
        <w:t xml:space="preserve"> </w:t>
      </w:r>
      <w:r>
        <w:rPr>
          <w:position w:val="4"/>
          <w:sz w:val="21"/>
        </w:rPr>
        <w:t>2</w:t>
      </w:r>
      <w:r>
        <w:rPr>
          <w:spacing w:val="-79"/>
          <w:position w:val="4"/>
          <w:sz w:val="21"/>
        </w:rPr>
        <w:t xml:space="preserve"> </w:t>
      </w:r>
      <w:r>
        <w:t>+1</w:t>
      </w:r>
      <w:r>
        <w:rPr>
          <w:spacing w:val="-72"/>
        </w:rPr>
        <w:t xml:space="preserve"> ×</w:t>
      </w:r>
      <w:r>
        <w:rPr>
          <w:spacing w:val="10"/>
        </w:rPr>
        <w:t>25</w:t>
      </w:r>
      <w:r>
        <w:rPr>
          <w:spacing w:val="-155"/>
        </w:rPr>
        <w:t xml:space="preserve"> </w:t>
      </w:r>
      <w:r>
        <w:rPr>
          <w:position w:val="4"/>
          <w:sz w:val="21"/>
        </w:rPr>
        <w:t xml:space="preserve">2 </w:t>
      </w:r>
      <w:r>
        <w:rPr>
          <w:spacing w:val="48"/>
        </w:rPr>
        <w:t>铜芯电缆。</w:t>
      </w:r>
    </w:p>
    <w:p>
      <w:pPr>
        <w:pStyle w:val="ListParagraph"/>
        <w:numPr>
          <w:ilvl w:val="3"/>
          <w:numId w:val="13"/>
        </w:numPr>
        <w:tabs>
          <w:tab w:val="left" w:pos="3896"/>
          <w:tab w:val="left" w:pos="3897"/>
          <w:tab w:val="left" w:pos="4984"/>
        </w:tabs>
        <w:spacing w:before="290" w:after="0" w:line="369" w:lineRule="auto"/>
        <w:ind w:left="2088" w:right="4852" w:firstLine="0"/>
        <w:jc w:val="left"/>
        <w:rPr>
          <w:sz w:val="42"/>
        </w:rPr>
      </w:pPr>
      <w:r>
        <w:rPr>
          <w:spacing w:val="61"/>
          <w:sz w:val="42"/>
        </w:rPr>
        <w:t>消防支路</w:t>
      </w:r>
      <w:r>
        <w:rPr>
          <w:sz w:val="42"/>
        </w:rPr>
        <w:t>：</w:t>
      </w:r>
      <w:r>
        <w:rPr>
          <w:spacing w:val="-183"/>
          <w:sz w:val="42"/>
        </w:rPr>
        <w:t xml:space="preserve"> </w:t>
      </w:r>
      <w:r>
        <w:rPr>
          <w:spacing w:val="61"/>
          <w:sz w:val="42"/>
        </w:rPr>
        <w:t>总功率</w:t>
      </w:r>
      <w:r>
        <w:rPr>
          <w:sz w:val="42"/>
        </w:rPr>
        <w:t>为</w:t>
      </w:r>
      <w:r>
        <w:rPr>
          <w:spacing w:val="-129"/>
          <w:sz w:val="42"/>
        </w:rPr>
        <w:t xml:space="preserve"> </w:t>
      </w:r>
      <w:r>
        <w:rPr>
          <w:sz w:val="42"/>
        </w:rPr>
        <w:t>22</w:t>
      </w:r>
      <w:r>
        <w:rPr>
          <w:spacing w:val="-183"/>
          <w:sz w:val="42"/>
        </w:rPr>
        <w:t xml:space="preserve"> </w:t>
      </w:r>
      <w:r>
        <w:rPr>
          <w:sz w:val="42"/>
        </w:rPr>
        <w:t>×3=66(KW) I=KI.P/1.73U</w:t>
        <w:tab/>
        <w:t>η</w:t>
      </w:r>
      <w:r>
        <w:rPr>
          <w:spacing w:val="-149"/>
          <w:sz w:val="42"/>
        </w:rPr>
        <w:t xml:space="preserve"> </w:t>
      </w:r>
      <w:r>
        <w:rPr>
          <w:sz w:val="42"/>
        </w:rPr>
        <w:t>COS</w:t>
      </w:r>
      <w:r>
        <w:rPr>
          <w:spacing w:val="-118"/>
          <w:sz w:val="42"/>
        </w:rPr>
        <w:t xml:space="preserve"> </w:t>
      </w:r>
      <w:r>
        <w:rPr>
          <w:sz w:val="42"/>
        </w:rPr>
        <w:t>Φ</w:t>
      </w:r>
    </w:p>
    <w:p>
      <w:pPr>
        <w:pStyle w:val="BodyText"/>
        <w:spacing w:line="537" w:lineRule="exact"/>
        <w:ind w:left="2088"/>
      </w:pPr>
      <w:r>
        <w:t>=1.05</w:t>
      </w:r>
      <w:r>
        <w:rPr>
          <w:spacing w:val="-77"/>
        </w:rPr>
        <w:t xml:space="preserve"> </w:t>
      </w:r>
      <w:r>
        <w:rPr>
          <w:spacing w:val="3"/>
        </w:rPr>
        <w:t xml:space="preserve">×66/1.73 </w:t>
      </w:r>
      <w:r>
        <w:rPr>
          <w:spacing w:val="7"/>
        </w:rPr>
        <w:t>×380</w:t>
      </w:r>
      <w:r>
        <w:rPr>
          <w:spacing w:val="-130"/>
        </w:rPr>
        <w:t xml:space="preserve"> </w:t>
      </w:r>
      <w:r>
        <w:rPr>
          <w:spacing w:val="7"/>
        </w:rPr>
        <w:t>×0.9</w:t>
      </w:r>
      <w:r>
        <w:rPr>
          <w:spacing w:val="-130"/>
        </w:rPr>
        <w:t xml:space="preserve"> </w:t>
      </w:r>
      <w:r>
        <w:rPr>
          <w:spacing w:val="2"/>
        </w:rPr>
        <w:t>×0.85=137(A)</w:t>
      </w:r>
    </w:p>
    <w:p>
      <w:pPr>
        <w:spacing w:after="0" w:line="537" w:lineRule="exact"/>
        <w:sectPr>
          <w:headerReference w:type="default" r:id="rId27"/>
          <w:footerReference w:type="default" r:id="rId28"/>
          <w:pgSz w:w="17860" w:h="25270"/>
          <w:pgMar w:top="1500" w:right="840" w:bottom="1900" w:left="1400" w:header="1178" w:footer="170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18" w:line="369" w:lineRule="auto"/>
        <w:ind w:left="1239" w:right="1340" w:firstLine="849"/>
      </w:pPr>
      <w:r>
        <w:rPr>
          <w:spacing w:val="44"/>
        </w:rPr>
        <w:t xml:space="preserve">根据临电用电安全技术规范采用一根 </w:t>
      </w:r>
      <w:r>
        <w:rPr>
          <w:spacing w:val="15"/>
        </w:rPr>
        <w:t>3×50</w:t>
      </w:r>
      <w:r>
        <w:rPr>
          <w:spacing w:val="-189"/>
        </w:rPr>
        <w:t xml:space="preserve"> </w:t>
      </w:r>
      <w:r>
        <w:rPr>
          <w:position w:val="4"/>
          <w:sz w:val="21"/>
        </w:rPr>
        <w:t>2</w:t>
      </w:r>
      <w:r>
        <w:rPr>
          <w:spacing w:val="-95"/>
          <w:position w:val="4"/>
          <w:sz w:val="21"/>
        </w:rPr>
        <w:t xml:space="preserve"> </w:t>
      </w:r>
      <w:r>
        <w:t>+1</w:t>
      </w:r>
      <w:r>
        <w:rPr>
          <w:spacing w:val="-90"/>
        </w:rPr>
        <w:t xml:space="preserve"> ×</w:t>
      </w:r>
      <w:r>
        <w:rPr>
          <w:spacing w:val="10"/>
        </w:rPr>
        <w:t>25</w:t>
      </w:r>
      <w:r>
        <w:rPr>
          <w:spacing w:val="-188"/>
        </w:rPr>
        <w:t xml:space="preserve"> </w:t>
      </w:r>
      <w:r>
        <w:rPr>
          <w:position w:val="4"/>
          <w:sz w:val="21"/>
        </w:rPr>
        <w:t>2</w:t>
      </w:r>
      <w:r>
        <w:rPr>
          <w:spacing w:val="-96"/>
          <w:position w:val="4"/>
          <w:sz w:val="21"/>
        </w:rPr>
        <w:t xml:space="preserve"> </w:t>
      </w:r>
      <w:r>
        <w:t>VV22</w:t>
      </w:r>
      <w:r>
        <w:rPr>
          <w:spacing w:val="-26"/>
        </w:rPr>
        <w:t xml:space="preserve"> 铜芯</w:t>
      </w:r>
      <w:r>
        <w:rPr>
          <w:spacing w:val="14"/>
        </w:rPr>
        <w:t xml:space="preserve">电缆， 其额定电流为： </w:t>
      </w:r>
      <w:r>
        <w:t>187A&gt;137A</w:t>
      </w:r>
      <w:r>
        <w:rPr>
          <w:spacing w:val="33"/>
        </w:rPr>
        <w:t xml:space="preserve"> 。</w:t>
      </w:r>
    </w:p>
    <w:p>
      <w:pPr>
        <w:pStyle w:val="BodyText"/>
        <w:tabs>
          <w:tab w:val="left" w:pos="6294"/>
        </w:tabs>
        <w:spacing w:line="537" w:lineRule="exact"/>
        <w:ind w:left="2088"/>
      </w:pPr>
      <w:r>
        <w:rPr>
          <w:spacing w:val="72"/>
        </w:rPr>
        <w:t>且</w:t>
      </w:r>
      <w:r>
        <w:t>ε</w:t>
      </w:r>
      <w:r>
        <w:rPr>
          <w:spacing w:val="-173"/>
        </w:rPr>
        <w:t xml:space="preserve"> </w:t>
      </w:r>
      <w:r>
        <w:t>=(P</w:t>
      </w:r>
      <w:r>
        <w:rPr>
          <w:spacing w:val="-156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L)/(C</w:t>
      </w:r>
      <w:r>
        <w:rPr>
          <w:spacing w:val="-124"/>
        </w:rPr>
        <w:t xml:space="preserve"> </w:t>
      </w:r>
      <w:r>
        <w:rPr>
          <w:w w:val="90"/>
        </w:rPr>
        <w:t>×</w:t>
      </w:r>
      <w:r>
        <w:rPr>
          <w:spacing w:val="-167"/>
          <w:w w:val="90"/>
        </w:rPr>
        <w:t xml:space="preserve"> </w:t>
      </w:r>
      <w:r>
        <w:t>S)</w:t>
        <w:tab/>
      </w:r>
      <w:r>
        <w:rPr>
          <w:spacing w:val="72"/>
        </w:rPr>
        <w:t>即</w:t>
      </w:r>
      <w:r>
        <w:t>ε</w:t>
      </w:r>
      <w:r>
        <w:rPr>
          <w:spacing w:val="-149"/>
        </w:rPr>
        <w:t xml:space="preserve"> </w:t>
      </w:r>
      <w:r>
        <w:t>=66</w:t>
      </w:r>
      <w:r>
        <w:rPr>
          <w:spacing w:val="-124"/>
        </w:rPr>
        <w:t xml:space="preserve"> </w:t>
      </w:r>
      <w:r>
        <w:rPr>
          <w:w w:val="90"/>
        </w:rPr>
        <w:t>×</w:t>
      </w:r>
      <w:r>
        <w:rPr>
          <w:spacing w:val="-156"/>
          <w:w w:val="90"/>
        </w:rPr>
        <w:t xml:space="preserve"> </w:t>
      </w:r>
      <w:r>
        <w:t>270/77</w:t>
      </w:r>
      <w:r>
        <w:rPr>
          <w:spacing w:val="-49"/>
        </w:rPr>
        <w:t xml:space="preserve"> </w:t>
      </w:r>
      <w:r>
        <w:rPr>
          <w:w w:val="90"/>
        </w:rPr>
        <w:t>×</w:t>
      </w:r>
      <w:r>
        <w:rPr>
          <w:spacing w:val="-158"/>
          <w:w w:val="90"/>
        </w:rPr>
        <w:t xml:space="preserve"> </w:t>
      </w:r>
      <w:r>
        <w:t>50=4.6%&lt;5%</w:t>
      </w:r>
      <w:r>
        <w:rPr>
          <w:spacing w:val="57"/>
        </w:rPr>
        <w:t xml:space="preserve"> </w:t>
      </w:r>
      <w:r>
        <w:rPr>
          <w:spacing w:val="68"/>
        </w:rPr>
        <w:t>允许电</w:t>
      </w:r>
      <w:r>
        <w:t>压</w:t>
      </w:r>
    </w:p>
    <w:p>
      <w:pPr>
        <w:pStyle w:val="BodyText"/>
        <w:spacing w:before="290"/>
        <w:ind w:left="1239"/>
      </w:pPr>
      <w:r>
        <w:t>降， 符合要求。</w:t>
      </w:r>
    </w:p>
    <w:p>
      <w:pPr>
        <w:pStyle w:val="BodyText"/>
        <w:spacing w:before="290"/>
        <w:ind w:left="2088"/>
      </w:pPr>
      <w:r>
        <w:rPr>
          <w:spacing w:val="43"/>
        </w:rPr>
        <w:t xml:space="preserve">所以该线路采用一根 </w:t>
      </w:r>
      <w:r>
        <w:rPr>
          <w:spacing w:val="15"/>
        </w:rPr>
        <w:t>3×50</w:t>
      </w:r>
      <w:r>
        <w:rPr>
          <w:spacing w:val="-155"/>
        </w:rPr>
        <w:t xml:space="preserve"> </w:t>
      </w:r>
      <w:r>
        <w:rPr>
          <w:position w:val="4"/>
          <w:sz w:val="21"/>
        </w:rPr>
        <w:t>2</w:t>
      </w:r>
      <w:r>
        <w:rPr>
          <w:spacing w:val="-80"/>
          <w:position w:val="4"/>
          <w:sz w:val="21"/>
        </w:rPr>
        <w:t xml:space="preserve"> </w:t>
      </w:r>
      <w:r>
        <w:t>+1</w:t>
      </w:r>
      <w:r>
        <w:rPr>
          <w:spacing w:val="-73"/>
        </w:rPr>
        <w:t xml:space="preserve"> ×</w:t>
      </w:r>
      <w:r>
        <w:rPr>
          <w:spacing w:val="10"/>
        </w:rPr>
        <w:t>35</w:t>
      </w:r>
      <w:r>
        <w:rPr>
          <w:spacing w:val="-156"/>
        </w:rPr>
        <w:t xml:space="preserve"> </w:t>
      </w:r>
      <w:r>
        <w:rPr>
          <w:position w:val="4"/>
          <w:sz w:val="21"/>
        </w:rPr>
        <w:t>2</w:t>
      </w:r>
      <w:r>
        <w:rPr>
          <w:spacing w:val="-79"/>
          <w:position w:val="4"/>
          <w:sz w:val="21"/>
        </w:rPr>
        <w:t xml:space="preserve"> </w:t>
      </w:r>
      <w:r>
        <w:t>VV22</w:t>
      </w:r>
      <w:r>
        <w:rPr>
          <w:spacing w:val="40"/>
        </w:rPr>
        <w:t xml:space="preserve"> 铜芯电缆。</w:t>
      </w:r>
    </w:p>
    <w:p>
      <w:pPr>
        <w:pStyle w:val="ListParagraph"/>
        <w:numPr>
          <w:ilvl w:val="3"/>
          <w:numId w:val="13"/>
        </w:numPr>
        <w:tabs>
          <w:tab w:val="left" w:pos="3774"/>
        </w:tabs>
        <w:spacing w:before="290" w:after="0" w:line="369" w:lineRule="auto"/>
        <w:ind w:left="1239" w:right="1340" w:firstLine="849"/>
        <w:jc w:val="left"/>
        <w:rPr>
          <w:sz w:val="42"/>
        </w:rPr>
      </w:pPr>
      <w:r>
        <w:rPr>
          <w:sz w:val="42"/>
        </w:rPr>
        <w:t>1</w:t>
      </w:r>
      <w:r>
        <w:rPr>
          <w:spacing w:val="76"/>
          <w:sz w:val="42"/>
        </w:rPr>
        <w:t xml:space="preserve"> </w:t>
      </w:r>
      <w:r>
        <w:rPr>
          <w:spacing w:val="-36"/>
          <w:position w:val="4"/>
          <w:sz w:val="21"/>
        </w:rPr>
        <w:t xml:space="preserve"># </w:t>
      </w:r>
      <w:r>
        <w:rPr>
          <w:spacing w:val="29"/>
          <w:sz w:val="42"/>
        </w:rPr>
        <w:t xml:space="preserve">箱支路， 相关设施功率： 地泵、降水 </w:t>
      </w:r>
      <w:r>
        <w:rPr>
          <w:sz w:val="42"/>
        </w:rPr>
        <w:t>120KW,</w:t>
      </w:r>
      <w:r>
        <w:rPr>
          <w:spacing w:val="-11"/>
          <w:sz w:val="42"/>
        </w:rPr>
        <w:t xml:space="preserve"> 焊</w:t>
      </w:r>
      <w:r>
        <w:rPr>
          <w:spacing w:val="-21"/>
          <w:sz w:val="42"/>
        </w:rPr>
        <w:t xml:space="preserve">机 </w:t>
      </w:r>
      <w:r>
        <w:rPr>
          <w:sz w:val="42"/>
        </w:rPr>
        <w:t>50KW,</w:t>
      </w:r>
      <w:r>
        <w:rPr>
          <w:spacing w:val="-8"/>
          <w:sz w:val="42"/>
        </w:rPr>
        <w:t xml:space="preserve"> 照明 </w:t>
      </w:r>
      <w:r>
        <w:rPr>
          <w:sz w:val="42"/>
        </w:rPr>
        <w:t>20KW,</w:t>
      </w:r>
      <w:r>
        <w:rPr>
          <w:spacing w:val="15"/>
          <w:sz w:val="42"/>
        </w:rPr>
        <w:t xml:space="preserve"> 其它动力 </w:t>
      </w:r>
      <w:r>
        <w:rPr>
          <w:sz w:val="42"/>
        </w:rPr>
        <w:t>30KW</w:t>
      </w:r>
      <w:r>
        <w:rPr>
          <w:spacing w:val="-44"/>
          <w:sz w:val="42"/>
        </w:rPr>
        <w:t xml:space="preserve"> 。</w:t>
      </w:r>
    </w:p>
    <w:p>
      <w:pPr>
        <w:pStyle w:val="BodyText"/>
        <w:spacing w:line="369" w:lineRule="auto"/>
        <w:ind w:left="2088" w:right="3117"/>
      </w:pPr>
      <w:r>
        <w:rPr>
          <w:spacing w:val="-17"/>
        </w:rPr>
        <w:t xml:space="preserve">功率： </w:t>
      </w:r>
      <w:r>
        <w:t>P=0.6</w:t>
      </w:r>
      <w:r>
        <w:rPr>
          <w:spacing w:val="-151"/>
        </w:rPr>
        <w:t xml:space="preserve"> </w:t>
      </w:r>
      <w:r>
        <w:t>×（</w:t>
      </w:r>
      <w:r>
        <w:rPr>
          <w:spacing w:val="-175"/>
        </w:rPr>
        <w:t xml:space="preserve"> </w:t>
      </w:r>
      <w:r>
        <w:t>120+30</w:t>
      </w:r>
      <w:r>
        <w:rPr>
          <w:spacing w:val="-139"/>
        </w:rPr>
        <w:t xml:space="preserve"> </w:t>
      </w:r>
      <w:r>
        <w:t>）</w:t>
      </w:r>
      <w:r>
        <w:rPr>
          <w:spacing w:val="-187"/>
        </w:rPr>
        <w:t xml:space="preserve"> </w:t>
      </w:r>
      <w:r>
        <w:t>+0.5</w:t>
      </w:r>
      <w:r>
        <w:rPr>
          <w:spacing w:val="-79"/>
        </w:rPr>
        <w:t xml:space="preserve"> ×</w:t>
      </w:r>
      <w:r>
        <w:rPr>
          <w:spacing w:val="4"/>
        </w:rPr>
        <w:t>50+0.9</w:t>
      </w:r>
      <w:r>
        <w:rPr>
          <w:spacing w:val="-69"/>
        </w:rPr>
        <w:t xml:space="preserve"> ×</w:t>
      </w:r>
      <w:r>
        <w:rPr>
          <w:spacing w:val="2"/>
        </w:rPr>
        <w:t xml:space="preserve">20=133(KW) </w:t>
      </w:r>
      <w:r>
        <w:rPr>
          <w:spacing w:val="-34"/>
          <w:w w:val="95"/>
        </w:rPr>
        <w:t xml:space="preserve">电流： Ｉ </w:t>
      </w:r>
      <w:r>
        <w:rPr>
          <w:w w:val="95"/>
          <w:position w:val="-16"/>
          <w:sz w:val="21"/>
        </w:rPr>
        <w:t>1</w:t>
      </w:r>
      <w:r>
        <w:rPr>
          <w:spacing w:val="-82"/>
          <w:w w:val="95"/>
          <w:position w:val="-16"/>
          <w:sz w:val="21"/>
        </w:rPr>
        <w:t xml:space="preserve"> </w:t>
      </w:r>
      <w:r>
        <w:rPr>
          <w:w w:val="95"/>
        </w:rPr>
        <w:t>=1.05</w:t>
      </w:r>
      <w:r>
        <w:rPr>
          <w:spacing w:val="-48"/>
          <w:w w:val="95"/>
        </w:rPr>
        <w:t xml:space="preserve"> ×</w:t>
      </w:r>
      <w:r>
        <w:rPr>
          <w:spacing w:val="3"/>
          <w:w w:val="95"/>
        </w:rPr>
        <w:t>133/(1.73</w:t>
      </w:r>
      <w:r>
        <w:rPr>
          <w:spacing w:val="-7"/>
          <w:w w:val="95"/>
        </w:rPr>
        <w:t xml:space="preserve"> ×</w:t>
      </w:r>
      <w:r>
        <w:rPr>
          <w:spacing w:val="7"/>
          <w:w w:val="95"/>
        </w:rPr>
        <w:t>380</w:t>
      </w:r>
      <w:r>
        <w:rPr>
          <w:spacing w:val="-67"/>
          <w:w w:val="95"/>
        </w:rPr>
        <w:t xml:space="preserve"> ×</w:t>
      </w:r>
      <w:r>
        <w:rPr>
          <w:spacing w:val="6"/>
          <w:w w:val="95"/>
        </w:rPr>
        <w:t>0.85</w:t>
      </w:r>
      <w:r>
        <w:rPr>
          <w:spacing w:val="-60"/>
          <w:w w:val="95"/>
        </w:rPr>
        <w:t xml:space="preserve"> ×</w:t>
      </w:r>
      <w:r>
        <w:rPr>
          <w:w w:val="95"/>
        </w:rPr>
        <w:t>0.9)=277(A)</w:t>
      </w:r>
    </w:p>
    <w:p>
      <w:pPr>
        <w:pStyle w:val="BodyText"/>
        <w:spacing w:line="426" w:lineRule="exact"/>
        <w:ind w:left="2088"/>
      </w:pPr>
      <w:r>
        <w:rPr>
          <w:spacing w:val="50"/>
        </w:rPr>
        <w:t xml:space="preserve">根据临电用电安全技术规范采用一根 </w:t>
      </w:r>
      <w:r>
        <w:t>VV22 3</w:t>
      </w:r>
      <w:r>
        <w:rPr>
          <w:spacing w:val="-35"/>
        </w:rPr>
        <w:t xml:space="preserve"> ×</w:t>
      </w:r>
      <w:r>
        <w:rPr>
          <w:spacing w:val="7"/>
        </w:rPr>
        <w:t>120</w:t>
      </w:r>
      <w:r>
        <w:rPr>
          <w:spacing w:val="-134"/>
        </w:rPr>
        <w:t xml:space="preserve"> </w:t>
      </w:r>
      <w:r>
        <w:rPr>
          <w:position w:val="4"/>
          <w:sz w:val="21"/>
        </w:rPr>
        <w:t>2</w:t>
      </w:r>
      <w:r>
        <w:rPr>
          <w:spacing w:val="-82"/>
          <w:position w:val="4"/>
          <w:sz w:val="21"/>
        </w:rPr>
        <w:t xml:space="preserve"> </w:t>
      </w:r>
      <w:r>
        <w:t>+2</w:t>
      </w:r>
      <w:r>
        <w:rPr>
          <w:spacing w:val="-75"/>
        </w:rPr>
        <w:t xml:space="preserve"> ×</w:t>
      </w:r>
      <w:r>
        <w:rPr>
          <w:spacing w:val="10"/>
        </w:rPr>
        <w:t>70</w:t>
      </w:r>
      <w:r>
        <w:rPr>
          <w:spacing w:val="-160"/>
        </w:rPr>
        <w:t xml:space="preserve"> </w:t>
      </w:r>
      <w:r>
        <w:rPr>
          <w:position w:val="4"/>
          <w:sz w:val="21"/>
        </w:rPr>
        <w:t xml:space="preserve">2 </w:t>
      </w:r>
      <w:r>
        <w:t>电</w:t>
      </w:r>
    </w:p>
    <w:p>
      <w:pPr>
        <w:pStyle w:val="BodyText"/>
        <w:spacing w:before="289"/>
        <w:ind w:left="1239"/>
      </w:pPr>
      <w:r>
        <w:t>缆,其电流为 308A&gt;277A 。</w:t>
      </w:r>
    </w:p>
    <w:p>
      <w:pPr>
        <w:pStyle w:val="BodyText"/>
        <w:tabs>
          <w:tab w:val="left" w:pos="9085"/>
        </w:tabs>
        <w:spacing w:before="290"/>
        <w:ind w:left="2088"/>
      </w:pPr>
      <w:r>
        <w:rPr>
          <w:spacing w:val="61"/>
        </w:rPr>
        <w:t>且</w:t>
      </w:r>
      <w:r>
        <w:t>ε</w:t>
      </w:r>
      <w:r>
        <w:rPr>
          <w:spacing w:val="-185"/>
        </w:rPr>
        <w:t xml:space="preserve"> </w:t>
      </w:r>
      <w:r>
        <w:t>=133</w:t>
      </w:r>
      <w:r>
        <w:rPr>
          <w:spacing w:val="-160"/>
        </w:rPr>
        <w:t xml:space="preserve"> </w:t>
      </w:r>
      <w:r>
        <w:rPr>
          <w:spacing w:val="3"/>
        </w:rPr>
        <w:t>×133/(77</w:t>
      </w:r>
      <w:r>
        <w:rPr>
          <w:spacing w:val="-122"/>
        </w:rPr>
        <w:t xml:space="preserve"> </w:t>
      </w:r>
      <w:r>
        <w:rPr>
          <w:spacing w:val="2"/>
        </w:rPr>
        <w:t>×185)=1.2%&lt;5%</w:t>
        <w:tab/>
      </w:r>
      <w:r>
        <w:rPr>
          <w:spacing w:val="61"/>
        </w:rPr>
        <w:t>允许电压降</w:t>
      </w:r>
      <w:r>
        <w:rPr>
          <w:spacing w:val="30"/>
        </w:rPr>
        <w:t>,</w:t>
      </w:r>
      <w:r>
        <w:rPr>
          <w:spacing w:val="61"/>
        </w:rPr>
        <w:t>符合要求</w:t>
      </w:r>
      <w:r>
        <w:t>。</w:t>
      </w:r>
    </w:p>
    <w:p>
      <w:pPr>
        <w:pStyle w:val="ListParagraph"/>
        <w:numPr>
          <w:ilvl w:val="4"/>
          <w:numId w:val="13"/>
        </w:numPr>
        <w:tabs>
          <w:tab w:val="left" w:pos="4195"/>
          <w:tab w:val="left" w:pos="4984"/>
        </w:tabs>
        <w:spacing w:before="290" w:after="0" w:line="240" w:lineRule="auto"/>
        <w:ind w:left="4195" w:right="0" w:hanging="2107"/>
        <w:jc w:val="left"/>
        <w:rPr>
          <w:sz w:val="42"/>
        </w:rPr>
      </w:pPr>
      <w:r>
        <w:rPr>
          <w:sz w:val="42"/>
        </w:rPr>
        <w:t>11</w:t>
        <w:tab/>
      </w:r>
      <w:r>
        <w:rPr>
          <w:spacing w:val="-38"/>
          <w:position w:val="4"/>
          <w:sz w:val="21"/>
        </w:rPr>
        <w:t xml:space="preserve"># </w:t>
      </w:r>
      <w:r>
        <w:rPr>
          <w:spacing w:val="30"/>
          <w:sz w:val="42"/>
        </w:rPr>
        <w:t xml:space="preserve">照明箱按 </w:t>
      </w:r>
      <w:r>
        <w:rPr>
          <w:sz w:val="42"/>
        </w:rPr>
        <w:t>20KW</w:t>
      </w:r>
      <w:r>
        <w:rPr>
          <w:spacing w:val="30"/>
          <w:sz w:val="42"/>
        </w:rPr>
        <w:t xml:space="preserve"> 计算</w:t>
      </w:r>
    </w:p>
    <w:p>
      <w:pPr>
        <w:pStyle w:val="BodyText"/>
        <w:spacing w:before="290"/>
        <w:ind w:left="2088"/>
      </w:pPr>
      <w:r>
        <w:t>Ｉ</w:t>
      </w:r>
      <w:r>
        <w:rPr>
          <w:spacing w:val="-158"/>
        </w:rPr>
        <w:t xml:space="preserve"> </w:t>
      </w:r>
      <w:r>
        <w:t>=1.05</w:t>
      </w:r>
      <w:r>
        <w:rPr>
          <w:spacing w:val="-78"/>
        </w:rPr>
        <w:t xml:space="preserve"> </w:t>
      </w:r>
      <w:r>
        <w:rPr>
          <w:spacing w:val="3"/>
        </w:rPr>
        <w:t xml:space="preserve">×20/(1.73 </w:t>
      </w:r>
      <w:r>
        <w:rPr>
          <w:spacing w:val="7"/>
        </w:rPr>
        <w:t>×380</w:t>
      </w:r>
      <w:r>
        <w:rPr>
          <w:spacing w:val="-131"/>
        </w:rPr>
        <w:t xml:space="preserve"> </w:t>
      </w:r>
      <w:r>
        <w:rPr>
          <w:spacing w:val="6"/>
        </w:rPr>
        <w:t>×0.85</w:t>
      </w:r>
      <w:r>
        <w:rPr>
          <w:spacing w:val="-105"/>
        </w:rPr>
        <w:t xml:space="preserve"> </w:t>
      </w:r>
      <w:r>
        <w:rPr>
          <w:spacing w:val="2"/>
        </w:rPr>
        <w:t>×0.9)=42(A)</w:t>
      </w:r>
    </w:p>
    <w:p>
      <w:pPr>
        <w:pStyle w:val="BodyText"/>
        <w:spacing w:before="290" w:line="369" w:lineRule="auto"/>
        <w:ind w:left="1239" w:right="1340" w:firstLine="849"/>
      </w:pPr>
      <w:r>
        <w:rPr>
          <w:spacing w:val="47"/>
        </w:rPr>
        <w:t xml:space="preserve">根据临电用电安全技术规范采用一根 </w:t>
      </w:r>
      <w:r>
        <w:rPr>
          <w:spacing w:val="15"/>
        </w:rPr>
        <w:t>5×10</w:t>
      </w:r>
      <w:r>
        <w:rPr>
          <w:spacing w:val="-168"/>
        </w:rPr>
        <w:t xml:space="preserve"> </w:t>
      </w:r>
      <w:r>
        <w:rPr>
          <w:position w:val="4"/>
          <w:sz w:val="21"/>
        </w:rPr>
        <w:t xml:space="preserve">2 </w:t>
      </w:r>
      <w:r>
        <w:t>VV22</w:t>
      </w:r>
      <w:r>
        <w:rPr>
          <w:spacing w:val="22"/>
        </w:rPr>
        <w:t xml:space="preserve"> 电缆,其电</w:t>
      </w:r>
      <w:r>
        <w:rPr>
          <w:spacing w:val="9"/>
        </w:rPr>
        <w:t xml:space="preserve">流为 </w:t>
      </w:r>
      <w:r>
        <w:t>61A&gt;42A</w:t>
      </w:r>
      <w:r>
        <w:rPr>
          <w:spacing w:val="2"/>
        </w:rPr>
        <w:t xml:space="preserve"> 。</w:t>
      </w:r>
    </w:p>
    <w:p>
      <w:pPr>
        <w:pStyle w:val="BodyText"/>
        <w:tabs>
          <w:tab w:val="left" w:pos="8361"/>
        </w:tabs>
        <w:spacing w:line="537" w:lineRule="exact"/>
        <w:ind w:left="2088"/>
      </w:pPr>
      <w:r>
        <w:rPr>
          <w:spacing w:val="61"/>
        </w:rPr>
        <w:t>且</w:t>
      </w:r>
      <w:r>
        <w:t>ε</w:t>
      </w:r>
      <w:r>
        <w:rPr>
          <w:spacing w:val="-189"/>
        </w:rPr>
        <w:t xml:space="preserve"> </w:t>
      </w:r>
      <w:r>
        <w:t>=20</w:t>
      </w:r>
      <w:r>
        <w:rPr>
          <w:spacing w:val="-179"/>
        </w:rPr>
        <w:t xml:space="preserve"> </w:t>
      </w:r>
      <w:r>
        <w:rPr>
          <w:spacing w:val="4"/>
        </w:rPr>
        <w:t>×10/(77</w:t>
      </w:r>
      <w:r>
        <w:rPr>
          <w:spacing w:val="-147"/>
        </w:rPr>
        <w:t xml:space="preserve"> </w:t>
      </w:r>
      <w:r>
        <w:rPr>
          <w:spacing w:val="2"/>
        </w:rPr>
        <w:t>×10)=2.5%&lt;5%</w:t>
        <w:tab/>
      </w:r>
      <w:r>
        <w:rPr>
          <w:spacing w:val="61"/>
        </w:rPr>
        <w:t>允许电压降</w:t>
      </w:r>
      <w:r>
        <w:rPr>
          <w:spacing w:val="30"/>
        </w:rPr>
        <w:t>,</w:t>
      </w:r>
      <w:r>
        <w:rPr>
          <w:spacing w:val="61"/>
        </w:rPr>
        <w:t>符合要求</w:t>
      </w:r>
      <w:r>
        <w:t>。</w:t>
      </w:r>
    </w:p>
    <w:p>
      <w:pPr>
        <w:pStyle w:val="ListParagraph"/>
        <w:numPr>
          <w:ilvl w:val="4"/>
          <w:numId w:val="13"/>
        </w:numPr>
        <w:tabs>
          <w:tab w:val="left" w:pos="4195"/>
          <w:tab w:val="left" w:pos="4984"/>
        </w:tabs>
        <w:spacing w:before="290" w:after="0" w:line="240" w:lineRule="auto"/>
        <w:ind w:left="4195" w:right="0" w:hanging="2107"/>
        <w:jc w:val="left"/>
        <w:rPr>
          <w:sz w:val="42"/>
        </w:rPr>
      </w:pPr>
      <w:r>
        <w:rPr>
          <w:sz w:val="42"/>
        </w:rPr>
        <w:t>12</w:t>
        <w:tab/>
      </w:r>
      <w:r>
        <w:rPr>
          <w:spacing w:val="-38"/>
          <w:position w:val="4"/>
          <w:sz w:val="21"/>
        </w:rPr>
        <w:t xml:space="preserve"># </w:t>
      </w:r>
      <w:r>
        <w:rPr>
          <w:spacing w:val="30"/>
          <w:sz w:val="42"/>
        </w:rPr>
        <w:t xml:space="preserve">动力箱按 </w:t>
      </w:r>
      <w:r>
        <w:rPr>
          <w:sz w:val="42"/>
        </w:rPr>
        <w:t>110KW</w:t>
      </w:r>
      <w:r>
        <w:rPr>
          <w:spacing w:val="40"/>
          <w:sz w:val="42"/>
        </w:rPr>
        <w:t xml:space="preserve"> 计算</w:t>
      </w:r>
    </w:p>
    <w:p>
      <w:pPr>
        <w:pStyle w:val="BodyText"/>
        <w:spacing w:before="291"/>
        <w:ind w:left="2088"/>
      </w:pPr>
      <w:r>
        <w:t>Ｉ</w:t>
      </w:r>
      <w:r>
        <w:rPr>
          <w:spacing w:val="-159"/>
        </w:rPr>
        <w:t xml:space="preserve"> </w:t>
      </w:r>
      <w:r>
        <w:t>=1.05</w:t>
      </w:r>
      <w:r>
        <w:rPr>
          <w:spacing w:val="-80"/>
        </w:rPr>
        <w:t xml:space="preserve"> </w:t>
      </w:r>
      <w:r>
        <w:rPr>
          <w:spacing w:val="3"/>
        </w:rPr>
        <w:t xml:space="preserve">×110/(1.73 </w:t>
      </w:r>
      <w:r>
        <w:rPr>
          <w:spacing w:val="7"/>
        </w:rPr>
        <w:t>×380</w:t>
      </w:r>
      <w:r>
        <w:rPr>
          <w:spacing w:val="-132"/>
        </w:rPr>
        <w:t xml:space="preserve"> </w:t>
      </w:r>
      <w:r>
        <w:rPr>
          <w:spacing w:val="6"/>
        </w:rPr>
        <w:t>×0.85</w:t>
      </w:r>
      <w:r>
        <w:rPr>
          <w:spacing w:val="-106"/>
        </w:rPr>
        <w:t xml:space="preserve"> </w:t>
      </w:r>
      <w:r>
        <w:rPr>
          <w:spacing w:val="2"/>
        </w:rPr>
        <w:t>×0.9)=229(A)</w:t>
      </w:r>
    </w:p>
    <w:p>
      <w:pPr>
        <w:pStyle w:val="BodyText"/>
        <w:spacing w:before="290" w:line="369" w:lineRule="auto"/>
        <w:ind w:left="1239" w:right="1340" w:firstLine="849"/>
      </w:pPr>
      <w:r>
        <w:rPr>
          <w:spacing w:val="44"/>
        </w:rPr>
        <w:t xml:space="preserve">根据临电用电安全技术规范采用一根 </w:t>
      </w:r>
      <w:r>
        <w:rPr>
          <w:spacing w:val="15"/>
        </w:rPr>
        <w:t>3×70</w:t>
      </w:r>
      <w:r>
        <w:rPr>
          <w:spacing w:val="-189"/>
        </w:rPr>
        <w:t xml:space="preserve"> </w:t>
      </w:r>
      <w:r>
        <w:rPr>
          <w:position w:val="4"/>
          <w:sz w:val="21"/>
        </w:rPr>
        <w:t>2</w:t>
      </w:r>
      <w:r>
        <w:rPr>
          <w:spacing w:val="-95"/>
          <w:position w:val="4"/>
          <w:sz w:val="21"/>
        </w:rPr>
        <w:t xml:space="preserve"> </w:t>
      </w:r>
      <w:r>
        <w:t>+2</w:t>
      </w:r>
      <w:r>
        <w:rPr>
          <w:spacing w:val="-90"/>
        </w:rPr>
        <w:t xml:space="preserve"> ×</w:t>
      </w:r>
      <w:r>
        <w:rPr>
          <w:spacing w:val="10"/>
        </w:rPr>
        <w:t>35</w:t>
      </w:r>
      <w:r>
        <w:rPr>
          <w:spacing w:val="-188"/>
        </w:rPr>
        <w:t xml:space="preserve"> </w:t>
      </w:r>
      <w:r>
        <w:rPr>
          <w:position w:val="4"/>
          <w:sz w:val="21"/>
        </w:rPr>
        <w:t>2</w:t>
      </w:r>
      <w:r>
        <w:rPr>
          <w:spacing w:val="-96"/>
          <w:position w:val="4"/>
          <w:sz w:val="21"/>
        </w:rPr>
        <w:t xml:space="preserve"> </w:t>
      </w:r>
      <w:r>
        <w:t>VV22</w:t>
      </w:r>
      <w:r>
        <w:rPr>
          <w:spacing w:val="-26"/>
        </w:rPr>
        <w:t xml:space="preserve"> 铜芯</w:t>
      </w:r>
      <w:r>
        <w:rPr>
          <w:spacing w:val="36"/>
        </w:rPr>
        <w:t xml:space="preserve">电缆,其电流为 </w:t>
      </w:r>
      <w:r>
        <w:t>231A&gt;229A</w:t>
      </w:r>
      <w:r>
        <w:rPr>
          <w:spacing w:val="32"/>
        </w:rPr>
        <w:t xml:space="preserve"> 。</w:t>
      </w:r>
    </w:p>
    <w:p>
      <w:pPr>
        <w:pStyle w:val="BodyText"/>
        <w:tabs>
          <w:tab w:val="left" w:pos="8843"/>
        </w:tabs>
        <w:spacing w:line="537" w:lineRule="exact"/>
        <w:ind w:left="2088"/>
      </w:pPr>
      <w:r>
        <w:rPr>
          <w:spacing w:val="61"/>
        </w:rPr>
        <w:t>且</w:t>
      </w:r>
      <w:r>
        <w:t>ε</w:t>
      </w:r>
      <w:r>
        <w:rPr>
          <w:spacing w:val="-185"/>
        </w:rPr>
        <w:t xml:space="preserve"> </w:t>
      </w:r>
      <w:r>
        <w:t>=110</w:t>
      </w:r>
      <w:r>
        <w:rPr>
          <w:spacing w:val="-160"/>
        </w:rPr>
        <w:t xml:space="preserve"> </w:t>
      </w:r>
      <w:r>
        <w:rPr>
          <w:spacing w:val="3"/>
        </w:rPr>
        <w:t>×120/(77</w:t>
      </w:r>
      <w:r>
        <w:rPr>
          <w:spacing w:val="-121"/>
        </w:rPr>
        <w:t xml:space="preserve"> </w:t>
      </w:r>
      <w:r>
        <w:rPr>
          <w:spacing w:val="2"/>
        </w:rPr>
        <w:t>×70)=2.4%&lt;5%</w:t>
        <w:tab/>
      </w:r>
      <w:r>
        <w:rPr>
          <w:spacing w:val="61"/>
        </w:rPr>
        <w:t>允许电压降</w:t>
      </w:r>
      <w:r>
        <w:rPr>
          <w:spacing w:val="30"/>
        </w:rPr>
        <w:t>,</w:t>
      </w:r>
      <w:r>
        <w:rPr>
          <w:spacing w:val="61"/>
        </w:rPr>
        <w:t>符合要求</w:t>
      </w:r>
      <w:r>
        <w:t>。</w:t>
      </w:r>
    </w:p>
    <w:p>
      <w:pPr>
        <w:pStyle w:val="ListParagraph"/>
        <w:numPr>
          <w:ilvl w:val="3"/>
          <w:numId w:val="13"/>
        </w:numPr>
        <w:tabs>
          <w:tab w:val="left" w:pos="3789"/>
        </w:tabs>
        <w:spacing w:before="289" w:after="0" w:line="369" w:lineRule="auto"/>
        <w:ind w:left="1239" w:right="1100" w:firstLine="849"/>
        <w:jc w:val="left"/>
        <w:rPr>
          <w:sz w:val="42"/>
        </w:rPr>
      </w:pPr>
      <w:r>
        <w:rPr>
          <w:spacing w:val="15"/>
          <w:sz w:val="42"/>
        </w:rPr>
        <w:t>2</w:t>
      </w:r>
      <w:r>
        <w:rPr>
          <w:spacing w:val="-31"/>
          <w:position w:val="4"/>
          <w:sz w:val="21"/>
        </w:rPr>
        <w:t xml:space="preserve"># </w:t>
      </w:r>
      <w:r>
        <w:rPr>
          <w:spacing w:val="37"/>
          <w:sz w:val="42"/>
        </w:rPr>
        <w:t xml:space="preserve">箱支路：相关设施功率同 </w:t>
      </w:r>
      <w:r>
        <w:rPr>
          <w:spacing w:val="15"/>
          <w:sz w:val="42"/>
        </w:rPr>
        <w:t>1</w:t>
      </w:r>
      <w:r>
        <w:rPr>
          <w:spacing w:val="-30"/>
          <w:position w:val="4"/>
          <w:sz w:val="21"/>
        </w:rPr>
        <w:t xml:space="preserve"># </w:t>
      </w:r>
      <w:r>
        <w:rPr>
          <w:spacing w:val="28"/>
          <w:sz w:val="42"/>
        </w:rPr>
        <w:t xml:space="preserve">箱，电缆选择同 </w:t>
      </w:r>
      <w:r>
        <w:rPr>
          <w:spacing w:val="15"/>
          <w:sz w:val="42"/>
        </w:rPr>
        <w:t>1</w:t>
      </w:r>
      <w:r>
        <w:rPr>
          <w:spacing w:val="-30"/>
          <w:position w:val="4"/>
          <w:sz w:val="21"/>
        </w:rPr>
        <w:t xml:space="preserve"># </w:t>
      </w:r>
      <w:r>
        <w:rPr>
          <w:spacing w:val="30"/>
          <w:sz w:val="42"/>
        </w:rPr>
        <w:t>箱， 21</w:t>
      </w:r>
      <w:r>
        <w:rPr>
          <w:spacing w:val="-148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-33"/>
          <w:sz w:val="42"/>
        </w:rPr>
        <w:t>、</w:t>
      </w:r>
      <w:r>
        <w:rPr>
          <w:sz w:val="42"/>
        </w:rPr>
        <w:t>23</w:t>
      </w:r>
      <w:r>
        <w:rPr>
          <w:spacing w:val="-147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31"/>
          <w:sz w:val="42"/>
        </w:rPr>
        <w:t xml:space="preserve">照明箱同 </w:t>
      </w:r>
      <w:r>
        <w:rPr>
          <w:sz w:val="42"/>
        </w:rPr>
        <w:t>11</w:t>
      </w:r>
      <w:r>
        <w:rPr>
          <w:spacing w:val="-147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43"/>
          <w:sz w:val="42"/>
        </w:rPr>
        <w:t>照明箱，</w:t>
      </w:r>
      <w:r>
        <w:rPr>
          <w:spacing w:val="-11"/>
          <w:sz w:val="42"/>
        </w:rPr>
        <w:t>23</w:t>
      </w:r>
      <w:r>
        <w:rPr>
          <w:spacing w:val="-148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-32"/>
          <w:sz w:val="42"/>
        </w:rPr>
        <w:t>、</w:t>
      </w:r>
      <w:r>
        <w:rPr>
          <w:sz w:val="42"/>
        </w:rPr>
        <w:t>24</w:t>
      </w:r>
      <w:r>
        <w:rPr>
          <w:spacing w:val="-147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-33"/>
          <w:sz w:val="42"/>
        </w:rPr>
        <w:t>、</w:t>
      </w:r>
      <w:r>
        <w:rPr>
          <w:sz w:val="42"/>
        </w:rPr>
        <w:t>25</w:t>
      </w:r>
      <w:r>
        <w:rPr>
          <w:spacing w:val="-147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31"/>
          <w:sz w:val="42"/>
        </w:rPr>
        <w:t xml:space="preserve">动力箱同 </w:t>
      </w:r>
      <w:r>
        <w:rPr>
          <w:sz w:val="42"/>
        </w:rPr>
        <w:t>12</w:t>
      </w:r>
      <w:r>
        <w:rPr>
          <w:spacing w:val="-148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45"/>
          <w:sz w:val="42"/>
        </w:rPr>
        <w:t>动力箱。</w:t>
      </w:r>
    </w:p>
    <w:p>
      <w:pPr>
        <w:spacing w:after="0" w:line="369" w:lineRule="auto"/>
        <w:jc w:val="left"/>
        <w:rPr>
          <w:sz w:val="42"/>
        </w:rPr>
        <w:sectPr>
          <w:headerReference w:type="default" r:id="rId29"/>
          <w:footerReference w:type="default" r:id="rId30"/>
          <w:pgSz w:w="17860" w:h="25270"/>
          <w:pgMar w:top="1500" w:right="840" w:bottom="1900" w:left="1400" w:header="1178" w:footer="170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3"/>
          <w:numId w:val="13"/>
        </w:numPr>
        <w:tabs>
          <w:tab w:val="left" w:pos="3789"/>
        </w:tabs>
        <w:spacing w:before="18" w:after="0" w:line="240" w:lineRule="auto"/>
        <w:ind w:left="3788" w:right="0" w:hanging="1701"/>
        <w:jc w:val="left"/>
        <w:rPr>
          <w:sz w:val="42"/>
        </w:rPr>
      </w:pPr>
      <w:r>
        <w:rPr>
          <w:spacing w:val="15"/>
          <w:sz w:val="42"/>
        </w:rPr>
        <w:t>3</w:t>
      </w:r>
      <w:r>
        <w:rPr>
          <w:spacing w:val="-31"/>
          <w:position w:val="4"/>
          <w:sz w:val="21"/>
        </w:rPr>
        <w:t xml:space="preserve"># </w:t>
      </w:r>
      <w:r>
        <w:rPr>
          <w:sz w:val="42"/>
        </w:rPr>
        <w:t xml:space="preserve">箱支路： 同 </w:t>
      </w:r>
      <w:r>
        <w:rPr>
          <w:spacing w:val="15"/>
          <w:sz w:val="42"/>
        </w:rPr>
        <w:t>1</w:t>
      </w:r>
      <w:r>
        <w:rPr>
          <w:spacing w:val="-31"/>
          <w:position w:val="4"/>
          <w:sz w:val="21"/>
        </w:rPr>
        <w:t xml:space="preserve"># </w:t>
      </w:r>
      <w:r>
        <w:rPr>
          <w:spacing w:val="40"/>
          <w:sz w:val="42"/>
        </w:rPr>
        <w:t>箱支路</w:t>
      </w:r>
    </w:p>
    <w:p>
      <w:pPr>
        <w:spacing w:before="290"/>
        <w:ind w:left="2088" w:right="0" w:firstLine="0"/>
        <w:jc w:val="left"/>
        <w:rPr>
          <w:sz w:val="42"/>
        </w:rPr>
      </w:pPr>
      <w:r>
        <w:rPr>
          <w:sz w:val="42"/>
        </w:rPr>
        <w:t>31</w:t>
      </w:r>
      <w:r>
        <w:rPr>
          <w:spacing w:val="-149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18"/>
          <w:sz w:val="42"/>
        </w:rPr>
        <w:t>、</w:t>
      </w:r>
      <w:r>
        <w:rPr>
          <w:sz w:val="42"/>
        </w:rPr>
        <w:t>33</w:t>
      </w:r>
      <w:r>
        <w:rPr>
          <w:spacing w:val="-149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30"/>
          <w:sz w:val="42"/>
        </w:rPr>
        <w:t xml:space="preserve">照明箱同 </w:t>
      </w:r>
      <w:r>
        <w:rPr>
          <w:sz w:val="42"/>
        </w:rPr>
        <w:t>11</w:t>
      </w:r>
      <w:r>
        <w:rPr>
          <w:spacing w:val="-148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47"/>
          <w:sz w:val="42"/>
        </w:rPr>
        <w:t>照明箱，</w:t>
      </w:r>
      <w:r>
        <w:rPr>
          <w:spacing w:val="6"/>
          <w:sz w:val="42"/>
        </w:rPr>
        <w:t>34</w:t>
      </w:r>
      <w:r>
        <w:rPr>
          <w:spacing w:val="-148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21"/>
          <w:sz w:val="42"/>
        </w:rPr>
        <w:t>、</w:t>
      </w:r>
      <w:r>
        <w:rPr>
          <w:sz w:val="42"/>
        </w:rPr>
        <w:t>35</w:t>
      </w:r>
      <w:r>
        <w:rPr>
          <w:spacing w:val="-148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30"/>
          <w:sz w:val="42"/>
        </w:rPr>
        <w:t xml:space="preserve">动力箱同 </w:t>
      </w:r>
      <w:r>
        <w:rPr>
          <w:sz w:val="42"/>
        </w:rPr>
        <w:t>12</w:t>
      </w:r>
      <w:r>
        <w:rPr>
          <w:spacing w:val="-149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45"/>
          <w:sz w:val="42"/>
        </w:rPr>
        <w:t>动力箱。</w:t>
      </w:r>
    </w:p>
    <w:p>
      <w:pPr>
        <w:pStyle w:val="ListParagraph"/>
        <w:numPr>
          <w:ilvl w:val="3"/>
          <w:numId w:val="13"/>
        </w:numPr>
        <w:tabs>
          <w:tab w:val="left" w:pos="3789"/>
        </w:tabs>
        <w:spacing w:before="290" w:after="0" w:line="240" w:lineRule="auto"/>
        <w:ind w:left="3788" w:right="0" w:hanging="1701"/>
        <w:jc w:val="left"/>
        <w:rPr>
          <w:sz w:val="42"/>
        </w:rPr>
      </w:pPr>
      <w:r>
        <w:rPr>
          <w:spacing w:val="15"/>
          <w:sz w:val="42"/>
        </w:rPr>
        <w:t>4</w:t>
      </w:r>
      <w:r>
        <w:rPr>
          <w:spacing w:val="-31"/>
          <w:position w:val="4"/>
          <w:sz w:val="21"/>
        </w:rPr>
        <w:t xml:space="preserve"># </w:t>
      </w:r>
      <w:r>
        <w:rPr>
          <w:sz w:val="42"/>
        </w:rPr>
        <w:t xml:space="preserve">箱支路： 同 </w:t>
      </w:r>
      <w:r>
        <w:rPr>
          <w:spacing w:val="15"/>
          <w:sz w:val="42"/>
        </w:rPr>
        <w:t>1</w:t>
      </w:r>
      <w:r>
        <w:rPr>
          <w:spacing w:val="-31"/>
          <w:position w:val="4"/>
          <w:sz w:val="21"/>
        </w:rPr>
        <w:t xml:space="preserve"># </w:t>
      </w:r>
      <w:r>
        <w:rPr>
          <w:spacing w:val="40"/>
          <w:sz w:val="42"/>
        </w:rPr>
        <w:t>箱支路</w:t>
      </w:r>
    </w:p>
    <w:p>
      <w:pPr>
        <w:spacing w:before="290"/>
        <w:ind w:left="2088" w:right="0" w:firstLine="0"/>
        <w:jc w:val="left"/>
        <w:rPr>
          <w:sz w:val="21"/>
        </w:rPr>
      </w:pPr>
      <w:r>
        <w:rPr>
          <w:sz w:val="42"/>
        </w:rPr>
        <w:t>41</w:t>
      </w:r>
      <w:r>
        <w:rPr>
          <w:spacing w:val="-149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61"/>
          <w:sz w:val="42"/>
        </w:rPr>
        <w:t>、</w:t>
      </w:r>
      <w:r>
        <w:rPr>
          <w:sz w:val="42"/>
        </w:rPr>
        <w:t>42</w:t>
      </w:r>
      <w:r>
        <w:rPr>
          <w:spacing w:val="-148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42"/>
          <w:sz w:val="42"/>
        </w:rPr>
        <w:t xml:space="preserve">照明箱同 </w:t>
      </w:r>
      <w:r>
        <w:rPr>
          <w:sz w:val="42"/>
        </w:rPr>
        <w:t>11</w:t>
      </w:r>
      <w:r>
        <w:rPr>
          <w:spacing w:val="-149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27"/>
          <w:sz w:val="42"/>
        </w:rPr>
        <w:t xml:space="preserve">照明箱的选择， </w:t>
      </w:r>
      <w:r>
        <w:rPr>
          <w:sz w:val="42"/>
        </w:rPr>
        <w:t>43</w:t>
      </w:r>
      <w:r>
        <w:rPr>
          <w:spacing w:val="-148"/>
          <w:sz w:val="42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61"/>
          <w:sz w:val="42"/>
        </w:rPr>
        <w:t>、</w:t>
      </w:r>
      <w:r>
        <w:rPr>
          <w:sz w:val="42"/>
        </w:rPr>
        <w:t>44</w:t>
      </w:r>
      <w:r>
        <w:rPr>
          <w:spacing w:val="-148"/>
          <w:sz w:val="42"/>
        </w:rPr>
        <w:t xml:space="preserve"> </w:t>
      </w:r>
      <w:r>
        <w:rPr>
          <w:spacing w:val="-39"/>
          <w:position w:val="4"/>
          <w:sz w:val="21"/>
        </w:rPr>
        <w:t xml:space="preserve"># </w:t>
      </w:r>
      <w:r>
        <w:rPr>
          <w:spacing w:val="42"/>
          <w:sz w:val="42"/>
        </w:rPr>
        <w:t xml:space="preserve">动力箱同 </w:t>
      </w:r>
      <w:r>
        <w:rPr>
          <w:sz w:val="42"/>
        </w:rPr>
        <w:t>12</w:t>
      </w:r>
      <w:r>
        <w:rPr>
          <w:spacing w:val="-149"/>
          <w:sz w:val="42"/>
        </w:rPr>
        <w:t xml:space="preserve"> </w:t>
      </w:r>
      <w:r>
        <w:rPr>
          <w:position w:val="4"/>
          <w:sz w:val="21"/>
        </w:rPr>
        <w:t>#</w:t>
      </w:r>
    </w:p>
    <w:p>
      <w:pPr>
        <w:pStyle w:val="BodyText"/>
        <w:spacing w:before="289"/>
        <w:ind w:left="1239"/>
      </w:pPr>
      <w:r>
        <w:t>动力箱。</w:t>
      </w:r>
    </w:p>
    <w:p>
      <w:pPr>
        <w:pStyle w:val="ListParagraph"/>
        <w:numPr>
          <w:ilvl w:val="1"/>
          <w:numId w:val="12"/>
        </w:numPr>
        <w:tabs>
          <w:tab w:val="left" w:pos="2932"/>
        </w:tabs>
        <w:spacing w:before="290" w:after="0" w:line="240" w:lineRule="auto"/>
        <w:ind w:left="2931" w:right="0" w:hanging="844"/>
        <w:jc w:val="left"/>
        <w:rPr>
          <w:sz w:val="42"/>
        </w:rPr>
      </w:pPr>
      <w:r>
        <w:rPr>
          <w:spacing w:val="52"/>
          <w:sz w:val="42"/>
        </w:rPr>
        <w:t>线路铺设和要求</w:t>
      </w:r>
    </w:p>
    <w:p>
      <w:pPr>
        <w:pStyle w:val="ListParagraph"/>
        <w:numPr>
          <w:ilvl w:val="2"/>
          <w:numId w:val="12"/>
        </w:numPr>
        <w:tabs>
          <w:tab w:val="left" w:pos="3414"/>
        </w:tabs>
        <w:spacing w:before="291" w:after="0" w:line="369" w:lineRule="auto"/>
        <w:ind w:left="1239" w:right="1353" w:firstLine="849"/>
        <w:jc w:val="left"/>
        <w:rPr>
          <w:sz w:val="42"/>
        </w:rPr>
      </w:pPr>
      <w:r>
        <w:rPr>
          <w:spacing w:val="44"/>
          <w:sz w:val="42"/>
        </w:rPr>
        <w:t>按规范要求，本工程临电采用三级配电保护，所有线</w:t>
      </w:r>
      <w:r>
        <w:rPr>
          <w:spacing w:val="52"/>
          <w:sz w:val="42"/>
        </w:rPr>
        <w:t>路均埋地敷设。</w:t>
      </w:r>
    </w:p>
    <w:p>
      <w:pPr>
        <w:pStyle w:val="ListParagraph"/>
        <w:numPr>
          <w:ilvl w:val="2"/>
          <w:numId w:val="12"/>
        </w:numPr>
        <w:tabs>
          <w:tab w:val="left" w:pos="3414"/>
        </w:tabs>
        <w:spacing w:before="0" w:after="0" w:line="369" w:lineRule="auto"/>
        <w:ind w:left="1239" w:right="1173" w:firstLine="849"/>
        <w:jc w:val="left"/>
        <w:rPr>
          <w:sz w:val="42"/>
        </w:rPr>
      </w:pPr>
      <w:r>
        <w:rPr>
          <w:spacing w:val="31"/>
          <w:sz w:val="42"/>
        </w:rPr>
        <w:t xml:space="preserve">埋设要求： 电缆埋设深度不小于 </w:t>
      </w:r>
      <w:r>
        <w:rPr>
          <w:sz w:val="42"/>
        </w:rPr>
        <w:t>800</w:t>
      </w:r>
      <w:r>
        <w:rPr>
          <w:spacing w:val="7"/>
          <w:sz w:val="42"/>
        </w:rPr>
        <w:t xml:space="preserve"> </w:t>
      </w:r>
      <w:r>
        <w:rPr>
          <w:sz w:val="42"/>
        </w:rPr>
        <w:t>mm,</w:t>
      </w:r>
      <w:r>
        <w:rPr>
          <w:spacing w:val="33"/>
          <w:sz w:val="42"/>
        </w:rPr>
        <w:t xml:space="preserve"> 并在电缆上</w:t>
      </w:r>
      <w:r>
        <w:rPr>
          <w:spacing w:val="45"/>
          <w:sz w:val="42"/>
        </w:rPr>
        <w:t xml:space="preserve">下均铺不小于 </w:t>
      </w:r>
      <w:r>
        <w:rPr>
          <w:sz w:val="42"/>
        </w:rPr>
        <w:t>5mm</w:t>
      </w:r>
      <w:r>
        <w:rPr>
          <w:spacing w:val="49"/>
          <w:sz w:val="42"/>
        </w:rPr>
        <w:t xml:space="preserve"> 厚细砂,然后覆盖红砖保护层,埋地电缆线路</w:t>
      </w:r>
      <w:r>
        <w:rPr>
          <w:spacing w:val="53"/>
          <w:sz w:val="42"/>
        </w:rPr>
        <w:t xml:space="preserve">与附近热力管线平行间距不小于 </w:t>
      </w:r>
      <w:r>
        <w:rPr>
          <w:sz w:val="42"/>
        </w:rPr>
        <w:t>1.2m,</w:t>
      </w:r>
      <w:r>
        <w:rPr>
          <w:spacing w:val="34"/>
          <w:sz w:val="42"/>
        </w:rPr>
        <w:t xml:space="preserve"> 交叉间距不小于 </w:t>
      </w:r>
      <w:r>
        <w:rPr>
          <w:sz w:val="42"/>
        </w:rPr>
        <w:t>1m</w:t>
      </w:r>
      <w:r>
        <w:rPr>
          <w:spacing w:val="-75"/>
          <w:sz w:val="42"/>
        </w:rPr>
        <w:t xml:space="preserve"> ， 与</w:t>
      </w:r>
      <w:r>
        <w:rPr>
          <w:spacing w:val="48"/>
          <w:sz w:val="42"/>
        </w:rPr>
        <w:t xml:space="preserve">其它管线平行间距不小于 </w:t>
      </w:r>
      <w:r>
        <w:rPr>
          <w:sz w:val="42"/>
        </w:rPr>
        <w:t>0.5m</w:t>
      </w:r>
      <w:r>
        <w:rPr>
          <w:spacing w:val="40"/>
          <w:sz w:val="42"/>
        </w:rPr>
        <w:t xml:space="preserve"> 。埋地电缆穿过马路须加套管保</w:t>
      </w:r>
      <w:r>
        <w:rPr>
          <w:spacing w:val="42"/>
          <w:sz w:val="42"/>
        </w:rPr>
        <w:t>护套,电缆接头必须牢固可靠,并做好绝缘包扎， 保持足够的绝</w:t>
      </w:r>
      <w:r>
        <w:rPr>
          <w:spacing w:val="52"/>
          <w:sz w:val="42"/>
        </w:rPr>
        <w:t xml:space="preserve">缘强度,不得承受张力。埋地电缆的接头设在地面的接线盒时， </w:t>
      </w:r>
      <w:r>
        <w:rPr>
          <w:spacing w:val="58"/>
          <w:sz w:val="42"/>
        </w:rPr>
        <w:t>接线盒应防水、防机械损伤、远离易燃易腐蚀场所。</w:t>
      </w:r>
    </w:p>
    <w:p>
      <w:pPr>
        <w:pStyle w:val="ListParagraph"/>
        <w:numPr>
          <w:ilvl w:val="2"/>
          <w:numId w:val="12"/>
        </w:numPr>
        <w:tabs>
          <w:tab w:val="left" w:pos="3429"/>
        </w:tabs>
        <w:spacing w:before="0" w:after="0" w:line="369" w:lineRule="auto"/>
        <w:ind w:left="1239" w:right="1340" w:firstLine="849"/>
        <w:jc w:val="left"/>
        <w:rPr>
          <w:sz w:val="42"/>
        </w:rPr>
      </w:pPr>
      <w:r>
        <w:rPr>
          <w:spacing w:val="46"/>
          <w:sz w:val="42"/>
        </w:rPr>
        <w:t xml:space="preserve">所有接地装置均采用镀锌 </w:t>
      </w:r>
      <w:r>
        <w:rPr>
          <w:sz w:val="42"/>
        </w:rPr>
        <w:t>50</w:t>
      </w:r>
      <w:r>
        <w:rPr>
          <w:spacing w:val="-74"/>
          <w:sz w:val="42"/>
        </w:rPr>
        <w:t xml:space="preserve"> ×</w:t>
      </w:r>
      <w:r>
        <w:rPr>
          <w:spacing w:val="15"/>
          <w:sz w:val="42"/>
        </w:rPr>
        <w:t>5</w:t>
      </w:r>
      <w:r>
        <w:rPr>
          <w:spacing w:val="-7"/>
          <w:sz w:val="42"/>
        </w:rPr>
        <w:t xml:space="preserve"> 角铁， 长度为 </w:t>
      </w:r>
      <w:r>
        <w:rPr>
          <w:sz w:val="42"/>
        </w:rPr>
        <w:t>2.5</w:t>
      </w:r>
      <w:r>
        <w:rPr>
          <w:spacing w:val="-20"/>
          <w:sz w:val="42"/>
        </w:rPr>
        <w:t xml:space="preserve"> 米</w:t>
      </w:r>
      <w:r>
        <w:rPr>
          <w:spacing w:val="23"/>
          <w:sz w:val="42"/>
        </w:rPr>
        <w:t xml:space="preserve">做接地极， 接地线采用 </w:t>
      </w:r>
      <w:r>
        <w:rPr>
          <w:sz w:val="42"/>
        </w:rPr>
        <w:t>40</w:t>
      </w:r>
      <w:r>
        <w:rPr>
          <w:spacing w:val="-69"/>
          <w:sz w:val="42"/>
        </w:rPr>
        <w:t xml:space="preserve"> ×</w:t>
      </w:r>
      <w:r>
        <w:rPr>
          <w:spacing w:val="15"/>
          <w:sz w:val="42"/>
        </w:rPr>
        <w:t>4</w:t>
      </w:r>
      <w:r>
        <w:rPr>
          <w:spacing w:val="28"/>
          <w:sz w:val="42"/>
        </w:rPr>
        <w:t xml:space="preserve"> 镀锌扁铁。</w:t>
      </w:r>
    </w:p>
    <w:p>
      <w:pPr>
        <w:pStyle w:val="ListParagraph"/>
        <w:numPr>
          <w:ilvl w:val="1"/>
          <w:numId w:val="12"/>
        </w:numPr>
        <w:tabs>
          <w:tab w:val="left" w:pos="2932"/>
        </w:tabs>
        <w:spacing w:before="0" w:after="0" w:line="537" w:lineRule="exact"/>
        <w:ind w:left="2931" w:right="0" w:hanging="844"/>
        <w:jc w:val="left"/>
        <w:rPr>
          <w:sz w:val="42"/>
        </w:rPr>
      </w:pPr>
      <w:r>
        <w:rPr>
          <w:spacing w:val="57"/>
          <w:sz w:val="42"/>
        </w:rPr>
        <w:t>地上结构及装修施工阶段楼层施工用电布置：</w:t>
      </w:r>
    </w:p>
    <w:p>
      <w:pPr>
        <w:pStyle w:val="ListParagraph"/>
        <w:numPr>
          <w:ilvl w:val="2"/>
          <w:numId w:val="12"/>
        </w:numPr>
        <w:tabs>
          <w:tab w:val="left" w:pos="3414"/>
        </w:tabs>
        <w:spacing w:before="285" w:after="0" w:line="369" w:lineRule="auto"/>
        <w:ind w:left="1239" w:right="1341" w:firstLine="849"/>
        <w:jc w:val="both"/>
        <w:rPr>
          <w:sz w:val="42"/>
        </w:rPr>
      </w:pPr>
      <w:r>
        <w:rPr>
          <w:spacing w:val="44"/>
          <w:sz w:val="42"/>
        </w:rPr>
        <w:t>随着结构施工的进行，从供楼层施工的一级电箱上引</w:t>
      </w:r>
      <w:r>
        <w:rPr>
          <w:spacing w:val="55"/>
          <w:sz w:val="42"/>
        </w:rPr>
        <w:t>出电缆沿结构外墙向上敷设：</w:t>
      </w:r>
      <w:r>
        <w:rPr>
          <w:spacing w:val="-15"/>
          <w:sz w:val="42"/>
        </w:rPr>
        <w:t>10</w:t>
      </w:r>
      <w:r>
        <w:rPr>
          <w:spacing w:val="-145"/>
          <w:sz w:val="42"/>
        </w:rPr>
        <w:t xml:space="preserve"> </w:t>
      </w:r>
      <w:r>
        <w:rPr>
          <w:spacing w:val="-37"/>
          <w:position w:val="4"/>
          <w:sz w:val="21"/>
        </w:rPr>
        <w:t xml:space="preserve"># </w:t>
      </w:r>
      <w:r>
        <w:rPr>
          <w:spacing w:val="14"/>
          <w:sz w:val="42"/>
        </w:rPr>
        <w:t xml:space="preserve">楼从 </w:t>
      </w:r>
      <w:r>
        <w:rPr>
          <w:spacing w:val="15"/>
          <w:sz w:val="42"/>
        </w:rPr>
        <w:t>1</w:t>
      </w:r>
      <w:r>
        <w:rPr>
          <w:spacing w:val="-30"/>
          <w:position w:val="4"/>
          <w:sz w:val="21"/>
        </w:rPr>
        <w:t xml:space="preserve"># </w:t>
      </w:r>
      <w:r>
        <w:rPr>
          <w:spacing w:val="-40"/>
          <w:sz w:val="42"/>
        </w:rPr>
        <w:t>、</w:t>
      </w:r>
      <w:r>
        <w:rPr>
          <w:sz w:val="42"/>
        </w:rPr>
        <w:t>12</w:t>
      </w:r>
      <w:r>
        <w:rPr>
          <w:spacing w:val="-144"/>
          <w:sz w:val="42"/>
        </w:rPr>
        <w:t xml:space="preserve"> </w:t>
      </w:r>
      <w:r>
        <w:rPr>
          <w:spacing w:val="-37"/>
          <w:position w:val="4"/>
          <w:sz w:val="21"/>
        </w:rPr>
        <w:t xml:space="preserve"># </w:t>
      </w:r>
      <w:r>
        <w:rPr>
          <w:spacing w:val="53"/>
          <w:sz w:val="42"/>
        </w:rPr>
        <w:t>电箱分别向沿结构</w:t>
      </w:r>
      <w:r>
        <w:rPr>
          <w:spacing w:val="43"/>
          <w:sz w:val="42"/>
        </w:rPr>
        <w:t xml:space="preserve">外墙向上敷设电缆，电缆采用 </w:t>
      </w:r>
      <w:r>
        <w:rPr>
          <w:sz w:val="42"/>
        </w:rPr>
        <w:t>50</w:t>
      </w:r>
      <w:r>
        <w:rPr>
          <w:spacing w:val="42"/>
          <w:sz w:val="42"/>
        </w:rPr>
        <w:t xml:space="preserve"> 橡套电缆，且每隔两层设一个</w:t>
      </w:r>
      <w:r>
        <w:rPr>
          <w:spacing w:val="26"/>
          <w:sz w:val="42"/>
        </w:rPr>
        <w:t xml:space="preserve">三级电箱， 电箱内 </w:t>
      </w:r>
      <w:r>
        <w:rPr>
          <w:sz w:val="42"/>
        </w:rPr>
        <w:t>2</w:t>
      </w:r>
      <w:r>
        <w:rPr>
          <w:spacing w:val="25"/>
          <w:sz w:val="42"/>
        </w:rPr>
        <w:t xml:space="preserve"> 个 </w:t>
      </w:r>
      <w:r>
        <w:rPr>
          <w:sz w:val="42"/>
        </w:rPr>
        <w:t>DZL15</w:t>
      </w:r>
      <w:r>
        <w:rPr>
          <w:spacing w:val="-68"/>
          <w:sz w:val="42"/>
        </w:rPr>
        <w:t xml:space="preserve"> — </w:t>
      </w:r>
      <w:r>
        <w:rPr>
          <w:sz w:val="42"/>
        </w:rPr>
        <w:t>300/250</w:t>
      </w:r>
      <w:r>
        <w:rPr>
          <w:spacing w:val="46"/>
          <w:sz w:val="42"/>
        </w:rPr>
        <w:t xml:space="preserve"> 漏电保护开关和一个</w:t>
      </w:r>
      <w:r>
        <w:rPr>
          <w:sz w:val="42"/>
        </w:rPr>
        <w:t>DZ15</w:t>
      </w:r>
      <w:r>
        <w:rPr>
          <w:spacing w:val="-79"/>
          <w:sz w:val="42"/>
        </w:rPr>
        <w:t xml:space="preserve"> — </w:t>
      </w:r>
      <w:r>
        <w:rPr>
          <w:sz w:val="42"/>
        </w:rPr>
        <w:t>100/50</w:t>
      </w:r>
      <w:r>
        <w:rPr>
          <w:spacing w:val="53"/>
          <w:sz w:val="42"/>
        </w:rPr>
        <w:t xml:space="preserve"> 空开。</w:t>
      </w:r>
    </w:p>
    <w:p>
      <w:pPr>
        <w:pStyle w:val="BodyText"/>
        <w:spacing w:line="535" w:lineRule="exact"/>
        <w:ind w:left="2088"/>
        <w:jc w:val="both"/>
      </w:pPr>
      <w:r>
        <w:t>3.5.2</w:t>
      </w:r>
      <w:r>
        <w:rPr>
          <w:spacing w:val="65"/>
        </w:rPr>
        <w:t xml:space="preserve"> </w:t>
      </w:r>
      <w:r>
        <w:rPr>
          <w:spacing w:val="16"/>
        </w:rPr>
        <w:t>1</w:t>
      </w:r>
      <w:r>
        <w:rPr>
          <w:spacing w:val="-31"/>
          <w:position w:val="4"/>
          <w:sz w:val="21"/>
        </w:rPr>
        <w:t xml:space="preserve"># </w:t>
      </w:r>
      <w:r>
        <w:rPr>
          <w:spacing w:val="42"/>
        </w:rPr>
        <w:t xml:space="preserve">电箱供 </w:t>
      </w:r>
      <w:r>
        <w:rPr>
          <w:spacing w:val="15"/>
        </w:rPr>
        <w:t>1</w:t>
      </w:r>
      <w:r>
        <w:rPr>
          <w:spacing w:val="-67"/>
        </w:rPr>
        <w:t xml:space="preserve">— </w:t>
      </w:r>
      <w:r>
        <w:t>21</w:t>
      </w:r>
      <w:r>
        <w:rPr>
          <w:spacing w:val="27"/>
        </w:rPr>
        <w:t xml:space="preserve"> 轴间施工用电， </w:t>
      </w:r>
      <w:r>
        <w:t>12</w:t>
      </w:r>
      <w:r>
        <w:rPr>
          <w:spacing w:val="-149"/>
        </w:rPr>
        <w:t xml:space="preserve"> </w:t>
      </w:r>
      <w:r>
        <w:rPr>
          <w:spacing w:val="-38"/>
          <w:position w:val="4"/>
          <w:sz w:val="21"/>
        </w:rPr>
        <w:t xml:space="preserve"># </w:t>
      </w:r>
      <w:r>
        <w:rPr>
          <w:spacing w:val="43"/>
        </w:rPr>
        <w:t xml:space="preserve">电箱供 </w:t>
      </w:r>
      <w:r>
        <w:t>22</w:t>
      </w:r>
      <w:r>
        <w:rPr>
          <w:spacing w:val="-99"/>
        </w:rPr>
        <w:t xml:space="preserve"> — </w:t>
      </w:r>
      <w:r>
        <w:t>52</w:t>
      </w:r>
    </w:p>
    <w:p>
      <w:pPr>
        <w:spacing w:after="0" w:line="535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https://d.book118.com/378051135014006031</w:t>
        </w:r>
      </w:hyperlink>
    </w:p>
    <w:p>
      <w:pPr>
        <w:spacing w:after="0" w:line="535" w:lineRule="exact"/>
        <w:jc w:val="both"/>
      </w:pPr>
    </w:p>
    <w:sectPr>
      <w:headerReference w:type="default" r:id="rId32"/>
      <w:footerReference w:type="default" r:id="rId33"/>
      <w:pgSz w:w="17860" w:h="25270"/>
      <w:pgMar w:top="1500" w:right="840" w:bottom="1900" w:left="1400" w:header="1178" w:footer="170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9.7pt;height:16.05pt;margin-top:1167.04pt;margin-left:346.9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9.7pt;height:16.05pt;margin-top:1167.04pt;margin-left:346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9.7pt;height:16.05pt;margin-top:1167.04pt;margin-left:346.9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9.7pt;height:16.05pt;margin-top:1167.04pt;margin-left:346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9.7pt;height:16.05pt;margin-top:1167.04pt;margin-left:346.9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9.7pt;height:16.05pt;margin-top:1167.04pt;margin-left:346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9.7pt;height:16.05pt;margin-top:1167.04pt;margin-left:346.9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9.7pt;height:16.05pt;margin-top:1167.04pt;margin-left:346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9.7pt;height:16.05pt;margin-top:1167.04pt;margin-left:346.9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9.7pt;height:16.05pt;margin-top:1167.04pt;margin-left:346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黑体" w:eastAsia="黑体" w:hint="eastAsia"/>
                    <w:sz w:val="27"/>
                  </w:rPr>
                  <w:t xml:space="preserve">Word </w:t>
                </w:r>
                <w:r>
                  <w:rPr>
                    <w:rFonts w:ascii="幼圆" w:eastAsia="幼圆" w:hint="eastAsia"/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5.5pt;margin-top:53.74pt;margin-left:375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8.75pt;height:15.5pt;margin-top:53.74pt;margin-left:510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57.88pt;margin-left:386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2" type="#_x0000_t202" style="width:8.75pt;height:15.5pt;margin-top:57.88pt;margin-left:521.4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94725705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25705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57.88pt;margin-left:386.4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5" type="#_x0000_t202" style="width:8.75pt;height:15.5pt;margin-top:57.88pt;margin-left:521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05738602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38602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5.5pt;margin-top:57.88pt;margin-left:386.4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8" type="#_x0000_t202" style="width:8.75pt;height:15.5pt;margin-top:57.88pt;margin-left:521.4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73669290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69290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57.88pt;margin-left:386.4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1" type="#_x0000_t202" style="width:8.75pt;height:15.5pt;margin-top:57.88pt;margin-left:521.4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817895472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895472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5.5pt;margin-top:57.88pt;margin-left:386.4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4" type="#_x0000_t202" style="width:8.75pt;height:15.5pt;margin-top:57.88pt;margin-left:521.4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29316019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16019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57.88pt;margin-left:386.4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7" type="#_x0000_t202" style="width:8.75pt;height:15.5pt;margin-top:57.88pt;margin-left:521.4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405933820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5933820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.75pt;height:15.5pt;margin-top:57.88pt;margin-left:386.4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0" type="#_x0000_t202" style="width:8.75pt;height:15.5pt;margin-top:57.88pt;margin-left:521.4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96020179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020179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5.5pt;margin-top:57.88pt;margin-left:386.4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3" type="#_x0000_t202" style="width:8.75pt;height:15.5pt;margin-top:57.88pt;margin-left:521.4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128547521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47521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.75pt;height:15.5pt;margin-top:57.88pt;margin-left:386.4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6" type="#_x0000_t202" style="width:8.75pt;height:15.5pt;margin-top:57.88pt;margin-left:521.4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1638300</wp:posOffset>
          </wp:positionH>
          <wp:positionV relativeFrom="page">
            <wp:posOffset>914400</wp:posOffset>
          </wp:positionV>
          <wp:extent cx="8394700" cy="38100"/>
          <wp:effectExtent l="0" t="0" r="0" b="0"/>
          <wp:wrapNone/>
          <wp:docPr id="2063360496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360496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94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5.5pt;margin-top:57.88pt;margin-left:386.4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9" type="#_x0000_t202" style="width:8.75pt;height:15.5pt;margin-top:57.88pt;margin-left:521.4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黑体"/>
                    <w:sz w:val="27"/>
                  </w:rPr>
                </w:pPr>
                <w:r>
                  <w:rPr>
                    <w:rFonts w:ascii="黑体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F3505"/>
    <w:multiLevelType w:val="hybridMultilevel"/>
    <w:tmpl w:val="00000000"/>
    <w:lvl w:ilvl="0">
      <w:start w:val="3"/>
      <w:numFmt w:val="decimal"/>
      <w:lvlText w:val="%1"/>
      <w:lvlJc w:val="left"/>
      <w:pPr>
        <w:ind w:left="1239" w:hanging="126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39" w:hanging="126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39" w:hanging="1264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5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1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1264"/>
      </w:pPr>
      <w:rPr>
        <w:rFonts w:hint="default"/>
      </w:rPr>
    </w:lvl>
  </w:abstractNum>
  <w:abstractNum w:abstractNumId="1">
    <w:nsid w:val="0CBDA8A2"/>
    <w:multiLevelType w:val="hybridMultilevel"/>
    <w:tmpl w:val="00000000"/>
    <w:lvl w:ilvl="0">
      <w:start w:val="6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413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44" w:hanging="1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9" w:hanging="1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4" w:hanging="1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4" w:hanging="1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9" w:hanging="1325"/>
      </w:pPr>
      <w:rPr>
        <w:rFonts w:hint="default"/>
      </w:rPr>
    </w:lvl>
  </w:abstractNum>
  <w:abstractNum w:abstractNumId="2">
    <w:nsid w:val="0E73A4E7"/>
    <w:multiLevelType w:val="hybridMultilevel"/>
    <w:tmpl w:val="00000000"/>
    <w:lvl w:ilvl="0">
      <w:start w:val="1"/>
      <w:numFmt w:val="decimal"/>
      <w:lvlText w:val="%1"/>
      <w:lvlJc w:val="left"/>
      <w:pPr>
        <w:ind w:left="1822" w:hanging="58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5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0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5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00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45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0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35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80" w:hanging="583"/>
      </w:pPr>
      <w:rPr>
        <w:rFonts w:hint="default"/>
      </w:rPr>
    </w:lvl>
  </w:abstractNum>
  <w:abstractNum w:abstractNumId="3">
    <w:nsid w:val="0F0D0373"/>
    <w:multiLevelType w:val="hybridMultilevel"/>
    <w:tmpl w:val="00000000"/>
    <w:lvl w:ilvl="0">
      <w:start w:val="4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089" w:hanging="19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3560" w:hanging="19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00" w:hanging="19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43" w:hanging="19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7" w:hanging="19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1959"/>
      </w:pPr>
      <w:rPr>
        <w:rFonts w:hint="default"/>
      </w:rPr>
    </w:lvl>
  </w:abstractNum>
  <w:abstractNum w:abstractNumId="4">
    <w:nsid w:val="13FC2944"/>
    <w:multiLevelType w:val="hybridMultilevel"/>
    <w:tmpl w:val="00000000"/>
    <w:lvl w:ilvl="0">
      <w:start w:val="10"/>
      <w:numFmt w:val="decimal"/>
      <w:lvlText w:val="%1"/>
      <w:lvlJc w:val="left"/>
      <w:pPr>
        <w:ind w:left="1239" w:hanging="11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9" w:hanging="11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15" w:hanging="11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1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1" w:hanging="11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11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11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11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1152"/>
      </w:pPr>
      <w:rPr>
        <w:rFonts w:hint="default"/>
      </w:rPr>
    </w:lvl>
  </w:abstractNum>
  <w:abstractNum w:abstractNumId="5">
    <w:nsid w:val="14CF7DFC"/>
    <w:multiLevelType w:val="hybridMultilevel"/>
    <w:tmpl w:val="00000000"/>
    <w:lvl w:ilvl="0">
      <w:start w:val="4"/>
      <w:numFmt w:val="decimal"/>
      <w:lvlText w:val="%1"/>
      <w:lvlJc w:val="left"/>
      <w:pPr>
        <w:ind w:left="3255" w:hanging="116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255" w:hanging="1167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255" w:hanging="116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67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3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5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1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1167"/>
      </w:pPr>
      <w:rPr>
        <w:rFonts w:hint="default"/>
      </w:rPr>
    </w:lvl>
  </w:abstractNum>
  <w:abstractNum w:abstractNumId="6">
    <w:nsid w:val="15F06756"/>
    <w:multiLevelType w:val="hybridMultilevel"/>
    <w:tmpl w:val="00000000"/>
    <w:lvl w:ilvl="0">
      <w:start w:val="7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413" w:hanging="1325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131" w:hanging="1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6" w:hanging="1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2" w:hanging="1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7" w:hanging="1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3" w:hanging="1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8" w:hanging="1325"/>
      </w:pPr>
      <w:rPr>
        <w:rFonts w:hint="default"/>
      </w:rPr>
    </w:lvl>
  </w:abstractNum>
  <w:abstractNum w:abstractNumId="7">
    <w:nsid w:val="1BDEF42F"/>
    <w:multiLevelType w:val="hybridMultilevel"/>
    <w:tmpl w:val="00000000"/>
    <w:lvl w:ilvl="0">
      <w:start w:val="2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843"/>
      </w:pPr>
      <w:rPr>
        <w:rFonts w:hint="default"/>
      </w:rPr>
    </w:lvl>
  </w:abstractNum>
  <w:abstractNum w:abstractNumId="8">
    <w:nsid w:val="24F52D48"/>
    <w:multiLevelType w:val="hybridMultilevel"/>
    <w:tmpl w:val="00000000"/>
    <w:lvl w:ilvl="0">
      <w:start w:val="5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41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44" w:hanging="1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9" w:hanging="1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4" w:hanging="1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1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4" w:hanging="1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9" w:hanging="1419"/>
      </w:pPr>
      <w:rPr>
        <w:rFonts w:hint="default"/>
      </w:rPr>
    </w:lvl>
  </w:abstractNum>
  <w:abstractNum w:abstractNumId="9">
    <w:nsid w:val="25CAFEC3"/>
    <w:multiLevelType w:val="hybridMultilevel"/>
    <w:tmpl w:val="00000000"/>
    <w:lvl w:ilvl="0">
      <w:start w:val="2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843"/>
      </w:pPr>
      <w:rPr>
        <w:rFonts w:hint="default"/>
      </w:rPr>
    </w:lvl>
  </w:abstractNum>
  <w:abstractNum w:abstractNumId="10">
    <w:nsid w:val="2696F821"/>
    <w:multiLevelType w:val="hybridMultilevel"/>
    <w:tmpl w:val="00000000"/>
    <w:lvl w:ilvl="0">
      <w:start w:val="3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57" w:hanging="1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6" w:hanging="1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5" w:hanging="1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4" w:hanging="1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1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1" w:hanging="1325"/>
      </w:pPr>
      <w:rPr>
        <w:rFonts w:hint="default"/>
      </w:rPr>
    </w:lvl>
  </w:abstractNum>
  <w:abstractNum w:abstractNumId="11">
    <w:nsid w:val="30F633FF"/>
    <w:multiLevelType w:val="hybridMultilevel"/>
    <w:tmpl w:val="00000000"/>
    <w:lvl w:ilvl="0">
      <w:start w:val="3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413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089" w:hanging="180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%1.%2.%3.%4.%5"/>
      <w:lvlJc w:val="left"/>
      <w:pPr>
        <w:ind w:left="4195" w:hanging="210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7462" w:hanging="2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4" w:hanging="2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5" w:hanging="2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6" w:hanging="2106"/>
      </w:pPr>
      <w:rPr>
        <w:rFonts w:hint="default"/>
      </w:rPr>
    </w:lvl>
  </w:abstractNum>
  <w:abstractNum w:abstractNumId="12">
    <w:nsid w:val="36BE5977"/>
    <w:multiLevelType w:val="hybridMultilevel"/>
    <w:tmpl w:val="00000000"/>
    <w:lvl w:ilvl="0">
      <w:start w:val="8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7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3" w:hanging="843"/>
      </w:pPr>
      <w:rPr>
        <w:rFonts w:hint="default"/>
      </w:rPr>
    </w:lvl>
  </w:abstractNum>
  <w:abstractNum w:abstractNumId="13">
    <w:nsid w:val="45C76CAE"/>
    <w:multiLevelType w:val="hybridMultilevel"/>
    <w:tmpl w:val="00000000"/>
    <w:lvl w:ilvl="0">
      <w:start w:val="3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239" w:hanging="180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829" w:hanging="1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4" w:hanging="1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1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4" w:hanging="1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9" w:hanging="1808"/>
      </w:pPr>
      <w:rPr>
        <w:rFonts w:hint="default"/>
      </w:rPr>
    </w:lvl>
  </w:abstractNum>
  <w:abstractNum w:abstractNumId="14">
    <w:nsid w:val="477B47B3"/>
    <w:multiLevelType w:val="hybridMultilevel"/>
    <w:tmpl w:val="00000000"/>
    <w:lvl w:ilvl="0">
      <w:start w:val="3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239" w:hanging="180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829" w:hanging="1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4" w:hanging="1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1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4" w:hanging="1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9" w:hanging="1808"/>
      </w:pPr>
      <w:rPr>
        <w:rFonts w:hint="default"/>
      </w:rPr>
    </w:lvl>
  </w:abstractNum>
  <w:abstractNum w:abstractNumId="15">
    <w:nsid w:val="6E035EFD"/>
    <w:multiLevelType w:val="hybridMultilevel"/>
    <w:tmpl w:val="00000000"/>
    <w:lvl w:ilvl="0">
      <w:start w:val="9"/>
      <w:numFmt w:val="decimal"/>
      <w:lvlText w:val="%1"/>
      <w:lvlJc w:val="left"/>
      <w:pPr>
        <w:ind w:left="1239" w:hanging="9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9" w:hanging="91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15" w:hanging="9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9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1" w:hanging="9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9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9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9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911"/>
      </w:pPr>
      <w:rPr>
        <w:rFonts w:hint="default"/>
      </w:rPr>
    </w:lvl>
  </w:abstractNum>
  <w:abstractNum w:abstractNumId="16">
    <w:nsid w:val="6EBDE11C"/>
    <w:multiLevelType w:val="hybridMultilevel"/>
    <w:tmpl w:val="00000000"/>
    <w:lvl w:ilvl="0">
      <w:start w:val="10"/>
      <w:numFmt w:val="decimal"/>
      <w:lvlText w:val="%1"/>
      <w:lvlJc w:val="left"/>
      <w:pPr>
        <w:ind w:left="1239" w:hanging="121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9" w:hanging="121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115" w:hanging="12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12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1" w:hanging="12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12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7" w:hanging="12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5" w:hanging="12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1214"/>
      </w:pPr>
      <w:rPr>
        <w:rFonts w:hint="default"/>
      </w:rPr>
    </w:lvl>
  </w:abstractNum>
  <w:abstractNum w:abstractNumId="17">
    <w:nsid w:val="7EFEDE4C"/>
    <w:multiLevelType w:val="hybridMultilevel"/>
    <w:tmpl w:val="00000000"/>
    <w:lvl w:ilvl="0">
      <w:start w:val="3"/>
      <w:numFmt w:val="decimal"/>
      <w:lvlText w:val="%1"/>
      <w:lvlJc w:val="left"/>
      <w:pPr>
        <w:ind w:left="2931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239" w:hanging="13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239" w:hanging="180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829" w:hanging="1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4" w:hanging="1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1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4" w:hanging="1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9" w:hanging="1808"/>
      </w:pPr>
      <w:rPr>
        <w:rFonts w:hint="default"/>
      </w:rPr>
    </w:lvl>
  </w:abstractNum>
  <w:num w:numId="1">
    <w:abstractNumId w:val="16"/>
  </w:num>
  <w:num w:numId="2">
    <w:abstractNumId w:val="4"/>
  </w:num>
  <w:num w:numId="3">
    <w:abstractNumId w:val="15"/>
  </w:num>
  <w:num w:numId="4">
    <w:abstractNumId w:val="12"/>
  </w:num>
  <w:num w:numId="5">
    <w:abstractNumId w:val="2"/>
  </w:num>
  <w:num w:numId="6">
    <w:abstractNumId w:val="6"/>
  </w:num>
  <w:num w:numId="7">
    <w:abstractNumId w:val="1"/>
  </w:num>
  <w:num w:numId="8">
    <w:abstractNumId w:val="8"/>
  </w:num>
  <w:num w:numId="9">
    <w:abstractNumId w:val="5"/>
  </w:num>
  <w:num w:numId="10">
    <w:abstractNumId w:val="3"/>
  </w:num>
  <w:num w:numId="11">
    <w:abstractNumId w:val="0"/>
  </w:num>
  <w:num w:numId="12">
    <w:abstractNumId w:val="10"/>
  </w:num>
  <w:num w:numId="13">
    <w:abstractNumId w:val="11"/>
  </w:num>
  <w:num w:numId="14">
    <w:abstractNumId w:val="17"/>
  </w:num>
  <w:num w:numId="15">
    <w:abstractNumId w:val="9"/>
  </w:num>
  <w:num w:numId="16">
    <w:abstractNumId w:val="7"/>
  </w:num>
  <w:num w:numId="17">
    <w:abstractNumId w:val="14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Microsoft JhengHei" w:eastAsia="Microsoft JhengHei" w:hAnsi="Microsoft JhengHei" w:cs="Microsoft JhengHei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1"/>
      <w:ind w:right="497"/>
      <w:jc w:val="center"/>
      <w:outlineLvl w:val="1"/>
    </w:pPr>
    <w:rPr>
      <w:rFonts w:ascii="宋体" w:eastAsia="宋体" w:hAnsi="宋体" w:cs="宋体"/>
      <w:sz w:val="48"/>
      <w:szCs w:val="48"/>
    </w:rPr>
  </w:style>
  <w:style w:type="paragraph" w:styleId="Heading3">
    <w:name w:val="heading 3"/>
    <w:basedOn w:val="Normal"/>
    <w:uiPriority w:val="1"/>
    <w:qFormat/>
    <w:pPr>
      <w:ind w:left="2088"/>
      <w:outlineLvl w:val="2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90"/>
      <w:ind w:left="1239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260" w:lineRule="exact"/>
    </w:pPr>
    <w:rPr>
      <w:rFonts w:ascii="Microsoft JhengHei" w:eastAsia="Microsoft JhengHei" w:hAnsi="Microsoft JhengHei" w:cs="Microsoft JhengHei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239" w:firstLine="84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31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header" Target="header3.xml" /><Relationship Id="rId14" Type="http://schemas.openxmlformats.org/officeDocument/2006/relationships/footer" Target="footer2.xml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6.xml" /><Relationship Id="rId22" Type="http://schemas.openxmlformats.org/officeDocument/2006/relationships/footer" Target="footer5.xml" /><Relationship Id="rId23" Type="http://schemas.openxmlformats.org/officeDocument/2006/relationships/header" Target="header7.xml" /><Relationship Id="rId24" Type="http://schemas.openxmlformats.org/officeDocument/2006/relationships/footer" Target="footer6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header" Target="header9.xml" /><Relationship Id="rId28" Type="http://schemas.openxmlformats.org/officeDocument/2006/relationships/footer" Target="footer8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yperlink" Target="https://d.book118.com/378051135014006031" TargetMode="External" /><Relationship Id="rId32" Type="http://schemas.openxmlformats.org/officeDocument/2006/relationships/header" Target="header11.xml" /><Relationship Id="rId33" Type="http://schemas.openxmlformats.org/officeDocument/2006/relationships/footer" Target="footer10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2024-01-03T16:21:55Z</dcterms:created>
  <dcterms:modified xsi:type="dcterms:W3CDTF">2024-01-03T16:21:55Z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2024-01-03T00:00:00Z</vt:filetime>
  </property>
</Properties>
</file>