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76" w:history="1">
        <w:r>
          <w:rPr>
            <w:rFonts w:ascii="仿宋" w:eastAsia="仿宋" w:hAnsi="仿宋" w:cs="仿宋" w:hint="eastAsia"/>
            <w:lang w:eastAsia="zh-CN"/>
          </w:rPr>
          <w:t>前言</w:t>
        </w:r>
        <w:r>
          <w:tab/>
        </w:r>
        <w:r>
          <w:fldChar w:fldCharType="begin"/>
        </w:r>
        <w:r>
          <w:instrText xml:space="preserve"> PAGEREF _Toc13176 \h </w:instrText>
        </w:r>
        <w:r>
          <w:fldChar w:fldCharType="separate"/>
        </w:r>
        <w:r>
          <w:t>3</w:t>
        </w:r>
        <w:r>
          <w:fldChar w:fldCharType="end"/>
        </w:r>
      </w:hyperlink>
    </w:p>
    <w:p>
      <w:pPr>
        <w:pStyle w:val="TOC1"/>
        <w:tabs>
          <w:tab w:val="right" w:leader="dot" w:pos="8306"/>
        </w:tabs>
      </w:pPr>
      <w:hyperlink w:anchor="_Toc2980" w:history="1">
        <w:r>
          <w:rPr>
            <w:rFonts w:ascii="仿宋" w:eastAsia="仿宋" w:hAnsi="仿宋" w:cs="仿宋" w:hint="eastAsia"/>
            <w:lang w:eastAsia="zh-CN"/>
          </w:rPr>
          <w:t>一、氨气项目土建工程</w:t>
        </w:r>
        <w:r>
          <w:tab/>
        </w:r>
        <w:r>
          <w:fldChar w:fldCharType="begin"/>
        </w:r>
        <w:r>
          <w:instrText xml:space="preserve"> PAGEREF _Toc2980 \h </w:instrText>
        </w:r>
        <w:r>
          <w:fldChar w:fldCharType="separate"/>
        </w:r>
        <w:r>
          <w:t>3</w:t>
        </w:r>
        <w:r>
          <w:fldChar w:fldCharType="end"/>
        </w:r>
      </w:hyperlink>
    </w:p>
    <w:p>
      <w:pPr>
        <w:pStyle w:val="TOC2"/>
        <w:tabs>
          <w:tab w:val="right" w:leader="dot" w:pos="8306"/>
        </w:tabs>
      </w:pPr>
      <w:hyperlink w:anchor="_Toc6040" w:history="1">
        <w:r>
          <w:rPr>
            <w:rFonts w:ascii="仿宋" w:eastAsia="仿宋" w:hAnsi="仿宋" w:cs="仿宋" w:hint="eastAsia"/>
            <w:lang w:eastAsia="zh-CN"/>
          </w:rPr>
          <w:t>(一)、建筑工程设计原则</w:t>
        </w:r>
        <w:r>
          <w:tab/>
        </w:r>
        <w:r>
          <w:fldChar w:fldCharType="begin"/>
        </w:r>
        <w:r>
          <w:instrText xml:space="preserve"> PAGEREF _Toc6040 \h </w:instrText>
        </w:r>
        <w:r>
          <w:fldChar w:fldCharType="separate"/>
        </w:r>
        <w:r>
          <w:t>3</w:t>
        </w:r>
        <w:r>
          <w:fldChar w:fldCharType="end"/>
        </w:r>
      </w:hyperlink>
    </w:p>
    <w:p>
      <w:pPr>
        <w:pStyle w:val="TOC2"/>
        <w:tabs>
          <w:tab w:val="right" w:leader="dot" w:pos="8306"/>
        </w:tabs>
      </w:pPr>
      <w:hyperlink w:anchor="_Toc27138" w:history="1">
        <w:r>
          <w:rPr>
            <w:rFonts w:ascii="仿宋" w:eastAsia="仿宋" w:hAnsi="仿宋" w:cs="仿宋" w:hint="eastAsia"/>
            <w:lang w:eastAsia="zh-CN"/>
          </w:rPr>
          <w:t>(二)、土建工程设计年限及安全等级</w:t>
        </w:r>
        <w:r>
          <w:tab/>
        </w:r>
        <w:r>
          <w:fldChar w:fldCharType="begin"/>
        </w:r>
        <w:r>
          <w:instrText xml:space="preserve"> PAGEREF _Toc27138 \h </w:instrText>
        </w:r>
        <w:r>
          <w:fldChar w:fldCharType="separate"/>
        </w:r>
        <w:r>
          <w:t>4</w:t>
        </w:r>
        <w:r>
          <w:fldChar w:fldCharType="end"/>
        </w:r>
      </w:hyperlink>
    </w:p>
    <w:p>
      <w:pPr>
        <w:pStyle w:val="TOC2"/>
        <w:tabs>
          <w:tab w:val="right" w:leader="dot" w:pos="8306"/>
        </w:tabs>
      </w:pPr>
      <w:hyperlink w:anchor="_Toc13542" w:history="1">
        <w:r>
          <w:rPr>
            <w:rFonts w:ascii="仿宋" w:eastAsia="仿宋" w:hAnsi="仿宋" w:cs="仿宋" w:hint="eastAsia"/>
            <w:lang w:eastAsia="zh-CN"/>
          </w:rPr>
          <w:t>(三)、建筑工程设计总体要求</w:t>
        </w:r>
        <w:r>
          <w:tab/>
        </w:r>
        <w:r>
          <w:fldChar w:fldCharType="begin"/>
        </w:r>
        <w:r>
          <w:instrText xml:space="preserve"> PAGEREF _Toc13542 \h </w:instrText>
        </w:r>
        <w:r>
          <w:fldChar w:fldCharType="separate"/>
        </w:r>
        <w:r>
          <w:t>5</w:t>
        </w:r>
        <w:r>
          <w:fldChar w:fldCharType="end"/>
        </w:r>
      </w:hyperlink>
    </w:p>
    <w:p>
      <w:pPr>
        <w:pStyle w:val="TOC2"/>
        <w:tabs>
          <w:tab w:val="right" w:leader="dot" w:pos="8306"/>
        </w:tabs>
      </w:pPr>
      <w:hyperlink w:anchor="_Toc24322" w:history="1">
        <w:r>
          <w:rPr>
            <w:rFonts w:ascii="仿宋" w:eastAsia="仿宋" w:hAnsi="仿宋" w:cs="仿宋" w:hint="eastAsia"/>
            <w:lang w:eastAsia="zh-CN"/>
          </w:rPr>
          <w:t>(四)、土建工程建设指标</w:t>
        </w:r>
        <w:r>
          <w:tab/>
        </w:r>
        <w:r>
          <w:fldChar w:fldCharType="begin"/>
        </w:r>
        <w:r>
          <w:instrText xml:space="preserve"> PAGEREF _Toc24322 \h </w:instrText>
        </w:r>
        <w:r>
          <w:fldChar w:fldCharType="separate"/>
        </w:r>
        <w:r>
          <w:t>6</w:t>
        </w:r>
        <w:r>
          <w:fldChar w:fldCharType="end"/>
        </w:r>
      </w:hyperlink>
    </w:p>
    <w:p>
      <w:pPr>
        <w:pStyle w:val="TOC1"/>
        <w:tabs>
          <w:tab w:val="right" w:leader="dot" w:pos="8306"/>
        </w:tabs>
      </w:pPr>
      <w:hyperlink w:anchor="_Toc3268" w:history="1">
        <w:r>
          <w:rPr>
            <w:rFonts w:ascii="仿宋" w:eastAsia="仿宋" w:hAnsi="仿宋" w:cs="仿宋" w:hint="eastAsia"/>
            <w:lang w:eastAsia="zh-CN"/>
          </w:rPr>
          <w:t>二、氨气项目建设背景及必要性分析</w:t>
        </w:r>
        <w:r>
          <w:tab/>
        </w:r>
        <w:r>
          <w:fldChar w:fldCharType="begin"/>
        </w:r>
        <w:r>
          <w:instrText xml:space="preserve"> PAGEREF _Toc3268 \h </w:instrText>
        </w:r>
        <w:r>
          <w:fldChar w:fldCharType="separate"/>
        </w:r>
        <w:r>
          <w:t>6</w:t>
        </w:r>
        <w:r>
          <w:fldChar w:fldCharType="end"/>
        </w:r>
      </w:hyperlink>
    </w:p>
    <w:p>
      <w:pPr>
        <w:pStyle w:val="TOC2"/>
        <w:tabs>
          <w:tab w:val="right" w:leader="dot" w:pos="8306"/>
        </w:tabs>
      </w:pPr>
      <w:hyperlink w:anchor="_Toc23018" w:history="1">
        <w:r>
          <w:rPr>
            <w:rFonts w:ascii="仿宋" w:eastAsia="仿宋" w:hAnsi="仿宋" w:cs="仿宋" w:hint="eastAsia"/>
            <w:lang w:eastAsia="zh-CN"/>
          </w:rPr>
          <w:t>(一)、氨气项目背景分析</w:t>
        </w:r>
        <w:r>
          <w:tab/>
        </w:r>
        <w:r>
          <w:fldChar w:fldCharType="begin"/>
        </w:r>
        <w:r>
          <w:instrText xml:space="preserve"> PAGEREF _Toc23018 \h </w:instrText>
        </w:r>
        <w:r>
          <w:fldChar w:fldCharType="separate"/>
        </w:r>
        <w:r>
          <w:t>6</w:t>
        </w:r>
        <w:r>
          <w:fldChar w:fldCharType="end"/>
        </w:r>
      </w:hyperlink>
    </w:p>
    <w:p>
      <w:pPr>
        <w:pStyle w:val="TOC2"/>
        <w:tabs>
          <w:tab w:val="right" w:leader="dot" w:pos="8306"/>
        </w:tabs>
      </w:pPr>
      <w:hyperlink w:anchor="_Toc7975" w:history="1">
        <w:r>
          <w:rPr>
            <w:rFonts w:ascii="仿宋" w:eastAsia="仿宋" w:hAnsi="仿宋" w:cs="仿宋" w:hint="eastAsia"/>
            <w:lang w:eastAsia="zh-CN"/>
          </w:rPr>
          <w:t>(二)、氨气项目建设必要性分析</w:t>
        </w:r>
        <w:r>
          <w:tab/>
        </w:r>
        <w:r>
          <w:fldChar w:fldCharType="begin"/>
        </w:r>
        <w:r>
          <w:instrText xml:space="preserve"> PAGEREF _Toc7975 \h </w:instrText>
        </w:r>
        <w:r>
          <w:fldChar w:fldCharType="separate"/>
        </w:r>
        <w:r>
          <w:t>8</w:t>
        </w:r>
        <w:r>
          <w:fldChar w:fldCharType="end"/>
        </w:r>
      </w:hyperlink>
    </w:p>
    <w:p>
      <w:pPr>
        <w:pStyle w:val="TOC1"/>
        <w:tabs>
          <w:tab w:val="right" w:leader="dot" w:pos="8306"/>
        </w:tabs>
      </w:pPr>
      <w:hyperlink w:anchor="_Toc31126" w:history="1">
        <w:r>
          <w:rPr>
            <w:rFonts w:ascii="仿宋" w:eastAsia="仿宋" w:hAnsi="仿宋" w:cs="仿宋" w:hint="eastAsia"/>
            <w:lang w:eastAsia="zh-CN"/>
          </w:rPr>
          <w:t>三、产品规划分析</w:t>
        </w:r>
        <w:r>
          <w:tab/>
        </w:r>
        <w:r>
          <w:fldChar w:fldCharType="begin"/>
        </w:r>
        <w:r>
          <w:instrText xml:space="preserve"> PAGEREF _Toc31126 \h </w:instrText>
        </w:r>
        <w:r>
          <w:fldChar w:fldCharType="separate"/>
        </w:r>
        <w:r>
          <w:t>9</w:t>
        </w:r>
        <w:r>
          <w:fldChar w:fldCharType="end"/>
        </w:r>
      </w:hyperlink>
    </w:p>
    <w:p>
      <w:pPr>
        <w:pStyle w:val="TOC2"/>
        <w:tabs>
          <w:tab w:val="right" w:leader="dot" w:pos="8306"/>
        </w:tabs>
      </w:pPr>
      <w:hyperlink w:anchor="_Toc6985" w:history="1">
        <w:r>
          <w:rPr>
            <w:rFonts w:ascii="仿宋" w:eastAsia="仿宋" w:hAnsi="仿宋" w:cs="仿宋" w:hint="eastAsia"/>
            <w:lang w:eastAsia="zh-CN"/>
          </w:rPr>
          <w:t>(一)、产品规划</w:t>
        </w:r>
        <w:r>
          <w:tab/>
        </w:r>
        <w:r>
          <w:fldChar w:fldCharType="begin"/>
        </w:r>
        <w:r>
          <w:instrText xml:space="preserve"> PAGEREF _Toc6985 \h </w:instrText>
        </w:r>
        <w:r>
          <w:fldChar w:fldCharType="separate"/>
        </w:r>
        <w:r>
          <w:t>9</w:t>
        </w:r>
        <w:r>
          <w:fldChar w:fldCharType="end"/>
        </w:r>
      </w:hyperlink>
    </w:p>
    <w:p>
      <w:pPr>
        <w:pStyle w:val="TOC2"/>
        <w:tabs>
          <w:tab w:val="right" w:leader="dot" w:pos="8306"/>
        </w:tabs>
      </w:pPr>
      <w:hyperlink w:anchor="_Toc21725" w:history="1">
        <w:r>
          <w:rPr>
            <w:rFonts w:ascii="仿宋" w:eastAsia="仿宋" w:hAnsi="仿宋" w:cs="仿宋" w:hint="eastAsia"/>
            <w:lang w:eastAsia="zh-CN"/>
          </w:rPr>
          <w:t>(二)、建设规模</w:t>
        </w:r>
        <w:r>
          <w:tab/>
        </w:r>
        <w:r>
          <w:fldChar w:fldCharType="begin"/>
        </w:r>
        <w:r>
          <w:instrText xml:space="preserve"> PAGEREF _Toc21725 \h </w:instrText>
        </w:r>
        <w:r>
          <w:fldChar w:fldCharType="separate"/>
        </w:r>
        <w:r>
          <w:t>10</w:t>
        </w:r>
        <w:r>
          <w:fldChar w:fldCharType="end"/>
        </w:r>
      </w:hyperlink>
    </w:p>
    <w:p>
      <w:pPr>
        <w:pStyle w:val="TOC1"/>
        <w:tabs>
          <w:tab w:val="right" w:leader="dot" w:pos="8306"/>
        </w:tabs>
      </w:pPr>
      <w:hyperlink w:anchor="_Toc30472" w:history="1">
        <w:r>
          <w:rPr>
            <w:rFonts w:ascii="仿宋" w:eastAsia="仿宋" w:hAnsi="仿宋" w:cs="仿宋" w:hint="eastAsia"/>
            <w:lang w:eastAsia="zh-CN"/>
          </w:rPr>
          <w:t>四、氨气项目文档管理</w:t>
        </w:r>
        <w:r>
          <w:tab/>
        </w:r>
        <w:r>
          <w:fldChar w:fldCharType="begin"/>
        </w:r>
        <w:r>
          <w:instrText xml:space="preserve"> PAGEREF _Toc30472 \h </w:instrText>
        </w:r>
        <w:r>
          <w:fldChar w:fldCharType="separate"/>
        </w:r>
        <w:r>
          <w:t>11</w:t>
        </w:r>
        <w:r>
          <w:fldChar w:fldCharType="end"/>
        </w:r>
      </w:hyperlink>
    </w:p>
    <w:p>
      <w:pPr>
        <w:pStyle w:val="TOC2"/>
        <w:tabs>
          <w:tab w:val="right" w:leader="dot" w:pos="8306"/>
        </w:tabs>
      </w:pPr>
      <w:hyperlink w:anchor="_Toc25348" w:history="1">
        <w:r>
          <w:rPr>
            <w:rFonts w:ascii="仿宋" w:eastAsia="仿宋" w:hAnsi="仿宋" w:cs="仿宋" w:hint="eastAsia"/>
            <w:lang w:eastAsia="zh-CN"/>
          </w:rPr>
          <w:t>(一)、文档编制与审查</w:t>
        </w:r>
        <w:r>
          <w:tab/>
        </w:r>
        <w:r>
          <w:fldChar w:fldCharType="begin"/>
        </w:r>
        <w:r>
          <w:instrText xml:space="preserve"> PAGEREF _Toc25348 \h </w:instrText>
        </w:r>
        <w:r>
          <w:fldChar w:fldCharType="separate"/>
        </w:r>
        <w:r>
          <w:t>11</w:t>
        </w:r>
        <w:r>
          <w:fldChar w:fldCharType="end"/>
        </w:r>
      </w:hyperlink>
    </w:p>
    <w:p>
      <w:pPr>
        <w:pStyle w:val="TOC2"/>
        <w:tabs>
          <w:tab w:val="right" w:leader="dot" w:pos="8306"/>
        </w:tabs>
      </w:pPr>
      <w:hyperlink w:anchor="_Toc10759" w:history="1">
        <w:r>
          <w:rPr>
            <w:rFonts w:ascii="仿宋" w:eastAsia="仿宋" w:hAnsi="仿宋" w:cs="仿宋" w:hint="eastAsia"/>
            <w:lang w:eastAsia="zh-CN"/>
          </w:rPr>
          <w:t>(二)、文档发布与分发</w:t>
        </w:r>
        <w:r>
          <w:tab/>
        </w:r>
        <w:r>
          <w:fldChar w:fldCharType="begin"/>
        </w:r>
        <w:r>
          <w:instrText xml:space="preserve"> PAGEREF _Toc10759 \h </w:instrText>
        </w:r>
        <w:r>
          <w:fldChar w:fldCharType="separate"/>
        </w:r>
        <w:r>
          <w:t>12</w:t>
        </w:r>
        <w:r>
          <w:fldChar w:fldCharType="end"/>
        </w:r>
      </w:hyperlink>
    </w:p>
    <w:p>
      <w:pPr>
        <w:pStyle w:val="TOC2"/>
        <w:tabs>
          <w:tab w:val="right" w:leader="dot" w:pos="8306"/>
        </w:tabs>
      </w:pPr>
      <w:hyperlink w:anchor="_Toc27849" w:history="1">
        <w:r>
          <w:rPr>
            <w:rFonts w:ascii="仿宋" w:eastAsia="仿宋" w:hAnsi="仿宋" w:cs="仿宋" w:hint="eastAsia"/>
            <w:lang w:eastAsia="zh-CN"/>
          </w:rPr>
          <w:t>(三)、文档存档与归档</w:t>
        </w:r>
        <w:r>
          <w:tab/>
        </w:r>
        <w:r>
          <w:fldChar w:fldCharType="begin"/>
        </w:r>
        <w:r>
          <w:instrText xml:space="preserve"> PAGEREF _Toc27849 \h </w:instrText>
        </w:r>
        <w:r>
          <w:fldChar w:fldCharType="separate"/>
        </w:r>
        <w:r>
          <w:t>13</w:t>
        </w:r>
        <w:r>
          <w:fldChar w:fldCharType="end"/>
        </w:r>
      </w:hyperlink>
    </w:p>
    <w:p>
      <w:pPr>
        <w:pStyle w:val="TOC1"/>
        <w:tabs>
          <w:tab w:val="right" w:leader="dot" w:pos="8306"/>
        </w:tabs>
      </w:pPr>
      <w:hyperlink w:anchor="_Toc29454" w:history="1">
        <w:r>
          <w:rPr>
            <w:rFonts w:ascii="仿宋" w:eastAsia="仿宋" w:hAnsi="仿宋" w:cs="仿宋" w:hint="eastAsia"/>
            <w:lang w:eastAsia="zh-CN"/>
          </w:rPr>
          <w:t>五、氨气项目绩效评估</w:t>
        </w:r>
        <w:r>
          <w:tab/>
        </w:r>
        <w:r>
          <w:fldChar w:fldCharType="begin"/>
        </w:r>
        <w:r>
          <w:instrText xml:space="preserve"> PAGEREF _Toc29454 \h </w:instrText>
        </w:r>
        <w:r>
          <w:fldChar w:fldCharType="separate"/>
        </w:r>
        <w:r>
          <w:t>14</w:t>
        </w:r>
        <w:r>
          <w:fldChar w:fldCharType="end"/>
        </w:r>
      </w:hyperlink>
    </w:p>
    <w:p>
      <w:pPr>
        <w:pStyle w:val="TOC2"/>
        <w:tabs>
          <w:tab w:val="right" w:leader="dot" w:pos="8306"/>
        </w:tabs>
      </w:pPr>
      <w:hyperlink w:anchor="_Toc29394" w:history="1">
        <w:r>
          <w:rPr>
            <w:rFonts w:ascii="仿宋" w:eastAsia="仿宋" w:hAnsi="仿宋" w:cs="仿宋" w:hint="eastAsia"/>
            <w:lang w:eastAsia="zh-CN"/>
          </w:rPr>
          <w:t>(一)、绩效评估指标</w:t>
        </w:r>
        <w:r>
          <w:tab/>
        </w:r>
        <w:r>
          <w:fldChar w:fldCharType="begin"/>
        </w:r>
        <w:r>
          <w:instrText xml:space="preserve"> PAGEREF _Toc29394 \h </w:instrText>
        </w:r>
        <w:r>
          <w:fldChar w:fldCharType="separate"/>
        </w:r>
        <w:r>
          <w:t>14</w:t>
        </w:r>
        <w:r>
          <w:fldChar w:fldCharType="end"/>
        </w:r>
      </w:hyperlink>
    </w:p>
    <w:p>
      <w:pPr>
        <w:pStyle w:val="TOC2"/>
        <w:tabs>
          <w:tab w:val="right" w:leader="dot" w:pos="8306"/>
        </w:tabs>
      </w:pPr>
      <w:hyperlink w:anchor="_Toc318" w:history="1">
        <w:r>
          <w:rPr>
            <w:rFonts w:ascii="仿宋" w:eastAsia="仿宋" w:hAnsi="仿宋" w:cs="仿宋" w:hint="eastAsia"/>
            <w:lang w:eastAsia="zh-CN"/>
          </w:rPr>
          <w:t>(二)、绩效评估方法</w:t>
        </w:r>
        <w:r>
          <w:tab/>
        </w:r>
        <w:r>
          <w:fldChar w:fldCharType="begin"/>
        </w:r>
        <w:r>
          <w:instrText xml:space="preserve"> PAGEREF _Toc318 \h </w:instrText>
        </w:r>
        <w:r>
          <w:fldChar w:fldCharType="separate"/>
        </w:r>
        <w:r>
          <w:t>15</w:t>
        </w:r>
        <w:r>
          <w:fldChar w:fldCharType="end"/>
        </w:r>
      </w:hyperlink>
    </w:p>
    <w:p>
      <w:pPr>
        <w:pStyle w:val="TOC2"/>
        <w:tabs>
          <w:tab w:val="right" w:leader="dot" w:pos="8306"/>
        </w:tabs>
      </w:pPr>
      <w:hyperlink w:anchor="_Toc7296" w:history="1">
        <w:r>
          <w:rPr>
            <w:rFonts w:ascii="仿宋" w:eastAsia="仿宋" w:hAnsi="仿宋" w:cs="仿宋" w:hint="eastAsia"/>
            <w:lang w:eastAsia="zh-CN"/>
          </w:rPr>
          <w:t>(三)、绩效评估周期</w:t>
        </w:r>
        <w:r>
          <w:tab/>
        </w:r>
        <w:r>
          <w:fldChar w:fldCharType="begin"/>
        </w:r>
        <w:r>
          <w:instrText xml:space="preserve"> PAGEREF _Toc7296 \h </w:instrText>
        </w:r>
        <w:r>
          <w:fldChar w:fldCharType="separate"/>
        </w:r>
        <w:r>
          <w:t>16</w:t>
        </w:r>
        <w:r>
          <w:fldChar w:fldCharType="end"/>
        </w:r>
      </w:hyperlink>
    </w:p>
    <w:p>
      <w:pPr>
        <w:pStyle w:val="TOC1"/>
        <w:tabs>
          <w:tab w:val="right" w:leader="dot" w:pos="8306"/>
        </w:tabs>
      </w:pPr>
      <w:hyperlink w:anchor="_Toc26645" w:history="1">
        <w:r>
          <w:rPr>
            <w:rFonts w:ascii="仿宋" w:eastAsia="仿宋" w:hAnsi="仿宋" w:cs="仿宋" w:hint="eastAsia"/>
            <w:lang w:eastAsia="zh-CN"/>
          </w:rPr>
          <w:t>六、氨气项目建设单位说明</w:t>
        </w:r>
        <w:r>
          <w:tab/>
        </w:r>
        <w:r>
          <w:fldChar w:fldCharType="begin"/>
        </w:r>
        <w:r>
          <w:instrText xml:space="preserve"> PAGEREF _Toc26645 \h </w:instrText>
        </w:r>
        <w:r>
          <w:fldChar w:fldCharType="separate"/>
        </w:r>
        <w:r>
          <w:t>17</w:t>
        </w:r>
        <w:r>
          <w:fldChar w:fldCharType="end"/>
        </w:r>
      </w:hyperlink>
    </w:p>
    <w:p>
      <w:pPr>
        <w:pStyle w:val="TOC2"/>
        <w:tabs>
          <w:tab w:val="right" w:leader="dot" w:pos="8306"/>
        </w:tabs>
      </w:pPr>
      <w:hyperlink w:anchor="_Toc6778" w:history="1">
        <w:r>
          <w:rPr>
            <w:rFonts w:ascii="仿宋" w:eastAsia="仿宋" w:hAnsi="仿宋" w:cs="仿宋" w:hint="eastAsia"/>
            <w:lang w:eastAsia="zh-CN"/>
          </w:rPr>
          <w:t>(一)、氨气项目承办单位基本情况</w:t>
        </w:r>
        <w:r>
          <w:tab/>
        </w:r>
        <w:r>
          <w:fldChar w:fldCharType="begin"/>
        </w:r>
        <w:r>
          <w:instrText xml:space="preserve"> PAGEREF _Toc6778 \h </w:instrText>
        </w:r>
        <w:r>
          <w:fldChar w:fldCharType="separate"/>
        </w:r>
        <w:r>
          <w:t>17</w:t>
        </w:r>
        <w:r>
          <w:fldChar w:fldCharType="end"/>
        </w:r>
      </w:hyperlink>
    </w:p>
    <w:p>
      <w:pPr>
        <w:pStyle w:val="TOC2"/>
        <w:tabs>
          <w:tab w:val="right" w:leader="dot" w:pos="8306"/>
        </w:tabs>
      </w:pPr>
      <w:hyperlink w:anchor="_Toc15441" w:history="1">
        <w:r>
          <w:rPr>
            <w:rFonts w:ascii="仿宋" w:eastAsia="仿宋" w:hAnsi="仿宋" w:cs="仿宋" w:hint="eastAsia"/>
            <w:lang w:eastAsia="zh-CN"/>
          </w:rPr>
          <w:t>(二)、公司经济效益分析</w:t>
        </w:r>
        <w:r>
          <w:tab/>
        </w:r>
        <w:r>
          <w:fldChar w:fldCharType="begin"/>
        </w:r>
        <w:r>
          <w:instrText xml:space="preserve"> PAGEREF _Toc15441 \h </w:instrText>
        </w:r>
        <w:r>
          <w:fldChar w:fldCharType="separate"/>
        </w:r>
        <w:r>
          <w:t>18</w:t>
        </w:r>
        <w:r>
          <w:fldChar w:fldCharType="end"/>
        </w:r>
      </w:hyperlink>
    </w:p>
    <w:p>
      <w:pPr>
        <w:pStyle w:val="TOC1"/>
        <w:tabs>
          <w:tab w:val="right" w:leader="dot" w:pos="8306"/>
        </w:tabs>
      </w:pPr>
      <w:hyperlink w:anchor="_Toc617" w:history="1">
        <w:r>
          <w:rPr>
            <w:rFonts w:ascii="仿宋" w:eastAsia="仿宋" w:hAnsi="仿宋" w:cs="仿宋" w:hint="eastAsia"/>
            <w:lang w:eastAsia="zh-CN"/>
          </w:rPr>
          <w:t>七、氨气项目创新与研发</w:t>
        </w:r>
        <w:r>
          <w:tab/>
        </w:r>
        <w:r>
          <w:fldChar w:fldCharType="begin"/>
        </w:r>
        <w:r>
          <w:instrText xml:space="preserve"> PAGEREF _Toc617 \h </w:instrText>
        </w:r>
        <w:r>
          <w:fldChar w:fldCharType="separate"/>
        </w:r>
        <w:r>
          <w:t>19</w:t>
        </w:r>
        <w:r>
          <w:fldChar w:fldCharType="end"/>
        </w:r>
      </w:hyperlink>
    </w:p>
    <w:p>
      <w:pPr>
        <w:pStyle w:val="TOC2"/>
        <w:tabs>
          <w:tab w:val="right" w:leader="dot" w:pos="8306"/>
        </w:tabs>
      </w:pPr>
      <w:hyperlink w:anchor="_Toc26935" w:history="1">
        <w:r>
          <w:rPr>
            <w:rFonts w:ascii="仿宋" w:eastAsia="仿宋" w:hAnsi="仿宋" w:cs="仿宋" w:hint="eastAsia"/>
            <w:lang w:eastAsia="zh-CN"/>
          </w:rPr>
          <w:t>(一)、创新策略与方向</w:t>
        </w:r>
        <w:r>
          <w:tab/>
        </w:r>
        <w:r>
          <w:fldChar w:fldCharType="begin"/>
        </w:r>
        <w:r>
          <w:instrText xml:space="preserve"> PAGEREF _Toc26935 \h </w:instrText>
        </w:r>
        <w:r>
          <w:fldChar w:fldCharType="separate"/>
        </w:r>
        <w:r>
          <w:t>19</w:t>
        </w:r>
        <w:r>
          <w:fldChar w:fldCharType="end"/>
        </w:r>
      </w:hyperlink>
    </w:p>
    <w:p>
      <w:pPr>
        <w:pStyle w:val="TOC2"/>
        <w:tabs>
          <w:tab w:val="right" w:leader="dot" w:pos="8306"/>
        </w:tabs>
      </w:pPr>
      <w:hyperlink w:anchor="_Toc5565" w:history="1">
        <w:r>
          <w:rPr>
            <w:rFonts w:ascii="仿宋" w:eastAsia="仿宋" w:hAnsi="仿宋" w:cs="仿宋" w:hint="eastAsia"/>
            <w:lang w:eastAsia="zh-CN"/>
          </w:rPr>
          <w:t>(二)、研发规划与投入</w:t>
        </w:r>
        <w:r>
          <w:tab/>
        </w:r>
        <w:r>
          <w:fldChar w:fldCharType="begin"/>
        </w:r>
        <w:r>
          <w:instrText xml:space="preserve"> PAGEREF _Toc5565 \h </w:instrText>
        </w:r>
        <w:r>
          <w:fldChar w:fldCharType="separate"/>
        </w:r>
        <w:r>
          <w:t>20</w:t>
        </w:r>
        <w:r>
          <w:fldChar w:fldCharType="end"/>
        </w:r>
      </w:hyperlink>
    </w:p>
    <w:p>
      <w:pPr>
        <w:pStyle w:val="TOC1"/>
        <w:tabs>
          <w:tab w:val="right" w:leader="dot" w:pos="8306"/>
        </w:tabs>
      </w:pPr>
      <w:hyperlink w:anchor="_Toc2250" w:history="1">
        <w:r>
          <w:rPr>
            <w:rFonts w:ascii="仿宋" w:eastAsia="仿宋" w:hAnsi="仿宋" w:cs="仿宋" w:hint="eastAsia"/>
            <w:lang w:eastAsia="zh-CN"/>
          </w:rPr>
          <w:t>八、氨气项目社会影响</w:t>
        </w:r>
        <w:r>
          <w:tab/>
        </w:r>
        <w:r>
          <w:fldChar w:fldCharType="begin"/>
        </w:r>
        <w:r>
          <w:instrText xml:space="preserve"> PAGEREF _Toc2250 \h </w:instrText>
        </w:r>
        <w:r>
          <w:fldChar w:fldCharType="separate"/>
        </w:r>
        <w:r>
          <w:t>22</w:t>
        </w:r>
        <w:r>
          <w:fldChar w:fldCharType="end"/>
        </w:r>
      </w:hyperlink>
    </w:p>
    <w:p>
      <w:pPr>
        <w:pStyle w:val="TOC2"/>
        <w:tabs>
          <w:tab w:val="right" w:leader="dot" w:pos="8306"/>
        </w:tabs>
      </w:pPr>
      <w:hyperlink w:anchor="_Toc13173" w:history="1">
        <w:r>
          <w:rPr>
            <w:rFonts w:ascii="仿宋" w:eastAsia="仿宋" w:hAnsi="仿宋" w:cs="仿宋" w:hint="eastAsia"/>
            <w:lang w:eastAsia="zh-CN"/>
          </w:rPr>
          <w:t>(一)、社会责任与义务</w:t>
        </w:r>
        <w:r>
          <w:tab/>
        </w:r>
        <w:r>
          <w:fldChar w:fldCharType="begin"/>
        </w:r>
        <w:r>
          <w:instrText xml:space="preserve"> PAGEREF _Toc13173 \h </w:instrText>
        </w:r>
        <w:r>
          <w:fldChar w:fldCharType="separate"/>
        </w:r>
        <w:r>
          <w:t>22</w:t>
        </w:r>
        <w:r>
          <w:fldChar w:fldCharType="end"/>
        </w:r>
      </w:hyperlink>
    </w:p>
    <w:p>
      <w:pPr>
        <w:pStyle w:val="TOC2"/>
        <w:tabs>
          <w:tab w:val="right" w:leader="dot" w:pos="8306"/>
        </w:tabs>
      </w:pPr>
      <w:hyperlink w:anchor="_Toc7919" w:history="1">
        <w:r>
          <w:rPr>
            <w:rFonts w:ascii="仿宋" w:eastAsia="仿宋" w:hAnsi="仿宋" w:cs="仿宋" w:hint="eastAsia"/>
            <w:lang w:eastAsia="zh-CN"/>
          </w:rPr>
          <w:t>(二)、社会参与与沟通</w:t>
        </w:r>
        <w:r>
          <w:tab/>
        </w:r>
        <w:r>
          <w:fldChar w:fldCharType="begin"/>
        </w:r>
        <w:r>
          <w:instrText xml:space="preserve"> PAGEREF _Toc7919 \h </w:instrText>
        </w:r>
        <w:r>
          <w:fldChar w:fldCharType="separate"/>
        </w:r>
        <w:r>
          <w:t>23</w:t>
        </w:r>
        <w:r>
          <w:fldChar w:fldCharType="end"/>
        </w:r>
      </w:hyperlink>
    </w:p>
    <w:p>
      <w:pPr>
        <w:pStyle w:val="TOC1"/>
        <w:tabs>
          <w:tab w:val="right" w:leader="dot" w:pos="8306"/>
        </w:tabs>
      </w:pPr>
      <w:hyperlink w:anchor="_Toc30011" w:history="1">
        <w:r>
          <w:rPr>
            <w:rFonts w:ascii="仿宋" w:eastAsia="仿宋" w:hAnsi="仿宋" w:cs="仿宋" w:hint="eastAsia"/>
            <w:lang w:eastAsia="zh-CN"/>
          </w:rPr>
          <w:t>九、氨气项目人力资源管理</w:t>
        </w:r>
        <w:r>
          <w:tab/>
        </w:r>
        <w:r>
          <w:fldChar w:fldCharType="begin"/>
        </w:r>
        <w:r>
          <w:instrText xml:space="preserve"> PAGEREF _Toc30011 \h </w:instrText>
        </w:r>
        <w:r>
          <w:fldChar w:fldCharType="separate"/>
        </w:r>
        <w:r>
          <w:t>23</w:t>
        </w:r>
        <w:r>
          <w:fldChar w:fldCharType="end"/>
        </w:r>
      </w:hyperlink>
    </w:p>
    <w:p>
      <w:pPr>
        <w:pStyle w:val="TOC2"/>
        <w:tabs>
          <w:tab w:val="right" w:leader="dot" w:pos="8306"/>
        </w:tabs>
      </w:pPr>
      <w:hyperlink w:anchor="_Toc22173" w:history="1">
        <w:r>
          <w:rPr>
            <w:rFonts w:ascii="仿宋" w:eastAsia="仿宋" w:hAnsi="仿宋" w:cs="仿宋" w:hint="eastAsia"/>
            <w:lang w:eastAsia="zh-CN"/>
          </w:rPr>
          <w:t>(一)、建立健全的预算管理制度</w:t>
        </w:r>
        <w:r>
          <w:tab/>
        </w:r>
        <w:r>
          <w:fldChar w:fldCharType="begin"/>
        </w:r>
        <w:r>
          <w:instrText xml:space="preserve"> PAGEREF _Toc22173 \h </w:instrText>
        </w:r>
        <w:r>
          <w:fldChar w:fldCharType="separate"/>
        </w:r>
        <w:r>
          <w:t>23</w:t>
        </w:r>
        <w:r>
          <w:fldChar w:fldCharType="end"/>
        </w:r>
      </w:hyperlink>
    </w:p>
    <w:p>
      <w:pPr>
        <w:pStyle w:val="TOC2"/>
        <w:tabs>
          <w:tab w:val="right" w:leader="dot" w:pos="8306"/>
        </w:tabs>
      </w:pPr>
      <w:hyperlink w:anchor="_Toc14933" w:history="1">
        <w:r>
          <w:rPr>
            <w:rFonts w:ascii="仿宋" w:eastAsia="仿宋" w:hAnsi="仿宋" w:cs="仿宋" w:hint="eastAsia"/>
            <w:lang w:eastAsia="zh-CN"/>
          </w:rPr>
          <w:t>(二)、加强资金流动监控</w:t>
        </w:r>
        <w:r>
          <w:tab/>
        </w:r>
        <w:r>
          <w:fldChar w:fldCharType="begin"/>
        </w:r>
        <w:r>
          <w:instrText xml:space="preserve"> PAGEREF _Toc14933 \h </w:instrText>
        </w:r>
        <w:r>
          <w:fldChar w:fldCharType="separate"/>
        </w:r>
        <w:r>
          <w:t>25</w:t>
        </w:r>
        <w:r>
          <w:fldChar w:fldCharType="end"/>
        </w:r>
      </w:hyperlink>
    </w:p>
    <w:p>
      <w:pPr>
        <w:pStyle w:val="TOC2"/>
        <w:tabs>
          <w:tab w:val="right" w:leader="dot" w:pos="8306"/>
        </w:tabs>
      </w:pPr>
      <w:hyperlink w:anchor="_Toc6526" w:history="1">
        <w:r>
          <w:rPr>
            <w:rFonts w:ascii="仿宋" w:eastAsia="仿宋" w:hAnsi="仿宋" w:cs="仿宋" w:hint="eastAsia"/>
            <w:lang w:eastAsia="zh-CN"/>
          </w:rPr>
          <w:t>(三)、制定完善的风险控制机制</w:t>
        </w:r>
        <w:r>
          <w:tab/>
        </w:r>
        <w:r>
          <w:fldChar w:fldCharType="begin"/>
        </w:r>
        <w:r>
          <w:instrText xml:space="preserve"> PAGEREF _Toc6526 \h </w:instrText>
        </w:r>
        <w:r>
          <w:fldChar w:fldCharType="separate"/>
        </w:r>
        <w:r>
          <w:t>26</w:t>
        </w:r>
        <w:r>
          <w:fldChar w:fldCharType="end"/>
        </w:r>
      </w:hyperlink>
    </w:p>
    <w:p>
      <w:pPr>
        <w:pStyle w:val="TOC2"/>
        <w:tabs>
          <w:tab w:val="right" w:leader="dot" w:pos="8306"/>
        </w:tabs>
      </w:pPr>
      <w:hyperlink w:anchor="_Toc14145" w:history="1">
        <w:r>
          <w:rPr>
            <w:rFonts w:ascii="仿宋" w:eastAsia="仿宋" w:hAnsi="仿宋" w:cs="仿宋" w:hint="eastAsia"/>
            <w:lang w:eastAsia="zh-CN"/>
          </w:rPr>
          <w:t>(四)、优化成本管理</w:t>
        </w:r>
        <w:r>
          <w:tab/>
        </w:r>
        <w:r>
          <w:fldChar w:fldCharType="begin"/>
        </w:r>
        <w:r>
          <w:instrText xml:space="preserve"> PAGEREF _Toc14145 \h </w:instrText>
        </w:r>
        <w:r>
          <w:fldChar w:fldCharType="separate"/>
        </w:r>
        <w:r>
          <w:t>27</w:t>
        </w:r>
        <w:r>
          <w:fldChar w:fldCharType="end"/>
        </w:r>
      </w:hyperlink>
    </w:p>
    <w:p>
      <w:pPr>
        <w:pStyle w:val="TOC1"/>
        <w:tabs>
          <w:tab w:val="right" w:leader="dot" w:pos="8306"/>
        </w:tabs>
      </w:pPr>
      <w:hyperlink w:anchor="_Toc23985" w:history="1">
        <w:r>
          <w:rPr>
            <w:rFonts w:ascii="仿宋" w:eastAsia="仿宋" w:hAnsi="仿宋" w:cs="仿宋" w:hint="eastAsia"/>
            <w:lang w:eastAsia="zh-CN"/>
          </w:rPr>
          <w:t>十、生产安全保护</w:t>
        </w:r>
        <w:r>
          <w:tab/>
        </w:r>
        <w:r>
          <w:fldChar w:fldCharType="begin"/>
        </w:r>
        <w:r>
          <w:instrText xml:space="preserve"> PAGEREF _Toc23985 \h </w:instrText>
        </w:r>
        <w:r>
          <w:fldChar w:fldCharType="separate"/>
        </w:r>
        <w:r>
          <w:t>29</w:t>
        </w:r>
        <w:r>
          <w:fldChar w:fldCharType="end"/>
        </w:r>
      </w:hyperlink>
    </w:p>
    <w:p>
      <w:pPr>
        <w:pStyle w:val="TOC2"/>
        <w:tabs>
          <w:tab w:val="right" w:leader="dot" w:pos="8306"/>
        </w:tabs>
      </w:pPr>
      <w:hyperlink w:anchor="_Toc5867" w:history="1">
        <w:r>
          <w:rPr>
            <w:rFonts w:ascii="仿宋" w:eastAsia="仿宋" w:hAnsi="仿宋" w:cs="仿宋" w:hint="eastAsia"/>
            <w:lang w:eastAsia="zh-CN"/>
          </w:rPr>
          <w:t>(一)、消防安全</w:t>
        </w:r>
        <w:r>
          <w:tab/>
        </w:r>
        <w:r>
          <w:fldChar w:fldCharType="begin"/>
        </w:r>
        <w:r>
          <w:instrText xml:space="preserve"> PAGEREF _Toc5867 \h </w:instrText>
        </w:r>
        <w:r>
          <w:fldChar w:fldCharType="separate"/>
        </w:r>
        <w:r>
          <w:t>29</w:t>
        </w:r>
        <w:r>
          <w:fldChar w:fldCharType="end"/>
        </w:r>
      </w:hyperlink>
    </w:p>
    <w:p>
      <w:pPr>
        <w:pStyle w:val="TOC2"/>
        <w:tabs>
          <w:tab w:val="right" w:leader="dot" w:pos="8306"/>
        </w:tabs>
      </w:pPr>
      <w:hyperlink w:anchor="_Toc8846" w:history="1">
        <w:r>
          <w:rPr>
            <w:rFonts w:ascii="仿宋" w:eastAsia="仿宋" w:hAnsi="仿宋" w:cs="仿宋" w:hint="eastAsia"/>
            <w:lang w:eastAsia="zh-CN"/>
          </w:rPr>
          <w:t>(二)、防火防爆总图布置措施</w:t>
        </w:r>
        <w:r>
          <w:tab/>
        </w:r>
        <w:r>
          <w:fldChar w:fldCharType="begin"/>
        </w:r>
        <w:r>
          <w:instrText xml:space="preserve"> PAGEREF _Toc8846 \h </w:instrText>
        </w:r>
        <w:r>
          <w:fldChar w:fldCharType="separate"/>
        </w:r>
        <w:r>
          <w:t>30</w:t>
        </w:r>
        <w:r>
          <w:fldChar w:fldCharType="end"/>
        </w:r>
      </w:hyperlink>
    </w:p>
    <w:p>
      <w:pPr>
        <w:pStyle w:val="TOC2"/>
        <w:tabs>
          <w:tab w:val="right" w:leader="dot" w:pos="8306"/>
        </w:tabs>
      </w:pPr>
      <w:hyperlink w:anchor="_Toc25314" w:history="1">
        <w:r>
          <w:rPr>
            <w:rFonts w:ascii="仿宋" w:eastAsia="仿宋" w:hAnsi="仿宋" w:cs="仿宋" w:hint="eastAsia"/>
            <w:lang w:eastAsia="zh-CN"/>
          </w:rPr>
          <w:t>(三)、自然灾害防范措施</w:t>
        </w:r>
        <w:r>
          <w:tab/>
        </w:r>
        <w:r>
          <w:fldChar w:fldCharType="begin"/>
        </w:r>
        <w:r>
          <w:instrText xml:space="preserve"> PAGEREF _Toc25314 \h </w:instrText>
        </w:r>
        <w:r>
          <w:fldChar w:fldCharType="separate"/>
        </w:r>
        <w:r>
          <w:t>31</w:t>
        </w:r>
        <w:r>
          <w:fldChar w:fldCharType="end"/>
        </w:r>
      </w:hyperlink>
    </w:p>
    <w:p>
      <w:pPr>
        <w:pStyle w:val="TOC2"/>
        <w:tabs>
          <w:tab w:val="right" w:leader="dot" w:pos="8306"/>
        </w:tabs>
      </w:pPr>
      <w:hyperlink w:anchor="_Toc7324" w:history="1">
        <w:r>
          <w:rPr>
            <w:rFonts w:ascii="仿宋" w:eastAsia="仿宋" w:hAnsi="仿宋" w:cs="仿宋" w:hint="eastAsia"/>
            <w:lang w:eastAsia="zh-CN"/>
          </w:rPr>
          <w:t>(四)、安全色及安全标志使用要求</w:t>
        </w:r>
        <w:r>
          <w:tab/>
        </w:r>
        <w:r>
          <w:fldChar w:fldCharType="begin"/>
        </w:r>
        <w:r>
          <w:instrText xml:space="preserve"> PAGEREF _Toc7324 \h </w:instrText>
        </w:r>
        <w:r>
          <w:fldChar w:fldCharType="separate"/>
        </w:r>
        <w:r>
          <w:t>32</w:t>
        </w:r>
        <w:r>
          <w:fldChar w:fldCharType="end"/>
        </w:r>
      </w:hyperlink>
    </w:p>
    <w:p>
      <w:pPr>
        <w:pStyle w:val="TOC2"/>
        <w:tabs>
          <w:tab w:val="right" w:leader="dot" w:pos="8306"/>
        </w:tabs>
      </w:pPr>
      <w:hyperlink w:anchor="_Toc20990" w:history="1">
        <w:r>
          <w:rPr>
            <w:rFonts w:ascii="仿宋" w:eastAsia="仿宋" w:hAnsi="仿宋" w:cs="仿宋" w:hint="eastAsia"/>
            <w:lang w:eastAsia="zh-CN"/>
          </w:rPr>
          <w:t>(五)、防尘防毒措施</w:t>
        </w:r>
        <w:r>
          <w:tab/>
        </w:r>
        <w:r>
          <w:fldChar w:fldCharType="begin"/>
        </w:r>
        <w:r>
          <w:instrText xml:space="preserve"> PAGEREF _Toc20990 \h </w:instrText>
        </w:r>
        <w:r>
          <w:fldChar w:fldCharType="separate"/>
        </w:r>
        <w:r>
          <w:t>33</w:t>
        </w:r>
        <w:r>
          <w:fldChar w:fldCharType="end"/>
        </w:r>
      </w:hyperlink>
    </w:p>
    <w:p>
      <w:pPr>
        <w:pStyle w:val="TOC2"/>
        <w:tabs>
          <w:tab w:val="right" w:leader="dot" w:pos="8306"/>
        </w:tabs>
      </w:pPr>
      <w:hyperlink w:anchor="_Toc21014" w:history="1">
        <w:r>
          <w:rPr>
            <w:rFonts w:ascii="仿宋" w:eastAsia="仿宋" w:hAnsi="仿宋" w:cs="仿宋" w:hint="eastAsia"/>
            <w:lang w:eastAsia="zh-CN"/>
          </w:rPr>
          <w:t>(六)、防静电、触电防护及防雷措施</w:t>
        </w:r>
        <w:r>
          <w:tab/>
        </w:r>
        <w:r>
          <w:fldChar w:fldCharType="begin"/>
        </w:r>
        <w:r>
          <w:instrText xml:space="preserve"> PAGEREF _Toc21014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57" w:history="1">
        <w:r>
          <w:rPr>
            <w:rFonts w:ascii="仿宋" w:eastAsia="仿宋" w:hAnsi="仿宋" w:cs="仿宋" w:hint="eastAsia"/>
            <w:lang w:eastAsia="zh-CN"/>
          </w:rPr>
          <w:t>(七)、机械设备安全保障措施</w:t>
        </w:r>
        <w:r>
          <w:tab/>
        </w:r>
        <w:r>
          <w:fldChar w:fldCharType="begin"/>
        </w:r>
        <w:r>
          <w:instrText xml:space="preserve"> PAGEREF _Toc22857 \h </w:instrText>
        </w:r>
        <w:r>
          <w:fldChar w:fldCharType="separate"/>
        </w:r>
        <w:r>
          <w:t>35</w:t>
        </w:r>
        <w:r>
          <w:fldChar w:fldCharType="end"/>
        </w:r>
      </w:hyperlink>
    </w:p>
    <w:p>
      <w:pPr>
        <w:pStyle w:val="TOC1"/>
        <w:tabs>
          <w:tab w:val="right" w:leader="dot" w:pos="8306"/>
        </w:tabs>
      </w:pPr>
      <w:hyperlink w:anchor="_Toc13487" w:history="1">
        <w:r>
          <w:rPr>
            <w:rFonts w:ascii="仿宋" w:eastAsia="仿宋" w:hAnsi="仿宋" w:cs="仿宋" w:hint="eastAsia"/>
            <w:lang w:eastAsia="zh-CN"/>
          </w:rPr>
          <w:t>十一、氨气项目财务管理</w:t>
        </w:r>
        <w:r>
          <w:tab/>
        </w:r>
        <w:r>
          <w:fldChar w:fldCharType="begin"/>
        </w:r>
        <w:r>
          <w:instrText xml:space="preserve"> PAGEREF _Toc13487 \h </w:instrText>
        </w:r>
        <w:r>
          <w:fldChar w:fldCharType="separate"/>
        </w:r>
        <w:r>
          <w:t>36</w:t>
        </w:r>
        <w:r>
          <w:fldChar w:fldCharType="end"/>
        </w:r>
      </w:hyperlink>
    </w:p>
    <w:p>
      <w:pPr>
        <w:pStyle w:val="TOC2"/>
        <w:tabs>
          <w:tab w:val="right" w:leader="dot" w:pos="8306"/>
        </w:tabs>
      </w:pPr>
      <w:hyperlink w:anchor="_Toc31025" w:history="1">
        <w:r>
          <w:rPr>
            <w:rFonts w:ascii="仿宋" w:eastAsia="仿宋" w:hAnsi="仿宋" w:cs="仿宋" w:hint="eastAsia"/>
            <w:lang w:eastAsia="zh-CN"/>
          </w:rPr>
          <w:t>(一)、资金需求大</w:t>
        </w:r>
        <w:r>
          <w:tab/>
        </w:r>
        <w:r>
          <w:fldChar w:fldCharType="begin"/>
        </w:r>
        <w:r>
          <w:instrText xml:space="preserve"> PAGEREF _Toc31025 \h </w:instrText>
        </w:r>
        <w:r>
          <w:fldChar w:fldCharType="separate"/>
        </w:r>
        <w:r>
          <w:t>36</w:t>
        </w:r>
        <w:r>
          <w:fldChar w:fldCharType="end"/>
        </w:r>
      </w:hyperlink>
    </w:p>
    <w:p>
      <w:pPr>
        <w:pStyle w:val="TOC2"/>
        <w:tabs>
          <w:tab w:val="right" w:leader="dot" w:pos="8306"/>
        </w:tabs>
      </w:pPr>
      <w:hyperlink w:anchor="_Toc27261" w:history="1">
        <w:r>
          <w:rPr>
            <w:rFonts w:ascii="仿宋" w:eastAsia="仿宋" w:hAnsi="仿宋" w:cs="仿宋" w:hint="eastAsia"/>
            <w:lang w:eastAsia="zh-CN"/>
          </w:rPr>
          <w:t>(二)、研发周期长</w:t>
        </w:r>
        <w:r>
          <w:tab/>
        </w:r>
        <w:r>
          <w:fldChar w:fldCharType="begin"/>
        </w:r>
        <w:r>
          <w:instrText xml:space="preserve"> PAGEREF _Toc27261 \h </w:instrText>
        </w:r>
        <w:r>
          <w:fldChar w:fldCharType="separate"/>
        </w:r>
        <w:r>
          <w:t>37</w:t>
        </w:r>
        <w:r>
          <w:fldChar w:fldCharType="end"/>
        </w:r>
      </w:hyperlink>
    </w:p>
    <w:p>
      <w:pPr>
        <w:pStyle w:val="TOC2"/>
        <w:tabs>
          <w:tab w:val="right" w:leader="dot" w:pos="8306"/>
        </w:tabs>
      </w:pPr>
      <w:hyperlink w:anchor="_Toc20813" w:history="1">
        <w:r>
          <w:rPr>
            <w:rFonts w:ascii="仿宋" w:eastAsia="仿宋" w:hAnsi="仿宋" w:cs="仿宋" w:hint="eastAsia"/>
            <w:lang w:eastAsia="zh-CN"/>
          </w:rPr>
          <w:t>(三)、市场风险大</w:t>
        </w:r>
        <w:r>
          <w:tab/>
        </w:r>
        <w:r>
          <w:fldChar w:fldCharType="begin"/>
        </w:r>
        <w:r>
          <w:instrText xml:space="preserve"> PAGEREF _Toc20813 \h </w:instrText>
        </w:r>
        <w:r>
          <w:fldChar w:fldCharType="separate"/>
        </w:r>
        <w:r>
          <w:t>39</w:t>
        </w:r>
        <w:r>
          <w:fldChar w:fldCharType="end"/>
        </w:r>
      </w:hyperlink>
    </w:p>
    <w:p>
      <w:pPr>
        <w:pStyle w:val="TOC2"/>
        <w:tabs>
          <w:tab w:val="right" w:leader="dot" w:pos="8306"/>
        </w:tabs>
      </w:pPr>
      <w:hyperlink w:anchor="_Toc18226" w:history="1">
        <w:r>
          <w:rPr>
            <w:rFonts w:ascii="仿宋" w:eastAsia="仿宋" w:hAnsi="仿宋" w:cs="仿宋" w:hint="eastAsia"/>
            <w:lang w:eastAsia="zh-CN"/>
          </w:rPr>
          <w:t>(四)、利润率高</w:t>
        </w:r>
        <w:r>
          <w:tab/>
        </w:r>
        <w:r>
          <w:fldChar w:fldCharType="begin"/>
        </w:r>
        <w:r>
          <w:instrText xml:space="preserve"> PAGEREF _Toc18226 \h </w:instrText>
        </w:r>
        <w:r>
          <w:fldChar w:fldCharType="separate"/>
        </w:r>
        <w:r>
          <w:t>41</w:t>
        </w:r>
        <w:r>
          <w:fldChar w:fldCharType="end"/>
        </w:r>
      </w:hyperlink>
    </w:p>
    <w:p>
      <w:pPr>
        <w:pStyle w:val="TOC1"/>
        <w:tabs>
          <w:tab w:val="right" w:leader="dot" w:pos="8306"/>
        </w:tabs>
      </w:pPr>
      <w:hyperlink w:anchor="_Toc5942" w:history="1">
        <w:r>
          <w:rPr>
            <w:rFonts w:ascii="仿宋" w:eastAsia="仿宋" w:hAnsi="仿宋" w:cs="仿宋" w:hint="eastAsia"/>
            <w:lang w:eastAsia="zh-CN"/>
          </w:rPr>
          <w:t>十二、氨气项目计划安排</w:t>
        </w:r>
        <w:r>
          <w:tab/>
        </w:r>
        <w:r>
          <w:fldChar w:fldCharType="begin"/>
        </w:r>
        <w:r>
          <w:instrText xml:space="preserve"> PAGEREF _Toc5942 \h </w:instrText>
        </w:r>
        <w:r>
          <w:fldChar w:fldCharType="separate"/>
        </w:r>
        <w:r>
          <w:t>43</w:t>
        </w:r>
        <w:r>
          <w:fldChar w:fldCharType="end"/>
        </w:r>
      </w:hyperlink>
    </w:p>
    <w:p>
      <w:pPr>
        <w:pStyle w:val="TOC2"/>
        <w:tabs>
          <w:tab w:val="right" w:leader="dot" w:pos="8306"/>
        </w:tabs>
      </w:pPr>
      <w:hyperlink w:anchor="_Toc16386" w:history="1">
        <w:r>
          <w:rPr>
            <w:rFonts w:ascii="仿宋" w:eastAsia="仿宋" w:hAnsi="仿宋" w:cs="仿宋" w:hint="eastAsia"/>
            <w:lang w:eastAsia="zh-CN"/>
          </w:rPr>
          <w:t>(一)、建设周期</w:t>
        </w:r>
        <w:r>
          <w:tab/>
        </w:r>
        <w:r>
          <w:fldChar w:fldCharType="begin"/>
        </w:r>
        <w:r>
          <w:instrText xml:space="preserve"> PAGEREF _Toc16386 \h </w:instrText>
        </w:r>
        <w:r>
          <w:fldChar w:fldCharType="separate"/>
        </w:r>
        <w:r>
          <w:t>43</w:t>
        </w:r>
        <w:r>
          <w:fldChar w:fldCharType="end"/>
        </w:r>
      </w:hyperlink>
    </w:p>
    <w:p>
      <w:pPr>
        <w:pStyle w:val="TOC2"/>
        <w:tabs>
          <w:tab w:val="right" w:leader="dot" w:pos="8306"/>
        </w:tabs>
      </w:pPr>
      <w:hyperlink w:anchor="_Toc12614" w:history="1">
        <w:r>
          <w:rPr>
            <w:rFonts w:ascii="仿宋" w:eastAsia="仿宋" w:hAnsi="仿宋" w:cs="仿宋" w:hint="eastAsia"/>
            <w:lang w:eastAsia="zh-CN"/>
          </w:rPr>
          <w:t>(二)、建设进度</w:t>
        </w:r>
        <w:r>
          <w:tab/>
        </w:r>
        <w:r>
          <w:fldChar w:fldCharType="begin"/>
        </w:r>
        <w:r>
          <w:instrText xml:space="preserve"> PAGEREF _Toc12614 \h </w:instrText>
        </w:r>
        <w:r>
          <w:fldChar w:fldCharType="separate"/>
        </w:r>
        <w:r>
          <w:t>44</w:t>
        </w:r>
        <w:r>
          <w:fldChar w:fldCharType="end"/>
        </w:r>
      </w:hyperlink>
    </w:p>
    <w:p>
      <w:pPr>
        <w:pStyle w:val="TOC2"/>
        <w:tabs>
          <w:tab w:val="right" w:leader="dot" w:pos="8306"/>
        </w:tabs>
      </w:pPr>
      <w:hyperlink w:anchor="_Toc14320" w:history="1">
        <w:r>
          <w:rPr>
            <w:rFonts w:ascii="仿宋" w:eastAsia="仿宋" w:hAnsi="仿宋" w:cs="仿宋" w:hint="eastAsia"/>
            <w:lang w:eastAsia="zh-CN"/>
          </w:rPr>
          <w:t>(三)、进度安排注意事项</w:t>
        </w:r>
        <w:r>
          <w:tab/>
        </w:r>
        <w:r>
          <w:fldChar w:fldCharType="begin"/>
        </w:r>
        <w:r>
          <w:instrText xml:space="preserve"> PAGEREF _Toc14320 \h </w:instrText>
        </w:r>
        <w:r>
          <w:fldChar w:fldCharType="separate"/>
        </w:r>
        <w:r>
          <w:t>45</w:t>
        </w:r>
        <w:r>
          <w:fldChar w:fldCharType="end"/>
        </w:r>
      </w:hyperlink>
    </w:p>
    <w:p>
      <w:pPr>
        <w:pStyle w:val="TOC2"/>
        <w:tabs>
          <w:tab w:val="right" w:leader="dot" w:pos="8306"/>
        </w:tabs>
      </w:pPr>
      <w:hyperlink w:anchor="_Toc31807" w:history="1">
        <w:r>
          <w:rPr>
            <w:rFonts w:ascii="仿宋" w:eastAsia="仿宋" w:hAnsi="仿宋" w:cs="仿宋" w:hint="eastAsia"/>
            <w:lang w:eastAsia="zh-CN"/>
          </w:rPr>
          <w:t>(四)、人力资源配置</w:t>
        </w:r>
        <w:r>
          <w:tab/>
        </w:r>
        <w:r>
          <w:fldChar w:fldCharType="begin"/>
        </w:r>
        <w:r>
          <w:instrText xml:space="preserve"> PAGEREF _Toc31807 \h </w:instrText>
        </w:r>
        <w:r>
          <w:fldChar w:fldCharType="separate"/>
        </w:r>
        <w:r>
          <w:t>46</w:t>
        </w:r>
        <w:r>
          <w:fldChar w:fldCharType="end"/>
        </w:r>
      </w:hyperlink>
    </w:p>
    <w:p>
      <w:pPr>
        <w:pStyle w:val="TOC1"/>
        <w:tabs>
          <w:tab w:val="right" w:leader="dot" w:pos="8306"/>
        </w:tabs>
      </w:pPr>
      <w:hyperlink w:anchor="_Toc12123" w:history="1">
        <w:r>
          <w:rPr>
            <w:rFonts w:ascii="仿宋" w:eastAsia="仿宋" w:hAnsi="仿宋" w:cs="仿宋" w:hint="eastAsia"/>
            <w:lang w:eastAsia="zh-CN"/>
          </w:rPr>
          <w:t>十三、氨气项目变更管理</w:t>
        </w:r>
        <w:r>
          <w:tab/>
        </w:r>
        <w:r>
          <w:fldChar w:fldCharType="begin"/>
        </w:r>
        <w:r>
          <w:instrText xml:space="preserve"> PAGEREF _Toc12123 \h </w:instrText>
        </w:r>
        <w:r>
          <w:fldChar w:fldCharType="separate"/>
        </w:r>
        <w:r>
          <w:t>47</w:t>
        </w:r>
        <w:r>
          <w:fldChar w:fldCharType="end"/>
        </w:r>
      </w:hyperlink>
    </w:p>
    <w:p>
      <w:pPr>
        <w:pStyle w:val="TOC2"/>
        <w:tabs>
          <w:tab w:val="right" w:leader="dot" w:pos="8306"/>
        </w:tabs>
      </w:pPr>
      <w:hyperlink w:anchor="_Toc15135" w:history="1">
        <w:r>
          <w:rPr>
            <w:rFonts w:ascii="仿宋" w:eastAsia="仿宋" w:hAnsi="仿宋" w:cs="仿宋" w:hint="eastAsia"/>
            <w:lang w:eastAsia="zh-CN"/>
          </w:rPr>
          <w:t>(一)、变更申请与评估</w:t>
        </w:r>
        <w:r>
          <w:tab/>
        </w:r>
        <w:r>
          <w:fldChar w:fldCharType="begin"/>
        </w:r>
        <w:r>
          <w:instrText xml:space="preserve"> PAGEREF _Toc15135 \h </w:instrText>
        </w:r>
        <w:r>
          <w:fldChar w:fldCharType="separate"/>
        </w:r>
        <w:r>
          <w:t>47</w:t>
        </w:r>
        <w:r>
          <w:fldChar w:fldCharType="end"/>
        </w:r>
      </w:hyperlink>
    </w:p>
    <w:p>
      <w:pPr>
        <w:pStyle w:val="TOC2"/>
        <w:tabs>
          <w:tab w:val="right" w:leader="dot" w:pos="8306"/>
        </w:tabs>
      </w:pPr>
      <w:hyperlink w:anchor="_Toc30967" w:history="1">
        <w:r>
          <w:rPr>
            <w:rFonts w:ascii="仿宋" w:eastAsia="仿宋" w:hAnsi="仿宋" w:cs="仿宋" w:hint="eastAsia"/>
            <w:lang w:eastAsia="zh-CN"/>
          </w:rPr>
          <w:t>(二)、变更实施与控制</w:t>
        </w:r>
        <w:r>
          <w:tab/>
        </w:r>
        <w:r>
          <w:fldChar w:fldCharType="begin"/>
        </w:r>
        <w:r>
          <w:instrText xml:space="preserve"> PAGEREF _Toc30967 \h </w:instrText>
        </w:r>
        <w:r>
          <w:fldChar w:fldCharType="separate"/>
        </w:r>
        <w:r>
          <w:t>48</w:t>
        </w:r>
        <w:r>
          <w:fldChar w:fldCharType="end"/>
        </w:r>
      </w:hyperlink>
    </w:p>
    <w:p>
      <w:pPr>
        <w:pStyle w:val="TOC1"/>
        <w:tabs>
          <w:tab w:val="right" w:leader="dot" w:pos="8306"/>
        </w:tabs>
      </w:pPr>
      <w:hyperlink w:anchor="_Toc27317" w:history="1">
        <w:r>
          <w:rPr>
            <w:rFonts w:ascii="仿宋" w:eastAsia="仿宋" w:hAnsi="仿宋" w:cs="仿宋" w:hint="eastAsia"/>
            <w:lang w:eastAsia="zh-CN"/>
          </w:rPr>
          <w:t>十四、氨气项目治理与监督</w:t>
        </w:r>
        <w:r>
          <w:tab/>
        </w:r>
        <w:r>
          <w:fldChar w:fldCharType="begin"/>
        </w:r>
        <w:r>
          <w:instrText xml:space="preserve"> PAGEREF _Toc27317 \h </w:instrText>
        </w:r>
        <w:r>
          <w:fldChar w:fldCharType="separate"/>
        </w:r>
        <w:r>
          <w:t>48</w:t>
        </w:r>
        <w:r>
          <w:fldChar w:fldCharType="end"/>
        </w:r>
      </w:hyperlink>
    </w:p>
    <w:p>
      <w:pPr>
        <w:pStyle w:val="TOC2"/>
        <w:tabs>
          <w:tab w:val="right" w:leader="dot" w:pos="8306"/>
        </w:tabs>
      </w:pPr>
      <w:hyperlink w:anchor="_Toc26524" w:history="1">
        <w:r>
          <w:rPr>
            <w:rFonts w:ascii="仿宋" w:eastAsia="仿宋" w:hAnsi="仿宋" w:cs="仿宋" w:hint="eastAsia"/>
            <w:lang w:eastAsia="zh-CN"/>
          </w:rPr>
          <w:t>(一)、氨气项目治理结构</w:t>
        </w:r>
        <w:r>
          <w:tab/>
        </w:r>
        <w:r>
          <w:fldChar w:fldCharType="begin"/>
        </w:r>
        <w:r>
          <w:instrText xml:space="preserve"> PAGEREF _Toc26524 \h </w:instrText>
        </w:r>
        <w:r>
          <w:fldChar w:fldCharType="separate"/>
        </w:r>
        <w:r>
          <w:t>48</w:t>
        </w:r>
        <w:r>
          <w:fldChar w:fldCharType="end"/>
        </w:r>
      </w:hyperlink>
    </w:p>
    <w:p>
      <w:pPr>
        <w:pStyle w:val="TOC2"/>
        <w:tabs>
          <w:tab w:val="right" w:leader="dot" w:pos="8306"/>
        </w:tabs>
      </w:pPr>
      <w:hyperlink w:anchor="_Toc16045" w:history="1">
        <w:r>
          <w:rPr>
            <w:rFonts w:ascii="仿宋" w:eastAsia="仿宋" w:hAnsi="仿宋" w:cs="仿宋" w:hint="eastAsia"/>
            <w:lang w:eastAsia="zh-CN"/>
          </w:rPr>
          <w:t>(二)、监督与审计</w:t>
        </w:r>
        <w:r>
          <w:tab/>
        </w:r>
        <w:r>
          <w:fldChar w:fldCharType="begin"/>
        </w:r>
        <w:r>
          <w:instrText xml:space="preserve"> PAGEREF _Toc16045 \h </w:instrText>
        </w:r>
        <w:r>
          <w:fldChar w:fldCharType="separate"/>
        </w:r>
        <w:r>
          <w:t>50</w:t>
        </w:r>
        <w:r>
          <w:fldChar w:fldCharType="end"/>
        </w:r>
      </w:hyperlink>
    </w:p>
    <w:p>
      <w:pPr>
        <w:pStyle w:val="TOC1"/>
        <w:tabs>
          <w:tab w:val="right" w:leader="dot" w:pos="8306"/>
        </w:tabs>
      </w:pPr>
      <w:hyperlink w:anchor="_Toc17305" w:history="1">
        <w:r>
          <w:rPr>
            <w:rFonts w:ascii="仿宋" w:eastAsia="仿宋" w:hAnsi="仿宋" w:cs="仿宋" w:hint="eastAsia"/>
            <w:lang w:eastAsia="zh-CN"/>
          </w:rPr>
          <w:t>十五、氨气项目实施时间节点</w:t>
        </w:r>
        <w:r>
          <w:tab/>
        </w:r>
        <w:r>
          <w:fldChar w:fldCharType="begin"/>
        </w:r>
        <w:r>
          <w:instrText xml:space="preserve"> PAGEREF _Toc17305 \h </w:instrText>
        </w:r>
        <w:r>
          <w:fldChar w:fldCharType="separate"/>
        </w:r>
        <w:r>
          <w:t>51</w:t>
        </w:r>
        <w:r>
          <w:fldChar w:fldCharType="end"/>
        </w:r>
      </w:hyperlink>
    </w:p>
    <w:p>
      <w:pPr>
        <w:pStyle w:val="TOC2"/>
        <w:tabs>
          <w:tab w:val="right" w:leader="dot" w:pos="8306"/>
        </w:tabs>
      </w:pPr>
      <w:hyperlink w:anchor="_Toc31789" w:history="1">
        <w:r>
          <w:rPr>
            <w:rFonts w:ascii="仿宋" w:eastAsia="仿宋" w:hAnsi="仿宋" w:cs="仿宋" w:hint="eastAsia"/>
            <w:lang w:eastAsia="zh-CN"/>
          </w:rPr>
          <w:t>(一)、氨气项目启动阶段时间节点</w:t>
        </w:r>
        <w:r>
          <w:tab/>
        </w:r>
        <w:r>
          <w:fldChar w:fldCharType="begin"/>
        </w:r>
        <w:r>
          <w:instrText xml:space="preserve"> PAGEREF _Toc31789 \h </w:instrText>
        </w:r>
        <w:r>
          <w:fldChar w:fldCharType="separate"/>
        </w:r>
        <w:r>
          <w:t>51</w:t>
        </w:r>
        <w:r>
          <w:fldChar w:fldCharType="end"/>
        </w:r>
      </w:hyperlink>
    </w:p>
    <w:p>
      <w:pPr>
        <w:pStyle w:val="TOC2"/>
        <w:tabs>
          <w:tab w:val="right" w:leader="dot" w:pos="8306"/>
        </w:tabs>
      </w:pPr>
      <w:hyperlink w:anchor="_Toc2907" w:history="1">
        <w:r>
          <w:rPr>
            <w:rFonts w:ascii="仿宋" w:eastAsia="仿宋" w:hAnsi="仿宋" w:cs="仿宋" w:hint="eastAsia"/>
            <w:lang w:eastAsia="zh-CN"/>
          </w:rPr>
          <w:t>(二)、氨气项目执行阶段时间节点</w:t>
        </w:r>
        <w:r>
          <w:tab/>
        </w:r>
        <w:r>
          <w:fldChar w:fldCharType="begin"/>
        </w:r>
        <w:r>
          <w:instrText xml:space="preserve"> PAGEREF _Toc2907 \h </w:instrText>
        </w:r>
        <w:r>
          <w:fldChar w:fldCharType="separate"/>
        </w:r>
        <w:r>
          <w:t>52</w:t>
        </w:r>
        <w:r>
          <w:fldChar w:fldCharType="end"/>
        </w:r>
      </w:hyperlink>
    </w:p>
    <w:p>
      <w:pPr>
        <w:pStyle w:val="TOC2"/>
        <w:tabs>
          <w:tab w:val="right" w:leader="dot" w:pos="8306"/>
        </w:tabs>
      </w:pPr>
      <w:hyperlink w:anchor="_Toc17983" w:history="1">
        <w:r>
          <w:rPr>
            <w:rFonts w:ascii="仿宋" w:eastAsia="仿宋" w:hAnsi="仿宋" w:cs="仿宋" w:hint="eastAsia"/>
            <w:lang w:eastAsia="zh-CN"/>
          </w:rPr>
          <w:t>(三)、氨气项目完成阶段时间节点</w:t>
        </w:r>
        <w:r>
          <w:tab/>
        </w:r>
        <w:r>
          <w:fldChar w:fldCharType="begin"/>
        </w:r>
        <w:r>
          <w:instrText xml:space="preserve"> PAGEREF _Toc17983 \h </w:instrText>
        </w:r>
        <w:r>
          <w:fldChar w:fldCharType="separate"/>
        </w:r>
        <w:r>
          <w:t>53</w:t>
        </w:r>
        <w:r>
          <w:fldChar w:fldCharType="end"/>
        </w:r>
      </w:hyperlink>
    </w:p>
    <w:p>
      <w:pPr>
        <w:pStyle w:val="TOC1"/>
        <w:tabs>
          <w:tab w:val="right" w:leader="dot" w:pos="8306"/>
        </w:tabs>
      </w:pPr>
      <w:hyperlink w:anchor="_Toc25270" w:history="1">
        <w:r>
          <w:rPr>
            <w:rFonts w:ascii="仿宋" w:eastAsia="仿宋" w:hAnsi="仿宋" w:cs="仿宋" w:hint="eastAsia"/>
            <w:lang w:eastAsia="zh-CN"/>
          </w:rPr>
          <w:t>十六、利益相关者分析与沟通计划</w:t>
        </w:r>
        <w:r>
          <w:tab/>
        </w:r>
        <w:r>
          <w:fldChar w:fldCharType="begin"/>
        </w:r>
        <w:r>
          <w:instrText xml:space="preserve"> PAGEREF _Toc25270 \h </w:instrText>
        </w:r>
        <w:r>
          <w:fldChar w:fldCharType="separate"/>
        </w:r>
        <w:r>
          <w:t>54</w:t>
        </w:r>
        <w:r>
          <w:fldChar w:fldCharType="end"/>
        </w:r>
      </w:hyperlink>
    </w:p>
    <w:p>
      <w:pPr>
        <w:pStyle w:val="TOC2"/>
        <w:tabs>
          <w:tab w:val="right" w:leader="dot" w:pos="8306"/>
        </w:tabs>
      </w:pPr>
      <w:hyperlink w:anchor="_Toc21144" w:history="1">
        <w:r>
          <w:rPr>
            <w:rFonts w:ascii="仿宋" w:eastAsia="仿宋" w:hAnsi="仿宋" w:cs="仿宋" w:hint="eastAsia"/>
            <w:lang w:eastAsia="zh-CN"/>
          </w:rPr>
          <w:t>(一)、利益相关者分析</w:t>
        </w:r>
        <w:r>
          <w:tab/>
        </w:r>
        <w:r>
          <w:fldChar w:fldCharType="begin"/>
        </w:r>
        <w:r>
          <w:instrText xml:space="preserve"> PAGEREF _Toc21144 \h </w:instrText>
        </w:r>
        <w:r>
          <w:fldChar w:fldCharType="separate"/>
        </w:r>
        <w:r>
          <w:t>54</w:t>
        </w:r>
        <w:r>
          <w:fldChar w:fldCharType="end"/>
        </w:r>
      </w:hyperlink>
    </w:p>
    <w:p>
      <w:pPr>
        <w:pStyle w:val="TOC2"/>
        <w:tabs>
          <w:tab w:val="right" w:leader="dot" w:pos="8306"/>
        </w:tabs>
      </w:pPr>
      <w:hyperlink w:anchor="_Toc27922" w:history="1">
        <w:r>
          <w:rPr>
            <w:rFonts w:ascii="仿宋" w:eastAsia="仿宋" w:hAnsi="仿宋" w:cs="仿宋" w:hint="eastAsia"/>
            <w:lang w:eastAsia="zh-CN"/>
          </w:rPr>
          <w:t>(二)、沟通计划</w:t>
        </w:r>
        <w:r>
          <w:tab/>
        </w:r>
        <w:r>
          <w:fldChar w:fldCharType="begin"/>
        </w:r>
        <w:r>
          <w:instrText xml:space="preserve"> PAGEREF _Toc27922 \h </w:instrText>
        </w:r>
        <w:r>
          <w:fldChar w:fldCharType="separate"/>
        </w:r>
        <w:r>
          <w:t>55</w:t>
        </w:r>
        <w:r>
          <w:fldChar w:fldCharType="end"/>
        </w:r>
      </w:hyperlink>
    </w:p>
    <w:p>
      <w:pPr>
        <w:pStyle w:val="TOC1"/>
        <w:tabs>
          <w:tab w:val="right" w:leader="dot" w:pos="8306"/>
        </w:tabs>
      </w:pPr>
      <w:hyperlink w:anchor="_Toc29047" w:history="1">
        <w:r>
          <w:rPr>
            <w:rFonts w:ascii="仿宋" w:eastAsia="仿宋" w:hAnsi="仿宋" w:cs="仿宋" w:hint="eastAsia"/>
            <w:lang w:eastAsia="zh-CN"/>
          </w:rPr>
          <w:t>十七、营销与推广策略</w:t>
        </w:r>
        <w:r>
          <w:tab/>
        </w:r>
        <w:r>
          <w:fldChar w:fldCharType="begin"/>
        </w:r>
        <w:r>
          <w:instrText xml:space="preserve"> PAGEREF _Toc29047 \h </w:instrText>
        </w:r>
        <w:r>
          <w:fldChar w:fldCharType="separate"/>
        </w:r>
        <w:r>
          <w:t>56</w:t>
        </w:r>
        <w:r>
          <w:fldChar w:fldCharType="end"/>
        </w:r>
      </w:hyperlink>
    </w:p>
    <w:p>
      <w:pPr>
        <w:pStyle w:val="TOC2"/>
        <w:tabs>
          <w:tab w:val="right" w:leader="dot" w:pos="8306"/>
        </w:tabs>
      </w:pPr>
      <w:hyperlink w:anchor="_Toc29246" w:history="1">
        <w:r>
          <w:rPr>
            <w:rFonts w:ascii="仿宋" w:eastAsia="仿宋" w:hAnsi="仿宋" w:cs="仿宋" w:hint="eastAsia"/>
            <w:lang w:eastAsia="zh-CN"/>
          </w:rPr>
          <w:t>(一)、产品/服务定位与特点</w:t>
        </w:r>
        <w:r>
          <w:tab/>
        </w:r>
        <w:r>
          <w:fldChar w:fldCharType="begin"/>
        </w:r>
        <w:r>
          <w:instrText xml:space="preserve"> PAGEREF _Toc29246 \h </w:instrText>
        </w:r>
        <w:r>
          <w:fldChar w:fldCharType="separate"/>
        </w:r>
        <w:r>
          <w:t>56</w:t>
        </w:r>
        <w:r>
          <w:fldChar w:fldCharType="end"/>
        </w:r>
      </w:hyperlink>
    </w:p>
    <w:p>
      <w:pPr>
        <w:pStyle w:val="TOC2"/>
        <w:tabs>
          <w:tab w:val="right" w:leader="dot" w:pos="8306"/>
        </w:tabs>
      </w:pPr>
      <w:hyperlink w:anchor="_Toc27065" w:history="1">
        <w:r>
          <w:rPr>
            <w:rFonts w:ascii="仿宋" w:eastAsia="仿宋" w:hAnsi="仿宋" w:cs="仿宋" w:hint="eastAsia"/>
            <w:lang w:eastAsia="zh-CN"/>
          </w:rPr>
          <w:t>(二)、市场定位与竞争分析</w:t>
        </w:r>
        <w:r>
          <w:tab/>
        </w:r>
        <w:r>
          <w:fldChar w:fldCharType="begin"/>
        </w:r>
        <w:r>
          <w:instrText xml:space="preserve"> PAGEREF _Toc27065 \h </w:instrText>
        </w:r>
        <w:r>
          <w:fldChar w:fldCharType="separate"/>
        </w:r>
        <w:r>
          <w:t>58</w:t>
        </w:r>
        <w:r>
          <w:fldChar w:fldCharType="end"/>
        </w:r>
      </w:hyperlink>
    </w:p>
    <w:p>
      <w:pPr>
        <w:pStyle w:val="TOC2"/>
        <w:tabs>
          <w:tab w:val="right" w:leader="dot" w:pos="8306"/>
        </w:tabs>
      </w:pPr>
      <w:hyperlink w:anchor="_Toc27332" w:history="1">
        <w:r>
          <w:rPr>
            <w:rFonts w:ascii="仿宋" w:eastAsia="仿宋" w:hAnsi="仿宋" w:cs="仿宋" w:hint="eastAsia"/>
            <w:lang w:eastAsia="zh-CN"/>
          </w:rPr>
          <w:t>(三)、营销渠道与策略</w:t>
        </w:r>
        <w:r>
          <w:tab/>
        </w:r>
        <w:r>
          <w:fldChar w:fldCharType="begin"/>
        </w:r>
        <w:r>
          <w:instrText xml:space="preserve"> PAGEREF _Toc27332 \h </w:instrText>
        </w:r>
        <w:r>
          <w:fldChar w:fldCharType="separate"/>
        </w:r>
        <w:r>
          <w:t>59</w:t>
        </w:r>
        <w:r>
          <w:fldChar w:fldCharType="end"/>
        </w:r>
      </w:hyperlink>
    </w:p>
    <w:p>
      <w:pPr>
        <w:pStyle w:val="TOC2"/>
        <w:tabs>
          <w:tab w:val="right" w:leader="dot" w:pos="8306"/>
        </w:tabs>
      </w:pPr>
      <w:hyperlink w:anchor="_Toc29272" w:history="1">
        <w:r>
          <w:rPr>
            <w:rFonts w:ascii="仿宋" w:eastAsia="仿宋" w:hAnsi="仿宋" w:cs="仿宋" w:hint="eastAsia"/>
            <w:lang w:eastAsia="zh-CN"/>
          </w:rPr>
          <w:t>(四)、推广与宣传活动</w:t>
        </w:r>
        <w:r>
          <w:tab/>
        </w:r>
        <w:r>
          <w:fldChar w:fldCharType="begin"/>
        </w:r>
        <w:r>
          <w:instrText xml:space="preserve"> PAGEREF _Toc29272 \h </w:instrText>
        </w:r>
        <w:r>
          <w:fldChar w:fldCharType="separate"/>
        </w:r>
        <w:r>
          <w:t>60</w:t>
        </w:r>
        <w:r>
          <w:fldChar w:fldCharType="end"/>
        </w:r>
      </w:hyperlink>
    </w:p>
    <w:p>
      <w:pPr>
        <w:pStyle w:val="TOC1"/>
        <w:tabs>
          <w:tab w:val="right" w:leader="dot" w:pos="8306"/>
        </w:tabs>
      </w:pPr>
      <w:hyperlink w:anchor="_Toc14321" w:history="1">
        <w:r>
          <w:rPr>
            <w:rFonts w:ascii="仿宋" w:eastAsia="仿宋" w:hAnsi="仿宋" w:cs="仿宋" w:hint="eastAsia"/>
            <w:lang w:eastAsia="zh-CN"/>
          </w:rPr>
          <w:t>十八、氨气项目工程方案分析</w:t>
        </w:r>
        <w:r>
          <w:tab/>
        </w:r>
        <w:r>
          <w:fldChar w:fldCharType="begin"/>
        </w:r>
        <w:r>
          <w:instrText xml:space="preserve"> PAGEREF _Toc14321 \h </w:instrText>
        </w:r>
        <w:r>
          <w:fldChar w:fldCharType="separate"/>
        </w:r>
        <w:r>
          <w:t>65</w:t>
        </w:r>
        <w:r>
          <w:fldChar w:fldCharType="end"/>
        </w:r>
      </w:hyperlink>
    </w:p>
    <w:p>
      <w:pPr>
        <w:pStyle w:val="TOC2"/>
        <w:tabs>
          <w:tab w:val="right" w:leader="dot" w:pos="8306"/>
        </w:tabs>
      </w:pPr>
      <w:hyperlink w:anchor="_Toc7389" w:history="1">
        <w:r>
          <w:rPr>
            <w:rFonts w:ascii="仿宋" w:eastAsia="仿宋" w:hAnsi="仿宋" w:cs="仿宋" w:hint="eastAsia"/>
            <w:lang w:eastAsia="zh-CN"/>
          </w:rPr>
          <w:t>(一)、建筑工程设计原则</w:t>
        </w:r>
        <w:r>
          <w:tab/>
        </w:r>
        <w:r>
          <w:fldChar w:fldCharType="begin"/>
        </w:r>
        <w:r>
          <w:instrText xml:space="preserve"> PAGEREF _Toc7389 \h </w:instrText>
        </w:r>
        <w:r>
          <w:fldChar w:fldCharType="separate"/>
        </w:r>
        <w:r>
          <w:t>65</w:t>
        </w:r>
        <w:r>
          <w:fldChar w:fldCharType="end"/>
        </w:r>
      </w:hyperlink>
    </w:p>
    <w:p>
      <w:pPr>
        <w:pStyle w:val="TOC2"/>
        <w:tabs>
          <w:tab w:val="right" w:leader="dot" w:pos="8306"/>
        </w:tabs>
      </w:pPr>
      <w:hyperlink w:anchor="_Toc11492" w:history="1">
        <w:r>
          <w:rPr>
            <w:rFonts w:ascii="仿宋" w:eastAsia="仿宋" w:hAnsi="仿宋" w:cs="仿宋" w:hint="eastAsia"/>
            <w:lang w:eastAsia="zh-CN"/>
          </w:rPr>
          <w:t>(二)、土建工程建设指标</w:t>
        </w:r>
        <w:r>
          <w:tab/>
        </w:r>
        <w:r>
          <w:fldChar w:fldCharType="begin"/>
        </w:r>
        <w:r>
          <w:instrText xml:space="preserve"> PAGEREF _Toc11492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0"/>
      <w:r>
        <w:rPr>
          <w:rFonts w:ascii="仿宋" w:eastAsia="仿宋" w:hAnsi="仿宋" w:cs="仿宋" w:hint="eastAsia"/>
          <w:sz w:val="28"/>
          <w:lang w:eastAsia="zh-CN"/>
        </w:rPr>
        <w:t>一、氨气项目土建工程</w:t>
      </w:r>
      <w:bookmarkEnd w:id="2"/>
    </w:p>
    <w:p>
      <w:pPr>
        <w:pStyle w:val="Heading2"/>
        <w:rPr>
          <w:rFonts w:ascii="仿宋" w:eastAsia="仿宋" w:hAnsi="仿宋" w:cs="仿宋" w:hint="eastAsia"/>
          <w:lang w:eastAsia="zh-CN"/>
        </w:rPr>
      </w:pPr>
      <w:bookmarkStart w:id="3" w:name="_Toc60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在氨气项目的建筑工程设计中，我们将秉承一系列重要的设计原则，以确保氨气项目建筑在功能、美观、可持续性等方面达到最佳效果。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首要原则是确保建筑的功能性得到最大化的发挥。我们将充分理解氨气项目的实际需求，合理布局各个功能区域，保证建筑在满足业务需求的同时，提供高效的工作环境。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在建筑设计中，我们将综合考虑建设和运营成本。通过精细的经济效益分析，确保设计方案在高效利用资源的同时，对氨气项目的长期盈利能力有积极的贡献。</w:t>
      </w:r>
    </w:p>
    <w:p>
      <w:pPr>
        <w:pStyle w:val="Heading2"/>
        <w:ind w:firstLine="560" w:firstLineChars="200"/>
        <w:rPr>
          <w:rFonts w:ascii="仿宋" w:eastAsia="仿宋" w:hAnsi="仿宋" w:cs="仿宋" w:hint="eastAsia"/>
          <w:sz w:val="28"/>
          <w:lang w:eastAsia="zh-CN"/>
        </w:rPr>
      </w:pPr>
      <w:bookmarkStart w:id="4" w:name="_Toc2713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的土建工程设计中，我们将精准设定设计年限，结合氨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氨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5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氨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氨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氨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3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本期工程氨气项目预计总建筑面积XXX平方米，其中：计容建筑面积XXX平方米，计划建筑工程投资XX万元，占氨气项目总投资的XX%。</w:t>
      </w:r>
    </w:p>
    <w:p>
      <w:pPr>
        <w:pStyle w:val="Heading1"/>
        <w:ind w:firstLine="560" w:firstLineChars="200"/>
        <w:rPr>
          <w:rFonts w:ascii="仿宋" w:eastAsia="仿宋" w:hAnsi="仿宋" w:cs="仿宋" w:hint="eastAsia"/>
          <w:sz w:val="28"/>
          <w:lang w:eastAsia="zh-CN"/>
        </w:rPr>
      </w:pPr>
      <w:bookmarkStart w:id="7" w:name="_Toc3268"/>
      <w:r>
        <w:rPr>
          <w:rFonts w:ascii="仿宋" w:eastAsia="仿宋" w:hAnsi="仿宋" w:cs="仿宋" w:hint="eastAsia"/>
          <w:sz w:val="28"/>
          <w:lang w:eastAsia="zh-CN"/>
        </w:rPr>
        <w:t>二、氨气项目建设背景及必要性分析</w:t>
      </w:r>
      <w:bookmarkEnd w:id="7"/>
    </w:p>
    <w:p>
      <w:pPr>
        <w:pStyle w:val="Heading2"/>
        <w:rPr>
          <w:rFonts w:ascii="仿宋" w:eastAsia="仿宋" w:hAnsi="仿宋" w:cs="仿宋" w:hint="eastAsia"/>
          <w:lang w:eastAsia="zh-CN"/>
        </w:rPr>
      </w:pPr>
      <w:bookmarkStart w:id="8" w:name="_Toc23018"/>
      <w:r>
        <w:rPr>
          <w:rFonts w:ascii="仿宋" w:eastAsia="仿宋" w:hAnsi="仿宋" w:cs="仿宋" w:hint="eastAsia"/>
          <w:lang w:eastAsia="zh-CN"/>
        </w:rPr>
        <w:t>(一)、氨气项目背景分析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氨气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我们的背景分析将深入挖掘当前行业的发展趋势，通过对竞争态势的全面审视，找到氨气项目在这个潮流中的定位。同时，我们将关注行业内涌现的新兴机遇，以便氨气项目更好地融入行业发展的潮流中。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氨气项目提供了强大的发展动力。我们将聚焦于行业内最新的技术发展趋势，包括但不限于人工智能、大数据分析、物联网等领域。通过深度的技术研究，我们将确保氨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氨气项目发展的源泉。我们将投入更多的精力对市场需求进行深入剖析，超越表面的需求，深入挖掘潜在的市场痛点和机遇。通过对市场需求的细致了解，氨气项目将更有针对性地设计解决方案，满足市场的多样化需求，从而更好地促进氨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氨气项目战略至关重要。我们将对竞争态势进行更为深入的分析，包括但不限于市场份额、产品特点、客户满意度等多个维度。通过深度的竞争分析，氨气项目将能够更准确地把握市场脉搏，制定具有竞争力的氨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氨气项目的发展具有直接的影响。我们将进行更为全面的法规和政策分析，了解行业发展中的潜在法律风险和合规挑战。通过充分了解和遵守相关法规，氨气项目将确保在法律框架内合法合规运营，为氨气项目的稳健发展提供有力支持。</w:t>
      </w:r>
    </w:p>
    <w:p>
      <w:pPr>
        <w:pStyle w:val="Heading2"/>
        <w:ind w:firstLine="560" w:firstLineChars="200"/>
        <w:rPr>
          <w:rFonts w:ascii="仿宋" w:eastAsia="仿宋" w:hAnsi="仿宋" w:cs="仿宋" w:hint="eastAsia"/>
          <w:sz w:val="28"/>
          <w:lang w:eastAsia="zh-CN"/>
        </w:rPr>
      </w:pPr>
      <w:bookmarkStart w:id="9" w:name="_Toc7975"/>
      <w:r>
        <w:rPr>
          <w:rFonts w:ascii="仿宋" w:eastAsia="仿宋" w:hAnsi="仿宋" w:cs="仿宋" w:hint="eastAsia"/>
          <w:sz w:val="28"/>
          <w:lang w:eastAsia="zh-CN"/>
        </w:rPr>
        <w:t>(二)、氨气项目建设必要性分析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建设的迫切性源于对行业发展趋势的深刻洞察。我们正处于一个行业变革的时代，科技创新、数字化转型成为企业发展的关键动力。氨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建设不仅仅是为了跟上潮流，更是为了通过技术创新推动企业的持续发展。通过引入先进的技术和解决方案，氨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氨气项目的建设成为必然选择，通过提高产品质量、拓展服务领域，从而在竞争中获得更多的机会。氨气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氨气项目建设的必要性体现在对客户需求更精准的满足。通过氨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建设的背后是对企业持续创新的追求。只有通过不断创新，企业才能在竞争中立于不败之地。氨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3112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698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氨气项目的主要产品是XXXX，预计年产值为XXX万元。这一产品在市场中占据着重要的地位，其广泛的应用范围使得该氨气项目的市场前景非常广阔。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氨气项目的xxx产品作为重要的原材料之一，将在多个领域发挥关键作用。其在建筑、交通、能源等方面的广泛应用将为整个产业链提供强大的支持，形成产业协同效应。氨气项目的年产值XXX万XXX万XXX万万元不仅反映了其在市场上的巨大潜力，更预示着它对国民经济的积极贡献。这种关联度高、涉及面广的产业关系，使得该氨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172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总征地面积为XXXX平方米，相当于约XX.XX亩，其中净用地面积为XXXX平方米，红线范围内相当于约XX.XX亩。这一用地规模充分考虑了氨气项目的建设需求，保障了氨气项目在合适的空间内得以充分发展。氨气项目规划的总建筑面积为XXXX平方米，其中主体工程建设占XXXX平方米，计容建筑面积达XXXX平方米。预计建筑工程的投资将达到XXXX万元，为氨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氨气项目计划购置的设备共计XXXX台（套），设备购置费用为XXXX万元。这一设备购置计划充分考虑到氨气项目的生产需求和技术要求，确保了氨气项目在生产运营中具备先进的技术装备和高效的生产能力。设备的合理配置将为氨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计划总投资为XXXX万元，预计年实现营业收入为XXXX万元。这一产能规模的设定旨在确保氨气项目能够在投资与回报之间取得平衡，实现长期可持续的发展。氨气项目的总投资充分考虑到各个方面的需求，包括用地建设、设备购置等多个环节，以确保氨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0472"/>
      <w:r>
        <w:rPr>
          <w:rFonts w:ascii="仿宋" w:eastAsia="仿宋" w:hAnsi="仿宋" w:cs="仿宋" w:hint="eastAsia"/>
          <w:sz w:val="28"/>
          <w:lang w:eastAsia="zh-CN"/>
        </w:rPr>
        <w:t>四、氨气项目文档管理</w:t>
      </w:r>
      <w:bookmarkEnd w:id="13"/>
    </w:p>
    <w:p>
      <w:pPr>
        <w:pStyle w:val="Heading2"/>
        <w:rPr>
          <w:rFonts w:ascii="仿宋" w:eastAsia="仿宋" w:hAnsi="仿宋" w:cs="仿宋" w:hint="eastAsia"/>
          <w:lang w:eastAsia="zh-CN"/>
        </w:rPr>
      </w:pPr>
      <w:bookmarkStart w:id="14" w:name="_Toc2534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氨气项目高度重视文档的质量和准确性，以支持氨气项目的各项活动和决策。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文档的编制始于氨气项目计划的初期，我们制定了详细的文档编制计划，明确了每个文档的内容、格式和编写责任人。在氨气项目启动阶段，我们首先编制了氨气项目章程，明确定义了氨气项目的目标、范围、风险等关键要素。随后，氨气项目团队根据计划陆续编制了需求文档、设计文档、测试文档等各类文档，确保氨气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氨气项目管理中的重要环节，旨在确保氨气项目文档符合质量标准和氨气项目需求。在氨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除了内部审查，我们还进行了外部审查，邀请氨气项目相关利益方和专业领域的专家对文档进行独立审查。这有助于获取更全面、客观的反馈，确保氨气项目文档不仅符合内部标准，也满足外部需求。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氨气项目在文档编制与审查方面建立了严格的管理机制，通过规范的流程和多维度的审查，确保氨气项目文档的质量、准确性和可靠性，为氨气项目的顺利推进提供了有力支持。</w:t>
      </w:r>
    </w:p>
    <w:p>
      <w:pPr>
        <w:pStyle w:val="Heading2"/>
        <w:ind w:firstLine="560" w:firstLineChars="200"/>
        <w:rPr>
          <w:rFonts w:ascii="仿宋" w:eastAsia="仿宋" w:hAnsi="仿宋" w:cs="仿宋" w:hint="eastAsia"/>
          <w:sz w:val="28"/>
          <w:lang w:eastAsia="zh-CN"/>
        </w:rPr>
      </w:pPr>
      <w:bookmarkStart w:id="15" w:name="_Toc1075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我们通过多渠道发布文档，包括电子邮件、氨气项目管理平台、内部网站等，以满足不同团队成员的偏好和需求。多渠道发布确保了信息的全面覆盖。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我们采用了精细的权限控制，确保只有授权人员可以访问敏感信息。这种安全措施保护了氨气项目文档的机密性，防止了未经授权的信息泄露。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7849"/>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文档存档与归档是氨气项目生命周期中一个至关重要的环节，直接关系到氨气项目信息的长期保存和历史记录的完整性。在氨气项目中，我们实施了一系列有效的文档存档与归档管理策略：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9454"/>
      <w:r>
        <w:rPr>
          <w:rFonts w:ascii="仿宋" w:eastAsia="仿宋" w:hAnsi="仿宋" w:cs="仿宋" w:hint="eastAsia"/>
          <w:sz w:val="28"/>
          <w:lang w:eastAsia="zh-CN"/>
        </w:rPr>
        <w:t>五、氨气项目绩效评估</w:t>
      </w:r>
      <w:bookmarkEnd w:id="17"/>
    </w:p>
    <w:p>
      <w:pPr>
        <w:pStyle w:val="Heading2"/>
        <w:rPr>
          <w:rFonts w:ascii="仿宋" w:eastAsia="仿宋" w:hAnsi="仿宋" w:cs="仿宋" w:hint="eastAsia"/>
          <w:lang w:eastAsia="zh-CN"/>
        </w:rPr>
      </w:pPr>
      <w:bookmarkStart w:id="18" w:name="_Toc2939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在氨气项目中，我们设计了一套全面的绩效评估指标，以确保氨气项目的可控和成功交付。这些指标跨足氨气项目目标、成本、进度和质量等多个维度，为我们提供了全面洞察氨气项目的健康状况。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目标达成率是我们关注的首要指标。我们设定了明确的目标，并通过定期监测和评估，迅速发现并应对潜在的目标偏差。这为氨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成本绩效是另一个核心关注点。通过实际成本与预算成本的对比分析，我们深入了解成本差异的原因，及时调整资源分配，保持氨气项目在经济效益方面的合理水平。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进度作为关键的绩效指标之一，得到了精心的关注。我们制定了详细的氨气项目进度计划，并设立了进度符合度指标，确保实际进度与计划进度保持一致。这使我们能够快速发现和解决潜在的进度问题，保持氨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氨气项目绩效的不可或缺的一环。我们引入了一系列的质量标准和客户满意度指标，以确保氨气项目交付的成果在质量上达到或超越预期水平。通过持续监测这些指标，我们努力提升氨气项目整体质量水平，为氨气项目的成功交付提供有力保障。通过这些科学且全面的绩效评估，我们能够更好地引导氨气项目的持续改进，确保氨气项目目标的顺利达成。</w:t>
      </w:r>
    </w:p>
    <w:p>
      <w:pPr>
        <w:pStyle w:val="Heading2"/>
        <w:ind w:firstLine="560" w:firstLineChars="200"/>
        <w:rPr>
          <w:rFonts w:ascii="仿宋" w:eastAsia="仿宋" w:hAnsi="仿宋" w:cs="仿宋" w:hint="eastAsia"/>
          <w:sz w:val="28"/>
          <w:lang w:eastAsia="zh-CN"/>
        </w:rPr>
      </w:pPr>
      <w:bookmarkStart w:id="19" w:name="_Toc31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绩效评估是氨气项目中的关键环节，为确保氨气项目达到预期目标，我们采用了多层次、多维度的绩效评估方法。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从定性角度来看，我们注重氨气项目的战略目标对齐，确保每个决策和行动都与氨气项目整体目标保持一致。团队会定期召开战略对齐会议，审视当前工作与氨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氨气项目进度、质量、成本和风险等方面。这些指标通过数据收集和分析，为氨气项目管理团队提供了客观的评估依据。例如，我们通过氨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绩效评估不仅仅停留在氨气项目内部，还考虑了氨气项目对外部环境的影响。我们定期进行干系人满意度调查，以了解各利益相关方对氨气项目的期望和满意度，并及时做出调整。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这种多层次、多角度的绩效评估方法，使得我们能够全面了解氨气项目的运行状态，及时做出调整，确保氨气项目在不断变化的环境中保持稳健前行。</w:t>
      </w:r>
    </w:p>
    <w:p>
      <w:pPr>
        <w:pStyle w:val="Heading2"/>
        <w:ind w:firstLine="560" w:firstLineChars="200"/>
        <w:rPr>
          <w:rFonts w:ascii="仿宋" w:eastAsia="仿宋" w:hAnsi="仿宋" w:cs="仿宋" w:hint="eastAsia"/>
          <w:sz w:val="28"/>
          <w:lang w:eastAsia="zh-CN"/>
        </w:rPr>
      </w:pPr>
      <w:bookmarkStart w:id="20" w:name="_Toc729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为了确保氨气项目的有效管理和不断优化，我们采用了精心设计的绩效评估周期。这个周期旨在实现灵活、实时和全面的评估，以适应氨气项目执行中的各种挑战。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https://d.book118.com/378054064007006027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A361D"/>
    <w:rsid w:val="356A36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5406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2024-01-15T01:50:00Z</dcterms:created>
  <dcterms:modified xsi:type="dcterms:W3CDTF">2024-01-15T01:50:42Z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D8F480686835453986C823877ADF88C6_11</vt:lpwstr>
  </property>
  <property fmtid="{D5CDD505-2E9C-101B-9397-08002B2CF9AE}" pid="3" name="KSOProductBuildVer">
    <vt:lpwstr>2052-12.1.0.16120</vt:lpwstr>
  </property>
</Properties>
</file>