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唇膏项目规划设计方案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4111" w:history="1">
        <w:r>
          <w:rPr>
            <w:rFonts w:ascii="仿宋" w:eastAsia="仿宋" w:hAnsi="仿宋" w:cs="仿宋" w:hint="eastAsia"/>
            <w:lang w:eastAsia="zh-CN"/>
          </w:rPr>
          <w:t>概论</w:t>
        </w:r>
        <w:r>
          <w:tab/>
        </w:r>
        <w:r>
          <w:fldChar w:fldCharType="begin"/>
        </w:r>
        <w:r>
          <w:instrText xml:space="preserve"> PAGEREF _Toc4111 \h </w:instrText>
        </w:r>
        <w:r>
          <w:fldChar w:fldCharType="separate"/>
        </w:r>
        <w:r>
          <w:t>3</w:t>
        </w:r>
        <w:r>
          <w:fldChar w:fldCharType="end"/>
        </w:r>
      </w:hyperlink>
    </w:p>
    <w:p>
      <w:pPr>
        <w:pStyle w:val="TOC1"/>
        <w:tabs>
          <w:tab w:val="right" w:leader="dot" w:pos="8306"/>
        </w:tabs>
      </w:pPr>
      <w:hyperlink w:anchor="_Toc7032" w:history="1">
        <w:r>
          <w:rPr>
            <w:rFonts w:ascii="仿宋" w:eastAsia="仿宋" w:hAnsi="仿宋" w:cs="仿宋" w:hint="eastAsia"/>
            <w:lang w:eastAsia="zh-CN"/>
          </w:rPr>
          <w:t>一、唇膏项目选址可行性分析</w:t>
        </w:r>
        <w:r>
          <w:tab/>
        </w:r>
        <w:r>
          <w:fldChar w:fldCharType="begin"/>
        </w:r>
        <w:r>
          <w:instrText xml:space="preserve"> PAGEREF _Toc7032 \h </w:instrText>
        </w:r>
        <w:r>
          <w:fldChar w:fldCharType="separate"/>
        </w:r>
        <w:r>
          <w:t>3</w:t>
        </w:r>
        <w:r>
          <w:fldChar w:fldCharType="end"/>
        </w:r>
      </w:hyperlink>
    </w:p>
    <w:p>
      <w:pPr>
        <w:pStyle w:val="TOC2"/>
        <w:tabs>
          <w:tab w:val="right" w:leader="dot" w:pos="8306"/>
        </w:tabs>
      </w:pPr>
      <w:hyperlink w:anchor="_Toc32416" w:history="1">
        <w:r>
          <w:rPr>
            <w:rFonts w:ascii="仿宋" w:eastAsia="仿宋" w:hAnsi="仿宋" w:cs="仿宋" w:hint="eastAsia"/>
            <w:lang w:eastAsia="zh-CN"/>
          </w:rPr>
          <w:t>(一)、唇膏项目选址</w:t>
        </w:r>
        <w:r>
          <w:tab/>
        </w:r>
        <w:r>
          <w:fldChar w:fldCharType="begin"/>
        </w:r>
        <w:r>
          <w:instrText xml:space="preserve"> PAGEREF _Toc32416 \h </w:instrText>
        </w:r>
        <w:r>
          <w:fldChar w:fldCharType="separate"/>
        </w:r>
        <w:r>
          <w:t>3</w:t>
        </w:r>
        <w:r>
          <w:fldChar w:fldCharType="end"/>
        </w:r>
      </w:hyperlink>
    </w:p>
    <w:p>
      <w:pPr>
        <w:pStyle w:val="TOC2"/>
        <w:tabs>
          <w:tab w:val="right" w:leader="dot" w:pos="8306"/>
        </w:tabs>
      </w:pPr>
      <w:hyperlink w:anchor="_Toc7023" w:history="1">
        <w:r>
          <w:rPr>
            <w:rFonts w:ascii="仿宋" w:eastAsia="仿宋" w:hAnsi="仿宋" w:cs="仿宋" w:hint="eastAsia"/>
            <w:lang w:eastAsia="zh-CN"/>
          </w:rPr>
          <w:t>(二)、用地控制指标</w:t>
        </w:r>
        <w:r>
          <w:tab/>
        </w:r>
        <w:r>
          <w:fldChar w:fldCharType="begin"/>
        </w:r>
        <w:r>
          <w:instrText xml:space="preserve"> PAGEREF _Toc7023 \h </w:instrText>
        </w:r>
        <w:r>
          <w:fldChar w:fldCharType="separate"/>
        </w:r>
        <w:r>
          <w:t>3</w:t>
        </w:r>
        <w:r>
          <w:fldChar w:fldCharType="end"/>
        </w:r>
      </w:hyperlink>
    </w:p>
    <w:p>
      <w:pPr>
        <w:pStyle w:val="TOC2"/>
        <w:tabs>
          <w:tab w:val="right" w:leader="dot" w:pos="8306"/>
        </w:tabs>
      </w:pPr>
      <w:hyperlink w:anchor="_Toc11996" w:history="1">
        <w:r>
          <w:rPr>
            <w:rFonts w:ascii="仿宋" w:eastAsia="仿宋" w:hAnsi="仿宋" w:cs="仿宋" w:hint="eastAsia"/>
            <w:lang w:eastAsia="zh-CN"/>
          </w:rPr>
          <w:t>(三)、节约用地措施</w:t>
        </w:r>
        <w:r>
          <w:tab/>
        </w:r>
        <w:r>
          <w:fldChar w:fldCharType="begin"/>
        </w:r>
        <w:r>
          <w:instrText xml:space="preserve"> PAGEREF _Toc11996 \h </w:instrText>
        </w:r>
        <w:r>
          <w:fldChar w:fldCharType="separate"/>
        </w:r>
        <w:r>
          <w:t>5</w:t>
        </w:r>
        <w:r>
          <w:fldChar w:fldCharType="end"/>
        </w:r>
      </w:hyperlink>
    </w:p>
    <w:p>
      <w:pPr>
        <w:pStyle w:val="TOC2"/>
        <w:tabs>
          <w:tab w:val="right" w:leader="dot" w:pos="8306"/>
        </w:tabs>
      </w:pPr>
      <w:hyperlink w:anchor="_Toc16631" w:history="1">
        <w:r>
          <w:rPr>
            <w:rFonts w:ascii="仿宋" w:eastAsia="仿宋" w:hAnsi="仿宋" w:cs="仿宋" w:hint="eastAsia"/>
            <w:lang w:eastAsia="zh-CN"/>
          </w:rPr>
          <w:t>(四)、总图布置方案</w:t>
        </w:r>
        <w:r>
          <w:tab/>
        </w:r>
        <w:r>
          <w:fldChar w:fldCharType="begin"/>
        </w:r>
        <w:r>
          <w:instrText xml:space="preserve"> PAGEREF _Toc16631 \h </w:instrText>
        </w:r>
        <w:r>
          <w:fldChar w:fldCharType="separate"/>
        </w:r>
        <w:r>
          <w:t>6</w:t>
        </w:r>
        <w:r>
          <w:fldChar w:fldCharType="end"/>
        </w:r>
      </w:hyperlink>
    </w:p>
    <w:p>
      <w:pPr>
        <w:pStyle w:val="TOC2"/>
        <w:tabs>
          <w:tab w:val="right" w:leader="dot" w:pos="8306"/>
        </w:tabs>
      </w:pPr>
      <w:hyperlink w:anchor="_Toc18350" w:history="1">
        <w:r>
          <w:rPr>
            <w:rFonts w:ascii="仿宋" w:eastAsia="仿宋" w:hAnsi="仿宋" w:cs="仿宋" w:hint="eastAsia"/>
            <w:lang w:eastAsia="zh-CN"/>
          </w:rPr>
          <w:t>(五)、选址综合评价</w:t>
        </w:r>
        <w:r>
          <w:tab/>
        </w:r>
        <w:r>
          <w:fldChar w:fldCharType="begin"/>
        </w:r>
        <w:r>
          <w:instrText xml:space="preserve"> PAGEREF _Toc18350 \h </w:instrText>
        </w:r>
        <w:r>
          <w:fldChar w:fldCharType="separate"/>
        </w:r>
        <w:r>
          <w:t>7</w:t>
        </w:r>
        <w:r>
          <w:fldChar w:fldCharType="end"/>
        </w:r>
      </w:hyperlink>
    </w:p>
    <w:p>
      <w:pPr>
        <w:pStyle w:val="TOC1"/>
        <w:tabs>
          <w:tab w:val="right" w:leader="dot" w:pos="8306"/>
        </w:tabs>
      </w:pPr>
      <w:hyperlink w:anchor="_Toc21987" w:history="1">
        <w:r>
          <w:rPr>
            <w:rFonts w:ascii="仿宋" w:eastAsia="仿宋" w:hAnsi="仿宋" w:cs="仿宋" w:hint="eastAsia"/>
            <w:lang w:eastAsia="zh-CN"/>
          </w:rPr>
          <w:t>二、唇膏项目可持续发展</w:t>
        </w:r>
        <w:r>
          <w:tab/>
        </w:r>
        <w:r>
          <w:fldChar w:fldCharType="begin"/>
        </w:r>
        <w:r>
          <w:instrText xml:space="preserve"> PAGEREF _Toc21987 \h </w:instrText>
        </w:r>
        <w:r>
          <w:fldChar w:fldCharType="separate"/>
        </w:r>
        <w:r>
          <w:t>8</w:t>
        </w:r>
        <w:r>
          <w:fldChar w:fldCharType="end"/>
        </w:r>
      </w:hyperlink>
    </w:p>
    <w:p>
      <w:pPr>
        <w:pStyle w:val="TOC2"/>
        <w:tabs>
          <w:tab w:val="right" w:leader="dot" w:pos="8306"/>
        </w:tabs>
      </w:pPr>
      <w:hyperlink w:anchor="_Toc30695" w:history="1">
        <w:r>
          <w:rPr>
            <w:rFonts w:ascii="仿宋" w:eastAsia="仿宋" w:hAnsi="仿宋" w:cs="仿宋" w:hint="eastAsia"/>
            <w:lang w:eastAsia="zh-CN"/>
          </w:rPr>
          <w:t>(一)、可持续战略与实践</w:t>
        </w:r>
        <w:r>
          <w:tab/>
        </w:r>
        <w:r>
          <w:fldChar w:fldCharType="begin"/>
        </w:r>
        <w:r>
          <w:instrText xml:space="preserve"> PAGEREF _Toc30695 \h </w:instrText>
        </w:r>
        <w:r>
          <w:fldChar w:fldCharType="separate"/>
        </w:r>
        <w:r>
          <w:t>8</w:t>
        </w:r>
        <w:r>
          <w:fldChar w:fldCharType="end"/>
        </w:r>
      </w:hyperlink>
    </w:p>
    <w:p>
      <w:pPr>
        <w:pStyle w:val="TOC2"/>
        <w:tabs>
          <w:tab w:val="right" w:leader="dot" w:pos="8306"/>
        </w:tabs>
      </w:pPr>
      <w:hyperlink w:anchor="_Toc20702" w:history="1">
        <w:r>
          <w:rPr>
            <w:rFonts w:ascii="仿宋" w:eastAsia="仿宋" w:hAnsi="仿宋" w:cs="仿宋" w:hint="eastAsia"/>
            <w:lang w:eastAsia="zh-CN"/>
          </w:rPr>
          <w:t>(二)、环保与社会责任</w:t>
        </w:r>
        <w:r>
          <w:tab/>
        </w:r>
        <w:r>
          <w:fldChar w:fldCharType="begin"/>
        </w:r>
        <w:r>
          <w:instrText xml:space="preserve"> PAGEREF _Toc20702 \h </w:instrText>
        </w:r>
        <w:r>
          <w:fldChar w:fldCharType="separate"/>
        </w:r>
        <w:r>
          <w:t>9</w:t>
        </w:r>
        <w:r>
          <w:fldChar w:fldCharType="end"/>
        </w:r>
      </w:hyperlink>
    </w:p>
    <w:p>
      <w:pPr>
        <w:pStyle w:val="TOC1"/>
        <w:tabs>
          <w:tab w:val="right" w:leader="dot" w:pos="8306"/>
        </w:tabs>
      </w:pPr>
      <w:hyperlink w:anchor="_Toc23074" w:history="1">
        <w:r>
          <w:rPr>
            <w:rFonts w:ascii="仿宋" w:eastAsia="仿宋" w:hAnsi="仿宋" w:cs="仿宋" w:hint="eastAsia"/>
            <w:lang w:eastAsia="zh-CN"/>
          </w:rPr>
          <w:t>三、唇膏项目建设背景及必要性分析</w:t>
        </w:r>
        <w:r>
          <w:tab/>
        </w:r>
        <w:r>
          <w:fldChar w:fldCharType="begin"/>
        </w:r>
        <w:r>
          <w:instrText xml:space="preserve"> PAGEREF _Toc23074 \h </w:instrText>
        </w:r>
        <w:r>
          <w:fldChar w:fldCharType="separate"/>
        </w:r>
        <w:r>
          <w:t>10</w:t>
        </w:r>
        <w:r>
          <w:fldChar w:fldCharType="end"/>
        </w:r>
      </w:hyperlink>
    </w:p>
    <w:p>
      <w:pPr>
        <w:pStyle w:val="TOC2"/>
        <w:tabs>
          <w:tab w:val="right" w:leader="dot" w:pos="8306"/>
        </w:tabs>
      </w:pPr>
      <w:hyperlink w:anchor="_Toc20045" w:history="1">
        <w:r>
          <w:rPr>
            <w:rFonts w:ascii="仿宋" w:eastAsia="仿宋" w:hAnsi="仿宋" w:cs="仿宋" w:hint="eastAsia"/>
            <w:lang w:eastAsia="zh-CN"/>
          </w:rPr>
          <w:t>(一)、唇膏项目背景分析</w:t>
        </w:r>
        <w:r>
          <w:tab/>
        </w:r>
        <w:r>
          <w:fldChar w:fldCharType="begin"/>
        </w:r>
        <w:r>
          <w:instrText xml:space="preserve"> PAGEREF _Toc20045 \h </w:instrText>
        </w:r>
        <w:r>
          <w:fldChar w:fldCharType="separate"/>
        </w:r>
        <w:r>
          <w:t>10</w:t>
        </w:r>
        <w:r>
          <w:fldChar w:fldCharType="end"/>
        </w:r>
      </w:hyperlink>
    </w:p>
    <w:p>
      <w:pPr>
        <w:pStyle w:val="TOC2"/>
        <w:tabs>
          <w:tab w:val="right" w:leader="dot" w:pos="8306"/>
        </w:tabs>
      </w:pPr>
      <w:hyperlink w:anchor="_Toc7318" w:history="1">
        <w:r>
          <w:rPr>
            <w:rFonts w:ascii="仿宋" w:eastAsia="仿宋" w:hAnsi="仿宋" w:cs="仿宋" w:hint="eastAsia"/>
            <w:lang w:eastAsia="zh-CN"/>
          </w:rPr>
          <w:t>(二)、唇膏项目建设必要性分析</w:t>
        </w:r>
        <w:r>
          <w:tab/>
        </w:r>
        <w:r>
          <w:fldChar w:fldCharType="begin"/>
        </w:r>
        <w:r>
          <w:instrText xml:space="preserve"> PAGEREF _Toc7318 \h </w:instrText>
        </w:r>
        <w:r>
          <w:fldChar w:fldCharType="separate"/>
        </w:r>
        <w:r>
          <w:t>11</w:t>
        </w:r>
        <w:r>
          <w:fldChar w:fldCharType="end"/>
        </w:r>
      </w:hyperlink>
    </w:p>
    <w:p>
      <w:pPr>
        <w:pStyle w:val="TOC1"/>
        <w:tabs>
          <w:tab w:val="right" w:leader="dot" w:pos="8306"/>
        </w:tabs>
      </w:pPr>
      <w:hyperlink w:anchor="_Toc24905" w:history="1">
        <w:r>
          <w:rPr>
            <w:rFonts w:ascii="仿宋" w:eastAsia="仿宋" w:hAnsi="仿宋" w:cs="仿宋" w:hint="eastAsia"/>
            <w:lang w:eastAsia="zh-CN"/>
          </w:rPr>
          <w:t>四、工艺说明</w:t>
        </w:r>
        <w:r>
          <w:tab/>
        </w:r>
        <w:r>
          <w:fldChar w:fldCharType="begin"/>
        </w:r>
        <w:r>
          <w:instrText xml:space="preserve"> PAGEREF _Toc24905 \h </w:instrText>
        </w:r>
        <w:r>
          <w:fldChar w:fldCharType="separate"/>
        </w:r>
        <w:r>
          <w:t>13</w:t>
        </w:r>
        <w:r>
          <w:fldChar w:fldCharType="end"/>
        </w:r>
      </w:hyperlink>
    </w:p>
    <w:p>
      <w:pPr>
        <w:pStyle w:val="TOC2"/>
        <w:tabs>
          <w:tab w:val="right" w:leader="dot" w:pos="8306"/>
        </w:tabs>
      </w:pPr>
      <w:hyperlink w:anchor="_Toc13493" w:history="1">
        <w:r>
          <w:rPr>
            <w:rFonts w:ascii="仿宋" w:eastAsia="仿宋" w:hAnsi="仿宋" w:cs="仿宋" w:hint="eastAsia"/>
            <w:lang w:eastAsia="zh-CN"/>
          </w:rPr>
          <w:t>(一)、技术管理特点</w:t>
        </w:r>
        <w:r>
          <w:tab/>
        </w:r>
        <w:r>
          <w:fldChar w:fldCharType="begin"/>
        </w:r>
        <w:r>
          <w:instrText xml:space="preserve"> PAGEREF _Toc13493 \h </w:instrText>
        </w:r>
        <w:r>
          <w:fldChar w:fldCharType="separate"/>
        </w:r>
        <w:r>
          <w:t>13</w:t>
        </w:r>
        <w:r>
          <w:fldChar w:fldCharType="end"/>
        </w:r>
      </w:hyperlink>
    </w:p>
    <w:p>
      <w:pPr>
        <w:pStyle w:val="TOC2"/>
        <w:tabs>
          <w:tab w:val="right" w:leader="dot" w:pos="8306"/>
        </w:tabs>
      </w:pPr>
      <w:hyperlink w:anchor="_Toc1362" w:history="1">
        <w:r>
          <w:rPr>
            <w:rFonts w:ascii="仿宋" w:eastAsia="仿宋" w:hAnsi="仿宋" w:cs="仿宋" w:hint="eastAsia"/>
            <w:lang w:eastAsia="zh-CN"/>
          </w:rPr>
          <w:t>(二)、唇膏项目工艺技术设计方案</w:t>
        </w:r>
        <w:r>
          <w:tab/>
        </w:r>
        <w:r>
          <w:fldChar w:fldCharType="begin"/>
        </w:r>
        <w:r>
          <w:instrText xml:space="preserve"> PAGEREF _Toc1362 \h </w:instrText>
        </w:r>
        <w:r>
          <w:fldChar w:fldCharType="separate"/>
        </w:r>
        <w:r>
          <w:t>14</w:t>
        </w:r>
        <w:r>
          <w:fldChar w:fldCharType="end"/>
        </w:r>
      </w:hyperlink>
    </w:p>
    <w:p>
      <w:pPr>
        <w:pStyle w:val="TOC2"/>
        <w:tabs>
          <w:tab w:val="right" w:leader="dot" w:pos="8306"/>
        </w:tabs>
      </w:pPr>
      <w:hyperlink w:anchor="_Toc25738" w:history="1">
        <w:r>
          <w:rPr>
            <w:rFonts w:ascii="仿宋" w:eastAsia="仿宋" w:hAnsi="仿宋" w:cs="仿宋" w:hint="eastAsia"/>
            <w:lang w:eastAsia="zh-CN"/>
          </w:rPr>
          <w:t>(三)、设备选型方案</w:t>
        </w:r>
        <w:r>
          <w:tab/>
        </w:r>
        <w:r>
          <w:fldChar w:fldCharType="begin"/>
        </w:r>
        <w:r>
          <w:instrText xml:space="preserve"> PAGEREF _Toc25738 \h </w:instrText>
        </w:r>
        <w:r>
          <w:fldChar w:fldCharType="separate"/>
        </w:r>
        <w:r>
          <w:t>15</w:t>
        </w:r>
        <w:r>
          <w:fldChar w:fldCharType="end"/>
        </w:r>
      </w:hyperlink>
    </w:p>
    <w:p>
      <w:pPr>
        <w:pStyle w:val="TOC1"/>
        <w:tabs>
          <w:tab w:val="right" w:leader="dot" w:pos="8306"/>
        </w:tabs>
      </w:pPr>
      <w:hyperlink w:anchor="_Toc32424" w:history="1">
        <w:r>
          <w:rPr>
            <w:rFonts w:ascii="仿宋" w:eastAsia="仿宋" w:hAnsi="仿宋" w:cs="仿宋" w:hint="eastAsia"/>
            <w:lang w:eastAsia="zh-CN"/>
          </w:rPr>
          <w:t>五、唇膏项目危机管理</w:t>
        </w:r>
        <w:r>
          <w:tab/>
        </w:r>
        <w:r>
          <w:fldChar w:fldCharType="begin"/>
        </w:r>
        <w:r>
          <w:instrText xml:space="preserve"> PAGEREF _Toc32424 \h </w:instrText>
        </w:r>
        <w:r>
          <w:fldChar w:fldCharType="separate"/>
        </w:r>
        <w:r>
          <w:t>16</w:t>
        </w:r>
        <w:r>
          <w:fldChar w:fldCharType="end"/>
        </w:r>
      </w:hyperlink>
    </w:p>
    <w:p>
      <w:pPr>
        <w:pStyle w:val="TOC2"/>
        <w:tabs>
          <w:tab w:val="right" w:leader="dot" w:pos="8306"/>
        </w:tabs>
      </w:pPr>
      <w:hyperlink w:anchor="_Toc18478" w:history="1">
        <w:r>
          <w:rPr>
            <w:rFonts w:ascii="仿宋" w:eastAsia="仿宋" w:hAnsi="仿宋" w:cs="仿宋" w:hint="eastAsia"/>
            <w:lang w:eastAsia="zh-CN"/>
          </w:rPr>
          <w:t>(一)、危机预警与识别</w:t>
        </w:r>
        <w:r>
          <w:tab/>
        </w:r>
        <w:r>
          <w:fldChar w:fldCharType="begin"/>
        </w:r>
        <w:r>
          <w:instrText xml:space="preserve"> PAGEREF _Toc18478 \h </w:instrText>
        </w:r>
        <w:r>
          <w:fldChar w:fldCharType="separate"/>
        </w:r>
        <w:r>
          <w:t>16</w:t>
        </w:r>
        <w:r>
          <w:fldChar w:fldCharType="end"/>
        </w:r>
      </w:hyperlink>
    </w:p>
    <w:p>
      <w:pPr>
        <w:pStyle w:val="TOC2"/>
        <w:tabs>
          <w:tab w:val="right" w:leader="dot" w:pos="8306"/>
        </w:tabs>
      </w:pPr>
      <w:hyperlink w:anchor="_Toc9842" w:history="1">
        <w:r>
          <w:rPr>
            <w:rFonts w:ascii="仿宋" w:eastAsia="仿宋" w:hAnsi="仿宋" w:cs="仿宋" w:hint="eastAsia"/>
            <w:lang w:eastAsia="zh-CN"/>
          </w:rPr>
          <w:t>(二)、危机应对与恢复</w:t>
        </w:r>
        <w:r>
          <w:tab/>
        </w:r>
        <w:r>
          <w:fldChar w:fldCharType="begin"/>
        </w:r>
        <w:r>
          <w:instrText xml:space="preserve"> PAGEREF _Toc9842 \h </w:instrText>
        </w:r>
        <w:r>
          <w:fldChar w:fldCharType="separate"/>
        </w:r>
        <w:r>
          <w:t>17</w:t>
        </w:r>
        <w:r>
          <w:fldChar w:fldCharType="end"/>
        </w:r>
      </w:hyperlink>
    </w:p>
    <w:p>
      <w:pPr>
        <w:pStyle w:val="TOC1"/>
        <w:tabs>
          <w:tab w:val="right" w:leader="dot" w:pos="8306"/>
        </w:tabs>
      </w:pPr>
      <w:hyperlink w:anchor="_Toc5074" w:history="1">
        <w:r>
          <w:rPr>
            <w:rFonts w:ascii="仿宋" w:eastAsia="仿宋" w:hAnsi="仿宋" w:cs="仿宋" w:hint="eastAsia"/>
            <w:lang w:eastAsia="zh-CN"/>
          </w:rPr>
          <w:t>六、市场分析、调研</w:t>
        </w:r>
        <w:r>
          <w:tab/>
        </w:r>
        <w:r>
          <w:fldChar w:fldCharType="begin"/>
        </w:r>
        <w:r>
          <w:instrText xml:space="preserve"> PAGEREF _Toc5074 \h </w:instrText>
        </w:r>
        <w:r>
          <w:fldChar w:fldCharType="separate"/>
        </w:r>
        <w:r>
          <w:t>19</w:t>
        </w:r>
        <w:r>
          <w:fldChar w:fldCharType="end"/>
        </w:r>
      </w:hyperlink>
    </w:p>
    <w:p>
      <w:pPr>
        <w:pStyle w:val="TOC2"/>
        <w:tabs>
          <w:tab w:val="right" w:leader="dot" w:pos="8306"/>
        </w:tabs>
      </w:pPr>
      <w:hyperlink w:anchor="_Toc18716" w:history="1">
        <w:r>
          <w:rPr>
            <w:rFonts w:ascii="仿宋" w:eastAsia="仿宋" w:hAnsi="仿宋" w:cs="仿宋" w:hint="eastAsia"/>
            <w:lang w:eastAsia="zh-CN"/>
          </w:rPr>
          <w:t>(一)、唇膏行业分析</w:t>
        </w:r>
        <w:r>
          <w:tab/>
        </w:r>
        <w:r>
          <w:fldChar w:fldCharType="begin"/>
        </w:r>
        <w:r>
          <w:instrText xml:space="preserve"> PAGEREF _Toc18716 \h </w:instrText>
        </w:r>
        <w:r>
          <w:fldChar w:fldCharType="separate"/>
        </w:r>
        <w:r>
          <w:t>19</w:t>
        </w:r>
        <w:r>
          <w:fldChar w:fldCharType="end"/>
        </w:r>
      </w:hyperlink>
    </w:p>
    <w:p>
      <w:pPr>
        <w:pStyle w:val="TOC2"/>
        <w:tabs>
          <w:tab w:val="right" w:leader="dot" w:pos="8306"/>
        </w:tabs>
      </w:pPr>
      <w:hyperlink w:anchor="_Toc12080" w:history="1">
        <w:r>
          <w:rPr>
            <w:rFonts w:ascii="仿宋" w:eastAsia="仿宋" w:hAnsi="仿宋" w:cs="仿宋" w:hint="eastAsia"/>
            <w:lang w:eastAsia="zh-CN"/>
          </w:rPr>
          <w:t>(二)、唇膏市场分析预测</w:t>
        </w:r>
        <w:r>
          <w:tab/>
        </w:r>
        <w:r>
          <w:fldChar w:fldCharType="begin"/>
        </w:r>
        <w:r>
          <w:instrText xml:space="preserve"> PAGEREF _Toc12080 \h </w:instrText>
        </w:r>
        <w:r>
          <w:fldChar w:fldCharType="separate"/>
        </w:r>
        <w:r>
          <w:t>19</w:t>
        </w:r>
        <w:r>
          <w:fldChar w:fldCharType="end"/>
        </w:r>
      </w:hyperlink>
    </w:p>
    <w:p>
      <w:pPr>
        <w:pStyle w:val="TOC1"/>
        <w:tabs>
          <w:tab w:val="right" w:leader="dot" w:pos="8306"/>
        </w:tabs>
      </w:pPr>
      <w:hyperlink w:anchor="_Toc12429" w:history="1">
        <w:r>
          <w:rPr>
            <w:rFonts w:ascii="仿宋" w:eastAsia="仿宋" w:hAnsi="仿宋" w:cs="仿宋" w:hint="eastAsia"/>
            <w:lang w:eastAsia="zh-CN"/>
          </w:rPr>
          <w:t>七、生产安全保护</w:t>
        </w:r>
        <w:r>
          <w:tab/>
        </w:r>
        <w:r>
          <w:fldChar w:fldCharType="begin"/>
        </w:r>
        <w:r>
          <w:instrText xml:space="preserve"> PAGEREF _Toc12429 \h </w:instrText>
        </w:r>
        <w:r>
          <w:fldChar w:fldCharType="separate"/>
        </w:r>
        <w:r>
          <w:t>20</w:t>
        </w:r>
        <w:r>
          <w:fldChar w:fldCharType="end"/>
        </w:r>
      </w:hyperlink>
    </w:p>
    <w:p>
      <w:pPr>
        <w:pStyle w:val="TOC2"/>
        <w:tabs>
          <w:tab w:val="right" w:leader="dot" w:pos="8306"/>
        </w:tabs>
      </w:pPr>
      <w:hyperlink w:anchor="_Toc350" w:history="1">
        <w:r>
          <w:rPr>
            <w:rFonts w:ascii="仿宋" w:eastAsia="仿宋" w:hAnsi="仿宋" w:cs="仿宋" w:hint="eastAsia"/>
            <w:lang w:eastAsia="zh-CN"/>
          </w:rPr>
          <w:t>(一)、消防安全</w:t>
        </w:r>
        <w:r>
          <w:tab/>
        </w:r>
        <w:r>
          <w:fldChar w:fldCharType="begin"/>
        </w:r>
        <w:r>
          <w:instrText xml:space="preserve"> PAGEREF _Toc350 \h </w:instrText>
        </w:r>
        <w:r>
          <w:fldChar w:fldCharType="separate"/>
        </w:r>
        <w:r>
          <w:t>20</w:t>
        </w:r>
        <w:r>
          <w:fldChar w:fldCharType="end"/>
        </w:r>
      </w:hyperlink>
    </w:p>
    <w:p>
      <w:pPr>
        <w:pStyle w:val="TOC2"/>
        <w:tabs>
          <w:tab w:val="right" w:leader="dot" w:pos="8306"/>
        </w:tabs>
      </w:pPr>
      <w:hyperlink w:anchor="_Toc292" w:history="1">
        <w:r>
          <w:rPr>
            <w:rFonts w:ascii="仿宋" w:eastAsia="仿宋" w:hAnsi="仿宋" w:cs="仿宋" w:hint="eastAsia"/>
            <w:lang w:eastAsia="zh-CN"/>
          </w:rPr>
          <w:t>(二)、防火防爆总图布置措施</w:t>
        </w:r>
        <w:r>
          <w:tab/>
        </w:r>
        <w:r>
          <w:fldChar w:fldCharType="begin"/>
        </w:r>
        <w:r>
          <w:instrText xml:space="preserve"> PAGEREF _Toc292 \h </w:instrText>
        </w:r>
        <w:r>
          <w:fldChar w:fldCharType="separate"/>
        </w:r>
        <w:r>
          <w:t>22</w:t>
        </w:r>
        <w:r>
          <w:fldChar w:fldCharType="end"/>
        </w:r>
      </w:hyperlink>
    </w:p>
    <w:p>
      <w:pPr>
        <w:pStyle w:val="TOC2"/>
        <w:tabs>
          <w:tab w:val="right" w:leader="dot" w:pos="8306"/>
        </w:tabs>
      </w:pPr>
      <w:hyperlink w:anchor="_Toc6230" w:history="1">
        <w:r>
          <w:rPr>
            <w:rFonts w:ascii="仿宋" w:eastAsia="仿宋" w:hAnsi="仿宋" w:cs="仿宋" w:hint="eastAsia"/>
            <w:lang w:eastAsia="zh-CN"/>
          </w:rPr>
          <w:t>(三)、自然灾害防范措施</w:t>
        </w:r>
        <w:r>
          <w:tab/>
        </w:r>
        <w:r>
          <w:fldChar w:fldCharType="begin"/>
        </w:r>
        <w:r>
          <w:instrText xml:space="preserve"> PAGEREF _Toc6230 \h </w:instrText>
        </w:r>
        <w:r>
          <w:fldChar w:fldCharType="separate"/>
        </w:r>
        <w:r>
          <w:t>22</w:t>
        </w:r>
        <w:r>
          <w:fldChar w:fldCharType="end"/>
        </w:r>
      </w:hyperlink>
    </w:p>
    <w:p>
      <w:pPr>
        <w:pStyle w:val="TOC2"/>
        <w:tabs>
          <w:tab w:val="right" w:leader="dot" w:pos="8306"/>
        </w:tabs>
      </w:pPr>
      <w:hyperlink w:anchor="_Toc1957" w:history="1">
        <w:r>
          <w:rPr>
            <w:rFonts w:ascii="仿宋" w:eastAsia="仿宋" w:hAnsi="仿宋" w:cs="仿宋" w:hint="eastAsia"/>
            <w:lang w:eastAsia="zh-CN"/>
          </w:rPr>
          <w:t>(四)、安全色及安全标志使用要求</w:t>
        </w:r>
        <w:r>
          <w:tab/>
        </w:r>
        <w:r>
          <w:fldChar w:fldCharType="begin"/>
        </w:r>
        <w:r>
          <w:instrText xml:space="preserve"> PAGEREF _Toc1957 \h </w:instrText>
        </w:r>
        <w:r>
          <w:fldChar w:fldCharType="separate"/>
        </w:r>
        <w:r>
          <w:t>23</w:t>
        </w:r>
        <w:r>
          <w:fldChar w:fldCharType="end"/>
        </w:r>
      </w:hyperlink>
    </w:p>
    <w:p>
      <w:pPr>
        <w:pStyle w:val="TOC2"/>
        <w:tabs>
          <w:tab w:val="right" w:leader="dot" w:pos="8306"/>
        </w:tabs>
      </w:pPr>
      <w:hyperlink w:anchor="_Toc29110" w:history="1">
        <w:r>
          <w:rPr>
            <w:rFonts w:ascii="仿宋" w:eastAsia="仿宋" w:hAnsi="仿宋" w:cs="仿宋" w:hint="eastAsia"/>
            <w:lang w:eastAsia="zh-CN"/>
          </w:rPr>
          <w:t>(五)、防尘防毒措施</w:t>
        </w:r>
        <w:r>
          <w:tab/>
        </w:r>
        <w:r>
          <w:fldChar w:fldCharType="begin"/>
        </w:r>
        <w:r>
          <w:instrText xml:space="preserve"> PAGEREF _Toc29110 \h </w:instrText>
        </w:r>
        <w:r>
          <w:fldChar w:fldCharType="separate"/>
        </w:r>
        <w:r>
          <w:t>24</w:t>
        </w:r>
        <w:r>
          <w:fldChar w:fldCharType="end"/>
        </w:r>
      </w:hyperlink>
    </w:p>
    <w:p>
      <w:pPr>
        <w:pStyle w:val="TOC2"/>
        <w:tabs>
          <w:tab w:val="right" w:leader="dot" w:pos="8306"/>
        </w:tabs>
      </w:pPr>
      <w:hyperlink w:anchor="_Toc18296" w:history="1">
        <w:r>
          <w:rPr>
            <w:rFonts w:ascii="仿宋" w:eastAsia="仿宋" w:hAnsi="仿宋" w:cs="仿宋" w:hint="eastAsia"/>
            <w:lang w:eastAsia="zh-CN"/>
          </w:rPr>
          <w:t>(六)、防静电、触电防护及防雷措施</w:t>
        </w:r>
        <w:r>
          <w:tab/>
        </w:r>
        <w:r>
          <w:fldChar w:fldCharType="begin"/>
        </w:r>
        <w:r>
          <w:instrText xml:space="preserve"> PAGEREF _Toc18296 \h </w:instrText>
        </w:r>
        <w:r>
          <w:fldChar w:fldCharType="separate"/>
        </w:r>
        <w:r>
          <w:t>25</w:t>
        </w:r>
        <w:r>
          <w:fldChar w:fldCharType="end"/>
        </w:r>
      </w:hyperlink>
    </w:p>
    <w:p>
      <w:pPr>
        <w:pStyle w:val="TOC2"/>
        <w:tabs>
          <w:tab w:val="right" w:leader="dot" w:pos="8306"/>
        </w:tabs>
      </w:pPr>
      <w:hyperlink w:anchor="_Toc5762" w:history="1">
        <w:r>
          <w:rPr>
            <w:rFonts w:ascii="仿宋" w:eastAsia="仿宋" w:hAnsi="仿宋" w:cs="仿宋" w:hint="eastAsia"/>
            <w:lang w:eastAsia="zh-CN"/>
          </w:rPr>
          <w:t>(七)、机械设备安全保障措施</w:t>
        </w:r>
        <w:r>
          <w:tab/>
        </w:r>
        <w:r>
          <w:fldChar w:fldCharType="begin"/>
        </w:r>
        <w:r>
          <w:instrText xml:space="preserve"> PAGEREF _Toc5762 \h </w:instrText>
        </w:r>
        <w:r>
          <w:fldChar w:fldCharType="separate"/>
        </w:r>
        <w:r>
          <w:t>26</w:t>
        </w:r>
        <w:r>
          <w:fldChar w:fldCharType="end"/>
        </w:r>
      </w:hyperlink>
    </w:p>
    <w:p>
      <w:pPr>
        <w:pStyle w:val="TOC1"/>
        <w:tabs>
          <w:tab w:val="right" w:leader="dot" w:pos="8306"/>
        </w:tabs>
      </w:pPr>
      <w:hyperlink w:anchor="_Toc21477" w:history="1">
        <w:r>
          <w:rPr>
            <w:rFonts w:ascii="仿宋" w:eastAsia="仿宋" w:hAnsi="仿宋" w:cs="仿宋" w:hint="eastAsia"/>
            <w:lang w:eastAsia="zh-CN"/>
          </w:rPr>
          <w:t>八、唇膏项目财务管理</w:t>
        </w:r>
        <w:r>
          <w:tab/>
        </w:r>
        <w:r>
          <w:fldChar w:fldCharType="begin"/>
        </w:r>
        <w:r>
          <w:instrText xml:space="preserve"> PAGEREF _Toc21477 \h </w:instrText>
        </w:r>
        <w:r>
          <w:fldChar w:fldCharType="separate"/>
        </w:r>
        <w:r>
          <w:t>28</w:t>
        </w:r>
        <w:r>
          <w:fldChar w:fldCharType="end"/>
        </w:r>
      </w:hyperlink>
    </w:p>
    <w:p>
      <w:pPr>
        <w:pStyle w:val="TOC2"/>
        <w:tabs>
          <w:tab w:val="right" w:leader="dot" w:pos="8306"/>
        </w:tabs>
      </w:pPr>
      <w:hyperlink w:anchor="_Toc2540" w:history="1">
        <w:r>
          <w:rPr>
            <w:rFonts w:ascii="仿宋" w:eastAsia="仿宋" w:hAnsi="仿宋" w:cs="仿宋" w:hint="eastAsia"/>
            <w:lang w:eastAsia="zh-CN"/>
          </w:rPr>
          <w:t>(一)、资金需求大</w:t>
        </w:r>
        <w:r>
          <w:tab/>
        </w:r>
        <w:r>
          <w:fldChar w:fldCharType="begin"/>
        </w:r>
        <w:r>
          <w:instrText xml:space="preserve"> PAGEREF _Toc2540 \h </w:instrText>
        </w:r>
        <w:r>
          <w:fldChar w:fldCharType="separate"/>
        </w:r>
        <w:r>
          <w:t>28</w:t>
        </w:r>
        <w:r>
          <w:fldChar w:fldCharType="end"/>
        </w:r>
      </w:hyperlink>
    </w:p>
    <w:p>
      <w:pPr>
        <w:pStyle w:val="TOC2"/>
        <w:tabs>
          <w:tab w:val="right" w:leader="dot" w:pos="8306"/>
        </w:tabs>
      </w:pPr>
      <w:hyperlink w:anchor="_Toc5173" w:history="1">
        <w:r>
          <w:rPr>
            <w:rFonts w:ascii="仿宋" w:eastAsia="仿宋" w:hAnsi="仿宋" w:cs="仿宋" w:hint="eastAsia"/>
            <w:lang w:eastAsia="zh-CN"/>
          </w:rPr>
          <w:t>(二)、研发周期长</w:t>
        </w:r>
        <w:r>
          <w:tab/>
        </w:r>
        <w:r>
          <w:fldChar w:fldCharType="begin"/>
        </w:r>
        <w:r>
          <w:instrText xml:space="preserve"> PAGEREF _Toc5173 \h </w:instrText>
        </w:r>
        <w:r>
          <w:fldChar w:fldCharType="separate"/>
        </w:r>
        <w:r>
          <w:t>29</w:t>
        </w:r>
        <w:r>
          <w:fldChar w:fldCharType="end"/>
        </w:r>
      </w:hyperlink>
    </w:p>
    <w:p>
      <w:pPr>
        <w:pStyle w:val="TOC2"/>
        <w:tabs>
          <w:tab w:val="right" w:leader="dot" w:pos="8306"/>
        </w:tabs>
      </w:pPr>
      <w:hyperlink w:anchor="_Toc19313" w:history="1">
        <w:r>
          <w:rPr>
            <w:rFonts w:ascii="仿宋" w:eastAsia="仿宋" w:hAnsi="仿宋" w:cs="仿宋" w:hint="eastAsia"/>
            <w:lang w:eastAsia="zh-CN"/>
          </w:rPr>
          <w:t>(三)、市场风险大</w:t>
        </w:r>
        <w:r>
          <w:tab/>
        </w:r>
        <w:r>
          <w:fldChar w:fldCharType="begin"/>
        </w:r>
        <w:r>
          <w:instrText xml:space="preserve"> PAGEREF _Toc19313 \h </w:instrText>
        </w:r>
        <w:r>
          <w:fldChar w:fldCharType="separate"/>
        </w:r>
        <w:r>
          <w:t>30</w:t>
        </w:r>
        <w:r>
          <w:fldChar w:fldCharType="end"/>
        </w:r>
      </w:hyperlink>
    </w:p>
    <w:p>
      <w:pPr>
        <w:pStyle w:val="TOC2"/>
        <w:tabs>
          <w:tab w:val="right" w:leader="dot" w:pos="8306"/>
        </w:tabs>
      </w:pPr>
      <w:hyperlink w:anchor="_Toc20962" w:history="1">
        <w:r>
          <w:rPr>
            <w:rFonts w:ascii="仿宋" w:eastAsia="仿宋" w:hAnsi="仿宋" w:cs="仿宋" w:hint="eastAsia"/>
            <w:lang w:eastAsia="zh-CN"/>
          </w:rPr>
          <w:t>(四)、利润率高</w:t>
        </w:r>
        <w:r>
          <w:tab/>
        </w:r>
        <w:r>
          <w:fldChar w:fldCharType="begin"/>
        </w:r>
        <w:r>
          <w:instrText xml:space="preserve"> PAGEREF _Toc20962 \h </w:instrText>
        </w:r>
        <w:r>
          <w:fldChar w:fldCharType="separate"/>
        </w:r>
        <w:r>
          <w:t>33</w:t>
        </w:r>
        <w:r>
          <w:fldChar w:fldCharType="end"/>
        </w:r>
      </w:hyperlink>
    </w:p>
    <w:p>
      <w:pPr>
        <w:pStyle w:val="TOC1"/>
        <w:tabs>
          <w:tab w:val="right" w:leader="dot" w:pos="8306"/>
        </w:tabs>
      </w:pPr>
      <w:hyperlink w:anchor="_Toc28366" w:history="1">
        <w:r>
          <w:rPr>
            <w:rFonts w:ascii="仿宋" w:eastAsia="仿宋" w:hAnsi="仿宋" w:cs="仿宋" w:hint="eastAsia"/>
            <w:lang w:eastAsia="zh-CN"/>
          </w:rPr>
          <w:t>九、唇膏项目计划安排</w:t>
        </w:r>
        <w:r>
          <w:tab/>
        </w:r>
        <w:r>
          <w:fldChar w:fldCharType="begin"/>
        </w:r>
        <w:r>
          <w:instrText xml:space="preserve"> PAGEREF _Toc28366 \h </w:instrText>
        </w:r>
        <w:r>
          <w:fldChar w:fldCharType="separate"/>
        </w:r>
        <w:r>
          <w:t>35</w:t>
        </w:r>
        <w:r>
          <w:fldChar w:fldCharType="end"/>
        </w:r>
      </w:hyperlink>
    </w:p>
    <w:p>
      <w:pPr>
        <w:pStyle w:val="TOC2"/>
        <w:tabs>
          <w:tab w:val="right" w:leader="dot" w:pos="8306"/>
        </w:tabs>
      </w:pPr>
      <w:hyperlink w:anchor="_Toc10555" w:history="1">
        <w:r>
          <w:rPr>
            <w:rFonts w:ascii="仿宋" w:eastAsia="仿宋" w:hAnsi="仿宋" w:cs="仿宋" w:hint="eastAsia"/>
            <w:lang w:eastAsia="zh-CN"/>
          </w:rPr>
          <w:t>(一)、建设周期</w:t>
        </w:r>
        <w:r>
          <w:tab/>
        </w:r>
        <w:r>
          <w:fldChar w:fldCharType="begin"/>
        </w:r>
        <w:r>
          <w:instrText xml:space="preserve"> PAGEREF _Toc10555 \h </w:instrText>
        </w:r>
        <w:r>
          <w:fldChar w:fldCharType="separate"/>
        </w:r>
        <w:r>
          <w:t>35</w:t>
        </w:r>
        <w:r>
          <w:fldChar w:fldCharType="end"/>
        </w:r>
      </w:hyperlink>
    </w:p>
    <w:p>
      <w:pPr>
        <w:pStyle w:val="TOC2"/>
        <w:tabs>
          <w:tab w:val="right" w:leader="dot" w:pos="8306"/>
        </w:tabs>
      </w:pPr>
      <w:hyperlink w:anchor="_Toc8339" w:history="1">
        <w:r>
          <w:rPr>
            <w:rFonts w:ascii="仿宋" w:eastAsia="仿宋" w:hAnsi="仿宋" w:cs="仿宋" w:hint="eastAsia"/>
            <w:lang w:eastAsia="zh-CN"/>
          </w:rPr>
          <w:t>(二)、建设进度</w:t>
        </w:r>
        <w:r>
          <w:tab/>
        </w:r>
        <w:r>
          <w:fldChar w:fldCharType="begin"/>
        </w:r>
        <w:r>
          <w:instrText xml:space="preserve"> PAGEREF _Toc8339 \h </w:instrText>
        </w:r>
        <w:r>
          <w:fldChar w:fldCharType="separate"/>
        </w:r>
        <w:r>
          <w:t>35</w:t>
        </w:r>
        <w:r>
          <w:fldChar w:fldCharType="end"/>
        </w:r>
      </w:hyperlink>
    </w:p>
    <w:p>
      <w:pPr>
        <w:pStyle w:val="TOC2"/>
        <w:tabs>
          <w:tab w:val="right" w:leader="dot" w:pos="8306"/>
        </w:tabs>
      </w:pPr>
      <w:hyperlink w:anchor="_Toc30754" w:history="1">
        <w:r>
          <w:rPr>
            <w:rFonts w:ascii="仿宋" w:eastAsia="仿宋" w:hAnsi="仿宋" w:cs="仿宋" w:hint="eastAsia"/>
            <w:lang w:eastAsia="zh-CN"/>
          </w:rPr>
          <w:t>(三)、进度安排注意事项</w:t>
        </w:r>
        <w:r>
          <w:tab/>
        </w:r>
        <w:r>
          <w:fldChar w:fldCharType="begin"/>
        </w:r>
        <w:r>
          <w:instrText xml:space="preserve"> PAGEREF _Toc30754 \h </w:instrText>
        </w:r>
        <w:r>
          <w:fldChar w:fldCharType="separate"/>
        </w:r>
        <w:r>
          <w:t>36</w:t>
        </w:r>
        <w:r>
          <w:fldChar w:fldCharType="end"/>
        </w:r>
      </w:hyperlink>
    </w:p>
    <w:p>
      <w:pPr>
        <w:pStyle w:val="TOC2"/>
        <w:tabs>
          <w:tab w:val="right" w:leader="dot" w:pos="8306"/>
        </w:tabs>
      </w:pPr>
      <w:hyperlink w:anchor="_Toc25697" w:history="1">
        <w:r>
          <w:rPr>
            <w:rFonts w:ascii="仿宋" w:eastAsia="仿宋" w:hAnsi="仿宋" w:cs="仿宋" w:hint="eastAsia"/>
            <w:lang w:eastAsia="zh-CN"/>
          </w:rPr>
          <w:t>(四)、人力资源配置</w:t>
        </w:r>
        <w:r>
          <w:tab/>
        </w:r>
        <w:r>
          <w:fldChar w:fldCharType="begin"/>
        </w:r>
        <w:r>
          <w:instrText xml:space="preserve"> PAGEREF _Toc25697 \h </w:instrText>
        </w:r>
        <w:r>
          <w:fldChar w:fldCharType="separate"/>
        </w:r>
        <w:r>
          <w:t>38</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979" w:history="1">
        <w:r>
          <w:rPr>
            <w:rFonts w:ascii="仿宋" w:eastAsia="仿宋" w:hAnsi="仿宋" w:cs="仿宋" w:hint="eastAsia"/>
            <w:lang w:eastAsia="zh-CN"/>
          </w:rPr>
          <w:t>十、唇膏项目风险管理</w:t>
        </w:r>
        <w:r>
          <w:tab/>
        </w:r>
        <w:r>
          <w:fldChar w:fldCharType="begin"/>
        </w:r>
        <w:r>
          <w:instrText xml:space="preserve"> PAGEREF _Toc979 \h </w:instrText>
        </w:r>
        <w:r>
          <w:fldChar w:fldCharType="separate"/>
        </w:r>
        <w:r>
          <w:t>39</w:t>
        </w:r>
        <w:r>
          <w:fldChar w:fldCharType="end"/>
        </w:r>
      </w:hyperlink>
    </w:p>
    <w:p>
      <w:pPr>
        <w:pStyle w:val="TOC2"/>
        <w:tabs>
          <w:tab w:val="right" w:leader="dot" w:pos="8306"/>
        </w:tabs>
      </w:pPr>
      <w:hyperlink w:anchor="_Toc538" w:history="1">
        <w:r>
          <w:rPr>
            <w:rFonts w:ascii="仿宋" w:eastAsia="仿宋" w:hAnsi="仿宋" w:cs="仿宋" w:hint="eastAsia"/>
            <w:lang w:eastAsia="zh-CN"/>
          </w:rPr>
          <w:t>(一)、风险识别与评估</w:t>
        </w:r>
        <w:r>
          <w:tab/>
        </w:r>
        <w:r>
          <w:fldChar w:fldCharType="begin"/>
        </w:r>
        <w:r>
          <w:instrText xml:space="preserve"> PAGEREF _Toc538 \h </w:instrText>
        </w:r>
        <w:r>
          <w:fldChar w:fldCharType="separate"/>
        </w:r>
        <w:r>
          <w:t>39</w:t>
        </w:r>
        <w:r>
          <w:fldChar w:fldCharType="end"/>
        </w:r>
      </w:hyperlink>
    </w:p>
    <w:p>
      <w:pPr>
        <w:pStyle w:val="TOC2"/>
        <w:tabs>
          <w:tab w:val="right" w:leader="dot" w:pos="8306"/>
        </w:tabs>
      </w:pPr>
      <w:hyperlink w:anchor="_Toc5595" w:history="1">
        <w:r>
          <w:rPr>
            <w:rFonts w:ascii="仿宋" w:eastAsia="仿宋" w:hAnsi="仿宋" w:cs="仿宋" w:hint="eastAsia"/>
            <w:lang w:eastAsia="zh-CN"/>
          </w:rPr>
          <w:t>(二)、风险应对策略</w:t>
        </w:r>
        <w:r>
          <w:tab/>
        </w:r>
        <w:r>
          <w:fldChar w:fldCharType="begin"/>
        </w:r>
        <w:r>
          <w:instrText xml:space="preserve"> PAGEREF _Toc5595 \h </w:instrText>
        </w:r>
        <w:r>
          <w:fldChar w:fldCharType="separate"/>
        </w:r>
        <w:r>
          <w:t>40</w:t>
        </w:r>
        <w:r>
          <w:fldChar w:fldCharType="end"/>
        </w:r>
      </w:hyperlink>
    </w:p>
    <w:p>
      <w:pPr>
        <w:pStyle w:val="TOC2"/>
        <w:tabs>
          <w:tab w:val="right" w:leader="dot" w:pos="8306"/>
        </w:tabs>
      </w:pPr>
      <w:hyperlink w:anchor="_Toc395" w:history="1">
        <w:r>
          <w:rPr>
            <w:rFonts w:ascii="仿宋" w:eastAsia="仿宋" w:hAnsi="仿宋" w:cs="仿宋" w:hint="eastAsia"/>
            <w:lang w:eastAsia="zh-CN"/>
          </w:rPr>
          <w:t>(三)、风险监控与控制</w:t>
        </w:r>
        <w:r>
          <w:tab/>
        </w:r>
        <w:r>
          <w:fldChar w:fldCharType="begin"/>
        </w:r>
        <w:r>
          <w:instrText xml:space="preserve"> PAGEREF _Toc395 \h </w:instrText>
        </w:r>
        <w:r>
          <w:fldChar w:fldCharType="separate"/>
        </w:r>
        <w:r>
          <w:t>42</w:t>
        </w:r>
        <w:r>
          <w:fldChar w:fldCharType="end"/>
        </w:r>
      </w:hyperlink>
    </w:p>
    <w:p>
      <w:pPr>
        <w:pStyle w:val="TOC1"/>
        <w:tabs>
          <w:tab w:val="right" w:leader="dot" w:pos="8306"/>
        </w:tabs>
      </w:pPr>
      <w:hyperlink w:anchor="_Toc4502" w:history="1">
        <w:r>
          <w:rPr>
            <w:rFonts w:ascii="仿宋" w:eastAsia="仿宋" w:hAnsi="仿宋" w:cs="仿宋" w:hint="eastAsia"/>
            <w:lang w:eastAsia="zh-CN"/>
          </w:rPr>
          <w:t>十一、唇膏项目技术管理</w:t>
        </w:r>
        <w:r>
          <w:tab/>
        </w:r>
        <w:r>
          <w:fldChar w:fldCharType="begin"/>
        </w:r>
        <w:r>
          <w:instrText xml:space="preserve"> PAGEREF _Toc4502 \h </w:instrText>
        </w:r>
        <w:r>
          <w:fldChar w:fldCharType="separate"/>
        </w:r>
        <w:r>
          <w:t>43</w:t>
        </w:r>
        <w:r>
          <w:fldChar w:fldCharType="end"/>
        </w:r>
      </w:hyperlink>
    </w:p>
    <w:p>
      <w:pPr>
        <w:pStyle w:val="TOC2"/>
        <w:tabs>
          <w:tab w:val="right" w:leader="dot" w:pos="8306"/>
        </w:tabs>
      </w:pPr>
      <w:hyperlink w:anchor="_Toc20561" w:history="1">
        <w:r>
          <w:rPr>
            <w:rFonts w:ascii="仿宋" w:eastAsia="仿宋" w:hAnsi="仿宋" w:cs="仿宋" w:hint="eastAsia"/>
            <w:lang w:eastAsia="zh-CN"/>
          </w:rPr>
          <w:t>(一)、技术方案选用方向</w:t>
        </w:r>
        <w:r>
          <w:tab/>
        </w:r>
        <w:r>
          <w:fldChar w:fldCharType="begin"/>
        </w:r>
        <w:r>
          <w:instrText xml:space="preserve"> PAGEREF _Toc20561 \h </w:instrText>
        </w:r>
        <w:r>
          <w:fldChar w:fldCharType="separate"/>
        </w:r>
        <w:r>
          <w:t>43</w:t>
        </w:r>
        <w:r>
          <w:fldChar w:fldCharType="end"/>
        </w:r>
      </w:hyperlink>
    </w:p>
    <w:p>
      <w:pPr>
        <w:pStyle w:val="TOC2"/>
        <w:tabs>
          <w:tab w:val="right" w:leader="dot" w:pos="8306"/>
        </w:tabs>
      </w:pPr>
      <w:hyperlink w:anchor="_Toc20220" w:history="1">
        <w:r>
          <w:rPr>
            <w:rFonts w:ascii="仿宋" w:eastAsia="仿宋" w:hAnsi="仿宋" w:cs="仿宋" w:hint="eastAsia"/>
            <w:lang w:eastAsia="zh-CN"/>
          </w:rPr>
          <w:t>(二)、工艺技术方案选用原则</w:t>
        </w:r>
        <w:r>
          <w:tab/>
        </w:r>
        <w:r>
          <w:fldChar w:fldCharType="begin"/>
        </w:r>
        <w:r>
          <w:instrText xml:space="preserve"> PAGEREF _Toc20220 \h </w:instrText>
        </w:r>
        <w:r>
          <w:fldChar w:fldCharType="separate"/>
        </w:r>
        <w:r>
          <w:t>44</w:t>
        </w:r>
        <w:r>
          <w:fldChar w:fldCharType="end"/>
        </w:r>
      </w:hyperlink>
    </w:p>
    <w:p>
      <w:pPr>
        <w:pStyle w:val="TOC2"/>
        <w:tabs>
          <w:tab w:val="right" w:leader="dot" w:pos="8306"/>
        </w:tabs>
      </w:pPr>
      <w:hyperlink w:anchor="_Toc19472" w:history="1">
        <w:r>
          <w:rPr>
            <w:rFonts w:ascii="仿宋" w:eastAsia="仿宋" w:hAnsi="仿宋" w:cs="仿宋" w:hint="eastAsia"/>
            <w:lang w:eastAsia="zh-CN"/>
          </w:rPr>
          <w:t>(三)、工艺技术方案要求</w:t>
        </w:r>
        <w:r>
          <w:tab/>
        </w:r>
        <w:r>
          <w:fldChar w:fldCharType="begin"/>
        </w:r>
        <w:r>
          <w:instrText xml:space="preserve"> PAGEREF _Toc19472 \h </w:instrText>
        </w:r>
        <w:r>
          <w:fldChar w:fldCharType="separate"/>
        </w:r>
        <w:r>
          <w:t>46</w:t>
        </w:r>
        <w:r>
          <w:fldChar w:fldCharType="end"/>
        </w:r>
      </w:hyperlink>
    </w:p>
    <w:p>
      <w:pPr>
        <w:pStyle w:val="TOC1"/>
        <w:tabs>
          <w:tab w:val="right" w:leader="dot" w:pos="8306"/>
        </w:tabs>
      </w:pPr>
      <w:hyperlink w:anchor="_Toc11402" w:history="1">
        <w:r>
          <w:rPr>
            <w:rFonts w:ascii="仿宋" w:eastAsia="仿宋" w:hAnsi="仿宋" w:cs="仿宋" w:hint="eastAsia"/>
            <w:lang w:eastAsia="zh-CN"/>
          </w:rPr>
          <w:t>十二、唇膏项目人力资源管理</w:t>
        </w:r>
        <w:r>
          <w:tab/>
        </w:r>
        <w:r>
          <w:fldChar w:fldCharType="begin"/>
        </w:r>
        <w:r>
          <w:instrText xml:space="preserve"> PAGEREF _Toc11402 \h </w:instrText>
        </w:r>
        <w:r>
          <w:fldChar w:fldCharType="separate"/>
        </w:r>
        <w:r>
          <w:t>49</w:t>
        </w:r>
        <w:r>
          <w:fldChar w:fldCharType="end"/>
        </w:r>
      </w:hyperlink>
    </w:p>
    <w:p>
      <w:pPr>
        <w:pStyle w:val="TOC2"/>
        <w:tabs>
          <w:tab w:val="right" w:leader="dot" w:pos="8306"/>
        </w:tabs>
      </w:pPr>
      <w:hyperlink w:anchor="_Toc31536" w:history="1">
        <w:r>
          <w:rPr>
            <w:rFonts w:ascii="仿宋" w:eastAsia="仿宋" w:hAnsi="仿宋" w:cs="仿宋" w:hint="eastAsia"/>
            <w:lang w:eastAsia="zh-CN"/>
          </w:rPr>
          <w:t>(一)、建立健全的预算管理制度</w:t>
        </w:r>
        <w:r>
          <w:tab/>
        </w:r>
        <w:r>
          <w:fldChar w:fldCharType="begin"/>
        </w:r>
        <w:r>
          <w:instrText xml:space="preserve"> PAGEREF _Toc31536 \h </w:instrText>
        </w:r>
        <w:r>
          <w:fldChar w:fldCharType="separate"/>
        </w:r>
        <w:r>
          <w:t>49</w:t>
        </w:r>
        <w:r>
          <w:fldChar w:fldCharType="end"/>
        </w:r>
      </w:hyperlink>
    </w:p>
    <w:p>
      <w:pPr>
        <w:pStyle w:val="TOC2"/>
        <w:tabs>
          <w:tab w:val="right" w:leader="dot" w:pos="8306"/>
        </w:tabs>
      </w:pPr>
      <w:hyperlink w:anchor="_Toc6513" w:history="1">
        <w:r>
          <w:rPr>
            <w:rFonts w:ascii="仿宋" w:eastAsia="仿宋" w:hAnsi="仿宋" w:cs="仿宋" w:hint="eastAsia"/>
            <w:lang w:eastAsia="zh-CN"/>
          </w:rPr>
          <w:t>(二)、加强资金流动监控</w:t>
        </w:r>
        <w:r>
          <w:tab/>
        </w:r>
        <w:r>
          <w:fldChar w:fldCharType="begin"/>
        </w:r>
        <w:r>
          <w:instrText xml:space="preserve"> PAGEREF _Toc6513 \h </w:instrText>
        </w:r>
        <w:r>
          <w:fldChar w:fldCharType="separate"/>
        </w:r>
        <w:r>
          <w:t>50</w:t>
        </w:r>
        <w:r>
          <w:fldChar w:fldCharType="end"/>
        </w:r>
      </w:hyperlink>
    </w:p>
    <w:p>
      <w:pPr>
        <w:pStyle w:val="TOC2"/>
        <w:tabs>
          <w:tab w:val="right" w:leader="dot" w:pos="8306"/>
        </w:tabs>
      </w:pPr>
      <w:hyperlink w:anchor="_Toc20672" w:history="1">
        <w:r>
          <w:rPr>
            <w:rFonts w:ascii="仿宋" w:eastAsia="仿宋" w:hAnsi="仿宋" w:cs="仿宋" w:hint="eastAsia"/>
            <w:lang w:eastAsia="zh-CN"/>
          </w:rPr>
          <w:t>(三)、制定完善的风险控制机制</w:t>
        </w:r>
        <w:r>
          <w:tab/>
        </w:r>
        <w:r>
          <w:fldChar w:fldCharType="begin"/>
        </w:r>
        <w:r>
          <w:instrText xml:space="preserve"> PAGEREF _Toc20672 \h </w:instrText>
        </w:r>
        <w:r>
          <w:fldChar w:fldCharType="separate"/>
        </w:r>
        <w:r>
          <w:t>51</w:t>
        </w:r>
        <w:r>
          <w:fldChar w:fldCharType="end"/>
        </w:r>
      </w:hyperlink>
    </w:p>
    <w:p>
      <w:pPr>
        <w:pStyle w:val="TOC2"/>
        <w:tabs>
          <w:tab w:val="right" w:leader="dot" w:pos="8306"/>
        </w:tabs>
      </w:pPr>
      <w:hyperlink w:anchor="_Toc8845" w:history="1">
        <w:r>
          <w:rPr>
            <w:rFonts w:ascii="仿宋" w:eastAsia="仿宋" w:hAnsi="仿宋" w:cs="仿宋" w:hint="eastAsia"/>
            <w:lang w:eastAsia="zh-CN"/>
          </w:rPr>
          <w:t>(四)、优化成本管理</w:t>
        </w:r>
        <w:r>
          <w:tab/>
        </w:r>
        <w:r>
          <w:fldChar w:fldCharType="begin"/>
        </w:r>
        <w:r>
          <w:instrText xml:space="preserve"> PAGEREF _Toc8845 \h </w:instrText>
        </w:r>
        <w:r>
          <w:fldChar w:fldCharType="separate"/>
        </w:r>
        <w:r>
          <w:t>53</w:t>
        </w:r>
        <w:r>
          <w:fldChar w:fldCharType="end"/>
        </w:r>
      </w:hyperlink>
    </w:p>
    <w:p>
      <w:pPr>
        <w:pStyle w:val="TOC1"/>
        <w:tabs>
          <w:tab w:val="right" w:leader="dot" w:pos="8306"/>
        </w:tabs>
      </w:pPr>
      <w:hyperlink w:anchor="_Toc31789" w:history="1">
        <w:r>
          <w:rPr>
            <w:rFonts w:ascii="仿宋" w:eastAsia="仿宋" w:hAnsi="仿宋" w:cs="仿宋" w:hint="eastAsia"/>
            <w:lang w:eastAsia="zh-CN"/>
          </w:rPr>
          <w:t>十三、唇膏项目工程方案分析</w:t>
        </w:r>
        <w:r>
          <w:tab/>
        </w:r>
        <w:r>
          <w:fldChar w:fldCharType="begin"/>
        </w:r>
        <w:r>
          <w:instrText xml:space="preserve"> PAGEREF _Toc31789 \h </w:instrText>
        </w:r>
        <w:r>
          <w:fldChar w:fldCharType="separate"/>
        </w:r>
        <w:r>
          <w:t>54</w:t>
        </w:r>
        <w:r>
          <w:fldChar w:fldCharType="end"/>
        </w:r>
      </w:hyperlink>
    </w:p>
    <w:p>
      <w:pPr>
        <w:pStyle w:val="TOC2"/>
        <w:tabs>
          <w:tab w:val="right" w:leader="dot" w:pos="8306"/>
        </w:tabs>
      </w:pPr>
      <w:hyperlink w:anchor="_Toc8099" w:history="1">
        <w:r>
          <w:rPr>
            <w:rFonts w:ascii="仿宋" w:eastAsia="仿宋" w:hAnsi="仿宋" w:cs="仿宋" w:hint="eastAsia"/>
            <w:lang w:eastAsia="zh-CN"/>
          </w:rPr>
          <w:t>(一)、建筑工程设计原则</w:t>
        </w:r>
        <w:r>
          <w:tab/>
        </w:r>
        <w:r>
          <w:fldChar w:fldCharType="begin"/>
        </w:r>
        <w:r>
          <w:instrText xml:space="preserve"> PAGEREF _Toc8099 \h </w:instrText>
        </w:r>
        <w:r>
          <w:fldChar w:fldCharType="separate"/>
        </w:r>
        <w:r>
          <w:t>54</w:t>
        </w:r>
        <w:r>
          <w:fldChar w:fldCharType="end"/>
        </w:r>
      </w:hyperlink>
    </w:p>
    <w:p>
      <w:pPr>
        <w:pStyle w:val="TOC2"/>
        <w:tabs>
          <w:tab w:val="right" w:leader="dot" w:pos="8306"/>
        </w:tabs>
      </w:pPr>
      <w:hyperlink w:anchor="_Toc3054" w:history="1">
        <w:r>
          <w:rPr>
            <w:rFonts w:ascii="仿宋" w:eastAsia="仿宋" w:hAnsi="仿宋" w:cs="仿宋" w:hint="eastAsia"/>
            <w:lang w:eastAsia="zh-CN"/>
          </w:rPr>
          <w:t>(二)、土建工程建设指标</w:t>
        </w:r>
        <w:r>
          <w:tab/>
        </w:r>
        <w:r>
          <w:fldChar w:fldCharType="begin"/>
        </w:r>
        <w:r>
          <w:instrText xml:space="preserve"> PAGEREF _Toc3054 \h </w:instrText>
        </w:r>
        <w:r>
          <w:fldChar w:fldCharType="separate"/>
        </w:r>
        <w:r>
          <w:t>57</w:t>
        </w:r>
        <w:r>
          <w:fldChar w:fldCharType="end"/>
        </w:r>
      </w:hyperlink>
    </w:p>
    <w:p>
      <w:pPr>
        <w:pStyle w:val="TOC1"/>
        <w:tabs>
          <w:tab w:val="right" w:leader="dot" w:pos="8306"/>
        </w:tabs>
      </w:pPr>
      <w:hyperlink w:anchor="_Toc19447" w:history="1">
        <w:r>
          <w:rPr>
            <w:rFonts w:ascii="仿宋" w:eastAsia="仿宋" w:hAnsi="仿宋" w:cs="仿宋" w:hint="eastAsia"/>
            <w:lang w:eastAsia="zh-CN"/>
          </w:rPr>
          <w:t>十四、唇膏项目治理与监督</w:t>
        </w:r>
        <w:r>
          <w:tab/>
        </w:r>
        <w:r>
          <w:fldChar w:fldCharType="begin"/>
        </w:r>
        <w:r>
          <w:instrText xml:space="preserve"> PAGEREF _Toc19447 \h </w:instrText>
        </w:r>
        <w:r>
          <w:fldChar w:fldCharType="separate"/>
        </w:r>
        <w:r>
          <w:t>59</w:t>
        </w:r>
        <w:r>
          <w:fldChar w:fldCharType="end"/>
        </w:r>
      </w:hyperlink>
    </w:p>
    <w:p>
      <w:pPr>
        <w:pStyle w:val="TOC2"/>
        <w:tabs>
          <w:tab w:val="right" w:leader="dot" w:pos="8306"/>
        </w:tabs>
      </w:pPr>
      <w:hyperlink w:anchor="_Toc8788" w:history="1">
        <w:r>
          <w:rPr>
            <w:rFonts w:ascii="仿宋" w:eastAsia="仿宋" w:hAnsi="仿宋" w:cs="仿宋" w:hint="eastAsia"/>
            <w:lang w:eastAsia="zh-CN"/>
          </w:rPr>
          <w:t>(一)、唇膏项目治理结构</w:t>
        </w:r>
        <w:r>
          <w:tab/>
        </w:r>
        <w:r>
          <w:fldChar w:fldCharType="begin"/>
        </w:r>
        <w:r>
          <w:instrText xml:space="preserve"> PAGEREF _Toc8788 \h </w:instrText>
        </w:r>
        <w:r>
          <w:fldChar w:fldCharType="separate"/>
        </w:r>
        <w:r>
          <w:t>59</w:t>
        </w:r>
        <w:r>
          <w:fldChar w:fldCharType="end"/>
        </w:r>
      </w:hyperlink>
    </w:p>
    <w:p>
      <w:pPr>
        <w:pStyle w:val="TOC2"/>
        <w:tabs>
          <w:tab w:val="right" w:leader="dot" w:pos="8306"/>
        </w:tabs>
      </w:pPr>
      <w:hyperlink w:anchor="_Toc11327" w:history="1">
        <w:r>
          <w:rPr>
            <w:rFonts w:ascii="仿宋" w:eastAsia="仿宋" w:hAnsi="仿宋" w:cs="仿宋" w:hint="eastAsia"/>
            <w:lang w:eastAsia="zh-CN"/>
          </w:rPr>
          <w:t>(二)、监督与审计</w:t>
        </w:r>
        <w:r>
          <w:tab/>
        </w:r>
        <w:r>
          <w:fldChar w:fldCharType="begin"/>
        </w:r>
        <w:r>
          <w:instrText xml:space="preserve"> PAGEREF _Toc11327 \h </w:instrText>
        </w:r>
        <w:r>
          <w:fldChar w:fldCharType="separate"/>
        </w:r>
        <w:r>
          <w:t>60</w:t>
        </w:r>
        <w:r>
          <w:fldChar w:fldCharType="end"/>
        </w:r>
      </w:hyperlink>
    </w:p>
    <w:p>
      <w:pPr>
        <w:pStyle w:val="TOC1"/>
        <w:tabs>
          <w:tab w:val="right" w:leader="dot" w:pos="8306"/>
        </w:tabs>
      </w:pPr>
      <w:hyperlink w:anchor="_Toc13859" w:history="1">
        <w:r>
          <w:rPr>
            <w:rFonts w:ascii="仿宋" w:eastAsia="仿宋" w:hAnsi="仿宋" w:cs="仿宋" w:hint="eastAsia"/>
            <w:lang w:eastAsia="zh-CN"/>
          </w:rPr>
          <w:t>十五、唇膏项目实施保障措施</w:t>
        </w:r>
        <w:r>
          <w:tab/>
        </w:r>
        <w:r>
          <w:fldChar w:fldCharType="begin"/>
        </w:r>
        <w:r>
          <w:instrText xml:space="preserve"> PAGEREF _Toc13859 \h </w:instrText>
        </w:r>
        <w:r>
          <w:fldChar w:fldCharType="separate"/>
        </w:r>
        <w:r>
          <w:t>61</w:t>
        </w:r>
        <w:r>
          <w:fldChar w:fldCharType="end"/>
        </w:r>
      </w:hyperlink>
    </w:p>
    <w:p>
      <w:pPr>
        <w:pStyle w:val="TOC2"/>
        <w:tabs>
          <w:tab w:val="right" w:leader="dot" w:pos="8306"/>
        </w:tabs>
      </w:pPr>
      <w:hyperlink w:anchor="_Toc30075" w:history="1">
        <w:r>
          <w:rPr>
            <w:rFonts w:ascii="仿宋" w:eastAsia="仿宋" w:hAnsi="仿宋" w:cs="仿宋" w:hint="eastAsia"/>
            <w:lang w:eastAsia="zh-CN"/>
          </w:rPr>
          <w:t>(一)、唇膏项目实施保障机制</w:t>
        </w:r>
        <w:r>
          <w:tab/>
        </w:r>
        <w:r>
          <w:fldChar w:fldCharType="begin"/>
        </w:r>
        <w:r>
          <w:instrText xml:space="preserve"> PAGEREF _Toc30075 \h </w:instrText>
        </w:r>
        <w:r>
          <w:fldChar w:fldCharType="separate"/>
        </w:r>
        <w:r>
          <w:t>61</w:t>
        </w:r>
        <w:r>
          <w:fldChar w:fldCharType="end"/>
        </w:r>
      </w:hyperlink>
    </w:p>
    <w:p>
      <w:pPr>
        <w:pStyle w:val="TOC2"/>
        <w:tabs>
          <w:tab w:val="right" w:leader="dot" w:pos="8306"/>
        </w:tabs>
      </w:pPr>
      <w:hyperlink w:anchor="_Toc25754" w:history="1">
        <w:r>
          <w:rPr>
            <w:rFonts w:ascii="仿宋" w:eastAsia="仿宋" w:hAnsi="仿宋" w:cs="仿宋" w:hint="eastAsia"/>
            <w:lang w:eastAsia="zh-CN"/>
          </w:rPr>
          <w:t>(二)、唇膏项目法律合规要求</w:t>
        </w:r>
        <w:r>
          <w:tab/>
        </w:r>
        <w:r>
          <w:fldChar w:fldCharType="begin"/>
        </w:r>
        <w:r>
          <w:instrText xml:space="preserve"> PAGEREF _Toc25754 \h </w:instrText>
        </w:r>
        <w:r>
          <w:fldChar w:fldCharType="separate"/>
        </w:r>
        <w:r>
          <w:t>64</w:t>
        </w:r>
        <w:r>
          <w:fldChar w:fldCharType="end"/>
        </w:r>
      </w:hyperlink>
    </w:p>
    <w:p>
      <w:pPr>
        <w:pStyle w:val="TOC2"/>
        <w:tabs>
          <w:tab w:val="right" w:leader="dot" w:pos="8306"/>
        </w:tabs>
      </w:pPr>
      <w:hyperlink w:anchor="_Toc825" w:history="1">
        <w:r>
          <w:rPr>
            <w:rFonts w:ascii="仿宋" w:eastAsia="仿宋" w:hAnsi="仿宋" w:cs="仿宋" w:hint="eastAsia"/>
            <w:lang w:eastAsia="zh-CN"/>
          </w:rPr>
          <w:t>(三)、唇膏项目合同管理与法律事务</w:t>
        </w:r>
        <w:r>
          <w:tab/>
        </w:r>
        <w:r>
          <w:fldChar w:fldCharType="begin"/>
        </w:r>
        <w:r>
          <w:instrText xml:space="preserve"> PAGEREF _Toc825 \h </w:instrText>
        </w:r>
        <w:r>
          <w:fldChar w:fldCharType="separate"/>
        </w:r>
        <w:r>
          <w:t>68</w:t>
        </w:r>
        <w:r>
          <w:fldChar w:fldCharType="end"/>
        </w:r>
      </w:hyperlink>
    </w:p>
    <w:p>
      <w:pPr>
        <w:pStyle w:val="TOC2"/>
        <w:tabs>
          <w:tab w:val="right" w:leader="dot" w:pos="8306"/>
        </w:tabs>
      </w:pPr>
      <w:hyperlink w:anchor="_Toc18708" w:history="1">
        <w:r>
          <w:rPr>
            <w:rFonts w:ascii="仿宋" w:eastAsia="仿宋" w:hAnsi="仿宋" w:cs="仿宋" w:hint="eastAsia"/>
            <w:lang w:eastAsia="zh-CN"/>
          </w:rPr>
          <w:t>(四)、唇膏项目知识产权保护策略</w:t>
        </w:r>
        <w:r>
          <w:tab/>
        </w:r>
        <w:r>
          <w:fldChar w:fldCharType="begin"/>
        </w:r>
        <w:r>
          <w:instrText xml:space="preserve"> PAGEREF _Toc18708 \h </w:instrText>
        </w:r>
        <w:r>
          <w:fldChar w:fldCharType="separate"/>
        </w:r>
        <w:r>
          <w:t>75</w:t>
        </w:r>
        <w:r>
          <w:fldChar w:fldCharType="end"/>
        </w:r>
      </w:hyperlink>
    </w:p>
    <w:p>
      <w:pPr>
        <w:pStyle w:val="TOC1"/>
        <w:tabs>
          <w:tab w:val="right" w:leader="dot" w:pos="8306"/>
        </w:tabs>
      </w:pPr>
      <w:hyperlink w:anchor="_Toc8526" w:history="1">
        <w:r>
          <w:rPr>
            <w:rFonts w:ascii="仿宋" w:eastAsia="仿宋" w:hAnsi="仿宋" w:cs="仿宋" w:hint="eastAsia"/>
            <w:lang w:eastAsia="zh-CN"/>
          </w:rPr>
          <w:t>十六、供应链管理</w:t>
        </w:r>
        <w:r>
          <w:tab/>
        </w:r>
        <w:r>
          <w:fldChar w:fldCharType="begin"/>
        </w:r>
        <w:r>
          <w:instrText xml:space="preserve"> PAGEREF _Toc8526 \h </w:instrText>
        </w:r>
        <w:r>
          <w:fldChar w:fldCharType="separate"/>
        </w:r>
        <w:r>
          <w:t>77</w:t>
        </w:r>
        <w:r>
          <w:fldChar w:fldCharType="end"/>
        </w:r>
      </w:hyperlink>
    </w:p>
    <w:p>
      <w:pPr>
        <w:pStyle w:val="TOC2"/>
        <w:tabs>
          <w:tab w:val="right" w:leader="dot" w:pos="8306"/>
        </w:tabs>
      </w:pPr>
      <w:hyperlink w:anchor="_Toc11887" w:history="1">
        <w:r>
          <w:rPr>
            <w:rFonts w:ascii="仿宋" w:eastAsia="仿宋" w:hAnsi="仿宋" w:cs="仿宋" w:hint="eastAsia"/>
            <w:lang w:eastAsia="zh-CN"/>
          </w:rPr>
          <w:t>(一)、供应链战略规划</w:t>
        </w:r>
        <w:r>
          <w:tab/>
        </w:r>
        <w:r>
          <w:fldChar w:fldCharType="begin"/>
        </w:r>
        <w:r>
          <w:instrText xml:space="preserve"> PAGEREF _Toc11887 \h </w:instrText>
        </w:r>
        <w:r>
          <w:fldChar w:fldCharType="separate"/>
        </w:r>
        <w:r>
          <w:t>77</w:t>
        </w:r>
        <w:r>
          <w:fldChar w:fldCharType="end"/>
        </w:r>
      </w:hyperlink>
    </w:p>
    <w:p>
      <w:pPr>
        <w:pStyle w:val="TOC2"/>
        <w:tabs>
          <w:tab w:val="right" w:leader="dot" w:pos="8306"/>
        </w:tabs>
      </w:pPr>
      <w:hyperlink w:anchor="_Toc20690" w:history="1">
        <w:r>
          <w:rPr>
            <w:rFonts w:ascii="仿宋" w:eastAsia="仿宋" w:hAnsi="仿宋" w:cs="仿宋" w:hint="eastAsia"/>
            <w:lang w:eastAsia="zh-CN"/>
          </w:rPr>
          <w:t>(二)、供应商选择与合作</w:t>
        </w:r>
        <w:r>
          <w:tab/>
        </w:r>
        <w:r>
          <w:fldChar w:fldCharType="begin"/>
        </w:r>
        <w:r>
          <w:instrText xml:space="preserve"> PAGEREF _Toc20690 \h </w:instrText>
        </w:r>
        <w:r>
          <w:fldChar w:fldCharType="separate"/>
        </w:r>
        <w:r>
          <w:t>78</w:t>
        </w:r>
        <w:r>
          <w:fldChar w:fldCharType="end"/>
        </w:r>
      </w:hyperlink>
    </w:p>
    <w:p>
      <w:pPr>
        <w:pStyle w:val="TOC2"/>
        <w:tabs>
          <w:tab w:val="right" w:leader="dot" w:pos="8306"/>
        </w:tabs>
      </w:pPr>
      <w:hyperlink w:anchor="_Toc25483" w:history="1">
        <w:r>
          <w:rPr>
            <w:rFonts w:ascii="仿宋" w:eastAsia="仿宋" w:hAnsi="仿宋" w:cs="仿宋" w:hint="eastAsia"/>
            <w:lang w:eastAsia="zh-CN"/>
          </w:rPr>
          <w:t>(三)、物流与库存管理</w:t>
        </w:r>
        <w:r>
          <w:tab/>
        </w:r>
        <w:r>
          <w:fldChar w:fldCharType="begin"/>
        </w:r>
        <w:r>
          <w:instrText xml:space="preserve"> PAGEREF _Toc25483 \h </w:instrText>
        </w:r>
        <w:r>
          <w:fldChar w:fldCharType="separate"/>
        </w:r>
        <w:r>
          <w:t>80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4111"/>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7032"/>
      <w:r>
        <w:rPr>
          <w:rFonts w:ascii="仿宋" w:eastAsia="仿宋" w:hAnsi="仿宋" w:cs="仿宋" w:hint="eastAsia"/>
          <w:sz w:val="28"/>
          <w:lang w:eastAsia="zh-CN"/>
        </w:rPr>
        <w:t>一、唇膏项目选址可行性分析</w:t>
      </w:r>
      <w:bookmarkEnd w:id="2"/>
    </w:p>
    <w:p>
      <w:pPr>
        <w:pStyle w:val="Heading2"/>
        <w:rPr>
          <w:rFonts w:ascii="仿宋" w:eastAsia="仿宋" w:hAnsi="仿宋" w:cs="仿宋" w:hint="eastAsia"/>
          <w:lang w:eastAsia="zh-CN"/>
        </w:rPr>
      </w:pPr>
      <w:bookmarkStart w:id="3" w:name="_Toc32416"/>
      <w:r>
        <w:rPr>
          <w:rFonts w:ascii="仿宋" w:eastAsia="仿宋" w:hAnsi="仿宋" w:cs="仿宋" w:hint="eastAsia"/>
          <w:lang w:eastAsia="zh-CN"/>
        </w:rPr>
        <w:t>(一)、唇膏项目选址</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该唇膏项目选址位于XX省XX市XX区XXX街道</w:t>
      </w:r>
    </w:p>
    <w:p>
      <w:pPr>
        <w:pStyle w:val="Heading2"/>
        <w:ind w:firstLine="560" w:firstLineChars="200"/>
        <w:rPr>
          <w:rFonts w:ascii="仿宋" w:eastAsia="仿宋" w:hAnsi="仿宋" w:cs="仿宋" w:hint="eastAsia"/>
          <w:sz w:val="28"/>
          <w:lang w:eastAsia="zh-CN"/>
        </w:rPr>
      </w:pPr>
      <w:bookmarkStart w:id="4" w:name="_Toc7023"/>
      <w:r>
        <w:rPr>
          <w:rFonts w:ascii="仿宋" w:eastAsia="仿宋" w:hAnsi="仿宋" w:cs="仿宋" w:hint="eastAsia"/>
          <w:sz w:val="28"/>
          <w:lang w:eastAsia="zh-CN"/>
        </w:rPr>
        <w:t>(二)、用地控制指标</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唇膏项目的征地面积将根据唇膏项目的实际规模和需求进行精确规划。具体面积XXX平方米，旨在确保唇膏项目不仅能够满足当前的发展需求，还能够预留空间以适应未来的扩展。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净用地面积是在征地面积基础上去除不可利用面积后的实际可开发用地。具体面积XXX平方米，考虑到环保、交通、安全等多方面因素，以确保唇膏项目在整体利用效率上达到最优。</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 建筑面积： 唇膏项目计划建设的建筑总规模具体面积XXX平方米。这一规模的确定综合考虑了唇膏项目的性质、规模，以及城市规划的相关要求，确保建筑布局与周边环境协调一致。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绿地率是唇膏项目用地中被规划为绿地的比例。具体面积XXX平方米，旨在通过合理规划绿地，改善唇膏项目周边环境，提升居民生活质量，并符合城市整体绿化规划。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容积率是用地上可以建设的建筑总体积与用地面积之比。具体面积XXX，通过合理的容积率规划，确保唇膏项目建筑规模与周边环境和谐共生。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确保唇膏项目选址与当地城市规划相一致，具体面积XXX平方米。通过与城市规划部门深入沟通，确保唇膏项目不仅符合城市的整体发展方向，还能够融入城市的发展布局，为城市的长远发展贡献力量。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充分了解并确保唇膏项目选址符合当地产业政策，具体面积XXX平方米。这包括唇膏项目对当地经济的促进作用，以及对相关产业的带动效应，确保唇膏项目与地方政府的产业政策保持一致，促进共赢合作。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用地总体要求必须符合环保和可持续发展的原则，具体面积XXX平方米。通过采用绿色建筑设计、节能减排等措施，确保唇膏项目在建设和运营过程中对环境的影响最小化，达到可持续发展的要求。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确保唇膏项目选址具备必要的公共设施配套，具体面积XXX平方米。这包括交通便利性、教育、医疗等基础设施，以提高居民生活品质，使得唇膏项目选址更具吸引力。</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10.</w:t>
      </w:r>
      <w:r>
        <w:rPr>
          <w:rFonts w:ascii="仿宋" w:eastAsia="仿宋" w:hAnsi="仿宋" w:cs="仿宋" w:hint="eastAsia"/>
          <w:sz w:val="28"/>
          <w:lang w:eastAsia="zh-CN"/>
        </w:rPr>
        <w:t xml:space="preserve"> 社会稳定性：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考虑用地总体要求对当地社会稳定性的影响，具体面积XXX平方米。通过深入了解当地社区反馈，确保唇膏项目的选址和建设过程对当地社会和谐稳定产生积极作用。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唇膏项目选址不仅符合法规和规划，还在实际操作中具有可行性。这一全面规划将为唇膏项目的成功实施提供坚实的基础，确保唇膏项目选址阶段就能够奠定良好的发展基础。</w:t>
      </w:r>
    </w:p>
    <w:p>
      <w:pPr>
        <w:pStyle w:val="Heading2"/>
        <w:ind w:firstLine="560" w:firstLineChars="200"/>
        <w:rPr>
          <w:rFonts w:ascii="仿宋" w:eastAsia="仿宋" w:hAnsi="仿宋" w:cs="仿宋" w:hint="eastAsia"/>
          <w:sz w:val="28"/>
          <w:lang w:eastAsia="zh-CN"/>
        </w:rPr>
      </w:pPr>
      <w:bookmarkStart w:id="5" w:name="_Toc11996"/>
      <w:r>
        <w:rPr>
          <w:rFonts w:ascii="仿宋" w:eastAsia="仿宋" w:hAnsi="仿宋" w:cs="仿宋" w:hint="eastAsia"/>
          <w:sz w:val="28"/>
          <w:lang w:eastAsia="zh-CN"/>
        </w:rPr>
        <w:t>(三)、节约用地措施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唇膏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唇膏项目的设备规划和空间设计中，我们将采取灵活设备布局的措施。设备布局将根据实际需求进行灵活设计，避免不必要的浪费。通过合理规划设备摆放位置，我们将提高设备的利用率，减少设备间距，以确保唇膏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唇膏项目内部引入共享设施的概念，例如共享会议室、办公区等。通过这种方式，我们可以减少对资源的重复建设，提高资源共享效率，从而减小唇膏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6" w:name="_Toc16631"/>
      <w:r>
        <w:rPr>
          <w:rFonts w:ascii="仿宋" w:eastAsia="仿宋" w:hAnsi="仿宋" w:cs="仿宋" w:hint="eastAsia"/>
          <w:sz w:val="28"/>
          <w:lang w:eastAsia="zh-CN"/>
        </w:rPr>
        <w:t>(四)、总图布置方案</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唇膏项目的总图布置中，我们将不同功能区域进行明确的规划，以最大程度满足唇膏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建筑空间组织：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7" w:name="_Toc18350"/>
      <w:r>
        <w:rPr>
          <w:rFonts w:ascii="仿宋" w:eastAsia="仿宋" w:hAnsi="仿宋" w:cs="仿宋" w:hint="eastAsia"/>
          <w:sz w:val="28"/>
          <w:lang w:eastAsia="zh-CN"/>
        </w:rPr>
        <w:t>(五)、选址综合评价</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我们首先关注市场因素，包括潜在客户分布、竞争对手位置、市场需求等。通过深入的市场调研，我们能够更准确地评估选址对于市场开拓和产品销售的影响，确保唇膏项目能够在有利的市场环境中蓬勃发展。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环保影响：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唇膏项目对环境的影响是综合评价的重要因素之一。我们将详细考虑选址周边的自然环境、生态保护区、水源地等情况，确保唇膏项目的建设和运营对环境影响最小化，并符合当地的环保法规标准。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对选址的评价还需充分考虑当地政府的产业政策和法规。我们将详细了解唇膏项目所在地的相关政策，确保唇膏项目的规划和运营与当地法规相符，降低不必要的法律风险。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考虑到社会稳定性对企业运营的重要性，我们将评估选址地区的社会安全情况、劳工关系、社区反馈等方面，以确保唇膏项目的建设和运营不会受到社会稳定性的负面影响。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最后，我们将综合考虑用地成本，包括土地购置费用、土地开发成本等。通过对用地成本的详细评估，我们能够做出更为精确的经济效益分析，为唇膏项目的投资决策提供有力支持。</w:t>
      </w:r>
    </w:p>
    <w:p>
      <w:pPr>
        <w:pStyle w:val="Heading1"/>
        <w:ind w:firstLine="560" w:firstLineChars="200"/>
        <w:rPr>
          <w:rFonts w:ascii="仿宋" w:eastAsia="仿宋" w:hAnsi="仿宋" w:cs="仿宋" w:hint="eastAsia"/>
          <w:sz w:val="28"/>
          <w:lang w:eastAsia="zh-CN"/>
        </w:rPr>
      </w:pPr>
      <w:bookmarkStart w:id="8" w:name="_Toc21987"/>
      <w:r>
        <w:rPr>
          <w:rFonts w:ascii="仿宋" w:eastAsia="仿宋" w:hAnsi="仿宋" w:cs="仿宋" w:hint="eastAsia"/>
          <w:sz w:val="28"/>
          <w:lang w:eastAsia="zh-CN"/>
        </w:rPr>
        <w:t>二、唇膏项目可持续发展</w:t>
      </w:r>
      <w:bookmarkEnd w:id="8"/>
    </w:p>
    <w:p>
      <w:pPr>
        <w:pStyle w:val="Heading2"/>
        <w:rPr>
          <w:rFonts w:ascii="仿宋" w:eastAsia="仿宋" w:hAnsi="仿宋" w:cs="仿宋" w:hint="eastAsia"/>
          <w:lang w:eastAsia="zh-CN"/>
        </w:rPr>
      </w:pPr>
      <w:bookmarkStart w:id="9" w:name="_Toc30695"/>
      <w:r>
        <w:rPr>
          <w:rFonts w:ascii="仿宋" w:eastAsia="仿宋" w:hAnsi="仿宋" w:cs="仿宋" w:hint="eastAsia"/>
          <w:lang w:eastAsia="zh-CN"/>
        </w:rPr>
        <w:t>(一)、可持续战略与实践</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唇膏项目中，唇膏项目团队着眼于未来，明确了可持续发展的战略方向。制定的具体可持续发展目标包括降低资源使用、采用环保技术、最大化社会效益等。这一步骤不仅有助于唇膏项目在环保和社会责任方面达到最高标准，也为未来提供了明确的指引，确保唇膏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可持续实践的融入唇膏项目管理</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唇膏项目管理周期。从唇膏项目规划开始，唇膏项目团队就考虑了环境和社会的因素。在执行阶段，唇膏项目团队积极推动绿色技术的应用，优化资源利用。此外，关注员工的社会责任，通过培训和沟通活动提高员工对可持续发展的认知，使他们能够在日常工作中践行可持续实践。这些举措不仅为唇膏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0" w:name="_Toc20702"/>
      <w:r>
        <w:rPr>
          <w:rFonts w:ascii="仿宋" w:eastAsia="仿宋" w:hAnsi="仿宋" w:cs="仿宋" w:hint="eastAsia"/>
          <w:sz w:val="28"/>
          <w:lang w:eastAsia="zh-CN"/>
        </w:rPr>
        <w:t>(二)、环保与社会责任</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扎根于唇膏项目的可持续发展理念，我们深信环保与社会责任是唇膏项目成功的关键支柱。在唇膏项目的每一步，我们都致力于通过创新和实践，履行对环境和社会的坚定责任。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唇膏项目团队通过引入先进的环保技术、建立高效的废物处理系统以及推动能源节约措施，积极履行环保责任。定期的环保监测和评估确保唇膏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唇膏项目不仅致力于自身可持续发展，还注重对社会的回馈。通过支持社区唇膏项目、参与慈善事业、提供培训机会等方式，唇膏项目积极履行社会责任。与当地社区建立积极互动，关注员工的工作与生活平衡，以及员工的身心健康，是唇膏项目在社会责任层面的关键举措。这样的实践不仅增强了唇膏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11" w:name="_Toc23074"/>
      <w:r>
        <w:rPr>
          <w:rFonts w:ascii="仿宋" w:eastAsia="仿宋" w:hAnsi="仿宋" w:cs="仿宋" w:hint="eastAsia"/>
          <w:sz w:val="28"/>
          <w:lang w:eastAsia="zh-CN"/>
        </w:rPr>
        <w:t>三、唇膏项目建设背景及必要性分析</w:t>
      </w:r>
      <w:bookmarkEnd w:id="11"/>
    </w:p>
    <w:p>
      <w:pPr>
        <w:pStyle w:val="Heading2"/>
        <w:rPr>
          <w:rFonts w:ascii="仿宋" w:eastAsia="仿宋" w:hAnsi="仿宋" w:cs="仿宋" w:hint="eastAsia"/>
          <w:lang w:eastAsia="zh-CN"/>
        </w:rPr>
      </w:pPr>
      <w:bookmarkStart w:id="12" w:name="_Toc20045"/>
      <w:r>
        <w:rPr>
          <w:rFonts w:ascii="仿宋" w:eastAsia="仿宋" w:hAnsi="仿宋" w:cs="仿宋" w:hint="eastAsia"/>
          <w:lang w:eastAsia="zh-CN"/>
        </w:rPr>
        <w:t>(一)、唇膏项目背景分析</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唇膏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唇膏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我们的背景分析将深入挖掘当前行业的发展趋势，通过对竞争态势的全面审视，找到唇膏项目在这个潮流中的定位。同时，我们将关注行业内涌现的新兴机遇，以便唇膏项目更好地融入行业发展的潮流中。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唇膏项目提供了强大的发展动力。我们将聚焦于行业内最新的技术发展趋势，包括但不限于人工智能、大数据分析、物联网等领域。通过深度的技术研究，我们将确保唇膏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唇膏项目发展的源泉。我们将投入更多的精力对市场需求进行深入剖析，超越表面的需求，深入挖掘潜在的市场痛点和机遇。通过对市场需求的细致了解，唇膏项目将更有针对性地设计解决方案，满足市场的多样化需求，从而更好地促进唇膏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唇膏项目战略至关重要。我们将对竞争态势进行更为深入的分析，包括但不限于市场份额、产品特点、客户满意度等多个维度。通过深度的竞争分析，唇膏项目将能够更准确地把握市场脉搏，制定具有竞争力的唇膏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唇膏项目的发展具有直接的影响。我们将进行更为全面的法规和政策分析，了解行业发展中的潜在法律风险和合规挑战。通过充分了解和遵守相关法规，唇膏项目将确保在法律框架内合法合规运营，为唇膏项目的稳健发展提供有力支持。</w:t>
      </w:r>
    </w:p>
    <w:p>
      <w:pPr>
        <w:pStyle w:val="Heading2"/>
        <w:ind w:firstLine="560" w:firstLineChars="200"/>
        <w:rPr>
          <w:rFonts w:ascii="仿宋" w:eastAsia="仿宋" w:hAnsi="仿宋" w:cs="仿宋" w:hint="eastAsia"/>
          <w:sz w:val="28"/>
          <w:lang w:eastAsia="zh-CN"/>
        </w:rPr>
      </w:pPr>
      <w:bookmarkStart w:id="13" w:name="_Toc7318"/>
      <w:r>
        <w:rPr>
          <w:rFonts w:ascii="仿宋" w:eastAsia="仿宋" w:hAnsi="仿宋" w:cs="仿宋" w:hint="eastAsia"/>
          <w:sz w:val="28"/>
          <w:lang w:eastAsia="zh-CN"/>
        </w:rPr>
        <w:t>(二)、唇膏项目建设必要性分析</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唇膏项目建设的迫切性源于对行业发展趋势的深刻洞察。我们正处于一个行业变革的时代，科技创新、数字化转型成为企业发展的关键动力。唇膏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唇膏项目建设不仅仅是为了跟上潮流，更是为了通过技术创新推动企业的持续发展。通过引入先进的技术和解决方案，唇膏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唇膏项目的建设成为必然选择，通过提高产品质量、拓展服务领域，从而在竞争中获得更多的机会。唇膏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唇膏项目建设的必要性体现在对客户需求更精准的满足。通过唇膏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唇膏项目建设的背后是对企业持续创新的追求。只有通过不断创新，企业才能在竞争中立于不败之地。唇膏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14" w:name="_Toc24905"/>
      <w:r>
        <w:rPr>
          <w:rFonts w:ascii="仿宋" w:eastAsia="仿宋" w:hAnsi="仿宋" w:cs="仿宋" w:hint="eastAsia"/>
          <w:sz w:val="28"/>
          <w:lang w:eastAsia="zh-CN"/>
        </w:rPr>
        <w:t>四、工艺说明</w:t>
      </w:r>
      <w:bookmarkEnd w:id="14"/>
    </w:p>
    <w:p>
      <w:pPr>
        <w:pStyle w:val="Heading2"/>
        <w:rPr>
          <w:rFonts w:ascii="仿宋" w:eastAsia="仿宋" w:hAnsi="仿宋" w:cs="仿宋" w:hint="eastAsia"/>
          <w:lang w:eastAsia="zh-CN"/>
        </w:rPr>
      </w:pPr>
      <w:bookmarkStart w:id="15" w:name="_Toc13493"/>
      <w:r>
        <w:rPr>
          <w:rFonts w:ascii="仿宋" w:eastAsia="仿宋" w:hAnsi="仿宋" w:cs="仿宋" w:hint="eastAsia"/>
          <w:lang w:eastAsia="zh-CN"/>
        </w:rPr>
        <w:t>(一)、技术管理特点</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唇膏项目的技术管理特点体现在其创新导向。通过引入最先进的技术趋势和解决方案，唇膏项目致力于提升科技含量、提高质量和效率水平。这意味着我们将采用最新的工具和方法，确保唇膏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唇膏项目技术管理的显著特征。通过整合不同领域的技术资源，我们实现了跨学科的协同工作。这有助于优化技术架构，提高整体效能。此外，整合性策略还促进了不同技术团队之间的紧密沟通和高效合作，确保唇膏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唇膏项目所采用的技术。通过不断优化技术方案，唇膏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唇膏项目团队将在唇膏项目初期识别可能的技术风险，并采取相应的预防和应对措施。通过建立健全的风险评估机制，唇膏项目能够在实施过程中及时发现并解决潜在的技术问题，保障唇膏项目技术实施的平稳进行。</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通过这些独特的技术管理特点，我们确信在唇膏项目中，技术将成为唇膏项目成功的有力支持。这一深度剖析揭示了技术管理在唇膏项目实施中的关键作用，为唇膏项目的技术基础奠定了坚实的基础。</w:t>
      </w:r>
    </w:p>
    <w:p>
      <w:pPr>
        <w:pStyle w:val="Heading2"/>
        <w:ind w:firstLine="560" w:firstLineChars="200"/>
        <w:rPr>
          <w:rFonts w:ascii="仿宋" w:eastAsia="仿宋" w:hAnsi="仿宋" w:cs="仿宋" w:hint="eastAsia"/>
          <w:sz w:val="28"/>
          <w:lang w:eastAsia="zh-CN"/>
        </w:rPr>
      </w:pPr>
      <w:bookmarkStart w:id="16" w:name="_Toc1362"/>
      <w:r>
        <w:rPr>
          <w:rFonts w:ascii="仿宋" w:eastAsia="仿宋" w:hAnsi="仿宋" w:cs="仿宋" w:hint="eastAsia"/>
          <w:sz w:val="28"/>
          <w:lang w:eastAsia="zh-CN"/>
        </w:rPr>
        <w:t>(二)、唇膏项目工艺技术设计方案</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唇膏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唇膏项目将严格按照相关行业规范要求进行组织。通过有效控制产品质量，唇膏项目将致力于为顾客提供优质的唇膏项目产品和良好的服务。这体现了唇膏项目对于生产活动合规性和质量标准的高度重视，为唇膏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唇膏项目注重生态效益和清洁生产原则。唇膏项目建设将紧密结合地方特色经济发展，与社会经济发展规划和区域环境保护规划方案相协调一致。通过与当地区域自然生态系统的结合，唇膏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唇膏项目产品具有多样化的客户需求和个性化的特点。因此，唇膏项目产品规格品种多样，且单批生产数量较小。为满足这一特点，唇膏项目承办单位将建设先进的柔性制造生产线。通过广泛应用柔性制造技术，唇膏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总体而言，唇膏项目采用的技术具有较高的技术含量和自动化水平，处于国内先进水平。这一技术选用不仅体现了对生产效率、质量和环境友好性的高标准要求，同时为唇膏项目的可持续发展奠定了坚实的基础。</w:t>
      </w:r>
    </w:p>
    <w:p>
      <w:pPr>
        <w:pStyle w:val="Heading2"/>
        <w:ind w:firstLine="560" w:firstLineChars="200"/>
        <w:rPr>
          <w:rFonts w:ascii="仿宋" w:eastAsia="仿宋" w:hAnsi="仿宋" w:cs="仿宋" w:hint="eastAsia"/>
          <w:sz w:val="28"/>
          <w:lang w:eastAsia="zh-CN"/>
        </w:rPr>
      </w:pPr>
      <w:bookmarkStart w:id="17" w:name="_Toc25738"/>
      <w:r>
        <w:rPr>
          <w:rFonts w:ascii="仿宋" w:eastAsia="仿宋" w:hAnsi="仿宋" w:cs="仿宋" w:hint="eastAsia"/>
          <w:sz w:val="28"/>
          <w:lang w:eastAsia="zh-CN"/>
        </w:rPr>
        <w:t>(三)、设备选型方案</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为确保唇膏项目的高效生产和技术实施，我们制定了一套精心设计的设备选型方案，以满足唇膏项目生产、质量和环保的要求。该方案的主要特点如下：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唇膏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针对唇膏项目产品的多样性和小批量生产的特点，我们将建设柔性制造生产线。通过在设备选型中考虑柔性制造技术，可以灵活应对不同产品规格和生产需求，实现生产线的高度灵活性和适应性。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18" w:name="_Toc32424"/>
      <w:r>
        <w:rPr>
          <w:rFonts w:ascii="仿宋" w:eastAsia="仿宋" w:hAnsi="仿宋" w:cs="仿宋" w:hint="eastAsia"/>
          <w:sz w:val="28"/>
          <w:lang w:eastAsia="zh-CN"/>
        </w:rPr>
        <w:t>五、唇膏项目危机管理</w:t>
      </w:r>
      <w:bookmarkEnd w:id="18"/>
    </w:p>
    <w:p>
      <w:pPr>
        <w:pStyle w:val="Heading2"/>
        <w:rPr>
          <w:rFonts w:ascii="仿宋" w:eastAsia="仿宋" w:hAnsi="仿宋" w:cs="仿宋" w:hint="eastAsia"/>
          <w:lang w:eastAsia="zh-CN"/>
        </w:rPr>
      </w:pPr>
      <w:bookmarkStart w:id="19" w:name="_Toc18478"/>
      <w:r>
        <w:rPr>
          <w:rFonts w:ascii="仿宋" w:eastAsia="仿宋" w:hAnsi="仿宋" w:cs="仿宋" w:hint="eastAsia"/>
          <w:lang w:eastAsia="zh-CN"/>
        </w:rPr>
        <w:t>(一)、危机预警与识别</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在唇膏项目危机管理中，危机预警与识别是确保唇膏项目稳健运行的核心步骤。通过建立全面的监测机制，唇膏项目团队旨在及时发现和理解潜在的风险和危机因素，以便采取及时的预防和应对措施，确保唇膏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首先，通过深入的风险评估，唇膏项目团队全面分析了整个唇膏项目和各个阶段可能存在的威胁。这包括准确评估每个潜在风险的发生概率和可能影响的程度，为后续危机预警提供了有力支持。</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https://d.book118.com/378060075113006045</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唇膏项目规划设计方案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唇膏项目规划设计方案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唇膏项目规划设计方案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唇膏项目规划设计方案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唇膏项目规划设计方案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唇膏项目规划设计方案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唇膏项目规划设计方案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唇膏项目规划设计方案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唇膏项目规划设计方案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唇膏项目规划设计方案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唇膏项目规划设计方案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唇膏项目规划设计方案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唇膏项目规划设计方案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唇膏项目规划设计方案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唇膏项目规划设计方案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唇膏项目规划设计方案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唇膏项目规划设计方案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273404E"/>
    <w:rsid w:val="3273404E"/>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378060075113006045"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24</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2024-03-02T07:30:00Z</dcterms:created>
  <dcterms:modified xsi:type="dcterms:W3CDTF">2024-03-02T07:30:56Z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D101CD622B8F4672AA1350A3F489E28A_11</vt:lpwstr>
  </property>
  <property fmtid="{D5CDD505-2E9C-101B-9397-08002B2CF9AE}" pid="3" name="KSOProductBuildVer">
    <vt:lpwstr>2052-12.1.0.16388</vt:lpwstr>
  </property>
</Properties>
</file>