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797979"/>
          <w:spacing w:val="0"/>
          <w:w w:val="100"/>
          <w:position w:val="0"/>
        </w:rPr>
        <w:t>岸</w:t>
      </w:r>
      <w:r>
        <w:rPr>
          <w:color w:val="000000"/>
          <w:spacing w:val="0"/>
          <w:w w:val="100"/>
          <w:position w:val="0"/>
        </w:rPr>
        <w:t>绥化学院</w:t>
      </w:r>
      <w:bookmarkEnd w:id="0"/>
      <w:bookmarkEnd w:id="1"/>
      <w:bookmarkEnd w:id="2"/>
    </w:p>
    <w:p>
      <w:pPr>
        <w:pStyle w:val="31"/>
        <w:keepNext/>
        <w:keepLines/>
        <w:widowControl w:val="0"/>
        <w:pBdr>
          <w:bottom w:val="single" w:sz="4" w:space="0" w:color="auto"/>
        </w:pBdr>
        <w:shd w:val="clear" w:color="auto" w:fill="auto"/>
        <w:bidi w:val="0"/>
        <w:spacing w:before="0" w:line="240" w:lineRule="auto"/>
        <w:ind w:left="0" w:right="0" w:firstLine="0"/>
        <w:jc w:val="center"/>
      </w:pPr>
      <w:bookmarkStart w:id="3" w:name="bookmark3"/>
      <w:bookmarkStart w:id="4" w:name="bookmark4"/>
      <w:bookmarkStart w:id="5" w:name="bookmark5"/>
      <w:r>
        <w:rPr>
          <w:color w:val="000000"/>
          <w:spacing w:val="0"/>
          <w:w w:val="100"/>
          <w:position w:val="0"/>
        </w:rPr>
        <w:t>Suihua University</w:t>
      </w:r>
      <w:bookmarkEnd w:id="3"/>
      <w:bookmarkEnd w:id="4"/>
      <w:bookmarkEnd w:id="5"/>
    </w:p>
    <w:p>
      <w:pPr>
        <w:pStyle w:val="21"/>
        <w:keepNext w:val="0"/>
        <w:keepLines w:val="0"/>
        <w:widowControl w:val="0"/>
        <w:shd w:val="clear" w:color="auto" w:fill="auto"/>
        <w:bidi w:val="0"/>
        <w:spacing w:before="0" w:line="240" w:lineRule="auto"/>
        <w:ind w:left="0" w:right="0" w:firstLine="0"/>
        <w:jc w:val="center"/>
      </w:pPr>
      <w:r>
        <w:rPr>
          <w:color w:val="000000"/>
          <w:spacing w:val="0"/>
          <w:w w:val="100"/>
          <w:position w:val="0"/>
          <w:sz w:val="48"/>
          <w:szCs w:val="48"/>
        </w:rPr>
        <w:t>2011</w:t>
      </w:r>
      <w:r>
        <w:rPr>
          <w:color w:val="000000"/>
          <w:spacing w:val="0"/>
          <w:w w:val="100"/>
          <w:position w:val="0"/>
        </w:rPr>
        <w:t>届本科生毕业论文</w:t>
      </w:r>
    </w:p>
    <w:p>
      <w:pPr>
        <w:pStyle w:val="22"/>
        <w:keepNext/>
        <w:keepLines/>
        <w:widowControl w:val="0"/>
        <w:shd w:val="clear" w:color="auto" w:fill="auto"/>
        <w:bidi w:val="0"/>
        <w:spacing w:before="0" w:line="240" w:lineRule="auto"/>
        <w:ind w:left="0" w:right="0" w:firstLine="0"/>
        <w:jc w:val="center"/>
        <w:sectPr>
          <w:pgSz w:w="17861" w:h="25258"/>
          <w:pgMar w:top="4502" w:right="4579" w:bottom="7435" w:left="4171" w:header="0" w:footer="3" w:gutter="0"/>
          <w:cols w:space="720"/>
          <w:noEndnote/>
          <w:rtlGutter w:val="0"/>
          <w:docGrid w:linePitch="360"/>
        </w:sectPr>
      </w:pPr>
      <w:bookmarkStart w:id="6" w:name="bookmark6"/>
      <w:bookmarkStart w:id="7" w:name="bookmark7"/>
      <w:bookmarkStart w:id="8" w:name="bookmark8"/>
      <w:r>
        <w:rPr>
          <w:color w:val="000000"/>
          <w:spacing w:val="0"/>
          <w:w w:val="100"/>
          <w:position w:val="0"/>
        </w:rPr>
        <w:t>嫦娥奔月数学问题研究</w:t>
      </w:r>
      <w:bookmarkEnd w:id="6"/>
      <w:bookmarkEnd w:id="7"/>
      <w:bookmarkEnd w:id="8"/>
    </w:p>
    <w:p>
      <w:pPr>
        <w:pStyle w:val="10"/>
        <w:keepNext/>
        <w:keepLines/>
        <w:widowControl w:val="0"/>
        <w:shd w:val="clear" w:color="auto" w:fill="auto"/>
        <w:bidi w:val="0"/>
        <w:spacing w:before="0" w:line="240" w:lineRule="auto"/>
        <w:ind w:left="1460" w:right="0" w:firstLine="0"/>
        <w:jc w:val="left"/>
      </w:pPr>
      <w:bookmarkStart w:id="9" w:name="bookmark10"/>
      <w:bookmarkStart w:id="10" w:name="bookmark11"/>
      <w:bookmarkStart w:id="11" w:name="bookmark9"/>
      <w:r>
        <w:rPr>
          <w:color w:val="797979"/>
          <w:spacing w:val="0"/>
          <w:w w:val="100"/>
          <w:position w:val="0"/>
        </w:rPr>
        <w:t>岸</w:t>
      </w:r>
      <w:r>
        <w:rPr>
          <w:color w:val="000000"/>
          <w:spacing w:val="0"/>
          <w:w w:val="100"/>
          <w:position w:val="0"/>
        </w:rPr>
        <w:t>绥化学院</w:t>
      </w:r>
      <w:bookmarkEnd w:id="9"/>
      <w:bookmarkEnd w:id="10"/>
      <w:bookmarkEnd w:id="11"/>
    </w:p>
    <w:p>
      <w:pPr>
        <w:pStyle w:val="31"/>
        <w:keepNext/>
        <w:keepLines/>
        <w:widowControl w:val="0"/>
        <w:pBdr>
          <w:bottom w:val="single" w:sz="4" w:space="0" w:color="auto"/>
        </w:pBdr>
        <w:shd w:val="clear" w:color="auto" w:fill="auto"/>
        <w:bidi w:val="0"/>
        <w:spacing w:before="0" w:line="240" w:lineRule="auto"/>
        <w:ind w:left="0" w:right="0" w:firstLine="0"/>
        <w:jc w:val="center"/>
      </w:pPr>
      <w:bookmarkStart w:id="12" w:name="bookmark12"/>
      <w:bookmarkStart w:id="13" w:name="bookmark13"/>
      <w:bookmarkStart w:id="14" w:name="bookmark14"/>
      <w:r>
        <w:rPr>
          <w:color w:val="000000"/>
          <w:spacing w:val="0"/>
          <w:w w:val="100"/>
          <w:position w:val="0"/>
        </w:rPr>
        <w:t>Suihua University</w:t>
      </w:r>
      <w:bookmarkEnd w:id="12"/>
      <w:bookmarkEnd w:id="13"/>
      <w:bookmarkEnd w:id="14"/>
    </w:p>
    <w:p>
      <w:pPr>
        <w:pStyle w:val="21"/>
        <w:keepNext w:val="0"/>
        <w:keepLines w:val="0"/>
        <w:widowControl w:val="0"/>
        <w:shd w:val="clear" w:color="auto" w:fill="auto"/>
        <w:bidi w:val="0"/>
        <w:spacing w:before="0" w:line="240" w:lineRule="auto"/>
        <w:ind w:left="0" w:right="0" w:firstLine="0"/>
        <w:jc w:val="center"/>
        <w:sectPr>
          <w:pgSz w:w="17861" w:h="25258"/>
          <w:pgMar w:top="4313" w:right="2064" w:bottom="13603" w:left="2707" w:header="0" w:footer="3" w:gutter="0"/>
          <w:pgNumType w:start="2"/>
          <w:cols w:space="720"/>
          <w:noEndnote/>
          <w:rtlGutter w:val="0"/>
          <w:docGrid w:linePitch="360"/>
        </w:sectPr>
      </w:pPr>
      <w:r>
        <w:rPr>
          <w:color w:val="000000"/>
          <w:spacing w:val="0"/>
          <w:w w:val="100"/>
          <w:position w:val="0"/>
          <w:sz w:val="48"/>
          <w:szCs w:val="48"/>
        </w:rPr>
        <w:t>2011</w:t>
      </w:r>
      <w:r>
        <w:rPr>
          <w:color w:val="000000"/>
          <w:spacing w:val="0"/>
          <w:w w:val="100"/>
          <w:position w:val="0"/>
        </w:rPr>
        <w:t>届本科生毕业设计（创作）说明</w:t>
      </w:r>
    </w:p>
    <w:p>
      <w:pPr>
        <w:pStyle w:val="22"/>
        <w:keepNext/>
        <w:keepLines/>
        <w:widowControl w:val="0"/>
        <w:shd w:val="clear" w:color="auto" w:fill="auto"/>
        <w:bidi w:val="0"/>
        <w:spacing w:before="0" w:line="240" w:lineRule="auto"/>
        <w:ind w:left="0" w:right="0" w:firstLine="0"/>
        <w:jc w:val="center"/>
      </w:pPr>
      <w:bookmarkStart w:id="15" w:name="bookmark15"/>
      <w:bookmarkStart w:id="16" w:name="bookmark16"/>
      <w:bookmarkStart w:id="17" w:name="bookmark17"/>
      <w:r>
        <w:rPr>
          <w:color w:val="000000"/>
          <w:spacing w:val="0"/>
          <w:w w:val="100"/>
          <w:position w:val="0"/>
        </w:rPr>
        <w:t>嫦娥奔月数学问题研究</w:t>
      </w:r>
      <w:bookmarkEnd w:id="15"/>
      <w:bookmarkEnd w:id="16"/>
      <w:bookmarkEnd w:id="17"/>
    </w:p>
    <w:p>
      <w:pPr>
        <w:pStyle w:val="a1"/>
        <w:keepNext w:val="0"/>
        <w:keepLines w:val="0"/>
        <w:widowControl w:val="0"/>
        <w:shd w:val="clear" w:color="auto" w:fill="auto"/>
        <w:tabs>
          <w:tab w:val="right" w:leader="dot" w:pos="12962"/>
        </w:tabs>
        <w:bidi w:val="0"/>
        <w:spacing w:before="0" w:line="240" w:lineRule="auto"/>
        <w:ind w:left="0" w:right="0" w:firstLine="0"/>
        <w:jc w:val="left"/>
      </w:pPr>
      <w:r>
        <w:fldChar w:fldCharType="begin"/>
      </w:r>
      <w:r>
        <w:instrText xml:space="preserve"> TOC \o "1-5" \h \z </w:instrText>
      </w:r>
      <w:r>
        <w:fldChar w:fldCharType="separate"/>
      </w:r>
      <w:r>
        <w:rPr>
          <w:color w:val="000000"/>
          <w:spacing w:val="0"/>
          <w:w w:val="100"/>
          <w:position w:val="0"/>
        </w:rPr>
        <w:t>摘要</w:t>
      </w:r>
      <w:r>
        <w:rPr>
          <w:color w:val="000000"/>
          <w:spacing w:val="0"/>
          <w:w w:val="100"/>
          <w:position w:val="0"/>
        </w:rPr>
        <w:tab/>
      </w:r>
      <w:r>
        <w:rPr>
          <w:color w:val="000000"/>
          <w:spacing w:val="0"/>
          <w:w w:val="100"/>
          <w:position w:val="0"/>
          <w:sz w:val="42"/>
          <w:szCs w:val="42"/>
        </w:rPr>
        <w:t>I</w:t>
      </w:r>
    </w:p>
    <w:p>
      <w:pPr>
        <w:pStyle w:val="a1"/>
        <w:keepNext w:val="0"/>
        <w:keepLines w:val="0"/>
        <w:widowControl w:val="0"/>
        <w:shd w:val="clear" w:color="auto" w:fill="auto"/>
        <w:tabs>
          <w:tab w:val="right" w:leader="dot" w:pos="12962"/>
        </w:tabs>
        <w:bidi w:val="0"/>
        <w:spacing w:before="0" w:line="240" w:lineRule="auto"/>
        <w:ind w:left="0" w:right="0" w:firstLine="0"/>
        <w:jc w:val="left"/>
      </w:pPr>
      <w:hyperlink w:anchor="bookmark19" w:tooltip="Current Document" w:history="1">
        <w:r>
          <w:rPr>
            <w:color w:val="000000"/>
            <w:spacing w:val="0"/>
            <w:w w:val="100"/>
            <w:position w:val="0"/>
          </w:rPr>
          <w:t>第一章创作思想</w:t>
        </w:r>
        <w:r>
          <w:rPr>
            <w:color w:val="000000"/>
            <w:spacing w:val="0"/>
            <w:w w:val="100"/>
            <w:position w:val="0"/>
          </w:rPr>
          <w:tab/>
        </w:r>
        <w:r>
          <w:rPr>
            <w:color w:val="000000"/>
            <w:spacing w:val="0"/>
            <w:w w:val="100"/>
            <w:position w:val="0"/>
            <w:sz w:val="42"/>
            <w:szCs w:val="42"/>
          </w:rPr>
          <w:t>1</w:t>
        </w:r>
      </w:hyperlink>
    </w:p>
    <w:p>
      <w:pPr>
        <w:pStyle w:val="a1"/>
        <w:keepNext w:val="0"/>
        <w:keepLines w:val="0"/>
        <w:widowControl w:val="0"/>
        <w:shd w:val="clear" w:color="auto" w:fill="auto"/>
        <w:tabs>
          <w:tab w:val="right" w:leader="dot" w:pos="12962"/>
        </w:tabs>
        <w:bidi w:val="0"/>
        <w:spacing w:before="0" w:line="240" w:lineRule="auto"/>
        <w:ind w:left="0" w:right="0" w:firstLine="0"/>
        <w:jc w:val="left"/>
      </w:pPr>
      <w:hyperlink w:anchor="bookmark22" w:tooltip="Current Document" w:history="1">
        <w:r>
          <w:rPr>
            <w:color w:val="000000"/>
            <w:spacing w:val="0"/>
            <w:w w:val="100"/>
            <w:position w:val="0"/>
          </w:rPr>
          <w:t>第二章创作过程</w:t>
        </w:r>
        <w:r>
          <w:rPr>
            <w:color w:val="000000"/>
            <w:spacing w:val="0"/>
            <w:w w:val="100"/>
            <w:position w:val="0"/>
          </w:rPr>
          <w:tab/>
        </w:r>
        <w:r>
          <w:rPr>
            <w:color w:val="000000"/>
            <w:spacing w:val="0"/>
            <w:w w:val="100"/>
            <w:position w:val="0"/>
            <w:sz w:val="42"/>
            <w:szCs w:val="42"/>
          </w:rPr>
          <w:t>5</w:t>
        </w:r>
      </w:hyperlink>
    </w:p>
    <w:p>
      <w:pPr>
        <w:pStyle w:val="a1"/>
        <w:keepNext w:val="0"/>
        <w:keepLines w:val="0"/>
        <w:widowControl w:val="0"/>
        <w:shd w:val="clear" w:color="auto" w:fill="auto"/>
        <w:tabs>
          <w:tab w:val="right" w:leader="dot" w:pos="12962"/>
        </w:tabs>
        <w:bidi w:val="0"/>
        <w:spacing w:before="0" w:line="240" w:lineRule="auto"/>
        <w:ind w:left="0" w:right="0" w:firstLine="0"/>
        <w:jc w:val="left"/>
      </w:pPr>
      <w:hyperlink w:anchor="bookmark25" w:tooltip="Current Document" w:history="1">
        <w:r>
          <w:rPr>
            <w:color w:val="000000"/>
            <w:spacing w:val="0"/>
            <w:w w:val="100"/>
            <w:position w:val="0"/>
          </w:rPr>
          <w:t>第三章自我评价</w:t>
        </w:r>
        <w:r>
          <w:rPr>
            <w:color w:val="000000"/>
            <w:spacing w:val="0"/>
            <w:w w:val="100"/>
            <w:position w:val="0"/>
          </w:rPr>
          <w:tab/>
        </w:r>
        <w:r>
          <w:rPr>
            <w:color w:val="000000"/>
            <w:spacing w:val="0"/>
            <w:w w:val="100"/>
            <w:position w:val="0"/>
            <w:sz w:val="42"/>
            <w:szCs w:val="42"/>
          </w:rPr>
          <w:t>8</w:t>
        </w:r>
      </w:hyperlink>
    </w:p>
    <w:p>
      <w:pPr>
        <w:pStyle w:val="a1"/>
        <w:keepNext w:val="0"/>
        <w:keepLines w:val="0"/>
        <w:widowControl w:val="0"/>
        <w:shd w:val="clear" w:color="auto" w:fill="auto"/>
        <w:tabs>
          <w:tab w:val="right" w:leader="dot" w:pos="12962"/>
        </w:tabs>
        <w:bidi w:val="0"/>
        <w:spacing w:before="0" w:line="240" w:lineRule="auto"/>
        <w:ind w:left="0" w:right="0" w:firstLine="0"/>
        <w:jc w:val="left"/>
        <w:sectPr>
          <w:type w:val="nextPage"/>
          <w:pgSz w:w="17861" w:h="25258"/>
          <w:pgMar w:top="4313" w:right="2064" w:bottom="13603" w:left="2707" w:header="0" w:footer="3" w:gutter="0"/>
          <w:pgNumType w:start="3"/>
          <w:cols w:space="720"/>
          <w:noEndnote/>
          <w:titlePg w:val="0"/>
          <w:rtlGutter w:val="0"/>
          <w:docGrid w:linePitch="360"/>
        </w:sectPr>
      </w:pPr>
      <w:hyperlink w:anchor="bookmark31" w:tooltip="Current Document" w:history="1">
        <w:r>
          <w:rPr>
            <w:color w:val="000000"/>
            <w:spacing w:val="0"/>
            <w:w w:val="100"/>
            <w:position w:val="0"/>
          </w:rPr>
          <w:t>参考文献</w:t>
        </w:r>
        <w:r>
          <w:rPr>
            <w:color w:val="000000"/>
            <w:spacing w:val="0"/>
            <w:w w:val="100"/>
            <w:position w:val="0"/>
          </w:rPr>
          <w:tab/>
        </w:r>
        <w:r>
          <w:rPr>
            <w:color w:val="000000"/>
            <w:spacing w:val="0"/>
            <w:w w:val="100"/>
            <w:position w:val="0"/>
            <w:sz w:val="42"/>
            <w:szCs w:val="42"/>
          </w:rPr>
          <w:t>10</w:t>
        </w:r>
      </w:hyperlink>
    </w:p>
    <w:p>
      <w:pPr>
        <w:pStyle w:val="a1"/>
        <w:keepNext w:val="0"/>
        <w:keepLines w:val="0"/>
        <w:widowControl w:val="0"/>
        <w:shd w:val="clear" w:color="auto" w:fill="auto"/>
        <w:tabs>
          <w:tab w:val="right" w:leader="dot" w:pos="12962"/>
        </w:tabs>
        <w:bidi w:val="0"/>
        <w:spacing w:before="0" w:line="240" w:lineRule="auto"/>
        <w:ind w:left="0" w:right="0" w:firstLine="0"/>
        <w:jc w:val="left"/>
      </w:pPr>
      <w:r>
        <w:rPr>
          <w:color w:val="000000"/>
          <w:spacing w:val="0"/>
          <w:w w:val="100"/>
          <w:position w:val="0"/>
        </w:rPr>
        <w:t>致谢</w:t>
      </w:r>
      <w:r>
        <w:rPr>
          <w:color w:val="000000"/>
          <w:spacing w:val="0"/>
          <w:w w:val="100"/>
          <w:position w:val="0"/>
        </w:rPr>
        <w:tab/>
      </w:r>
      <w:r>
        <w:rPr>
          <w:color w:val="000000"/>
          <w:spacing w:val="0"/>
          <w:w w:val="100"/>
          <w:position w:val="0"/>
          <w:sz w:val="42"/>
          <w:szCs w:val="42"/>
        </w:rPr>
        <w:t>12</w:t>
      </w:r>
      <w:r>
        <w:fldChar w:fldCharType="end"/>
      </w:r>
    </w:p>
    <w:p>
      <w:pPr>
        <w:pStyle w:val="32"/>
        <w:keepNext w:val="0"/>
        <w:keepLines w:val="0"/>
        <w:widowControl w:val="0"/>
        <w:shd w:val="clear" w:color="auto" w:fill="auto"/>
        <w:bidi w:val="0"/>
        <w:spacing w:before="0" w:line="240" w:lineRule="auto"/>
        <w:ind w:left="0" w:right="0" w:firstLine="0"/>
        <w:jc w:val="both"/>
        <w:sectPr>
          <w:type w:val="nextPage"/>
          <w:pgSz w:w="17861" w:h="25258"/>
          <w:pgMar w:top="4313" w:right="2064" w:bottom="13603" w:left="2707" w:header="0" w:footer="3" w:gutter="0"/>
          <w:pgNumType w:start="4"/>
          <w:cols w:space="720"/>
          <w:noEndnote/>
          <w:titlePg w:val="0"/>
          <w:rtlGutter w:val="0"/>
          <w:docGrid w:linePitch="360"/>
        </w:sectPr>
      </w:pPr>
      <w:r>
        <w:rPr>
          <w:color w:val="000000"/>
          <w:spacing w:val="0"/>
          <w:w w:val="100"/>
          <w:position w:val="0"/>
        </w:rPr>
        <w:t>附件</w:t>
      </w:r>
    </w:p>
    <w:p>
      <w:pPr>
        <w:pStyle w:val="a2"/>
        <w:keepNext w:val="0"/>
        <w:keepLines w:val="0"/>
        <w:widowControl w:val="0"/>
        <w:shd w:val="clear" w:color="auto" w:fill="auto"/>
        <w:bidi w:val="0"/>
        <w:spacing w:before="0" w:after="680" w:line="705" w:lineRule="exact"/>
        <w:ind w:left="0" w:right="0" w:firstLine="740"/>
        <w:jc w:val="both"/>
      </w:pPr>
      <w:r>
        <w:rPr>
          <w:color w:val="000000"/>
          <w:spacing w:val="0"/>
          <w:w w:val="100"/>
          <w:position w:val="0"/>
        </w:rPr>
        <w:t>我的毕业创作是根据韩愈的诗《早春》的启发，进行创作的，这首小诗是诗 人写给水部员外郎张籍的。张籍在兄弟辈中排行十八，故称“张十八”。诗的风 格清新自然，简直是口语化的。看似平淡，实则是绝不平淡的。于是我有了自己 初步的创作思想，想要借用诗人的语言结合西洋油彩画法，用现代抽象绘画技法 创作出与诗句同步的四幅油画。分别描写了皇城下着小雨把大地湿润得松软，小 草钻出地面远看一片浅绿近看却无。一年之中最美的就是这早春的景色，它远远 胜过了满城烟柳的京晚春景。抽象艺术是无主题无逻辑无故事的艺术，是经验之 外的生命感受，是通过抽象的色彩、线条、色块、构成来表达和叙述人性的艺术 方式。</w:t>
      </w:r>
    </w:p>
    <w:p>
      <w:pPr>
        <w:pStyle w:val="a2"/>
        <w:keepNext w:val="0"/>
        <w:keepLines w:val="0"/>
        <w:widowControl w:val="0"/>
        <w:shd w:val="clear" w:color="auto" w:fill="auto"/>
        <w:bidi w:val="0"/>
        <w:spacing w:before="0" w:after="0" w:line="705" w:lineRule="exact"/>
        <w:ind w:left="0" w:right="0" w:firstLine="700"/>
        <w:jc w:val="both"/>
        <w:sectPr>
          <w:pgSz w:w="17861" w:h="25258"/>
          <w:pgMar w:top="4392" w:right="1752" w:bottom="4392" w:left="2707" w:header="0" w:footer="3" w:gutter="0"/>
          <w:pgNumType w:start="5"/>
          <w:cols w:space="720"/>
          <w:noEndnote/>
          <w:rtlGutter w:val="0"/>
          <w:docGrid w:linePitch="360"/>
        </w:sectPr>
      </w:pPr>
      <w:r>
        <w:rPr>
          <w:b/>
          <w:bCs/>
          <w:color w:val="000000"/>
          <w:spacing w:val="0"/>
          <w:w w:val="100"/>
          <w:position w:val="0"/>
        </w:rPr>
        <w:t>关键词</w:t>
      </w:r>
      <w:r>
        <w:rPr>
          <w:color w:val="000000"/>
          <w:spacing w:val="0"/>
          <w:w w:val="100"/>
          <w:position w:val="0"/>
        </w:rPr>
        <w:t>：早春；韩愈；抽象艺术；绘画</w:t>
      </w:r>
    </w:p>
    <w:p>
      <w:pPr>
        <w:pStyle w:val="40"/>
        <w:keepNext/>
        <w:keepLines/>
        <w:widowControl w:val="0"/>
        <w:shd w:val="clear" w:color="auto" w:fill="auto"/>
        <w:bidi w:val="0"/>
        <w:spacing w:before="140" w:after="1060" w:line="240" w:lineRule="auto"/>
        <w:ind w:left="0" w:right="0" w:firstLine="0"/>
        <w:jc w:val="center"/>
      </w:pPr>
      <w:bookmarkStart w:id="18" w:name="bookmark18"/>
      <w:bookmarkStart w:id="19" w:name="bookmark19"/>
      <w:bookmarkStart w:id="20" w:name="bookmark20"/>
      <w:r>
        <w:rPr>
          <w:color w:val="000000"/>
          <w:spacing w:val="0"/>
          <w:w w:val="100"/>
          <w:position w:val="0"/>
        </w:rPr>
        <w:t>第</w:t>
      </w:r>
      <w:r>
        <w:rPr>
          <w:rFonts w:ascii="Times New Roman" w:eastAsia="Times New Roman" w:hAnsi="Times New Roman" w:cs="Times New Roman"/>
          <w:color w:val="000000"/>
          <w:spacing w:val="0"/>
          <w:w w:val="100"/>
          <w:position w:val="0"/>
        </w:rPr>
        <w:t>1</w:t>
      </w:r>
      <w:r>
        <w:rPr>
          <w:color w:val="000000"/>
          <w:spacing w:val="0"/>
          <w:w w:val="100"/>
          <w:position w:val="0"/>
        </w:rPr>
        <w:t>章创作思想</w:t>
      </w:r>
      <w:bookmarkEnd w:id="18"/>
      <w:bookmarkEnd w:id="19"/>
      <w:bookmarkEnd w:id="20"/>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天街小雨润如酥，</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草色遥看近却无。</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最是一年春好处，</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绝胜烟柳满皇都。</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这首诗是韩愈的《早春》，这首小诗是写给水部员外郎张籍的。张籍在兄弟 辈中排行十八，故称“张十八”。诗的风格清新自然，简直是口语化的。看似平 淡，实则是绝不平淡的。韩愈自己说：“艰穷怪变得，往往造平淡”读到这首诗 时，我满眼是绿意早春的景象，同诗人有同样的感受，那就是早春胜过晚春。</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诗人没有彩笔，但他用诗的语言描绘出极难描摹的色彩</w:t>
      </w:r>
      <w:r>
        <w:rPr>
          <w:color w:val="000000"/>
          <w:spacing w:val="0"/>
          <w:w w:val="100"/>
          <w:position w:val="0"/>
        </w:rPr>
        <w:t>一一</w:t>
      </w:r>
      <w:r>
        <w:rPr>
          <w:color w:val="000000"/>
          <w:spacing w:val="0"/>
          <w:w w:val="100"/>
          <w:position w:val="0"/>
        </w:rPr>
        <w:t>一种淡素的、似 有却无的色彩。如果没有锐利深细的观察力和高超的诗笔，便不可能把早春的自 然美提炼为艺术美。</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于是我有了自己初步的创作思想，我想要借用诗人的语言结合西洋油彩画 法，用现代抽象绘画技法创作出与诗句同步的四幅油画。分别描写了皇城下着小 雨把大地湿润得松软，小草钻出地面远看一片浅绿近看却无。一年之中最美的就 是这早春的景色，它远远胜过了满城烟柳的京晚春景。之所以要用抽象技法来表 现早春之景象是因为抽象艺术一般被认为是一种不描述自然世界的艺术，它透过 形状和颜色，以主观方式来表达。抽象艺术是无主题无逻辑无故事的艺术，是经 验之外的生命感受，是通过抽象的色彩、线条、色块、构成来表达和叙述人性的 艺术方式。</w:t>
      </w:r>
    </w:p>
    <w:p>
      <w:pPr>
        <w:pStyle w:val="a2"/>
        <w:keepNext w:val="0"/>
        <w:keepLines w:val="0"/>
        <w:widowControl w:val="0"/>
        <w:shd w:val="clear" w:color="auto" w:fill="auto"/>
        <w:tabs>
          <w:tab w:val="left" w:pos="11563"/>
        </w:tabs>
        <w:bidi w:val="0"/>
        <w:spacing w:before="0" w:after="0" w:line="703" w:lineRule="exact"/>
        <w:ind w:left="0" w:right="0" w:firstLine="780"/>
        <w:jc w:val="both"/>
      </w:pPr>
      <w:r>
        <w:rPr>
          <w:color w:val="000000"/>
          <w:spacing w:val="0"/>
          <w:w w:val="100"/>
          <w:position w:val="0"/>
        </w:rPr>
        <w:t>抽象主义作品的着眼点在于艺术形式的独特创造。并把创新作为唯一的艺 术。抽象艺术要挑战经验与世界，创造出前所未有的新美图画。正如</w:t>
        <w:tab/>
      </w:r>
      <w:r>
        <w:rPr>
          <w:color w:val="000000"/>
          <w:spacing w:val="0"/>
          <w:w w:val="100"/>
          <w:position w:val="0"/>
        </w:rPr>
        <w:t>100</w:t>
      </w:r>
      <w:r>
        <w:rPr>
          <w:color w:val="000000"/>
          <w:spacing w:val="0"/>
          <w:w w:val="100"/>
          <w:position w:val="0"/>
        </w:rPr>
        <w:t>年前，</w:t>
      </w:r>
    </w:p>
    <w:p>
      <w:pPr>
        <w:pStyle w:val="a2"/>
        <w:keepNext w:val="0"/>
        <w:keepLines w:val="0"/>
        <w:widowControl w:val="0"/>
        <w:shd w:val="clear" w:color="auto" w:fill="auto"/>
        <w:bidi w:val="0"/>
        <w:spacing w:before="0" w:after="0" w:line="703" w:lineRule="exact"/>
        <w:ind w:left="0" w:right="0" w:firstLine="0"/>
        <w:jc w:val="both"/>
        <w:sectPr>
          <w:pgSz w:w="17861" w:h="25258"/>
          <w:pgMar w:top="2520" w:right="1722" w:bottom="2587" w:left="2689" w:header="0" w:footer="3" w:gutter="0"/>
          <w:pgNumType w:start="6"/>
          <w:cols w:space="720"/>
          <w:noEndnote/>
          <w:rtlGutter w:val="0"/>
          <w:docGrid w:linePitch="360"/>
        </w:sectPr>
      </w:pPr>
      <w:r>
        <w:rPr>
          <w:color w:val="000000"/>
          <w:spacing w:val="0"/>
          <w:w w:val="100"/>
          <w:position w:val="0"/>
        </w:rPr>
        <w:t xml:space="preserve">世界上第一幅架上抽象画诞生于一次偶然的“颠覆”。俄国人康定斯基看到自己 画室里一幅“陌生”的画，十分精彩和壮观。走上前去才知道是自己的一幅画在 墙上颠倒过来，而摆正后，那种激动人的画面就消失了。他从中得到启发，具象 使得画面平庸、寻常，而抽象却使得画面充满了生动和美感。在这之前，人类对 抽象的创造和审美还依附于其他形式，是康定斯基开始，让抽象审美成为架上艺 </w:t>
      </w:r>
      <w:r>
        <w:rPr>
          <w:color w:val="000000"/>
          <w:spacing w:val="0"/>
          <w:w w:val="100"/>
          <w:position w:val="0"/>
        </w:rPr>
        <w:t>术的主体。他于</w:t>
      </w:r>
      <w:r>
        <w:rPr>
          <w:color w:val="000000"/>
          <w:spacing w:val="0"/>
          <w:w w:val="100"/>
          <w:position w:val="0"/>
        </w:rPr>
        <w:t>1910</w:t>
      </w:r>
    </w:p>
    <w:p>
      <w:pPr>
        <w:pStyle w:val="a2"/>
        <w:keepNext w:val="0"/>
        <w:keepLines w:val="0"/>
        <w:widowControl w:val="0"/>
        <w:shd w:val="clear" w:color="auto" w:fill="auto"/>
        <w:bidi w:val="0"/>
        <w:spacing w:before="0" w:after="0" w:line="703" w:lineRule="exact"/>
        <w:ind w:left="0" w:right="0" w:firstLine="0"/>
        <w:jc w:val="both"/>
      </w:pPr>
      <w:r>
        <w:rPr>
          <w:color w:val="000000"/>
          <w:spacing w:val="0"/>
          <w:w w:val="100"/>
          <w:position w:val="0"/>
        </w:rPr>
        <w:t>创作的一幅取名为“即兴”的抽象绘画，被视为人类有史</w:t>
      </w:r>
      <w:r>
        <w:rPr>
          <w:color w:val="000000"/>
          <w:spacing w:val="0"/>
          <w:w w:val="100"/>
          <w:position w:val="0"/>
        </w:rPr>
        <w:t xml:space="preserve"> 以来第一幅纯粹抽象的作品。</w:t>
      </w:r>
    </w:p>
    <w:p>
      <w:pPr>
        <w:pStyle w:val="a2"/>
        <w:keepNext w:val="0"/>
        <w:keepLines w:val="0"/>
        <w:widowControl w:val="0"/>
        <w:shd w:val="clear" w:color="auto" w:fill="auto"/>
        <w:tabs>
          <w:tab w:val="left" w:pos="11213"/>
        </w:tabs>
        <w:bidi w:val="0"/>
        <w:spacing w:before="0" w:after="0" w:line="701" w:lineRule="exact"/>
        <w:ind w:left="0" w:right="0" w:firstLine="780"/>
        <w:jc w:val="both"/>
      </w:pPr>
      <w:r>
        <w:rPr>
          <w:color w:val="000000"/>
          <w:spacing w:val="0"/>
          <w:w w:val="100"/>
          <w:position w:val="0"/>
        </w:rPr>
        <w:t>中国抽象艺术与当代文化的关系一直是批评界关注的核心话题。在西方理论 界，除了像罗杰弗莱、格林柏格等批评家直接从事抽象艺术的批评和实践外，像 迈耶夏皮罗、梅洛庞蒂、罗兰巴特等艺术史家和哲学家也曾参与到</w:t>
        <w:tab/>
      </w:r>
      <w:r>
        <w:rPr>
          <w:color w:val="000000"/>
          <w:spacing w:val="0"/>
          <w:w w:val="100"/>
          <w:position w:val="0"/>
        </w:rPr>
        <w:t>20</w:t>
      </w:r>
      <w:r>
        <w:rPr>
          <w:color w:val="000000"/>
          <w:spacing w:val="0"/>
          <w:w w:val="100"/>
          <w:position w:val="0"/>
        </w:rPr>
        <w:t>世纪五六</w:t>
      </w:r>
    </w:p>
    <w:p>
      <w:pPr>
        <w:pStyle w:val="a2"/>
        <w:keepNext w:val="0"/>
        <w:keepLines w:val="0"/>
        <w:widowControl w:val="0"/>
        <w:shd w:val="clear" w:color="auto" w:fill="auto"/>
        <w:tabs>
          <w:tab w:val="left" w:pos="10402"/>
        </w:tabs>
        <w:bidi w:val="0"/>
        <w:spacing w:before="0" w:after="0" w:line="701" w:lineRule="exact"/>
        <w:ind w:left="0" w:right="0" w:firstLine="0"/>
        <w:jc w:val="both"/>
      </w:pPr>
      <w:r>
        <w:rPr>
          <w:color w:val="000000"/>
          <w:spacing w:val="0"/>
          <w:w w:val="100"/>
          <w:position w:val="0"/>
        </w:rPr>
        <w:t>十年代抽象艺术如火如荼的运动中。正是在批评和理论的推动下，抽象艺术早年 的前卫反叛性才逐渐被主流艺术的“合法性”所代替，并最终以学院的方式成为 了西方主流的艺术形态。相反，中国抽象艺术的发展却没有如此幸运，在多种制 约的因素中，批评和理论研究的滞后仍是重要的一个原因。从</w:t>
        <w:tab/>
      </w:r>
      <w:r>
        <w:rPr>
          <w:color w:val="000000"/>
          <w:spacing w:val="0"/>
          <w:w w:val="100"/>
          <w:position w:val="0"/>
        </w:rPr>
        <w:t>2000</w:t>
      </w:r>
      <w:r>
        <w:rPr>
          <w:color w:val="000000"/>
          <w:spacing w:val="0"/>
          <w:w w:val="100"/>
          <w:position w:val="0"/>
        </w:rPr>
        <w:t>年以来，随</w:t>
      </w:r>
    </w:p>
    <w:p>
      <w:pPr>
        <w:pStyle w:val="a2"/>
        <w:keepNext w:val="0"/>
        <w:keepLines w:val="0"/>
        <w:widowControl w:val="0"/>
        <w:shd w:val="clear" w:color="auto" w:fill="auto"/>
        <w:tabs>
          <w:tab w:val="left" w:pos="9826"/>
        </w:tabs>
        <w:bidi w:val="0"/>
        <w:spacing w:before="0" w:after="0" w:line="701" w:lineRule="exact"/>
        <w:ind w:left="0" w:right="0" w:firstLine="0"/>
        <w:jc w:val="both"/>
      </w:pPr>
      <w:r>
        <w:rPr>
          <w:color w:val="000000"/>
          <w:spacing w:val="0"/>
          <w:w w:val="100"/>
          <w:position w:val="0"/>
        </w:rPr>
        <w:t>着批评界的研究和有关抽象艺术展览的增多，中国的抽象艺术才重新活跃起来。 像高名潞、易英、王林、殷双喜、王南溟、黄专等批评家都发表了专题性的批评 文章，而高名潞、栗宪庭、李旭、刘骁纯等都通过策划一系列的展览对抽象艺术 的多元化发展起到了积极的推动作用。其中具有代表性的是批评家高名潞，他在 近三年内所做的大量学术活动和主持的研讨会对中国抽象</w:t>
        <w:tab/>
        <w:t>艺术的梳理和研究做</w:t>
      </w:r>
    </w:p>
    <w:p>
      <w:pPr>
        <w:pStyle w:val="a2"/>
        <w:keepNext w:val="0"/>
        <w:keepLines w:val="0"/>
        <w:widowControl w:val="0"/>
        <w:shd w:val="clear" w:color="auto" w:fill="auto"/>
        <w:bidi w:val="0"/>
        <w:spacing w:before="0" w:after="0" w:line="701" w:lineRule="exact"/>
        <w:ind w:left="0" w:right="0" w:firstLine="0"/>
        <w:jc w:val="both"/>
      </w:pPr>
      <w:r>
        <w:rPr>
          <w:color w:val="000000"/>
          <w:spacing w:val="0"/>
          <w:w w:val="100"/>
          <w:position w:val="0"/>
        </w:rPr>
        <w:t>出了巨大的贡献。</w:t>
      </w:r>
    </w:p>
    <w:p>
      <w:pPr>
        <w:pStyle w:val="a2"/>
        <w:keepNext w:val="0"/>
        <w:keepLines w:val="0"/>
        <w:widowControl w:val="0"/>
        <w:shd w:val="clear" w:color="auto" w:fill="auto"/>
        <w:bidi w:val="0"/>
        <w:spacing w:before="0" w:after="0" w:line="701" w:lineRule="exact"/>
        <w:ind w:left="0" w:right="0" w:firstLine="780"/>
        <w:jc w:val="both"/>
      </w:pPr>
      <w:r>
        <w:rPr>
          <w:color w:val="000000"/>
          <w:spacing w:val="0"/>
          <w:w w:val="100"/>
          <w:position w:val="0"/>
        </w:rPr>
        <w:t>在中国当代绘画的多元格局中，抽象绘画一直处于边缘化的地位，长期扮演 着“他者”的角色。文革时期如此，新潮时期如此，即使在今天多元化发展的当 代艺术情景中也同样如此。抽象绘画所遭受的责难是多方面的：官方艺术不能接 受它，是因为它与主题先行和歌颂主流意识形态的艺术是相对的；学院艺术不能 完全地接纳它，是因为抽象绘画的存在实际上起到了质疑、反叛以从造型、结构、 具像写实、情节叙事为核心的整个学院绘画模式的合法性；新潮时期的现代主义 不能完全地接纳它，是因为中国传统绘画一直就没有产生抽象艺术的土壤，抽象 绘画只是对西方抽象艺术的借鉴，只是步西方的后尘，并不具有语言和绘画观念 的原创性；当代中国主流的“图像式”绘画排斥抽象，是艺术家普遍认为抽象绘 画总是在抽象的图式中耗掉了艺术家的创作热情，却对当代文化的建设和中国的 现实生活无法提出建设性的意见。于是，抽象艺术一直是在边缘的状态中行进。</w:t>
      </w:r>
    </w:p>
    <w:p>
      <w:pPr>
        <w:pStyle w:val="a2"/>
        <w:keepNext w:val="0"/>
        <w:keepLines w:val="0"/>
        <w:widowControl w:val="0"/>
        <w:shd w:val="clear" w:color="auto" w:fill="auto"/>
        <w:bidi w:val="0"/>
        <w:spacing w:before="0" w:after="0" w:line="720" w:lineRule="exact"/>
        <w:ind w:left="0" w:right="0" w:firstLine="780"/>
        <w:jc w:val="both"/>
      </w:pPr>
      <w:r>
        <w:rPr>
          <w:color w:val="000000"/>
          <w:spacing w:val="0"/>
          <w:w w:val="100"/>
          <w:position w:val="0"/>
        </w:rPr>
        <w:t>实际上，从</w:t>
      </w:r>
      <w:r>
        <w:rPr>
          <w:color w:val="000000"/>
          <w:spacing w:val="0"/>
          <w:w w:val="100"/>
          <w:position w:val="0"/>
        </w:rPr>
        <w:t>20</w:t>
      </w:r>
      <w:r>
        <w:rPr>
          <w:color w:val="000000"/>
          <w:spacing w:val="0"/>
          <w:w w:val="100"/>
          <w:position w:val="0"/>
        </w:rPr>
        <w:t>世纪</w:t>
      </w:r>
      <w:r>
        <w:rPr>
          <w:color w:val="000000"/>
          <w:spacing w:val="0"/>
          <w:w w:val="100"/>
          <w:position w:val="0"/>
        </w:rPr>
        <w:t>80</w:t>
      </w:r>
      <w:r>
        <w:rPr>
          <w:color w:val="000000"/>
          <w:spacing w:val="0"/>
          <w:w w:val="100"/>
          <w:position w:val="0"/>
        </w:rPr>
        <w:t>年代以来，中国抽象绘画的发展一直都有着一个西方 抽象艺术的参照系。内因在于，</w:t>
      </w:r>
      <w:r>
        <w:rPr>
          <w:color w:val="000000"/>
          <w:spacing w:val="0"/>
          <w:w w:val="100"/>
          <w:position w:val="0"/>
        </w:rPr>
        <w:t>1976</w:t>
      </w:r>
      <w:r>
        <w:rPr>
          <w:color w:val="000000"/>
          <w:spacing w:val="0"/>
          <w:w w:val="100"/>
          <w:position w:val="0"/>
        </w:rPr>
        <w:t>年“中国文化大革命”结束后，美术界开始</w:t>
      </w:r>
    </w:p>
    <w:p>
      <w:pPr>
        <w:pStyle w:val="a2"/>
        <w:keepNext w:val="0"/>
        <w:keepLines w:val="0"/>
        <w:widowControl w:val="0"/>
        <w:shd w:val="clear" w:color="auto" w:fill="auto"/>
        <w:tabs>
          <w:tab w:val="left" w:pos="12115"/>
        </w:tabs>
        <w:bidi w:val="0"/>
        <w:spacing w:before="0" w:after="0" w:line="702" w:lineRule="exact"/>
        <w:ind w:left="0" w:right="0" w:firstLine="0"/>
        <w:jc w:val="both"/>
        <w:sectPr>
          <w:type w:val="nextPage"/>
          <w:pgSz w:w="17861" w:h="25258"/>
          <w:pgMar w:top="2520" w:right="1722" w:bottom="2587" w:left="2689" w:header="0" w:footer="3" w:gutter="0"/>
          <w:pgNumType w:start="7"/>
          <w:cols w:space="720"/>
          <w:noEndnote/>
          <w:titlePg w:val="0"/>
          <w:rtlGutter w:val="0"/>
          <w:docGrid w:linePitch="360"/>
        </w:sectPr>
      </w:pPr>
      <w:r>
        <w:rPr>
          <w:color w:val="000000"/>
          <w:spacing w:val="0"/>
          <w:w w:val="100"/>
          <w:position w:val="0"/>
        </w:rPr>
        <w:t>从“文革美术”的窠臼中走出来，摆脱艺术服务于政治和主流意识形态的文化功</w:t>
      </w:r>
    </w:p>
    <w:p>
      <w:pPr>
        <w:pStyle w:val="a2"/>
        <w:keepNext w:val="0"/>
        <w:keepLines w:val="0"/>
        <w:widowControl w:val="0"/>
        <w:shd w:val="clear" w:color="auto" w:fill="auto"/>
        <w:tabs>
          <w:tab w:val="left" w:pos="12115"/>
        </w:tabs>
        <w:bidi w:val="0"/>
        <w:spacing w:before="0" w:after="0" w:line="702" w:lineRule="exact"/>
        <w:ind w:left="0" w:right="0" w:firstLine="0"/>
        <w:jc w:val="both"/>
      </w:pPr>
      <w:r>
        <w:rPr>
          <w:color w:val="000000"/>
          <w:spacing w:val="0"/>
          <w:w w:val="100"/>
          <w:position w:val="0"/>
        </w:rPr>
        <w:t xml:space="preserve"> 能，逐渐恢复艺术家的创作自由和重建艺术独立的本体价值。外因在于，</w:t>
        <w:tab/>
      </w:r>
      <w:r>
        <w:rPr>
          <w:color w:val="000000"/>
          <w:spacing w:val="0"/>
          <w:w w:val="100"/>
          <w:position w:val="0"/>
        </w:rPr>
        <w:t>1978</w:t>
      </w:r>
      <w:r>
        <w:rPr>
          <w:color w:val="000000"/>
          <w:spacing w:val="0"/>
          <w:w w:val="100"/>
          <w:position w:val="0"/>
        </w:rPr>
        <w:t>年</w:t>
      </w:r>
    </w:p>
    <w:p>
      <w:pPr>
        <w:pStyle w:val="a2"/>
        <w:keepNext w:val="0"/>
        <w:keepLines w:val="0"/>
        <w:widowControl w:val="0"/>
        <w:shd w:val="clear" w:color="auto" w:fill="auto"/>
        <w:bidi w:val="0"/>
        <w:spacing w:before="0" w:after="0" w:line="702" w:lineRule="exact"/>
        <w:ind w:left="0" w:right="0" w:firstLine="0"/>
        <w:jc w:val="both"/>
      </w:pPr>
      <w:r>
        <w:rPr>
          <w:color w:val="000000"/>
          <w:spacing w:val="0"/>
          <w:w w:val="100"/>
          <w:position w:val="0"/>
        </w:rPr>
        <w:t>以来，中国政府实施了 “改革开放”的经济发展战略，伴随着“解放思想”而来 的经济改革，必然面临在文化、艺术领域向西方学习。正是在这个语境下，抽象 绘画在中国的产生至少具有了双重的意义：一是可以恢复艺术家的创作自由，重 塑艺术的本体价值。另一个是，由于西方抽象艺术自身所具有的精英主义、个人 主义和文化反叛精神，因此，抽象绘画在中国的出现从一开始也具有了反叛专制、 渴望解放、呼唤自由的文化启蒙色彩。</w:t>
      </w:r>
    </w:p>
    <w:p>
      <w:pPr>
        <w:pStyle w:val="a2"/>
        <w:keepNext w:val="0"/>
        <w:keepLines w:val="0"/>
        <w:widowControl w:val="0"/>
        <w:shd w:val="clear" w:color="auto" w:fill="auto"/>
        <w:bidi w:val="0"/>
        <w:spacing w:before="0" w:after="0" w:line="702" w:lineRule="exact"/>
        <w:ind w:left="0" w:right="0" w:firstLine="780"/>
        <w:jc w:val="left"/>
      </w:pPr>
      <w:r>
        <w:rPr>
          <w:color w:val="000000"/>
          <w:spacing w:val="0"/>
          <w:w w:val="100"/>
          <w:position w:val="0"/>
        </w:rPr>
        <w:t>尽管中国的抽象绘画有着西方抽象艺术的参照系，但由于中国社会、政治、 经济、文化语境的不同，中国的抽象绘画从其产生之初就具有自身的艺术史价值 和独特的文化现实意义。</w:t>
      </w:r>
    </w:p>
    <w:p>
      <w:pPr>
        <w:pStyle w:val="a2"/>
        <w:keepNext w:val="0"/>
        <w:keepLines w:val="0"/>
        <w:widowControl w:val="0"/>
        <w:shd w:val="clear" w:color="auto" w:fill="auto"/>
        <w:tabs>
          <w:tab w:val="left" w:pos="8122"/>
        </w:tabs>
        <w:bidi w:val="0"/>
        <w:spacing w:before="0" w:after="0" w:line="702" w:lineRule="exact"/>
        <w:ind w:left="0" w:right="0" w:firstLine="780"/>
        <w:jc w:val="left"/>
      </w:pPr>
      <w:r>
        <w:rPr>
          <w:color w:val="000000"/>
          <w:spacing w:val="0"/>
          <w:w w:val="100"/>
          <w:position w:val="0"/>
        </w:rPr>
        <w:t>80</w:t>
      </w:r>
      <w:r>
        <w:rPr>
          <w:color w:val="000000"/>
          <w:spacing w:val="0"/>
          <w:w w:val="100"/>
          <w:position w:val="0"/>
        </w:rPr>
        <w:t>年代初的抽象绘画很容易便具有了一种新的精神价值</w:t>
      </w:r>
      <w:r>
        <w:rPr>
          <w:color w:val="000000"/>
          <w:spacing w:val="0"/>
          <w:w w:val="100"/>
          <w:position w:val="0"/>
        </w:rPr>
        <w:t>一一</w:t>
      </w:r>
      <w:r>
        <w:rPr>
          <w:color w:val="000000"/>
          <w:spacing w:val="0"/>
          <w:w w:val="100"/>
          <w:position w:val="0"/>
        </w:rPr>
        <w:t>前卫的反叛性。 换言之，艺术家选择抽象绘画，实际上也意味着选择了 “反叛”。因为，抽象艺 术对传统绘画模式的背叛，对官方主流审美趣味的拒绝，使抽象艺术增添了一种 精神的附加值</w:t>
      </w:r>
      <w:r>
        <w:rPr>
          <w:color w:val="000000"/>
          <w:spacing w:val="0"/>
          <w:w w:val="100"/>
          <w:position w:val="0"/>
        </w:rPr>
        <w:t>一一</w:t>
      </w:r>
      <w:r>
        <w:rPr>
          <w:color w:val="000000"/>
          <w:spacing w:val="0"/>
          <w:w w:val="100"/>
          <w:position w:val="0"/>
        </w:rPr>
        <w:t>反主流的边缘身份，也正是这种边缘性的身份增加了抽象艺术 的前卫特征。对于这一时期的抽象绘画，美术批评家易英的观点是，“不管从哪 个角度来看，抽象艺术都不是一个艺术问题，在</w:t>
        <w:tab/>
      </w:r>
      <w:r>
        <w:rPr>
          <w:color w:val="000000"/>
          <w:spacing w:val="0"/>
          <w:w w:val="100"/>
          <w:position w:val="0"/>
        </w:rPr>
        <w:t>80</w:t>
      </w:r>
      <w:r>
        <w:rPr>
          <w:color w:val="000000"/>
          <w:spacing w:val="0"/>
          <w:w w:val="100"/>
          <w:position w:val="0"/>
        </w:rPr>
        <w:t>年代的中国抽象艺术首先是</w:t>
      </w:r>
    </w:p>
    <w:p>
      <w:pPr>
        <w:pStyle w:val="a2"/>
        <w:keepNext w:val="0"/>
        <w:keepLines w:val="0"/>
        <w:widowControl w:val="0"/>
        <w:shd w:val="clear" w:color="auto" w:fill="auto"/>
        <w:bidi w:val="0"/>
        <w:spacing w:before="0" w:after="0" w:line="702" w:lineRule="exact"/>
        <w:ind w:left="0" w:right="0" w:firstLine="0"/>
        <w:jc w:val="both"/>
      </w:pPr>
      <w:r>
        <w:rPr>
          <w:color w:val="000000"/>
          <w:spacing w:val="0"/>
          <w:w w:val="100"/>
          <w:position w:val="0"/>
        </w:rPr>
        <w:t>作为意识形态而产生的。抽象艺术本身是否纯粹，抽象艺术的构成与表现，抽象 艺术的教育与实践等等都不重要。”</w:t>
      </w:r>
    </w:p>
    <w:p>
      <w:pPr>
        <w:pStyle w:val="a2"/>
        <w:keepNext w:val="0"/>
        <w:keepLines w:val="0"/>
        <w:widowControl w:val="0"/>
        <w:shd w:val="clear" w:color="auto" w:fill="auto"/>
        <w:tabs>
          <w:tab w:val="left" w:pos="12360"/>
        </w:tabs>
        <w:bidi w:val="0"/>
        <w:spacing w:before="0" w:after="0" w:line="702" w:lineRule="exact"/>
        <w:ind w:left="0" w:right="0" w:firstLine="780"/>
        <w:jc w:val="both"/>
      </w:pPr>
      <w:r>
        <w:rPr>
          <w:color w:val="000000"/>
          <w:spacing w:val="0"/>
          <w:w w:val="100"/>
          <w:position w:val="0"/>
        </w:rPr>
        <w:t>20</w:t>
      </w:r>
      <w:r>
        <w:rPr>
          <w:color w:val="000000"/>
          <w:spacing w:val="0"/>
          <w:w w:val="100"/>
          <w:position w:val="0"/>
        </w:rPr>
        <w:t>世纪</w:t>
      </w:r>
      <w:r>
        <w:rPr>
          <w:color w:val="000000"/>
          <w:spacing w:val="0"/>
          <w:w w:val="100"/>
          <w:position w:val="0"/>
        </w:rPr>
        <w:t>80</w:t>
      </w:r>
      <w:r>
        <w:rPr>
          <w:color w:val="000000"/>
          <w:spacing w:val="0"/>
          <w:w w:val="100"/>
          <w:position w:val="0"/>
        </w:rPr>
        <w:t>年代中期，中国美术界进入寻求现代主义和文化现代性建设的高 峰阶段，史称“新潮美术”。此时，架上绘画的多个领域，油画、水墨、综合绘 画都出现了大量的抽象性绘画，而且在语言上已进入了多元化的发展阶段，除了 有西方以蒙德里安、马列维奇等为代表的“结构抽象”，以康定斯基、波洛克为 代表的“表现性抽象”外，中国的抽象绘画还广泛地吸纳了 “表现主义”、“超 现实主义”的语言特征，真正实现了抽象与表现的大融合。其中具有代表的艺术 家有丁乙、余有涵、谷文达、李山、王川、孟禄丁、周春芽、任戬、舒群</w:t>
        <w:tab/>
        <w:t>，袁振</w:t>
      </w:r>
    </w:p>
    <w:p>
      <w:pPr>
        <w:pStyle w:val="a2"/>
        <w:keepNext w:val="0"/>
        <w:keepLines w:val="0"/>
        <w:widowControl w:val="0"/>
        <w:shd w:val="clear" w:color="auto" w:fill="auto"/>
        <w:bidi w:val="0"/>
        <w:spacing w:before="0" w:after="0" w:line="702" w:lineRule="exact"/>
        <w:ind w:left="0" w:right="0" w:firstLine="0"/>
        <w:jc w:val="both"/>
      </w:pPr>
      <w:r>
        <w:rPr>
          <w:color w:val="000000"/>
          <w:spacing w:val="0"/>
          <w:w w:val="100"/>
          <w:position w:val="0"/>
        </w:rPr>
        <w:t>西等。</w:t>
      </w:r>
    </w:p>
    <w:p>
      <w:pPr>
        <w:pStyle w:val="a2"/>
        <w:keepNext w:val="0"/>
        <w:keepLines w:val="0"/>
        <w:widowControl w:val="0"/>
        <w:shd w:val="clear" w:color="auto" w:fill="auto"/>
        <w:tabs>
          <w:tab w:val="left" w:pos="10843"/>
        </w:tabs>
        <w:bidi w:val="0"/>
        <w:spacing w:before="0" w:after="0" w:line="702" w:lineRule="exact"/>
        <w:ind w:left="0" w:right="0" w:firstLine="780"/>
        <w:jc w:val="left"/>
        <w:sectPr>
          <w:type w:val="nextPage"/>
          <w:pgSz w:w="17861" w:h="25258"/>
          <w:pgMar w:top="2520" w:right="1722" w:bottom="2587" w:left="2689" w:header="0" w:footer="3" w:gutter="0"/>
          <w:pgNumType w:start="8"/>
          <w:cols w:space="720"/>
          <w:noEndnote/>
          <w:titlePg w:val="0"/>
          <w:rtlGutter w:val="0"/>
          <w:docGrid w:linePitch="360"/>
        </w:sectPr>
      </w:pPr>
      <w:r>
        <w:rPr>
          <w:color w:val="000000"/>
          <w:spacing w:val="0"/>
          <w:w w:val="100"/>
          <w:position w:val="0"/>
        </w:rPr>
        <w:t>当然，抽象艺术所体现出来的对文化现代性的追求仅仅是上世纪</w:t>
        <w:tab/>
      </w:r>
      <w:r>
        <w:rPr>
          <w:color w:val="000000"/>
          <w:spacing w:val="0"/>
          <w:w w:val="100"/>
          <w:position w:val="0"/>
        </w:rPr>
        <w:t>80</w:t>
      </w:r>
      <w:r>
        <w:rPr>
          <w:color w:val="000000"/>
          <w:spacing w:val="0"/>
          <w:w w:val="100"/>
          <w:position w:val="0"/>
        </w:rPr>
        <w:t xml:space="preserve">年代中 </w:t>
      </w:r>
      <w:r>
        <w:rPr>
          <w:color w:val="000000"/>
          <w:spacing w:val="0"/>
          <w:w w:val="100"/>
          <w:position w:val="0"/>
        </w:rPr>
        <w:t xml:space="preserve">国整个文化启蒙运动的一个分支。随着 </w:t>
      </w:r>
      <w:r>
        <w:rPr>
          <w:color w:val="000000"/>
          <w:spacing w:val="0"/>
          <w:w w:val="100"/>
          <w:position w:val="0"/>
        </w:rPr>
        <w:t>80</w:t>
      </w:r>
      <w:r>
        <w:rPr>
          <w:color w:val="000000"/>
          <w:spacing w:val="0"/>
          <w:w w:val="100"/>
          <w:position w:val="0"/>
        </w:rPr>
        <w:t>年代末和</w:t>
      </w:r>
      <w:r>
        <w:rPr>
          <w:color w:val="000000"/>
          <w:spacing w:val="0"/>
          <w:w w:val="100"/>
          <w:position w:val="0"/>
        </w:rPr>
        <w:t>90</w:t>
      </w:r>
      <w:r>
        <w:rPr>
          <w:color w:val="000000"/>
          <w:spacing w:val="0"/>
          <w:w w:val="100"/>
          <w:position w:val="0"/>
        </w:rPr>
        <w:t>年代初中国发生的一系列</w:t>
      </w:r>
    </w:p>
    <w:p>
      <w:pPr>
        <w:pStyle w:val="a2"/>
        <w:keepNext w:val="0"/>
        <w:keepLines w:val="0"/>
        <w:widowControl w:val="0"/>
        <w:shd w:val="clear" w:color="auto" w:fill="auto"/>
        <w:tabs>
          <w:tab w:val="left" w:pos="10843"/>
        </w:tabs>
        <w:bidi w:val="0"/>
        <w:spacing w:before="0" w:after="0" w:line="702" w:lineRule="exact"/>
        <w:ind w:left="0" w:right="0" w:firstLine="780"/>
        <w:jc w:val="left"/>
      </w:pPr>
      <w:r>
        <w:rPr>
          <w:color w:val="000000"/>
          <w:spacing w:val="0"/>
          <w:w w:val="100"/>
          <w:position w:val="0"/>
        </w:rPr>
        <w:t xml:space="preserve"> 政治运动和经济改革，最终，</w:t>
      </w:r>
      <w:r>
        <w:rPr>
          <w:color w:val="000000"/>
          <w:spacing w:val="0"/>
          <w:w w:val="100"/>
          <w:position w:val="0"/>
        </w:rPr>
        <w:t>90</w:t>
      </w:r>
      <w:r>
        <w:rPr>
          <w:color w:val="000000"/>
          <w:spacing w:val="0"/>
          <w:w w:val="100"/>
          <w:position w:val="0"/>
        </w:rPr>
        <w:t>年代以来的抽象绘画因当时文化情景的转变而呈 现出新的面貌。</w:t>
      </w:r>
    </w:p>
    <w:p>
      <w:pPr>
        <w:pStyle w:val="a2"/>
        <w:keepNext w:val="0"/>
        <w:keepLines w:val="0"/>
        <w:widowControl w:val="0"/>
        <w:shd w:val="clear" w:color="auto" w:fill="auto"/>
        <w:tabs>
          <w:tab w:val="left" w:pos="11327"/>
        </w:tabs>
        <w:bidi w:val="0"/>
        <w:spacing w:before="0" w:after="0" w:line="703" w:lineRule="exact"/>
        <w:ind w:left="0" w:right="0" w:firstLine="580"/>
        <w:jc w:val="left"/>
      </w:pPr>
      <w:r>
        <w:rPr>
          <w:color w:val="000000"/>
          <w:spacing w:val="0"/>
          <w:w w:val="100"/>
          <w:position w:val="0"/>
        </w:rPr>
        <w:t>大约在</w:t>
      </w:r>
      <w:r>
        <w:rPr>
          <w:color w:val="000000"/>
          <w:spacing w:val="0"/>
          <w:w w:val="100"/>
          <w:position w:val="0"/>
        </w:rPr>
        <w:t>2000</w:t>
      </w:r>
      <w:r>
        <w:rPr>
          <w:color w:val="000000"/>
          <w:spacing w:val="0"/>
          <w:w w:val="100"/>
          <w:position w:val="0"/>
        </w:rPr>
        <w:t>年前后，中国的抽象绘画开始形成了多元化的格局。</w:t>
        <w:tab/>
      </w:r>
      <w:r>
        <w:rPr>
          <w:color w:val="000000"/>
          <w:spacing w:val="0"/>
          <w:w w:val="100"/>
          <w:position w:val="0"/>
        </w:rPr>
        <w:t>2003</w:t>
      </w:r>
      <w:r>
        <w:rPr>
          <w:color w:val="000000"/>
          <w:spacing w:val="0"/>
          <w:w w:val="100"/>
          <w:position w:val="0"/>
        </w:rPr>
        <w:t>年，美</w:t>
      </w:r>
    </w:p>
    <w:p>
      <w:pPr>
        <w:pStyle w:val="a2"/>
        <w:keepNext w:val="0"/>
        <w:keepLines w:val="0"/>
        <w:widowControl w:val="0"/>
        <w:shd w:val="clear" w:color="auto" w:fill="auto"/>
        <w:bidi w:val="0"/>
        <w:spacing w:before="0" w:after="0" w:line="703" w:lineRule="exact"/>
        <w:ind w:left="0" w:right="0" w:firstLine="0"/>
        <w:jc w:val="left"/>
      </w:pPr>
      <w:r>
        <w:rPr>
          <w:color w:val="000000"/>
          <w:spacing w:val="0"/>
          <w:w w:val="100"/>
          <w:position w:val="0"/>
        </w:rPr>
        <w:t>术批评家高名潞策划了 “极多主义”展。</w:t>
      </w:r>
      <w:r>
        <w:rPr>
          <w:color w:val="000000"/>
          <w:spacing w:val="0"/>
          <w:w w:val="100"/>
          <w:position w:val="0"/>
        </w:rPr>
        <w:t>80</w:t>
      </w:r>
      <w:r>
        <w:rPr>
          <w:color w:val="000000"/>
          <w:spacing w:val="0"/>
          <w:w w:val="100"/>
          <w:position w:val="0"/>
        </w:rPr>
        <w:t>年代末年代中央美院四画室走出了当 代抽象油画很有代表性的一代，他们以张方白、韩中人等为领军人物的新一代抽 象油画家为当代油画艺术注入了新的元素，同时四画室在开篇元老闻立鹏、葛鹏 仁老师的努力下，不断为中国油画艺术领域里创造出更多的富有创造力的抽象艺 术家。</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另外，色彩的“心理效应”在我此次创作中发挥着十分必要的作用。在视觉 艺术的绘画范畴之内，色彩表达能力的本身就是一种直接的语言，有时它不惜借 助任何具象形象躯壳就可以告诉你它的存在意味着什么，或为春秋，或为冬夏， 或为苦涩，或为甜蜜等。在我的创作中大胆运用色彩的这种表象性来表现诗的感 觉，同时给视觉带来的是颜色的丰富和惊艳。</w:t>
      </w:r>
    </w:p>
    <w:p>
      <w:pPr>
        <w:pStyle w:val="a2"/>
        <w:keepNext w:val="0"/>
        <w:keepLines w:val="0"/>
        <w:widowControl w:val="0"/>
        <w:shd w:val="clear" w:color="auto" w:fill="auto"/>
        <w:bidi w:val="0"/>
        <w:spacing w:before="0" w:after="0" w:line="703" w:lineRule="exact"/>
        <w:ind w:left="0" w:right="0" w:firstLine="780"/>
        <w:jc w:val="both"/>
      </w:pPr>
      <w:r>
        <w:rPr>
          <w:color w:val="000000"/>
          <w:spacing w:val="0"/>
          <w:w w:val="100"/>
          <w:position w:val="0"/>
        </w:rPr>
        <w:t>古诗是作为我们中华民族特有的，是中华民族几千年文化的沉淀，也是世界 文学史上一颗流光溢彩的明珠，它是我们的历史，我们的骄傲。在如今的国际化 形式下，由于东西方文化的差异，艺术正在迅速的改变着路线。它向着东西合璧 国油双修的方向前进着。</w:t>
      </w:r>
    </w:p>
    <w:p>
      <w:pPr>
        <w:pStyle w:val="a2"/>
        <w:keepNext w:val="0"/>
        <w:keepLines w:val="0"/>
        <w:widowControl w:val="0"/>
        <w:shd w:val="clear" w:color="auto" w:fill="auto"/>
        <w:bidi w:val="0"/>
        <w:spacing w:before="0" w:after="0" w:line="703" w:lineRule="exact"/>
        <w:ind w:left="0" w:right="0" w:firstLine="0"/>
        <w:jc w:val="both"/>
        <w:sectPr>
          <w:type w:val="nextPage"/>
          <w:pgSz w:w="17861" w:h="25258"/>
          <w:pgMar w:top="2520" w:right="1722" w:bottom="2587" w:left="2689" w:header="0" w:footer="3" w:gutter="0"/>
          <w:pgNumType w:start="9"/>
          <w:cols w:space="720"/>
          <w:noEndnote/>
          <w:titlePg w:val="0"/>
          <w:rtlGutter w:val="0"/>
          <w:docGrid w:linePitch="360"/>
        </w:sectPr>
      </w:pPr>
      <w:r>
        <w:rPr>
          <w:color w:val="000000"/>
          <w:spacing w:val="0"/>
          <w:w w:val="100"/>
          <w:position w:val="0"/>
        </w:rPr>
        <w:t>中国的抽象绘画有着西方抽象艺术的参照系，但由于中国社会、政治、经济、文 化语境的不同，中国的抽象绘画从其产生之初就具有自身的艺术史价值和独特的 文化现实意义。此次创作的目的是让我们的国粹和西洋画法结合，让古韵中有新 意，体会一种不同的诗意，从而完成一次自我突破。</w:t>
      </w:r>
    </w:p>
    <w:p>
      <w:pPr>
        <w:pStyle w:val="40"/>
        <w:keepNext/>
        <w:keepLines/>
        <w:widowControl w:val="0"/>
        <w:shd w:val="clear" w:color="auto" w:fill="auto"/>
        <w:bidi w:val="0"/>
        <w:spacing w:before="120" w:line="240" w:lineRule="auto"/>
        <w:ind w:left="0" w:right="0" w:firstLine="0"/>
        <w:jc w:val="center"/>
      </w:pPr>
      <w:bookmarkStart w:id="21" w:name="bookmark21"/>
      <w:bookmarkStart w:id="22" w:name="bookmark22"/>
      <w:bookmarkStart w:id="23" w:name="bookmark23"/>
      <w:r>
        <w:rPr>
          <w:color w:val="000000"/>
          <w:spacing w:val="0"/>
          <w:w w:val="100"/>
          <w:position w:val="0"/>
        </w:rPr>
        <w:t>第</w:t>
      </w:r>
      <w:r>
        <w:rPr>
          <w:rFonts w:ascii="Times New Roman" w:eastAsia="Times New Roman" w:hAnsi="Times New Roman" w:cs="Times New Roman"/>
          <w:color w:val="000000"/>
          <w:spacing w:val="0"/>
          <w:w w:val="100"/>
          <w:position w:val="0"/>
        </w:rPr>
        <w:t>2</w:t>
      </w:r>
      <w:r>
        <w:rPr>
          <w:color w:val="000000"/>
          <w:spacing w:val="0"/>
          <w:w w:val="100"/>
          <w:position w:val="0"/>
        </w:rPr>
        <w:t>章创作过程</w:t>
      </w:r>
      <w:bookmarkEnd w:id="21"/>
      <w:bookmarkEnd w:id="22"/>
      <w:bookmarkEnd w:id="23"/>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抽象艺术是无主题无逻辑无故事的艺术，是经验之外的生命感受，是通过抽象的 色彩、线条、色块、构成来表达和叙述人性的艺术方式。</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抽象艺术追求独创性，并把创新作为唯一的艺术。抽象艺术要挑战经验与世界， 创造出前所未有的新美图画。</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我们常常会觉得抽象艺术的不可接受与不可理喻，会感叹抽象艺术作品惊人的陌 生和晦涩。其实，这一切只是经验与想象的矛盾所致。要知道艺术并不是具体的物质 展示，而是抽象的感觉过程，是主观意识的活动。抽象艺术的独创性，给我们主观意 识以最大的活动空间，感受艺术才能成为最美好的享受。</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抽象艺术注重形式更甚于注意内容。形式可以千变万化，可以柳暗花明。抽象绘 画还特别强调绘画语言的单纯性，即绘画形式的纯粹性，不带任何经验的构想。不模 仿任何已有的创造，刻意在视觉空间，创造出独特的绘画语言，以鲜明的个性及艺术 符号来完成画家对艺术的生命体验。</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欣赏抽象艺术，懂与不懂是相对的。而人的文化修养、艺术修养决定了人的审美 能力，这是绝对的。</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抽象艺术的世界是缥缈的世界，是游离的捉摸不定的世界，这个世界里的语言和 生命深处的灵魂里的语言更为接近。因此当现实以精确的尺寸与标准让心与视线受禁 锢，抽象艺术无边无际的漫游和没有围墙时空感应，给现代人的审美提供了新的平台， 激活着现代人的猎奇心和创新意识，人们愿意在抽象艺术提供的平台上，编织自己的 美感网络，构筑独属于自己灵魂的色彩世界。</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具像艺术是经验艺术，是理性和逻辑艺术，欣赏成为习惯，所以很少审美障碍。 抽象艺术是非理性的，既无主题又无故事，完全要靠审美者自己的创造能力，思维想 象能力，才能完成审美，因此抽象艺术对审美者要求特别高。在色彩线条面前，每个 人的答案是不同的，不同的答案即是不同的思维。一个没有创造性思维的人是很难体 会抽象艺术的奥秘的。</w:t>
      </w:r>
    </w:p>
    <w:p>
      <w:pPr>
        <w:pStyle w:val="a2"/>
        <w:keepNext w:val="0"/>
        <w:keepLines w:val="0"/>
        <w:widowControl w:val="0"/>
        <w:shd w:val="clear" w:color="auto" w:fill="auto"/>
        <w:bidi w:val="0"/>
        <w:spacing w:before="0" w:after="0" w:line="702" w:lineRule="exact"/>
        <w:ind w:left="0" w:right="0" w:firstLine="720"/>
        <w:jc w:val="both"/>
      </w:pPr>
      <w:r>
        <w:rPr>
          <w:color w:val="000000"/>
          <w:spacing w:val="0"/>
          <w:w w:val="100"/>
          <w:position w:val="0"/>
        </w:rPr>
        <w:t>我的创作步骤：</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pacing w:val="0"/>
            <w:w w:val="100"/>
            <w:position w:val="0"/>
            <w:sz w:val="30"/>
            <w:szCs w:val="30"/>
            <w:u w:val="single" w:color="0000EE"/>
            <w:shd w:val="clear" w:color="auto" w:fill="auto"/>
          </w:rPr>
          <w:t>https://d.book118.com/378070007021006043</w:t>
        </w:r>
      </w:hyperlink>
    </w:p>
    <w:p>
      <w:pPr>
        <w:pStyle w:val="a2"/>
        <w:keepNext w:val="0"/>
        <w:keepLines w:val="0"/>
        <w:widowControl w:val="0"/>
        <w:shd w:val="clear" w:color="auto" w:fill="auto"/>
        <w:bidi w:val="0"/>
        <w:spacing w:before="0" w:after="0" w:line="702" w:lineRule="exact"/>
        <w:ind w:left="0" w:right="0" w:firstLine="720"/>
        <w:jc w:val="both"/>
      </w:pPr>
    </w:p>
    <w:sectPr>
      <w:pgSz w:w="17861" w:h="25258"/>
      <w:pgMar w:top="2520" w:right="1440" w:bottom="2602" w:left="2707" w:header="0" w:footer="3" w:gutter="0"/>
      <w:pgNumType w:start="10"/>
      <w:cols w:space="720"/>
      <w:noEndnote/>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F6507C"/>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1">
    <w:name w:val="标题 #1_"/>
    <w:basedOn w:val="DefaultParagraphFont"/>
    <w:link w:val="10"/>
    <w:rPr>
      <w:rFonts w:ascii="SimSun" w:eastAsia="SimSun" w:hAnsi="SimSun" w:cs="SimSun"/>
      <w:b w:val="0"/>
      <w:bCs w:val="0"/>
      <w:i w:val="0"/>
      <w:iCs w:val="0"/>
      <w:smallCaps w:val="0"/>
      <w:strike w:val="0"/>
      <w:sz w:val="124"/>
      <w:szCs w:val="124"/>
      <w:u w:val="none"/>
      <w:shd w:val="clear" w:color="auto" w:fill="auto"/>
    </w:rPr>
  </w:style>
  <w:style w:type="character" w:customStyle="1" w:styleId="3">
    <w:name w:val="标题 #3_"/>
    <w:basedOn w:val="DefaultParagraphFont"/>
    <w:link w:val="31"/>
    <w:rPr>
      <w:rFonts w:ascii="Times New Roman" w:eastAsia="Times New Roman" w:hAnsi="Times New Roman" w:cs="Times New Roman"/>
      <w:b/>
      <w:bCs/>
      <w:i w:val="0"/>
      <w:iCs w:val="0"/>
      <w:smallCaps w:val="0"/>
      <w:strike w:val="0"/>
      <w:sz w:val="48"/>
      <w:szCs w:val="48"/>
      <w:u w:val="none"/>
      <w:shd w:val="clear" w:color="auto" w:fill="auto"/>
    </w:rPr>
  </w:style>
  <w:style w:type="character" w:customStyle="1" w:styleId="2">
    <w:name w:val="正文文本 (2)_"/>
    <w:basedOn w:val="DefaultParagraphFont"/>
    <w:link w:val="21"/>
    <w:rPr>
      <w:rFonts w:ascii="SimHei" w:eastAsia="SimHei" w:hAnsi="SimHei" w:cs="SimHei"/>
      <w:b w:val="0"/>
      <w:bCs w:val="0"/>
      <w:i w:val="0"/>
      <w:iCs w:val="0"/>
      <w:smallCaps w:val="0"/>
      <w:strike w:val="0"/>
      <w:sz w:val="48"/>
      <w:szCs w:val="48"/>
      <w:u w:val="none"/>
      <w:shd w:val="clear" w:color="auto" w:fill="auto"/>
    </w:rPr>
  </w:style>
  <w:style w:type="character" w:customStyle="1" w:styleId="20">
    <w:name w:val="标题 #2_"/>
    <w:basedOn w:val="DefaultParagraphFont"/>
    <w:link w:val="22"/>
    <w:rPr>
      <w:rFonts w:ascii="SimHei" w:eastAsia="SimHei" w:hAnsi="SimHei" w:cs="SimHei"/>
      <w:b w:val="0"/>
      <w:bCs w:val="0"/>
      <w:i w:val="0"/>
      <w:iCs w:val="0"/>
      <w:smallCaps w:val="0"/>
      <w:strike w:val="0"/>
      <w:sz w:val="66"/>
      <w:szCs w:val="66"/>
      <w:u w:val="none"/>
      <w:shd w:val="clear" w:color="auto" w:fill="auto"/>
    </w:rPr>
  </w:style>
  <w:style w:type="character" w:customStyle="1" w:styleId="a">
    <w:name w:val="目录_"/>
    <w:basedOn w:val="DefaultParagraphFont"/>
    <w:link w:val="a1"/>
    <w:rPr>
      <w:rFonts w:ascii="SimSun" w:eastAsia="SimSun" w:hAnsi="SimSun" w:cs="SimSun"/>
      <w:b w:val="0"/>
      <w:bCs w:val="0"/>
      <w:i w:val="0"/>
      <w:iCs w:val="0"/>
      <w:smallCaps w:val="0"/>
      <w:strike w:val="0"/>
      <w:sz w:val="42"/>
      <w:szCs w:val="42"/>
      <w:u w:val="none"/>
      <w:shd w:val="clear" w:color="auto" w:fill="auto"/>
    </w:rPr>
  </w:style>
  <w:style w:type="character" w:customStyle="1" w:styleId="30">
    <w:name w:val="正文文本 (3)_"/>
    <w:basedOn w:val="DefaultParagraphFont"/>
    <w:link w:val="32"/>
    <w:rPr>
      <w:rFonts w:ascii="SimSun" w:eastAsia="SimSun" w:hAnsi="SimSun" w:cs="SimSun"/>
      <w:b w:val="0"/>
      <w:bCs w:val="0"/>
      <w:i w:val="0"/>
      <w:iCs w:val="0"/>
      <w:smallCaps w:val="0"/>
      <w:strike w:val="0"/>
      <w:sz w:val="42"/>
      <w:szCs w:val="42"/>
      <w:u w:val="none"/>
      <w:shd w:val="clear" w:color="auto" w:fill="auto"/>
    </w:rPr>
  </w:style>
  <w:style w:type="character" w:customStyle="1" w:styleId="a0">
    <w:name w:val="正文文本_"/>
    <w:basedOn w:val="DefaultParagraphFont"/>
    <w:link w:val="a2"/>
    <w:rPr>
      <w:rFonts w:ascii="SimSun" w:eastAsia="SimSun" w:hAnsi="SimSun" w:cs="SimSun"/>
      <w:b w:val="0"/>
      <w:bCs w:val="0"/>
      <w:i w:val="0"/>
      <w:iCs w:val="0"/>
      <w:smallCaps w:val="0"/>
      <w:strike w:val="0"/>
      <w:sz w:val="36"/>
      <w:szCs w:val="36"/>
      <w:u w:val="none"/>
      <w:shd w:val="clear" w:color="auto" w:fill="auto"/>
    </w:rPr>
  </w:style>
  <w:style w:type="character" w:customStyle="1" w:styleId="4">
    <w:name w:val="标题 #4_"/>
    <w:basedOn w:val="DefaultParagraphFont"/>
    <w:link w:val="40"/>
    <w:rPr>
      <w:rFonts w:ascii="SimHei" w:eastAsia="SimHei" w:hAnsi="SimHei" w:cs="SimHei"/>
      <w:b w:val="0"/>
      <w:bCs w:val="0"/>
      <w:i w:val="0"/>
      <w:iCs w:val="0"/>
      <w:smallCaps w:val="0"/>
      <w:strike w:val="0"/>
      <w:sz w:val="54"/>
      <w:szCs w:val="54"/>
      <w:u w:val="none"/>
      <w:shd w:val="clear" w:color="auto" w:fill="auto"/>
    </w:rPr>
  </w:style>
  <w:style w:type="paragraph" w:customStyle="1" w:styleId="10">
    <w:name w:val="标题 #1"/>
    <w:basedOn w:val="Normal"/>
    <w:link w:val="1"/>
    <w:pPr>
      <w:widowControl w:val="0"/>
      <w:shd w:val="clear" w:color="auto" w:fill="auto"/>
      <w:spacing w:after="1460"/>
      <w:ind w:left="730"/>
      <w:outlineLvl w:val="0"/>
    </w:pPr>
    <w:rPr>
      <w:rFonts w:ascii="SimSun" w:eastAsia="SimSun" w:hAnsi="SimSun" w:cs="SimSun"/>
      <w:b w:val="0"/>
      <w:bCs w:val="0"/>
      <w:i w:val="0"/>
      <w:iCs w:val="0"/>
      <w:smallCaps w:val="0"/>
      <w:strike w:val="0"/>
      <w:sz w:val="124"/>
      <w:szCs w:val="124"/>
      <w:u w:val="none"/>
      <w:shd w:val="clear" w:color="auto" w:fill="auto"/>
    </w:rPr>
  </w:style>
  <w:style w:type="paragraph" w:customStyle="1" w:styleId="31">
    <w:name w:val="标题 #3"/>
    <w:basedOn w:val="Normal"/>
    <w:link w:val="3"/>
    <w:pPr>
      <w:widowControl w:val="0"/>
      <w:shd w:val="clear" w:color="auto" w:fill="auto"/>
      <w:spacing w:after="1260"/>
      <w:jc w:val="center"/>
      <w:outlineLvl w:val="2"/>
    </w:pPr>
    <w:rPr>
      <w:rFonts w:ascii="Times New Roman" w:eastAsia="Times New Roman" w:hAnsi="Times New Roman" w:cs="Times New Roman"/>
      <w:b/>
      <w:bCs/>
      <w:i w:val="0"/>
      <w:iCs w:val="0"/>
      <w:smallCaps w:val="0"/>
      <w:strike w:val="0"/>
      <w:sz w:val="48"/>
      <w:szCs w:val="48"/>
      <w:u w:val="none"/>
      <w:shd w:val="clear" w:color="auto" w:fill="auto"/>
    </w:rPr>
  </w:style>
  <w:style w:type="paragraph" w:customStyle="1" w:styleId="21">
    <w:name w:val="正文文本 (2)"/>
    <w:basedOn w:val="Normal"/>
    <w:link w:val="2"/>
    <w:pPr>
      <w:widowControl w:val="0"/>
      <w:shd w:val="clear" w:color="auto" w:fill="auto"/>
      <w:spacing w:after="960"/>
      <w:jc w:val="center"/>
    </w:pPr>
    <w:rPr>
      <w:rFonts w:ascii="SimHei" w:eastAsia="SimHei" w:hAnsi="SimHei" w:cs="SimHei"/>
      <w:b w:val="0"/>
      <w:bCs w:val="0"/>
      <w:i w:val="0"/>
      <w:iCs w:val="0"/>
      <w:smallCaps w:val="0"/>
      <w:strike w:val="0"/>
      <w:sz w:val="48"/>
      <w:szCs w:val="48"/>
      <w:u w:val="none"/>
      <w:shd w:val="clear" w:color="auto" w:fill="auto"/>
    </w:rPr>
  </w:style>
  <w:style w:type="paragraph" w:customStyle="1" w:styleId="22">
    <w:name w:val="标题 #2"/>
    <w:basedOn w:val="Normal"/>
    <w:link w:val="20"/>
    <w:pPr>
      <w:widowControl w:val="0"/>
      <w:shd w:val="clear" w:color="auto" w:fill="auto"/>
      <w:spacing w:after="1260"/>
      <w:jc w:val="center"/>
      <w:outlineLvl w:val="1"/>
    </w:pPr>
    <w:rPr>
      <w:rFonts w:ascii="SimHei" w:eastAsia="SimHei" w:hAnsi="SimHei" w:cs="SimHei"/>
      <w:b w:val="0"/>
      <w:bCs w:val="0"/>
      <w:i w:val="0"/>
      <w:iCs w:val="0"/>
      <w:smallCaps w:val="0"/>
      <w:strike w:val="0"/>
      <w:sz w:val="66"/>
      <w:szCs w:val="66"/>
      <w:u w:val="none"/>
      <w:shd w:val="clear" w:color="auto" w:fill="auto"/>
    </w:rPr>
  </w:style>
  <w:style w:type="paragraph" w:customStyle="1" w:styleId="a1">
    <w:name w:val="目录"/>
    <w:basedOn w:val="Normal"/>
    <w:link w:val="a"/>
    <w:pPr>
      <w:widowControl w:val="0"/>
      <w:shd w:val="clear" w:color="auto" w:fill="auto"/>
      <w:spacing w:after="560"/>
    </w:pPr>
    <w:rPr>
      <w:rFonts w:ascii="SimSun" w:eastAsia="SimSun" w:hAnsi="SimSun" w:cs="SimSun"/>
      <w:b w:val="0"/>
      <w:bCs w:val="0"/>
      <w:i w:val="0"/>
      <w:iCs w:val="0"/>
      <w:smallCaps w:val="0"/>
      <w:strike w:val="0"/>
      <w:sz w:val="42"/>
      <w:szCs w:val="42"/>
      <w:u w:val="none"/>
      <w:shd w:val="clear" w:color="auto" w:fill="auto"/>
    </w:rPr>
  </w:style>
  <w:style w:type="paragraph" w:customStyle="1" w:styleId="32">
    <w:name w:val="正文文本 (3)"/>
    <w:basedOn w:val="Normal"/>
    <w:link w:val="30"/>
    <w:pPr>
      <w:widowControl w:val="0"/>
      <w:shd w:val="clear" w:color="auto" w:fill="auto"/>
      <w:spacing w:after="560"/>
    </w:pPr>
    <w:rPr>
      <w:rFonts w:ascii="SimSun" w:eastAsia="SimSun" w:hAnsi="SimSun" w:cs="SimSun"/>
      <w:b w:val="0"/>
      <w:bCs w:val="0"/>
      <w:i w:val="0"/>
      <w:iCs w:val="0"/>
      <w:smallCaps w:val="0"/>
      <w:strike w:val="0"/>
      <w:sz w:val="42"/>
      <w:szCs w:val="42"/>
      <w:u w:val="none"/>
      <w:shd w:val="clear" w:color="auto" w:fill="auto"/>
    </w:rPr>
  </w:style>
  <w:style w:type="paragraph" w:customStyle="1" w:styleId="a2">
    <w:name w:val="正文文本"/>
    <w:basedOn w:val="Normal"/>
    <w:link w:val="a0"/>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40">
    <w:name w:val="标题 #4"/>
    <w:basedOn w:val="Normal"/>
    <w:link w:val="4"/>
    <w:pPr>
      <w:widowControl w:val="0"/>
      <w:shd w:val="clear" w:color="auto" w:fill="auto"/>
      <w:spacing w:after="1080"/>
      <w:jc w:val="center"/>
      <w:outlineLvl w:val="3"/>
    </w:pPr>
    <w:rPr>
      <w:rFonts w:ascii="SimHei" w:eastAsia="SimHei" w:hAnsi="SimHei" w:cs="SimHei"/>
      <w:b w:val="0"/>
      <w:bCs w:val="0"/>
      <w:i w:val="0"/>
      <w:iCs w:val="0"/>
      <w:smallCaps w:val="0"/>
      <w:strike w:val="0"/>
      <w:sz w:val="54"/>
      <w:szCs w:val="54"/>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78070007021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