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E11" w:rsidP="00836E11"/>
    <w:p w:rsidR="00836E11" w:rsidP="00836E11"/>
    <w:p w:rsidR="00836E11" w:rsidP="00836E11">
      <w:r>
        <w:t>2</w:t>
      </w:r>
    </w:p>
    <w:p w:rsidR="00836E11" w:rsidP="00836E11">
      <w:pPr>
        <w:rPr>
          <w:rFonts w:hint="eastAsia"/>
        </w:rPr>
      </w:pPr>
      <w:r>
        <w:rPr>
          <w:rFonts w:hint="eastAsia"/>
        </w:rPr>
        <w:t>住房和城乡建设部公告 （第444号）</w:t>
      </w:r>
    </w:p>
    <w:p w:rsidR="00836E11" w:rsidP="00836E11">
      <w:pPr>
        <w:rPr>
          <w:rFonts w:hint="eastAsia"/>
        </w:rPr>
      </w:pPr>
      <w:r>
        <w:rPr>
          <w:rFonts w:hint="eastAsia"/>
        </w:rPr>
        <w:t>关于发布行业标准《城镇供水厂运行、维护及平安技术规程》的公告</w:t>
      </w:r>
    </w:p>
    <w:p w:rsidR="00836E11" w:rsidP="00836E11">
      <w:pPr>
        <w:rPr>
          <w:rFonts w:hint="eastAsia"/>
        </w:rPr>
      </w:pPr>
      <w:r>
        <w:rPr>
          <w:rFonts w:hint="eastAsia"/>
        </w:rPr>
        <w:t>现批准《城镇供水厂运行、维护及平安技术规程》为行业标准，编号为CJJ58-2009，自</w:t>
      </w:r>
      <w:smartTag w:uri="urn:schemas-microsoft-com:office:smarttags" w:element="chsdate">
        <w:smartTagPr>
          <w:attr w:name="Day" w:val="1"/>
          <w:attr w:name="IsLunarDate" w:val="False"/>
          <w:attr w:name="IsROCDate" w:val="False"/>
          <w:attr w:name="Month" w:val="8"/>
          <w:attr w:name="Year" w:val="2010"/>
        </w:smartTagPr>
        <w:r>
          <w:rPr>
            <w:rFonts w:hint="eastAsia"/>
          </w:rPr>
          <w:t>2010年8月1日起</w:t>
        </w:r>
      </w:smartTag>
      <w:r>
        <w:rPr>
          <w:rFonts w:hint="eastAsia"/>
        </w:rPr>
        <w:t>实施。其中，第</w:t>
      </w:r>
      <w:smartTag w:uri="urn:schemas-microsoft-com:office:smarttags" w:element="chsdate">
        <w:smartTagPr>
          <w:attr w:name="Day" w:val="30"/>
          <w:attr w:name="IsLunarDate" w:val="False"/>
          <w:attr w:name="IsROCDate" w:val="False"/>
          <w:attr w:name="Month" w:val="12"/>
          <w:attr w:name="Year" w:val="1899"/>
        </w:smartTagPr>
      </w:smartTag>
      <w:r>
        <w:rPr>
          <w:rFonts w:hint="eastAsia"/>
        </w:rPr>
        <w:t>、2.2.1、2.7.1、2.8.6、3.1.2、3.1.4、4.1.1、4.1.3、4.13.2、4.13.4、9.1.1、9.1.5、9.2.2、9.2.3、9.3.1、9.3.2、9.3.3、9.3.4、9.3.5、9.3.7、9.3.8、9.3.9、9.3.11、9.3.12、9.3.13、9.3.14、9.3.16、9.4.1、9.4.3、9.5.2、9.5.5、9.5.6、9.5.8、9.5.9、9.5.10条为强制性条文，必需严格执行。原《城镇供水厂运行、维护及平安技术规程》CJJ58-94同时废止。 本规程由我部标准定额探讨所组织中国建筑工业出版社出版发行。</w:t>
      </w:r>
    </w:p>
    <w:p w:rsidR="00836E11" w:rsidP="00836E11">
      <w:pPr>
        <w:rPr>
          <w:rFonts w:hint="eastAsia"/>
        </w:rPr>
      </w:pPr>
      <w:r>
        <w:rPr>
          <w:rFonts w:hint="eastAsia"/>
        </w:rPr>
        <w:t>中华人民共和国住房和城乡建设部</w:t>
      </w:r>
    </w:p>
    <w:p w:rsidR="00836E11" w:rsidP="00836E11">
      <w:pPr>
        <w:rPr>
          <w:rFonts w:hint="eastAsia"/>
        </w:rPr>
      </w:pPr>
      <w:r>
        <w:rPr>
          <w:rFonts w:hint="eastAsia"/>
        </w:rPr>
        <w:t>二</w:t>
      </w:r>
      <w:r>
        <w:rPr>
          <w:rFonts w:hint="eastAsia"/>
        </w:rPr>
        <w:t>○○</w:t>
      </w:r>
      <w:r>
        <w:rPr>
          <w:rFonts w:hint="eastAsia"/>
        </w:rPr>
        <w:t>九年十一月二十四日</w:t>
      </w:r>
    </w:p>
    <w:p w:rsidR="00836E11" w:rsidP="00836E11">
      <w:r>
        <w:t>3</w:t>
      </w:r>
    </w:p>
    <w:p w:rsidR="00836E11" w:rsidP="00836E11">
      <w:pPr>
        <w:rPr>
          <w:rFonts w:hint="eastAsia"/>
        </w:rPr>
      </w:pPr>
      <w:r>
        <w:rPr>
          <w:rFonts w:hint="eastAsia"/>
        </w:rPr>
        <w:t>前 言</w:t>
      </w:r>
    </w:p>
    <w:p w:rsidR="00836E11" w:rsidP="00836E11">
      <w:pPr>
        <w:rPr>
          <w:rFonts w:hint="eastAsia"/>
        </w:rPr>
      </w:pPr>
      <w:r>
        <w:rPr>
          <w:rFonts w:hint="eastAsia"/>
        </w:rPr>
        <w:t>依据建设部建标（2004）66号文件的要求， 标准编制组在广泛调查探讨，细致总牢固践阅历， 并广泛征求同行的看法，修订了本标准。</w:t>
      </w:r>
    </w:p>
    <w:p w:rsidR="00836E11" w:rsidP="00836E11">
      <w:pPr>
        <w:rPr>
          <w:rFonts w:hint="eastAsia"/>
        </w:rPr>
      </w:pPr>
      <w:r>
        <w:rPr>
          <w:rFonts w:hint="eastAsia"/>
        </w:rPr>
        <w:t>本标准的主要技术内容是1 总 则；2 水质监测；3 制水生产工艺；4供水设施运行；5 供水设备运行；6 供水设施维护；7供水设备维护；8 平安。</w:t>
      </w:r>
    </w:p>
    <w:p w:rsidR="00836E11" w:rsidP="00836E11">
      <w:pPr>
        <w:rPr>
          <w:rFonts w:hint="eastAsia"/>
        </w:rPr>
      </w:pPr>
      <w:r>
        <w:rPr>
          <w:rFonts w:hint="eastAsia"/>
        </w:rPr>
        <w:t>本次修订的重点和主要内容是：1、结合新发布的《生活饮用水卫生标准》GB5749-2006的要求，对水质化验指标提出新要求，特殊是水质合格率的考核变为管网水，而不是过去的出厂水。2、标准增加了预处理工艺方面的技术要求。3、标准增加了活性炭、臭氧等处理工艺和设备方面的运行维护要求。4、标准增加了污泥处理方面设备设施的要求。5、标准增加了地下水处理方面设备设施的要求。6、标准对配电装置的运行和维护的要求进一步细化，增加了防雷爱护装置、直流电源等装置运行和维护的要求。7、标准增加了变频设备的运行和维护的要求。8、标准增加了制水生产工艺自动化标准。</w:t>
      </w:r>
    </w:p>
    <w:p w:rsidR="00836E11" w:rsidP="00836E11">
      <w:pPr>
        <w:rPr>
          <w:rFonts w:hint="eastAsia"/>
        </w:rPr>
      </w:pPr>
      <w:r>
        <w:rPr>
          <w:rFonts w:hint="eastAsia"/>
        </w:rPr>
        <w:t>综上所述，本次标准的修订以科学发展观为指导，充分考虑了我国供水厂的现状和发展，依据能够满意各地的运用，争取3-5年不落后的目标达到本次标准制修订的目的。</w:t>
      </w:r>
    </w:p>
    <w:p w:rsidR="00836E11" w:rsidP="00836E11">
      <w:pPr>
        <w:rPr>
          <w:rFonts w:hint="eastAsia"/>
        </w:rPr>
      </w:pPr>
      <w:r>
        <w:rPr>
          <w:rFonts w:hint="eastAsia"/>
        </w:rPr>
        <w:t>本标准由建设部负责管理，授权由主编单位负责具体技术内容的说明。</w:t>
      </w:r>
    </w:p>
    <w:p w:rsidR="00836E11" w:rsidP="00836E11">
      <w:pPr>
        <w:rPr>
          <w:rFonts w:hint="eastAsia"/>
        </w:rPr>
      </w:pPr>
      <w:r>
        <w:rPr>
          <w:rFonts w:hint="eastAsia"/>
        </w:rPr>
        <w:t>本标准主编单位：中国城镇供排水协会、北京市自来水集团</w:t>
      </w:r>
    </w:p>
    <w:p w:rsidR="00836E11" w:rsidP="00836E11">
      <w:pPr>
        <w:rPr>
          <w:rFonts w:hint="eastAsia"/>
        </w:rPr>
      </w:pPr>
      <w:r>
        <w:rPr>
          <w:rFonts w:hint="eastAsia"/>
        </w:rPr>
        <w:t>本标准参编单位：天津市自来水集团公司、上海市自来水市北有限公司、武汉市自来水集团公司、深圳水务集团公司</w:t>
      </w:r>
    </w:p>
    <w:p w:rsidR="00836E11" w:rsidP="00836E11">
      <w:pPr>
        <w:rPr>
          <w:rFonts w:hint="eastAsia"/>
        </w:rPr>
      </w:pPr>
      <w:r>
        <w:rPr>
          <w:rFonts w:hint="eastAsia"/>
        </w:rPr>
        <w:t>本标准主要起草人员：刘志琪、吕士健、王欢、雷丽英、宁瑞珠、徐扬、刘永康、刘百德、</w:t>
      </w:r>
    </w:p>
    <w:p w:rsidR="00836E11" w:rsidP="00836E11">
      <w:pPr>
        <w:rPr>
          <w:rFonts w:hint="eastAsia"/>
        </w:rPr>
      </w:pPr>
      <w:r>
        <w:rPr>
          <w:rFonts w:hint="eastAsia"/>
        </w:rPr>
        <w:t>赵顺萍、舒复兴、王富菊、赵桂芝、顾军农、宋涛、梁再辉、徐岩、</w:t>
      </w:r>
    </w:p>
    <w:p w:rsidR="00836E11" w:rsidP="00836E11">
      <w:pPr>
        <w:rPr>
          <w:rFonts w:hint="eastAsia"/>
        </w:rPr>
      </w:pPr>
      <w:r>
        <w:rPr>
          <w:rFonts w:hint="eastAsia"/>
        </w:rPr>
        <w:t>王宝林、韩砚萍、孙有春、田宝义、杨祖萍、鮑士荣、陆宇俊、范爱丽、卢宜新、曾卓、余少先</w:t>
      </w:r>
    </w:p>
    <w:p w:rsidR="00836E11" w:rsidP="00836E11">
      <w:pPr>
        <w:rPr>
          <w:rFonts w:hint="eastAsia"/>
        </w:rPr>
      </w:pPr>
      <w:r>
        <w:rPr>
          <w:rFonts w:hint="eastAsia"/>
        </w:rPr>
        <w:t>本标准于1994年7月首次发布，本次为第一次修订。</w:t>
      </w:r>
    </w:p>
    <w:p w:rsidR="00836E11" w:rsidP="00836E11"/>
    <w:p w:rsidR="00836E11" w:rsidP="00836E11"/>
    <w:p w:rsidR="00836E11" w:rsidP="00836E11">
      <w:r>
        <w:t>6</w:t>
      </w:r>
    </w:p>
    <w:p w:rsidR="00836E11" w:rsidP="00836E11">
      <w:pPr>
        <w:rPr>
          <w:rFonts w:hint="eastAsia"/>
        </w:rPr>
      </w:pPr>
      <w:r>
        <w:rPr>
          <w:rFonts w:hint="eastAsia"/>
        </w:rPr>
        <w:t>1 总 则</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为加强城镇供水厂水质管理、工艺管理、设备和设施管理，建立标准化的运营机制， 确保平安、稳定、优质、低耗供水，制定本规程。</w:t>
      </w:r>
    </w:p>
    <w:p w:rsidR="00836E11" w:rsidP="00836E11">
      <w:pPr>
        <w:rPr>
          <w:rFonts w:hint="eastAsia"/>
        </w:rPr>
        <w:sectPr>
          <w:pgSz w:w="11906" w:h="16838"/>
          <w:pgMar w:top="1440" w:right="1800" w:bottom="1440" w:left="1800" w:header="851" w:footer="992" w:gutter="0"/>
          <w:cols w:space="425"/>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本规程适用于以地表水和地下水为水源的城镇供水厂。</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城镇供水厂的运行、维护及平安，除应执行本规程外，尚应符合国家现行有关法规和标准的规定。</w:t>
      </w:r>
    </w:p>
    <w:p w:rsidR="00836E11" w:rsidP="00836E11">
      <w:pPr>
        <w:rPr>
          <w:rFonts w:hint="eastAsia"/>
        </w:rPr>
      </w:pPr>
      <w:r>
        <w:rPr>
          <w:rFonts w:hint="eastAsia"/>
        </w:rPr>
        <w:t>2 水质监测</w:t>
      </w:r>
    </w:p>
    <w:p w:rsidR="00836E11" w:rsidP="00836E11">
      <w:pPr>
        <w:rPr>
          <w:rFonts w:hint="eastAsia"/>
        </w:rPr>
      </w:pPr>
      <w:r>
        <w:rPr>
          <w:rFonts w:hint="eastAsia"/>
        </w:rPr>
        <w:t>2.1一般规定</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城镇供水厂应设立水质化验室，配备与供水规模和水质检验要求相适应的检验人员和仪器设备，并负责检验原水、净化工序出水、出厂水和管网水水质。</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城镇供水厂选用地表水或地下水作为供水水源时，其水质应分别符合国家现行的《地表水环境质量标准》（GB3838）、《地下水质量标准》（GB/T14848）和《生活饮用水水源水质标准》（CJ3020）的要求。</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当水源水质不符合要求时，不宜作为供水水源。若限于条件需加以利用时，水厂必需增加相应的处理工艺，并加强对相关指标的监测。</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经净化后的出厂水水质必需能使管网水达到国家现行的《生活饮用水卫生标准》（GB5749）的规定。</w:t>
      </w:r>
    </w:p>
    <w:p w:rsidR="00836E11" w:rsidP="00836E11">
      <w:pPr>
        <w:rPr>
          <w:rFonts w:hint="eastAsia"/>
        </w:rPr>
      </w:pPr>
      <w:r>
        <w:rPr>
          <w:rFonts w:hint="eastAsia"/>
        </w:rPr>
        <w:t>2.2原水</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城镇供水厂必需依据国家现行的《生活饮用水卫生标准》（GB5749）的规定并结合本地区的原水水质特点对进厂原水进行水质监测。当原水水质发生异样变更时，应依据须要增加监测项目和频次。</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以地表水为水源的城镇供水厂宜在取水口旁边或水源爱护区内建立水质在线监测及预警系统，原水水质在线监测及预警项目可依据当地原水特性和条件选择。未建立原水水质在线监测及预警系统的供水厂应在适当的范围内划定原水水质监测段，在监测段内应设置有代表性的水质监测点。</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以地下水为水源的供水厂应在汇水区域或井群中选择有代表性的水源井、补压井（或全部井）作为原水水质监测点。</w:t>
      </w:r>
    </w:p>
    <w:p w:rsidR="00836E11" w:rsidP="00836E11">
      <w:pPr>
        <w:rPr>
          <w:rFonts w:hint="eastAsia"/>
        </w:rPr>
      </w:pPr>
      <w:r>
        <w:rPr>
          <w:rFonts w:hint="eastAsia"/>
        </w:rPr>
        <w:t>2.3净化水</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城镇供水厂应在每一个净化工序设置水质检测点。当生产须要、工艺调整或者水质异样变更，可酌情增加工序水质检测点。</w:t>
      </w:r>
    </w:p>
    <w:p w:rsidR="00836E11" w:rsidP="00836E11">
      <w:pPr>
        <w:rPr>
          <w:rFonts w:hint="eastAsia"/>
        </w:rPr>
      </w:pPr>
      <w:r>
        <w:rPr>
          <w:rFonts w:hint="eastAsia"/>
        </w:rPr>
        <w:t>2.4水质检验项目和频率</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城镇供水厂开展的水质检验项目和频率应符合表2.4.1的规定。</w:t>
      </w:r>
    </w:p>
    <w:p w:rsidR="00836E11" w:rsidP="00836E11">
      <w:r>
        <w:t>7</w:t>
      </w:r>
    </w:p>
    <w:p w:rsidR="00836E11" w:rsidP="00836E11">
      <w:pPr>
        <w:rPr>
          <w:rFonts w:hint="eastAsia"/>
        </w:rPr>
      </w:pPr>
      <w:r>
        <w:rPr>
          <w:rFonts w:hint="eastAsia"/>
        </w:rPr>
        <w:t>表</w:t>
      </w: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水质检验项目和频率</w:t>
      </w:r>
    </w:p>
    <w:p w:rsidR="00836E11" w:rsidP="00836E11">
      <w:pPr>
        <w:rPr>
          <w:rFonts w:hint="eastAsia"/>
        </w:rPr>
      </w:pPr>
      <w:r>
        <w:rPr>
          <w:rFonts w:hint="eastAsia"/>
        </w:rPr>
        <w:t>水样</w:t>
      </w:r>
    </w:p>
    <w:p w:rsidR="00836E11" w:rsidP="00836E11">
      <w:pPr>
        <w:rPr>
          <w:rFonts w:hint="eastAsia"/>
        </w:rPr>
      </w:pPr>
      <w:r>
        <w:rPr>
          <w:rFonts w:hint="eastAsia"/>
        </w:rPr>
        <w:t>检验项目</w:t>
      </w:r>
    </w:p>
    <w:p w:rsidR="00836E11" w:rsidP="00836E11">
      <w:pPr>
        <w:rPr>
          <w:rFonts w:hint="eastAsia"/>
        </w:rPr>
      </w:pPr>
      <w:r>
        <w:rPr>
          <w:rFonts w:hint="eastAsia"/>
        </w:rPr>
        <w:t>检验频率</w:t>
      </w:r>
    </w:p>
    <w:p w:rsidR="00836E11" w:rsidP="00836E11">
      <w:pPr>
        <w:rPr>
          <w:rFonts w:hint="eastAsia"/>
        </w:rPr>
      </w:pPr>
      <w:r>
        <w:rPr>
          <w:rFonts w:hint="eastAsia"/>
        </w:rPr>
        <w:t>水源水</w:t>
      </w:r>
    </w:p>
    <w:p w:rsidR="00836E11" w:rsidP="00836E11">
      <w:pPr>
        <w:rPr>
          <w:rFonts w:hint="eastAsia"/>
        </w:rPr>
      </w:pPr>
      <w:r>
        <w:rPr>
          <w:rFonts w:hint="eastAsia"/>
        </w:rPr>
        <w:t>地表水、地下水</w:t>
      </w:r>
    </w:p>
    <w:p w:rsidR="00836E11" w:rsidP="00836E11">
      <w:pPr>
        <w:rPr>
          <w:rFonts w:hint="eastAsia"/>
        </w:rPr>
      </w:pPr>
      <w:r>
        <w:rPr>
          <w:rFonts w:hint="eastAsia"/>
        </w:rPr>
        <w:t>浑浊度、色度、臭和味、肉眼可见物、CODMn、氨氮、细菌总数、总大肠菌群、大肠埃希氏菌或耐热大肠菌群</w:t>
      </w:r>
      <w:r>
        <w:rPr>
          <w:rFonts w:hint="eastAsia"/>
        </w:rPr>
        <w:t>①</w:t>
      </w:r>
    </w:p>
    <w:p w:rsidR="00836E11" w:rsidP="00836E11">
      <w:pPr>
        <w:rPr>
          <w:rFonts w:hint="eastAsia"/>
        </w:rPr>
      </w:pPr>
      <w:r>
        <w:rPr>
          <w:rFonts w:hint="eastAsia"/>
        </w:rPr>
        <w:t>每日不少于一次</w:t>
      </w:r>
    </w:p>
    <w:p w:rsidR="00836E11" w:rsidP="00836E11">
      <w:pPr>
        <w:rPr>
          <w:rFonts w:hint="eastAsia"/>
        </w:rPr>
      </w:pPr>
      <w:r>
        <w:rPr>
          <w:rFonts w:hint="eastAsia"/>
        </w:rPr>
        <w:t>地表水</w:t>
      </w:r>
    </w:p>
    <w:p w:rsidR="00836E11" w:rsidP="00836E11">
      <w:pPr>
        <w:rPr>
          <w:rFonts w:hint="eastAsia"/>
        </w:rPr>
      </w:pPr>
      <w:r>
        <w:rPr>
          <w:rFonts w:hint="eastAsia"/>
        </w:rPr>
        <w:t>国标（GB3838）中规定的水质检验基本项目、补充项目及特定项目</w:t>
      </w:r>
      <w:r>
        <w:rPr>
          <w:rFonts w:hint="eastAsia"/>
        </w:rPr>
        <w:t>②</w:t>
      </w:r>
    </w:p>
    <w:p w:rsidR="00836E11" w:rsidP="00836E11">
      <w:pPr>
        <w:rPr>
          <w:rFonts w:hint="eastAsia"/>
        </w:rPr>
      </w:pPr>
      <w:r>
        <w:rPr>
          <w:rFonts w:hint="eastAsia"/>
        </w:rPr>
        <w:t>每月不少于一次</w:t>
      </w:r>
    </w:p>
    <w:p w:rsidR="00836E11" w:rsidP="00836E11">
      <w:pPr>
        <w:rPr>
          <w:rFonts w:hint="eastAsia"/>
        </w:rPr>
      </w:pPr>
      <w:r>
        <w:rPr>
          <w:rFonts w:hint="eastAsia"/>
        </w:rPr>
        <w:t>地下水</w:t>
      </w:r>
    </w:p>
    <w:p w:rsidR="00836E11" w:rsidP="00836E11">
      <w:pPr>
        <w:rPr>
          <w:rFonts w:hint="eastAsia"/>
        </w:rPr>
      </w:pPr>
      <w:r>
        <w:rPr>
          <w:rFonts w:hint="eastAsia"/>
        </w:rPr>
        <w:t>国标（GB/T14848）中规定的全部水质检验项目</w:t>
      </w:r>
    </w:p>
    <w:p w:rsidR="00836E11" w:rsidP="00836E11">
      <w:pPr>
        <w:rPr>
          <w:rFonts w:hint="eastAsia"/>
        </w:rPr>
        <w:sectPr>
          <w:type w:val="nextPage"/>
          <w:pgSz w:w="11906" w:h="16838"/>
          <w:pgMar w:top="1440" w:right="1800" w:bottom="1440" w:left="1800" w:header="851" w:footer="992" w:gutter="0"/>
          <w:pgNumType w:start="2"/>
          <w:cols w:space="425"/>
          <w:titlePg w:val="0"/>
          <w:docGrid w:type="lines" w:linePitch="312"/>
        </w:sectPr>
      </w:pPr>
      <w:r>
        <w:rPr>
          <w:rFonts w:hint="eastAsia"/>
        </w:rPr>
        <w:t>每月不少于一次</w:t>
      </w:r>
    </w:p>
    <w:p w:rsidR="00836E11" w:rsidP="00836E11">
      <w:pPr>
        <w:rPr>
          <w:rFonts w:hint="eastAsia"/>
        </w:rPr>
      </w:pPr>
      <w:r>
        <w:rPr>
          <w:rFonts w:hint="eastAsia"/>
        </w:rPr>
        <w:t>沉淀、过滤等各净化工序</w:t>
      </w:r>
    </w:p>
    <w:p w:rsidR="00836E11" w:rsidP="00836E11">
      <w:pPr>
        <w:rPr>
          <w:rFonts w:hint="eastAsia"/>
        </w:rPr>
      </w:pPr>
      <w:r>
        <w:rPr>
          <w:rFonts w:hint="eastAsia"/>
        </w:rPr>
        <w:t>浑浊度及特定项目</w:t>
      </w:r>
      <w:r>
        <w:rPr>
          <w:rFonts w:hint="eastAsia"/>
        </w:rPr>
        <w:t>③</w:t>
      </w:r>
    </w:p>
    <w:p w:rsidR="00836E11" w:rsidP="00836E11">
      <w:pPr>
        <w:rPr>
          <w:rFonts w:hint="eastAsia"/>
        </w:rPr>
      </w:pPr>
      <w:r>
        <w:rPr>
          <w:rFonts w:hint="eastAsia"/>
        </w:rPr>
        <w:t>每一至二小时一次</w:t>
      </w:r>
    </w:p>
    <w:p w:rsidR="00836E11" w:rsidP="00836E11">
      <w:pPr>
        <w:rPr>
          <w:rFonts w:hint="eastAsia"/>
        </w:rPr>
      </w:pPr>
      <w:r>
        <w:rPr>
          <w:rFonts w:hint="eastAsia"/>
        </w:rPr>
        <w:t>出厂水</w:t>
      </w:r>
    </w:p>
    <w:p w:rsidR="00836E11" w:rsidP="00836E11">
      <w:pPr>
        <w:rPr>
          <w:rFonts w:hint="eastAsia"/>
        </w:rPr>
      </w:pPr>
      <w:r>
        <w:rPr>
          <w:rFonts w:hint="eastAsia"/>
        </w:rPr>
        <w:t>浑浊度、余氯、pH</w:t>
      </w:r>
    </w:p>
    <w:p w:rsidR="00836E11" w:rsidP="00836E11">
      <w:pPr>
        <w:rPr>
          <w:rFonts w:hint="eastAsia"/>
        </w:rPr>
      </w:pPr>
      <w:r>
        <w:rPr>
          <w:rFonts w:hint="eastAsia"/>
        </w:rPr>
        <w:t>在线检测或每小时一至二次</w:t>
      </w:r>
    </w:p>
    <w:p w:rsidR="00836E11" w:rsidP="00836E11">
      <w:pPr>
        <w:rPr>
          <w:rFonts w:hint="eastAsia"/>
        </w:rPr>
      </w:pPr>
      <w:r>
        <w:rPr>
          <w:rFonts w:hint="eastAsia"/>
        </w:rPr>
        <w:t>浑浊度、色度、臭和味、肉眼可见物、余氯、细菌总数、总大肠菌群、大肠埃希氏菌或耐热大肠菌群</w:t>
      </w:r>
      <w:r>
        <w:rPr>
          <w:rFonts w:hint="eastAsia"/>
        </w:rPr>
        <w:t>①</w:t>
      </w:r>
      <w:r>
        <w:rPr>
          <w:rFonts w:hint="eastAsia"/>
        </w:rPr>
        <w:t>、CODMn、</w:t>
      </w:r>
    </w:p>
    <w:p w:rsidR="00836E11" w:rsidP="00836E11">
      <w:pPr>
        <w:rPr>
          <w:rFonts w:hint="eastAsia"/>
        </w:rPr>
      </w:pPr>
      <w:r>
        <w:rPr>
          <w:rFonts w:hint="eastAsia"/>
        </w:rPr>
        <w:t>每日不少于一次</w:t>
      </w:r>
    </w:p>
    <w:p w:rsidR="00836E11" w:rsidP="00836E11">
      <w:pPr>
        <w:rPr>
          <w:rFonts w:hint="eastAsia"/>
        </w:rPr>
      </w:pPr>
      <w:r>
        <w:rPr>
          <w:rFonts w:hint="eastAsia"/>
        </w:rPr>
        <w:t>国标（GB5749）规定的表1、表2全部项目和表3中可能含有的有害物质</w:t>
      </w:r>
      <w:r>
        <w:rPr>
          <w:rFonts w:hint="eastAsia"/>
        </w:rPr>
        <w:t>④</w:t>
      </w:r>
    </w:p>
    <w:p w:rsidR="00836E11" w:rsidP="00836E11">
      <w:pPr>
        <w:rPr>
          <w:rFonts w:hint="eastAsia"/>
        </w:rPr>
      </w:pPr>
      <w:r>
        <w:rPr>
          <w:rFonts w:hint="eastAsia"/>
        </w:rPr>
        <w:t>每月不少于一次</w:t>
      </w:r>
    </w:p>
    <w:p w:rsidR="00836E11" w:rsidP="00836E11">
      <w:pPr>
        <w:rPr>
          <w:rFonts w:hint="eastAsia"/>
        </w:rPr>
      </w:pPr>
      <w:r>
        <w:rPr>
          <w:rFonts w:hint="eastAsia"/>
        </w:rPr>
        <w:t>国标（GB5749）规定的全部项目</w:t>
      </w:r>
      <w:r>
        <w:rPr>
          <w:rFonts w:hint="eastAsia"/>
        </w:rPr>
        <w:t>⑤</w:t>
      </w:r>
    </w:p>
    <w:p w:rsidR="00836E11" w:rsidP="00836E11">
      <w:pPr>
        <w:rPr>
          <w:rFonts w:hint="eastAsia"/>
        </w:rPr>
      </w:pPr>
      <w:r>
        <w:rPr>
          <w:rFonts w:hint="eastAsia"/>
        </w:rPr>
        <w:t>以地表水为水源：每半年检验一次</w:t>
      </w:r>
    </w:p>
    <w:p w:rsidR="00836E11" w:rsidP="00836E11">
      <w:pPr>
        <w:rPr>
          <w:rFonts w:hint="eastAsia"/>
        </w:rPr>
      </w:pPr>
      <w:r>
        <w:rPr>
          <w:rFonts w:hint="eastAsia"/>
        </w:rPr>
        <w:t>以地下水为水源：每年检验一次</w:t>
      </w:r>
    </w:p>
    <w:p w:rsidR="00836E11" w:rsidP="00836E11">
      <w:pPr>
        <w:rPr>
          <w:rFonts w:hint="eastAsia"/>
        </w:rPr>
      </w:pPr>
      <w:r>
        <w:rPr>
          <w:rFonts w:hint="eastAsia"/>
        </w:rPr>
        <w:t>管网水</w:t>
      </w:r>
    </w:p>
    <w:p w:rsidR="00836E11" w:rsidP="00836E11">
      <w:pPr>
        <w:rPr>
          <w:rFonts w:hint="eastAsia"/>
        </w:rPr>
      </w:pPr>
      <w:r>
        <w:rPr>
          <w:rFonts w:hint="eastAsia"/>
        </w:rPr>
        <w:t>色度、嗅和味、浑浊度、余氯、细菌总数、总大肠菌群、CODMn（管网末梢水）</w:t>
      </w:r>
    </w:p>
    <w:p w:rsidR="00836E11" w:rsidP="00836E11">
      <w:pPr>
        <w:rPr>
          <w:rFonts w:hint="eastAsia"/>
        </w:rPr>
      </w:pPr>
      <w:r>
        <w:rPr>
          <w:rFonts w:hint="eastAsia"/>
        </w:rPr>
        <w:t>每月不少于两次</w:t>
      </w:r>
    </w:p>
    <w:p w:rsidR="00836E11" w:rsidP="00836E11">
      <w:pPr>
        <w:rPr>
          <w:rFonts w:hint="eastAsia"/>
        </w:rPr>
      </w:pPr>
      <w:r>
        <w:rPr>
          <w:rFonts w:hint="eastAsia"/>
        </w:rPr>
        <w:t>管网末梢水</w:t>
      </w:r>
    </w:p>
    <w:p w:rsidR="00836E11" w:rsidP="00836E11">
      <w:pPr>
        <w:rPr>
          <w:rFonts w:hint="eastAsia"/>
        </w:rPr>
      </w:pPr>
      <w:r>
        <w:rPr>
          <w:rFonts w:hint="eastAsia"/>
        </w:rPr>
        <w:t>国标（GB5749）规定的表1、表2全部项目和表3中可能含有的有害物质</w:t>
      </w:r>
      <w:r>
        <w:rPr>
          <w:rFonts w:hint="eastAsia"/>
        </w:rPr>
        <w:t>④</w:t>
      </w:r>
    </w:p>
    <w:p w:rsidR="00836E11" w:rsidP="00836E11">
      <w:pPr>
        <w:rPr>
          <w:rFonts w:hint="eastAsia"/>
        </w:rPr>
      </w:pPr>
      <w:r>
        <w:rPr>
          <w:rFonts w:hint="eastAsia"/>
        </w:rPr>
        <w:t>每月不少于一次</w:t>
      </w:r>
    </w:p>
    <w:p w:rsidR="00836E11" w:rsidP="00836E11">
      <w:pPr>
        <w:rPr>
          <w:rFonts w:hint="eastAsia"/>
        </w:rPr>
      </w:pPr>
      <w:r>
        <w:rPr>
          <w:rFonts w:hint="eastAsia"/>
        </w:rPr>
        <w:t>注：表中</w:t>
      </w:r>
      <w:r>
        <w:rPr>
          <w:rFonts w:hint="eastAsia"/>
        </w:rPr>
        <w:t>①②③④⑤</w:t>
      </w:r>
      <w:r>
        <w:rPr>
          <w:rFonts w:hint="eastAsia"/>
        </w:rPr>
        <w:t>详见本条条文说明</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城镇供水厂水质检验工作可由水厂化验室单独完成或与其所属单位的中心化验室共同担当完成。</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水质检验项目和频率可在表2.4.1的基础上依据条件和须要酌情增加。</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对于部分检验频率低、所需仪器昂贵、检验成本较高的水质指标，无条件开展检验的单位可托付具有相关项目检验资质的检验机构进行检验。</w:t>
      </w:r>
    </w:p>
    <w:p w:rsidR="00836E11" w:rsidP="00836E11">
      <w:pPr>
        <w:rPr>
          <w:rFonts w:hint="eastAsia"/>
        </w:rPr>
      </w:pPr>
      <w:r>
        <w:rPr>
          <w:rFonts w:hint="eastAsia"/>
        </w:rPr>
        <w:t>2.5检验方法</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检验方法依次为国家《生活饮用水标准检验方法》（GB/T5750）、行业标准及国际标准。</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尚无标准方法的，可采纳其它非标方法，但应经过方法确认。</w:t>
      </w:r>
    </w:p>
    <w:p w:rsidR="00836E11" w:rsidP="00836E11">
      <w:pPr>
        <w:rPr>
          <w:rFonts w:hint="eastAsia"/>
        </w:rPr>
      </w:pPr>
      <w:r>
        <w:rPr>
          <w:rFonts w:hint="eastAsia"/>
        </w:rPr>
        <w:t>2.6在线监测</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城镇供水厂应设置肯定数量的浑浊度、余氯、pH等水质在线监测仪表，并依据经济发展水平选择配置其它水质在线仪表。</w:t>
      </w:r>
    </w:p>
    <w:p w:rsidR="00836E11" w:rsidP="00836E11">
      <w:r>
        <w:t>8</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在线监测仪器设备应达到所需的灵敏度和精确度，并符合相应检验方法标准或技术规范的要求。</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水质在线监测数据应刚好传递到限制中心进行监控和处理。</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在线仪表数据不能传递到限制中心的水厂，其运行管理人员应定期查看、记录并反馈在线仪表数据。</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在线仪器设备要有专人定期进行校准及维护。当仪表读数波动较大时，应增加校对次数。</w:t>
      </w:r>
    </w:p>
    <w:p w:rsidR="00836E11" w:rsidP="00836E11">
      <w:pPr>
        <w:rPr>
          <w:rFonts w:hint="eastAsia"/>
        </w:rPr>
      </w:pPr>
      <w:r>
        <w:rPr>
          <w:rFonts w:hint="eastAsia"/>
        </w:rPr>
        <w:t>2.7净水药剂及原材料</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在选用各类涉水产品（净水原材料、输配水设备、防护材料、水处理材料）时，应选用具有生产许可证和卫生许可证企业的产品，并执行索证（生产许可证、卫生许可证、产品合格证及化验报告）及验收制度。</w:t>
      </w:r>
    </w:p>
    <w:p w:rsidR="00836E11" w:rsidP="00836E11">
      <w:pPr>
        <w:rPr>
          <w:rFonts w:hint="eastAsia"/>
        </w:rPr>
        <w:sectPr>
          <w:type w:val="nextPage"/>
          <w:pgSz w:w="11906" w:h="16838"/>
          <w:pgMar w:top="1440" w:right="1800" w:bottom="1440" w:left="1800" w:header="851" w:footer="992" w:gutter="0"/>
          <w:pgNumType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836E11" w:rsidP="00836E11">
      <w:pPr>
        <w:rPr>
          <w:rFonts w:hint="eastAsia"/>
        </w:rPr>
      </w:pPr>
      <w:r>
        <w:rPr>
          <w:rFonts w:hint="eastAsia"/>
        </w:rPr>
        <w:t>城镇供水厂采纳的水化学处理剂、输配水设备及防护材料在首次运用前应分别依据《生活饮用水化学处理剂卫生平安性评价》（GB/T17218）和《生活饮用水输配水设备及防护材料的平安性评价标准》（GB/T17219）进行卫生平安评价，评价合格方可投入运用。</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每批净水原材料在新进厂和久存后投入运用前必需依据有关质量标准进行抽检；未经检验或者检验不合格的，不得投入运用。</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主要净水原材料的检验项目和检验方法应符合表2.7.4的规定。</w:t>
      </w:r>
    </w:p>
    <w:p w:rsidR="00836E11" w:rsidP="00836E11">
      <w:pPr>
        <w:rPr>
          <w:rFonts w:hint="eastAsia"/>
        </w:rPr>
      </w:pPr>
      <w:r>
        <w:rPr>
          <w:rFonts w:hint="eastAsia"/>
        </w:rPr>
        <w:t>表</w:t>
      </w:r>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净水原材料的检验项目和检验方法</w:t>
      </w:r>
    </w:p>
    <w:p w:rsidR="00836E11" w:rsidP="00836E11">
      <w:pPr>
        <w:rPr>
          <w:rFonts w:hint="eastAsia"/>
        </w:rPr>
      </w:pPr>
      <w:r>
        <w:rPr>
          <w:rFonts w:hint="eastAsia"/>
        </w:rPr>
        <w:t>原材料种类</w:t>
      </w:r>
    </w:p>
    <w:p w:rsidR="00836E11" w:rsidP="00836E11">
      <w:pPr>
        <w:rPr>
          <w:rFonts w:hint="eastAsia"/>
        </w:rPr>
      </w:pPr>
      <w:r>
        <w:rPr>
          <w:rFonts w:hint="eastAsia"/>
        </w:rPr>
        <w:t>原材料名称</w:t>
      </w:r>
    </w:p>
    <w:p w:rsidR="00836E11" w:rsidP="00836E11">
      <w:pPr>
        <w:rPr>
          <w:rFonts w:hint="eastAsia"/>
        </w:rPr>
      </w:pPr>
      <w:r>
        <w:rPr>
          <w:rFonts w:hint="eastAsia"/>
        </w:rPr>
        <w:t>检验项目</w:t>
      </w:r>
    </w:p>
    <w:p w:rsidR="00836E11" w:rsidP="00836E11">
      <w:pPr>
        <w:rPr>
          <w:rFonts w:hint="eastAsia"/>
        </w:rPr>
      </w:pPr>
      <w:r>
        <w:rPr>
          <w:rFonts w:hint="eastAsia"/>
        </w:rPr>
        <w:t>检验方法标准</w:t>
      </w:r>
    </w:p>
    <w:p w:rsidR="00836E11" w:rsidP="00836E11">
      <w:pPr>
        <w:rPr>
          <w:rFonts w:hint="eastAsia"/>
        </w:rPr>
      </w:pPr>
      <w:r>
        <w:rPr>
          <w:rFonts w:hint="eastAsia"/>
        </w:rPr>
        <w:t>混凝剂、絮凝剂</w:t>
      </w:r>
    </w:p>
    <w:p w:rsidR="00836E11" w:rsidP="00836E11">
      <w:pPr>
        <w:rPr>
          <w:rFonts w:hint="eastAsia"/>
        </w:rPr>
      </w:pPr>
      <w:r>
        <w:rPr>
          <w:rFonts w:hint="eastAsia"/>
        </w:rPr>
        <w:t>聚合氯化铝</w:t>
      </w:r>
    </w:p>
    <w:p w:rsidR="00836E11" w:rsidP="00836E11">
      <w:pPr>
        <w:rPr>
          <w:rFonts w:hint="eastAsia"/>
        </w:rPr>
      </w:pPr>
      <w:r>
        <w:rPr>
          <w:rFonts w:hint="eastAsia"/>
        </w:rPr>
        <w:t>氧化铝的质量分数、盐基度、密度、水不溶物的质量分数、pH、氨态氮的质量分数、砷的质量分数、铅的质量分数、镉的质量分数、汞的质量分数、六价铬的质量分数</w:t>
      </w:r>
    </w:p>
    <w:p w:rsidR="00836E11" w:rsidP="00836E11">
      <w:pPr>
        <w:rPr>
          <w:rFonts w:hint="eastAsia"/>
        </w:rPr>
      </w:pPr>
      <w:r>
        <w:rPr>
          <w:rFonts w:hint="eastAsia"/>
        </w:rPr>
        <w:t>《水处理剂聚氯化铝》GB15892</w:t>
      </w:r>
    </w:p>
    <w:p w:rsidR="00836E11" w:rsidP="00836E11">
      <w:pPr>
        <w:rPr>
          <w:rFonts w:hint="eastAsia"/>
        </w:rPr>
      </w:pPr>
      <w:r>
        <w:rPr>
          <w:rFonts w:hint="eastAsia"/>
        </w:rPr>
        <w:t>硫酸铝</w:t>
      </w:r>
    </w:p>
    <w:p w:rsidR="00836E11" w:rsidP="00836E11">
      <w:pPr>
        <w:rPr>
          <w:rFonts w:hint="eastAsia"/>
        </w:rPr>
      </w:pPr>
      <w:r>
        <w:rPr>
          <w:rFonts w:hint="eastAsia"/>
        </w:rPr>
        <w:t>氧化铝的质量分数、pH值、不溶物的质量分数、铁的质量分数、铅的质量分数、砷的质量分数、汞的质量分数、铬（六价）的质量分数、镉的质量分数</w:t>
      </w:r>
    </w:p>
    <w:p w:rsidR="00836E11" w:rsidP="00836E11">
      <w:pPr>
        <w:rPr>
          <w:rFonts w:hint="eastAsia"/>
        </w:rPr>
      </w:pPr>
      <w:r>
        <w:rPr>
          <w:rFonts w:hint="eastAsia"/>
        </w:rPr>
        <w:t>《水处理剂硫酸铝》HG2227</w:t>
      </w:r>
    </w:p>
    <w:p w:rsidR="00836E11" w:rsidP="00836E11">
      <w:pPr>
        <w:rPr>
          <w:rFonts w:hint="eastAsia"/>
        </w:rPr>
      </w:pPr>
      <w:r>
        <w:rPr>
          <w:rFonts w:hint="eastAsia"/>
        </w:rPr>
        <w:t>硫酸铝钾</w:t>
      </w:r>
    </w:p>
    <w:p w:rsidR="00836E11" w:rsidP="00836E11">
      <w:pPr>
        <w:rPr>
          <w:rFonts w:hint="eastAsia"/>
        </w:rPr>
      </w:pPr>
      <w:r>
        <w:rPr>
          <w:rFonts w:hint="eastAsia"/>
        </w:rPr>
        <w:t>硫酸铝钾含量、重金属（以Pb计）含量、铁含量、砷含量、水不溶物含量、水分</w:t>
      </w:r>
    </w:p>
    <w:p w:rsidR="00836E11" w:rsidP="00836E11">
      <w:pPr>
        <w:rPr>
          <w:rFonts w:hint="eastAsia"/>
        </w:rPr>
      </w:pPr>
      <w:r>
        <w:rPr>
          <w:rFonts w:hint="eastAsia"/>
        </w:rPr>
        <w:t>《工业硫酸铝钾》HG/T2565</w:t>
      </w:r>
    </w:p>
    <w:p w:rsidR="00836E11" w:rsidP="00836E11">
      <w:pPr>
        <w:rPr>
          <w:rFonts w:hint="eastAsia"/>
        </w:rPr>
      </w:pPr>
      <w:r>
        <w:rPr>
          <w:rFonts w:hint="eastAsia"/>
        </w:rPr>
        <w:t>氯化铁</w:t>
      </w:r>
    </w:p>
    <w:p w:rsidR="00836E11" w:rsidP="00836E11">
      <w:pPr>
        <w:rPr>
          <w:rFonts w:hint="eastAsia"/>
        </w:rPr>
      </w:pPr>
      <w:r>
        <w:rPr>
          <w:rFonts w:hint="eastAsia"/>
        </w:rPr>
        <w:t>氯化铁的质量分数、氯化亚铁的质量分数、不溶物的质量分数、游离酸（以HCl计）的质量分数、砷的质量分数、铅的质量分数、汞的质量分数、铬（六价）的质量分数、镉的质量分数</w:t>
      </w:r>
    </w:p>
    <w:p w:rsidR="00836E11" w:rsidP="00836E11">
      <w:pPr>
        <w:rPr>
          <w:rFonts w:hint="eastAsia"/>
        </w:rPr>
      </w:pPr>
      <w:r>
        <w:rPr>
          <w:rFonts w:hint="eastAsia"/>
        </w:rPr>
        <w:t>《水处理剂氯化铁》GB4482</w:t>
      </w:r>
    </w:p>
    <w:p w:rsidR="00836E11" w:rsidP="00836E11">
      <w:pPr>
        <w:rPr>
          <w:rFonts w:hint="eastAsia"/>
        </w:rPr>
      </w:pPr>
      <w:r>
        <w:rPr>
          <w:rFonts w:hint="eastAsia"/>
        </w:rPr>
        <w:t>硫酸亚铁</w:t>
      </w:r>
    </w:p>
    <w:p w:rsidR="00836E11" w:rsidP="00836E11">
      <w:pPr>
        <w:rPr>
          <w:rFonts w:hint="eastAsia"/>
        </w:rPr>
      </w:pPr>
      <w:r>
        <w:rPr>
          <w:rFonts w:hint="eastAsia"/>
        </w:rPr>
        <w:t>硫酸亚铁的质量分数、二氧化钛的质量分数、水不溶物的质量分数、游离酸（以H2SO4计）的质量分数、砷的质量分数、铅的质量分数</w:t>
      </w:r>
    </w:p>
    <w:p w:rsidR="00836E11" w:rsidP="00836E11">
      <w:pPr>
        <w:rPr>
          <w:rFonts w:hint="eastAsia"/>
        </w:rPr>
      </w:pPr>
      <w:r>
        <w:rPr>
          <w:rFonts w:hint="eastAsia"/>
        </w:rPr>
        <w:t>《水处理剂硫酸亚铁》GB10531</w:t>
      </w:r>
    </w:p>
    <w:p w:rsidR="00836E11" w:rsidP="00836E11">
      <w:r>
        <w:t>9</w:t>
      </w:r>
    </w:p>
    <w:p w:rsidR="00836E11" w:rsidP="00836E11">
      <w:pPr>
        <w:rPr>
          <w:rFonts w:hint="eastAsia"/>
        </w:rPr>
      </w:pPr>
      <w:r>
        <w:rPr>
          <w:rFonts w:hint="eastAsia"/>
        </w:rPr>
        <w:t>聚合硫酸铁</w:t>
      </w:r>
    </w:p>
    <w:p w:rsidR="00836E11" w:rsidP="00836E11">
      <w:pPr>
        <w:rPr>
          <w:rFonts w:hint="eastAsia"/>
        </w:rPr>
      </w:pPr>
      <w:r>
        <w:rPr>
          <w:rFonts w:hint="eastAsia"/>
        </w:rPr>
        <w:t>密度、全铁的质量分数、还原性物质（以Fe2+计）的质量分数、盐基度、不溶物的质量分数、pH、砷的质量分数、铅的质量分数、汞的质量分数、铬（六价）的质量分数、镉的质量分数</w:t>
      </w:r>
    </w:p>
    <w:p w:rsidR="00836E11" w:rsidP="00836E11">
      <w:pPr>
        <w:rPr>
          <w:rFonts w:hint="eastAsia"/>
        </w:rPr>
      </w:pPr>
      <w:r>
        <w:rPr>
          <w:rFonts w:hint="eastAsia"/>
        </w:rPr>
        <w:t>《水处理剂聚合硫酸铁》GB14591</w:t>
      </w:r>
    </w:p>
    <w:p w:rsidR="00836E11" w:rsidP="00836E11">
      <w:pPr>
        <w:rPr>
          <w:rFonts w:hint="eastAsia"/>
        </w:rPr>
      </w:pPr>
      <w:r>
        <w:rPr>
          <w:rFonts w:hint="eastAsia"/>
        </w:rPr>
        <w:t>聚丙烯酰胺（PAM）</w:t>
      </w:r>
    </w:p>
    <w:p w:rsidR="00836E11" w:rsidP="00836E11">
      <w:pPr>
        <w:rPr>
          <w:rFonts w:hint="eastAsia"/>
        </w:rPr>
      </w:pPr>
      <w:r>
        <w:rPr>
          <w:rFonts w:hint="eastAsia"/>
        </w:rPr>
        <w:t>外观、固含量、丙烯酰胺单体含量、溶解时间、筛余物</w:t>
      </w:r>
    </w:p>
    <w:p w:rsidR="00836E11" w:rsidP="00836E11">
      <w:pPr>
        <w:rPr>
          <w:rFonts w:hint="eastAsia"/>
        </w:rPr>
      </w:pPr>
      <w:r>
        <w:rPr>
          <w:rFonts w:hint="eastAsia"/>
        </w:rPr>
        <w:t>《水处理剂聚丙烯酰胺》GB17514</w:t>
      </w:r>
    </w:p>
    <w:p w:rsidR="00836E11" w:rsidP="00836E11">
      <w:pPr>
        <w:rPr>
          <w:rFonts w:hint="eastAsia"/>
        </w:rPr>
      </w:pPr>
      <w:r>
        <w:rPr>
          <w:rFonts w:hint="eastAsia"/>
        </w:rPr>
        <w:t>氧化剂、</w:t>
      </w:r>
    </w:p>
    <w:p w:rsidR="00836E11" w:rsidP="00836E11">
      <w:pPr>
        <w:rPr>
          <w:rFonts w:hint="eastAsia"/>
        </w:rPr>
      </w:pPr>
      <w:r>
        <w:rPr>
          <w:rFonts w:hint="eastAsia"/>
        </w:rPr>
        <w:t>消毒剂</w:t>
      </w:r>
    </w:p>
    <w:p w:rsidR="00836E11" w:rsidP="00836E11">
      <w:pPr>
        <w:rPr>
          <w:rFonts w:hint="eastAsia"/>
        </w:rPr>
      </w:pPr>
      <w:r>
        <w:rPr>
          <w:rFonts w:hint="eastAsia"/>
        </w:rPr>
        <w:t>高锰酸钾</w:t>
      </w:r>
    </w:p>
    <w:p w:rsidR="00836E11" w:rsidP="00836E11">
      <w:pPr>
        <w:rPr>
          <w:rFonts w:hint="eastAsia"/>
        </w:rPr>
        <w:sectPr>
          <w:type w:val="nextPage"/>
          <w:pgSz w:w="11906" w:h="16838"/>
          <w:pgMar w:top="1440" w:right="1800" w:bottom="1440" w:left="1800" w:header="851" w:footer="992" w:gutter="0"/>
          <w:pgNumType w:start="4"/>
          <w:cols w:space="425"/>
          <w:titlePg w:val="0"/>
          <w:docGrid w:type="lines" w:linePitch="312"/>
        </w:sectPr>
      </w:pPr>
      <w:r>
        <w:rPr>
          <w:rFonts w:hint="eastAsia"/>
        </w:rPr>
        <w:t>高锰酸钾含量、镉含量、铬含量、汞含量、流淌性、粒度</w:t>
      </w:r>
    </w:p>
    <w:p w:rsidR="00836E11" w:rsidP="00836E11">
      <w:pPr>
        <w:rPr>
          <w:rFonts w:hint="eastAsia"/>
        </w:rPr>
      </w:pPr>
      <w:r>
        <w:rPr>
          <w:rFonts w:hint="eastAsia"/>
        </w:rPr>
        <w:t>《工业高锰酸钾》GB/T1608</w:t>
      </w:r>
    </w:p>
    <w:p w:rsidR="00836E11" w:rsidP="00836E11">
      <w:pPr>
        <w:rPr>
          <w:rFonts w:hint="eastAsia"/>
        </w:rPr>
      </w:pPr>
      <w:r>
        <w:rPr>
          <w:rFonts w:hint="eastAsia"/>
        </w:rPr>
        <w:t>二氧化氯</w:t>
      </w:r>
    </w:p>
    <w:p w:rsidR="00836E11" w:rsidP="00836E11">
      <w:pPr>
        <w:rPr>
          <w:rFonts w:hint="eastAsia"/>
        </w:rPr>
      </w:pPr>
      <w:r>
        <w:rPr>
          <w:rFonts w:hint="eastAsia"/>
        </w:rPr>
        <w:t>二氧化氯（ClO2）的质量分数、密度、pH值、砷的质量分数、铅的质量分数</w:t>
      </w:r>
    </w:p>
    <w:p w:rsidR="00836E11" w:rsidP="00836E11">
      <w:pPr>
        <w:rPr>
          <w:rFonts w:hint="eastAsia"/>
        </w:rPr>
      </w:pPr>
      <w:r>
        <w:rPr>
          <w:rFonts w:hint="eastAsia"/>
        </w:rPr>
        <w:t>《稳定性二氧化氯溶液》GB/T20783</w:t>
      </w:r>
    </w:p>
    <w:p w:rsidR="00836E11" w:rsidP="00836E11">
      <w:pPr>
        <w:rPr>
          <w:rFonts w:hint="eastAsia"/>
        </w:rPr>
      </w:pPr>
      <w:r>
        <w:rPr>
          <w:rFonts w:hint="eastAsia"/>
        </w:rPr>
        <w:t>漂白粉</w:t>
      </w:r>
    </w:p>
    <w:p w:rsidR="00836E11" w:rsidP="00836E11">
      <w:pPr>
        <w:rPr>
          <w:rFonts w:hint="eastAsia"/>
        </w:rPr>
      </w:pPr>
      <w:r>
        <w:rPr>
          <w:rFonts w:hint="eastAsia"/>
        </w:rPr>
        <w:t>有效氯、水分、总氯量与有效氯之差、热稳定系数</w:t>
      </w:r>
    </w:p>
    <w:p w:rsidR="00836E11" w:rsidP="00836E11">
      <w:pPr>
        <w:rPr>
          <w:rFonts w:hint="eastAsia"/>
        </w:rPr>
      </w:pPr>
      <w:r>
        <w:rPr>
          <w:rFonts w:hint="eastAsia"/>
        </w:rPr>
        <w:t>《漂白粉》HG/T2496</w:t>
      </w:r>
    </w:p>
    <w:p w:rsidR="00836E11" w:rsidP="00836E11">
      <w:pPr>
        <w:rPr>
          <w:rFonts w:hint="eastAsia"/>
        </w:rPr>
      </w:pPr>
      <w:r>
        <w:rPr>
          <w:rFonts w:hint="eastAsia"/>
        </w:rPr>
        <w:t>过滤（吸附）材料</w:t>
      </w:r>
    </w:p>
    <w:p w:rsidR="00836E11" w:rsidP="00836E11">
      <w:pPr>
        <w:rPr>
          <w:rFonts w:hint="eastAsia"/>
        </w:rPr>
      </w:pPr>
      <w:r>
        <w:rPr>
          <w:rFonts w:hint="eastAsia"/>
        </w:rPr>
        <w:t>无烟煤滤料、石英砂滤料、高密度矿石滤料、砾石承托料、高密度矿石承托料</w:t>
      </w:r>
    </w:p>
    <w:p w:rsidR="00836E11" w:rsidP="00836E11">
      <w:pPr>
        <w:rPr>
          <w:rFonts w:hint="eastAsia"/>
        </w:rPr>
      </w:pPr>
      <w:r>
        <w:rPr>
          <w:rFonts w:hint="eastAsia"/>
        </w:rPr>
        <w:t>裂开率、磨损率、密度、含泥量、密度小于</w:t>
      </w:r>
      <w:smartTag w:uri="urn:schemas-microsoft-com:office:smarttags" w:element="chmetcnv">
        <w:smartTagPr>
          <w:attr w:name="HasSpace" w:val="False"/>
          <w:attr w:name="Negative" w:val="False"/>
          <w:attr w:name="NumberType" w:val="1"/>
          <w:attr w:name="SourceValue" w:val="2"/>
          <w:attr w:name="TCSC" w:val="0"/>
          <w:attr w:name="UnitName" w:val="g"/>
        </w:smartTagPr>
        <w:r>
          <w:rPr>
            <w:rFonts w:hint="eastAsia"/>
          </w:rPr>
          <w:t>2g</w:t>
        </w:r>
      </w:smartTag>
      <w:r>
        <w:rPr>
          <w:rFonts w:hint="eastAsia"/>
        </w:rPr>
        <w:t>/cm3的轻物质含量（石英砂滤料）、灼烧减量（石英砂滤料）、盐酸可溶率、筛分、明显扁平、瘦长颗粒含量（承托料）、密度大于</w:t>
      </w:r>
      <w:smartTag w:uri="urn:schemas-microsoft-com:office:smarttags" w:element="chmetcnv">
        <w:smartTagPr>
          <w:attr w:name="HasSpace" w:val="False"/>
          <w:attr w:name="Negative" w:val="False"/>
          <w:attr w:name="NumberType" w:val="1"/>
          <w:attr w:name="SourceValue" w:val="1.8"/>
          <w:attr w:name="TCSC" w:val="0"/>
          <w:attr w:name="UnitName" w:val="g"/>
        </w:smartTagPr>
        <w:r>
          <w:rPr>
            <w:rFonts w:hint="eastAsia"/>
          </w:rPr>
          <w:t>1.8g</w:t>
        </w:r>
      </w:smartTag>
      <w:r>
        <w:rPr>
          <w:rFonts w:hint="eastAsia"/>
        </w:rPr>
        <w:t>/cm3的重物质含量（无烟煤滤料）、含硅物质(石英砂滤料)</w:t>
      </w:r>
    </w:p>
    <w:p w:rsidR="00836E11" w:rsidP="00836E11">
      <w:pPr>
        <w:rPr>
          <w:rFonts w:hint="eastAsia"/>
        </w:rPr>
      </w:pPr>
      <w:r>
        <w:rPr>
          <w:rFonts w:hint="eastAsia"/>
        </w:rPr>
        <w:t>《水处理用滤料》CJ/T43</w:t>
      </w:r>
    </w:p>
    <w:p w:rsidR="00836E11" w:rsidP="00836E11">
      <w:pPr>
        <w:rPr>
          <w:rFonts w:hint="eastAsia"/>
        </w:rPr>
      </w:pPr>
      <w:r>
        <w:rPr>
          <w:rFonts w:hint="eastAsia"/>
        </w:rPr>
        <w:t>木质活性碳</w:t>
      </w:r>
    </w:p>
    <w:p w:rsidR="00836E11" w:rsidP="00836E11">
      <w:pPr>
        <w:rPr>
          <w:rFonts w:hint="eastAsia"/>
        </w:rPr>
      </w:pPr>
      <w:r>
        <w:rPr>
          <w:rFonts w:hint="eastAsia"/>
        </w:rPr>
        <w:t>碘吸附值、亚甲基蓝吸附力、强度、表观密度、粒度、水分、pH值、灰分</w:t>
      </w:r>
    </w:p>
    <w:p w:rsidR="00836E11" w:rsidP="00836E11">
      <w:pPr>
        <w:rPr>
          <w:rFonts w:hint="eastAsia"/>
        </w:rPr>
      </w:pPr>
      <w:r>
        <w:rPr>
          <w:rFonts w:hint="eastAsia"/>
        </w:rPr>
        <w:t>《木质净水用活性碳》GB/T13803.2</w:t>
      </w:r>
    </w:p>
    <w:p w:rsidR="00836E11" w:rsidP="00836E11">
      <w:pPr>
        <w:rPr>
          <w:rFonts w:hint="eastAsia"/>
        </w:rPr>
      </w:pPr>
      <w:r>
        <w:rPr>
          <w:rFonts w:hint="eastAsia"/>
        </w:rPr>
        <w:t>煤质颗粒活性炭</w:t>
      </w:r>
    </w:p>
    <w:p w:rsidR="00836E11" w:rsidP="00836E11">
      <w:pPr>
        <w:rPr>
          <w:rFonts w:hint="eastAsia"/>
        </w:rPr>
      </w:pPr>
      <w:r>
        <w:rPr>
          <w:rFonts w:hint="eastAsia"/>
        </w:rPr>
        <w:t>外观、孔容积、比表面积、漂移率、pH值、苯酚吸附值、水分、强度、碘吸附值、亚甲基蓝吸附值、灰分、装填密度、粒度</w:t>
      </w:r>
    </w:p>
    <w:p w:rsidR="00836E11" w:rsidP="00836E11">
      <w:pPr>
        <w:rPr>
          <w:rFonts w:hint="eastAsia"/>
        </w:rPr>
      </w:pPr>
      <w:r>
        <w:rPr>
          <w:rFonts w:hint="eastAsia"/>
        </w:rPr>
        <w:t>《净水用煤质颗粒活性炭》GB/T7701.4</w:t>
      </w:r>
    </w:p>
    <w:p w:rsidR="00836E11" w:rsidP="00836E11">
      <w:pPr>
        <w:rPr>
          <w:rFonts w:hint="eastAsia"/>
        </w:rPr>
      </w:pPr>
      <w:r>
        <w:rPr>
          <w:rFonts w:hint="eastAsia"/>
        </w:rPr>
        <w:t>2.8质量限制</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城镇供水厂应建立健全包括水质、净水原材料、试验室质控在内的质量限制体系。</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r>
          <w:rPr>
            <w:rFonts w:hint="eastAsia"/>
          </w:rPr>
          <w:t>2.8.2</w:t>
        </w:r>
      </w:smartTag>
      <w:r>
        <w:rPr>
          <w:rFonts w:hint="eastAsia"/>
        </w:rPr>
        <w:t>对水质可实行运行生产单位、职能部门两级管理，班组、水厂化验室和中心化验室三级检验。</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各级化验室应实行有效的质量限制方式进行内部质量限制与管理，并贯穿于监测活动的全过程。</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中心化验室应进行计量资质认证。</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中心化验室每年至少参与一次由国际、国内或地区有关机构组织的试验室比对或实力验证活动，不断提高试验室检验技术水平。</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试验室所用的计量分析仪器必需定期进行计量检定，经检定合格，方可运用。计量分析仪器在日常运用过程中应定期进行校验和维护。</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凡担当城镇供水厂水质检验工作、报告数据的人员，必需经专业培训合格，持证上岗。</w:t>
      </w:r>
    </w:p>
    <w:p w:rsidR="00836E11" w:rsidP="00836E11">
      <w:r>
        <w:t>10</w:t>
      </w:r>
    </w:p>
    <w:p w:rsidR="00836E11" w:rsidP="00836E11">
      <w:pPr>
        <w:rPr>
          <w:rFonts w:hint="eastAsia"/>
        </w:rPr>
      </w:pPr>
      <w:r>
        <w:rPr>
          <w:rFonts w:hint="eastAsia"/>
        </w:rPr>
        <w:t>2.9水质平安保障</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城镇供水厂应建立完善水质预警系统，制定水源和供水突发事务应急预案，并定期进行应急演练，当出现突发事务时，水厂应按预案尽快上报并快速实行有效的处理措施。</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当发生突发性水质污染事故，尤其是有毒有害化学品泄漏事故时，检验人员必需携带必要的检验仪器及平安防护装备尽快赶赴现场，马上利用快速检验手段鉴别、鉴定污染物的种类，给出定量或半定量的检验结果。现场无法鉴定或测定的项目应马上将样品送回试验室分析。依据监测结果，确定污染程度和可能污染的范围，并按要求刚好上报水质有关状况。</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在水质突发事务应急处理期间，城镇供水厂必需加大水质检测频率，并依据须要增加检验项目。</w:t>
      </w:r>
    </w:p>
    <w:p w:rsidR="00836E11" w:rsidP="00836E11">
      <w:pPr>
        <w:rPr>
          <w:rFonts w:hint="eastAsia"/>
        </w:rPr>
      </w:pPr>
      <w:smartTag w:uri="urn:schemas-microsoft-com:office:smarttags" w:element="chsdate">
        <w:smartTagPr>
          <w:attr w:name="Day" w:val="30"/>
          <w:attr w:name="IsLunarDate" w:val="False"/>
          <w:attr w:name="IsROCDate" w:val="False"/>
          <w:attr w:name="Month" w:val="12"/>
          <w:attr w:name="Year" w:val="1899"/>
        </w:smartTagPr>
      </w:smartTag>
      <w:r>
        <w:rPr>
          <w:rFonts w:hint="eastAsia"/>
        </w:rPr>
        <w:t>对于突发性水质污染事故，当我国颁布的标准监测分析方法不能满意要求时，可运用国内外其它先进的分析方法。</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https://d.book118.com/378073052101006036</w:t>
        </w:r>
      </w:hyperlink>
    </w:p>
    <w:p w:rsidR="00836E11" w:rsidP="00836E11">
      <w:pPr>
        <w:rPr>
          <w:rFonts w:hint="eastAsia"/>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5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6E11"/>
    <w:rsid w:val="00397732"/>
    <w:rsid w:val="00527E21"/>
    <w:rsid w:val="00836E1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7807305210100603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TotalTime>
  <Pages>6</Pages>
  <Words>15972</Words>
  <Characters>91047</Characters>
  <Application>Microsoft Office Word</Application>
  <DocSecurity>0</DocSecurity>
  <Lines>758</Lines>
  <Paragraphs>213</Paragraphs>
  <ScaleCrop>false</ScaleCrop>
  <Company>Lenovo (Beijing) Limited</Company>
  <LinksUpToDate>false</LinksUpToDate>
  <CharactersWithSpaces>106806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Lenovo User</dc:creator>
  <cp:lastModifiedBy>Lenovo User</cp:lastModifiedBy>
  <cp:revision>1</cp:revision>
  <dcterms:created xsi:type="dcterms:W3CDTF">2011-11-01T15:33:00Z</dcterms:created>
  <dcterms:modified xsi:type="dcterms:W3CDTF">2011-11-01T15:40:00Z</dcterms:modified>
</cp:coreProperties>
</file>