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5263" w14:paraId="11D72B73" w14:textId="77777777">
      <w:pPr>
        <w:rPr>
          <w:rFonts w:ascii="仿宋" w:eastAsia="仿宋" w:hAnsi="仿宋" w:cs="仿宋"/>
          <w:b/>
          <w:sz w:val="40"/>
        </w:rPr>
      </w:pPr>
    </w:p>
    <w:p w:rsidR="00C05263" w14:paraId="06AAA197" w14:textId="77777777">
      <w:pPr>
        <w:rPr>
          <w:rFonts w:ascii="仿宋" w:eastAsia="仿宋" w:hAnsi="仿宋" w:cs="仿宋"/>
          <w:b/>
          <w:sz w:val="40"/>
        </w:rPr>
      </w:pPr>
    </w:p>
    <w:p w:rsidR="00C05263" w14:paraId="5B05C3EB" w14:textId="77777777">
      <w:pPr>
        <w:rPr>
          <w:rFonts w:ascii="仿宋" w:eastAsia="仿宋" w:hAnsi="仿宋" w:cs="仿宋"/>
          <w:b/>
          <w:sz w:val="40"/>
        </w:rPr>
      </w:pPr>
    </w:p>
    <w:p w:rsidR="00C05263" w14:paraId="0739F2B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高速平车相关项目投资计划书</w:t>
      </w:r>
    </w:p>
    <w:p w:rsidR="00C05263" w14:paraId="55209F2F" w14:textId="77777777">
      <w:pPr>
        <w:jc w:val="center"/>
        <w:rPr>
          <w:rFonts w:ascii="仿宋" w:eastAsia="仿宋" w:hAnsi="仿宋" w:cs="仿宋"/>
          <w:b/>
          <w:sz w:val="40"/>
        </w:rPr>
      </w:pPr>
      <w:r>
        <w:rPr>
          <w:rFonts w:ascii="仿宋" w:eastAsia="仿宋" w:hAnsi="仿宋" w:cs="仿宋" w:hint="eastAsia"/>
          <w:b/>
          <w:sz w:val="40"/>
        </w:rPr>
        <w:t>目录</w:t>
      </w:r>
    </w:p>
    <w:p w:rsidR="00C05263" w14:paraId="5F87A5F7" w14:textId="77777777">
      <w:pPr>
        <w:pStyle w:val="TOC1"/>
        <w:tabs>
          <w:tab w:val="right" w:leader="dot" w:pos="8306"/>
        </w:tabs>
      </w:pPr>
      <w:r>
        <w:fldChar w:fldCharType="begin"/>
      </w:r>
      <w:r>
        <w:instrText>TOC \h \z</w:instrText>
      </w:r>
      <w:r>
        <w:fldChar w:fldCharType="separate"/>
      </w:r>
      <w:hyperlink w:anchor="_Toc7364" w:history="1">
        <w:r>
          <w:rPr>
            <w:rFonts w:ascii="仿宋" w:eastAsia="仿宋" w:hAnsi="仿宋" w:cs="仿宋" w:hint="eastAsia"/>
          </w:rPr>
          <w:t>前言</w:t>
        </w:r>
        <w:r>
          <w:tab/>
        </w:r>
        <w:r>
          <w:fldChar w:fldCharType="begin"/>
        </w:r>
        <w:r>
          <w:instrText xml:space="preserve"> PAGEREF _Toc7364 \h </w:instrText>
        </w:r>
        <w:r>
          <w:fldChar w:fldCharType="separate"/>
        </w:r>
        <w:r>
          <w:t>3</w:t>
        </w:r>
        <w:r>
          <w:fldChar w:fldCharType="end"/>
        </w:r>
      </w:hyperlink>
    </w:p>
    <w:p w:rsidR="00C05263" w14:paraId="71F6D10A" w14:textId="77777777">
      <w:pPr>
        <w:pStyle w:val="TOC1"/>
        <w:tabs>
          <w:tab w:val="right" w:leader="dot" w:pos="8306"/>
        </w:tabs>
      </w:pPr>
      <w:hyperlink w:anchor="_Toc17262" w:history="1">
        <w:r>
          <w:rPr>
            <w:rFonts w:ascii="仿宋" w:eastAsia="仿宋" w:hAnsi="仿宋" w:cs="仿宋" w:hint="eastAsia"/>
          </w:rPr>
          <w:t>一、行业前景及市场预测</w:t>
        </w:r>
        <w:r>
          <w:tab/>
        </w:r>
        <w:r>
          <w:fldChar w:fldCharType="begin"/>
        </w:r>
        <w:r>
          <w:instrText xml:space="preserve"> PAGEREF _Toc17262 \h </w:instrText>
        </w:r>
        <w:r>
          <w:fldChar w:fldCharType="separate"/>
        </w:r>
        <w:r>
          <w:t>3</w:t>
        </w:r>
        <w:r>
          <w:fldChar w:fldCharType="end"/>
        </w:r>
      </w:hyperlink>
    </w:p>
    <w:p w:rsidR="00C05263" w14:paraId="24BE6472" w14:textId="77777777">
      <w:pPr>
        <w:pStyle w:val="TOC2"/>
        <w:tabs>
          <w:tab w:val="right" w:leader="dot" w:pos="8306"/>
        </w:tabs>
      </w:pPr>
      <w:hyperlink w:anchor="_Toc3054" w:history="1">
        <w:r>
          <w:rPr>
            <w:rFonts w:ascii="仿宋" w:eastAsia="仿宋" w:hAnsi="仿宋" w:cs="仿宋" w:hint="eastAsia"/>
          </w:rPr>
          <w:t>（一）行业基本情况</w:t>
        </w:r>
        <w:r>
          <w:tab/>
        </w:r>
        <w:r>
          <w:fldChar w:fldCharType="begin"/>
        </w:r>
        <w:r>
          <w:instrText xml:space="preserve"> PAGEREF _Toc3054 \h </w:instrText>
        </w:r>
        <w:r>
          <w:fldChar w:fldCharType="separate"/>
        </w:r>
        <w:r>
          <w:t>3</w:t>
        </w:r>
        <w:r>
          <w:fldChar w:fldCharType="end"/>
        </w:r>
      </w:hyperlink>
    </w:p>
    <w:p w:rsidR="00C05263" w14:paraId="37202DF9" w14:textId="77777777">
      <w:pPr>
        <w:pStyle w:val="TOC2"/>
        <w:tabs>
          <w:tab w:val="right" w:leader="dot" w:pos="8306"/>
        </w:tabs>
      </w:pPr>
      <w:hyperlink w:anchor="_Toc21924" w:history="1">
        <w:r>
          <w:rPr>
            <w:rFonts w:ascii="仿宋" w:eastAsia="仿宋" w:hAnsi="仿宋" w:cs="仿宋" w:hint="eastAsia"/>
          </w:rPr>
          <w:t>（二）市场分析</w:t>
        </w:r>
        <w:r>
          <w:tab/>
        </w:r>
        <w:r>
          <w:fldChar w:fldCharType="begin"/>
        </w:r>
        <w:r>
          <w:instrText xml:space="preserve"> PAGEREF _Toc21924 \h </w:instrText>
        </w:r>
        <w:r>
          <w:fldChar w:fldCharType="separate"/>
        </w:r>
        <w:r>
          <w:t>4</w:t>
        </w:r>
        <w:r>
          <w:fldChar w:fldCharType="end"/>
        </w:r>
      </w:hyperlink>
    </w:p>
    <w:p w:rsidR="00C05263" w14:paraId="68908B03" w14:textId="77777777">
      <w:pPr>
        <w:pStyle w:val="TOC1"/>
        <w:tabs>
          <w:tab w:val="right" w:leader="dot" w:pos="8306"/>
        </w:tabs>
      </w:pPr>
      <w:hyperlink w:anchor="_Toc17619" w:history="1">
        <w:r>
          <w:rPr>
            <w:rFonts w:ascii="仿宋" w:eastAsia="仿宋" w:hAnsi="仿宋" w:cs="仿宋" w:hint="eastAsia"/>
          </w:rPr>
          <w:t>二、高速平车项目概论</w:t>
        </w:r>
        <w:r>
          <w:tab/>
        </w:r>
        <w:r>
          <w:fldChar w:fldCharType="begin"/>
        </w:r>
        <w:r>
          <w:instrText xml:space="preserve"> PAGEREF _Toc17619 \h </w:instrText>
        </w:r>
        <w:r>
          <w:fldChar w:fldCharType="separate"/>
        </w:r>
        <w:r>
          <w:t>6</w:t>
        </w:r>
        <w:r>
          <w:fldChar w:fldCharType="end"/>
        </w:r>
      </w:hyperlink>
    </w:p>
    <w:p w:rsidR="00C05263" w14:paraId="0C31DEF7" w14:textId="77777777">
      <w:pPr>
        <w:pStyle w:val="TOC2"/>
        <w:tabs>
          <w:tab w:val="right" w:leader="dot" w:pos="8306"/>
        </w:tabs>
      </w:pPr>
      <w:hyperlink w:anchor="_Toc12418" w:history="1">
        <w:r>
          <w:rPr>
            <w:rFonts w:ascii="仿宋" w:eastAsia="仿宋" w:hAnsi="仿宋" w:cs="仿宋" w:hint="eastAsia"/>
          </w:rPr>
          <w:t>（一）高速平车项目名称</w:t>
        </w:r>
        <w:r>
          <w:tab/>
        </w:r>
        <w:r>
          <w:fldChar w:fldCharType="begin"/>
        </w:r>
        <w:r>
          <w:instrText xml:space="preserve"> PAGEREF _Toc12418 \h </w:instrText>
        </w:r>
        <w:r>
          <w:fldChar w:fldCharType="separate"/>
        </w:r>
        <w:r>
          <w:t>6</w:t>
        </w:r>
        <w:r>
          <w:fldChar w:fldCharType="end"/>
        </w:r>
      </w:hyperlink>
    </w:p>
    <w:p w:rsidR="00C05263" w14:paraId="70435A48" w14:textId="77777777">
      <w:pPr>
        <w:pStyle w:val="TOC2"/>
        <w:tabs>
          <w:tab w:val="right" w:leader="dot" w:pos="8306"/>
        </w:tabs>
      </w:pPr>
      <w:hyperlink w:anchor="_Toc10036" w:history="1">
        <w:r>
          <w:rPr>
            <w:rFonts w:ascii="仿宋" w:eastAsia="仿宋" w:hAnsi="仿宋" w:cs="仿宋" w:hint="eastAsia"/>
          </w:rPr>
          <w:t>（二）高速平车项目投资人</w:t>
        </w:r>
        <w:r>
          <w:tab/>
        </w:r>
        <w:r>
          <w:fldChar w:fldCharType="begin"/>
        </w:r>
        <w:r>
          <w:instrText xml:space="preserve"> PAGEREF _Toc10036 \h </w:instrText>
        </w:r>
        <w:r>
          <w:fldChar w:fldCharType="separate"/>
        </w:r>
        <w:r>
          <w:t>6</w:t>
        </w:r>
        <w:r>
          <w:fldChar w:fldCharType="end"/>
        </w:r>
      </w:hyperlink>
    </w:p>
    <w:p w:rsidR="00C05263" w14:paraId="62EB70F8" w14:textId="77777777">
      <w:pPr>
        <w:pStyle w:val="TOC2"/>
        <w:tabs>
          <w:tab w:val="right" w:leader="dot" w:pos="8306"/>
        </w:tabs>
      </w:pPr>
      <w:hyperlink w:anchor="_Toc9612" w:history="1">
        <w:r>
          <w:rPr>
            <w:rFonts w:ascii="仿宋" w:eastAsia="仿宋" w:hAnsi="仿宋" w:cs="仿宋" w:hint="eastAsia"/>
          </w:rPr>
          <w:t>（三）建设地点</w:t>
        </w:r>
        <w:r>
          <w:tab/>
        </w:r>
        <w:r>
          <w:fldChar w:fldCharType="begin"/>
        </w:r>
        <w:r>
          <w:instrText xml:space="preserve"> PAGEREF _Toc9612 \h </w:instrText>
        </w:r>
        <w:r>
          <w:fldChar w:fldCharType="separate"/>
        </w:r>
        <w:r>
          <w:t>6</w:t>
        </w:r>
        <w:r>
          <w:fldChar w:fldCharType="end"/>
        </w:r>
      </w:hyperlink>
    </w:p>
    <w:p w:rsidR="00C05263" w14:paraId="7D59BAD3" w14:textId="77777777">
      <w:pPr>
        <w:pStyle w:val="TOC2"/>
        <w:tabs>
          <w:tab w:val="right" w:leader="dot" w:pos="8306"/>
        </w:tabs>
      </w:pPr>
      <w:hyperlink w:anchor="_Toc5158" w:history="1">
        <w:r>
          <w:rPr>
            <w:rFonts w:ascii="仿宋" w:eastAsia="仿宋" w:hAnsi="仿宋" w:cs="仿宋" w:hint="eastAsia"/>
          </w:rPr>
          <w:t>（四）编制原则</w:t>
        </w:r>
        <w:r>
          <w:tab/>
        </w:r>
        <w:r>
          <w:fldChar w:fldCharType="begin"/>
        </w:r>
        <w:r>
          <w:instrText xml:space="preserve"> PAGEREF _Toc5158 \h </w:instrText>
        </w:r>
        <w:r>
          <w:fldChar w:fldCharType="separate"/>
        </w:r>
        <w:r>
          <w:t>6</w:t>
        </w:r>
        <w:r>
          <w:fldChar w:fldCharType="end"/>
        </w:r>
      </w:hyperlink>
    </w:p>
    <w:p w:rsidR="00C05263" w14:paraId="76611D98" w14:textId="77777777">
      <w:pPr>
        <w:pStyle w:val="TOC2"/>
        <w:tabs>
          <w:tab w:val="right" w:leader="dot" w:pos="8306"/>
        </w:tabs>
      </w:pPr>
      <w:hyperlink w:anchor="_Toc6309" w:history="1">
        <w:r>
          <w:rPr>
            <w:rFonts w:ascii="仿宋" w:eastAsia="仿宋" w:hAnsi="仿宋" w:cs="仿宋" w:hint="eastAsia"/>
          </w:rPr>
          <w:t>（五）编制依据</w:t>
        </w:r>
        <w:r>
          <w:tab/>
        </w:r>
        <w:r>
          <w:fldChar w:fldCharType="begin"/>
        </w:r>
        <w:r>
          <w:instrText xml:space="preserve"> P</w:instrText>
        </w:r>
        <w:r>
          <w:instrText xml:space="preserve">AGEREF _Toc6309 \h </w:instrText>
        </w:r>
        <w:r>
          <w:fldChar w:fldCharType="separate"/>
        </w:r>
        <w:r>
          <w:t>7</w:t>
        </w:r>
        <w:r>
          <w:fldChar w:fldCharType="end"/>
        </w:r>
      </w:hyperlink>
    </w:p>
    <w:p w:rsidR="00C05263" w14:paraId="06B9549F" w14:textId="77777777">
      <w:pPr>
        <w:pStyle w:val="TOC2"/>
        <w:tabs>
          <w:tab w:val="right" w:leader="dot" w:pos="8306"/>
        </w:tabs>
      </w:pPr>
      <w:hyperlink w:anchor="_Toc12982" w:history="1">
        <w:r>
          <w:rPr>
            <w:rFonts w:ascii="仿宋" w:eastAsia="仿宋" w:hAnsi="仿宋" w:cs="仿宋" w:hint="eastAsia"/>
          </w:rPr>
          <w:t>（六）编制范围及内容</w:t>
        </w:r>
        <w:r>
          <w:tab/>
        </w:r>
        <w:r>
          <w:fldChar w:fldCharType="begin"/>
        </w:r>
        <w:r>
          <w:instrText xml:space="preserve"> PAGEREF _Toc12982 \h </w:instrText>
        </w:r>
        <w:r>
          <w:fldChar w:fldCharType="separate"/>
        </w:r>
        <w:r>
          <w:t>8</w:t>
        </w:r>
        <w:r>
          <w:fldChar w:fldCharType="end"/>
        </w:r>
      </w:hyperlink>
    </w:p>
    <w:p w:rsidR="00C05263" w14:paraId="0EF009BE" w14:textId="77777777">
      <w:pPr>
        <w:pStyle w:val="TOC2"/>
        <w:tabs>
          <w:tab w:val="right" w:leader="dot" w:pos="8306"/>
        </w:tabs>
      </w:pPr>
      <w:hyperlink w:anchor="_Toc25736" w:history="1">
        <w:r>
          <w:rPr>
            <w:rFonts w:ascii="仿宋" w:eastAsia="仿宋" w:hAnsi="仿宋" w:cs="仿宋" w:hint="eastAsia"/>
          </w:rPr>
          <w:t>（七）高速平车项目建设背景</w:t>
        </w:r>
        <w:r>
          <w:tab/>
        </w:r>
        <w:r>
          <w:fldChar w:fldCharType="begin"/>
        </w:r>
        <w:r>
          <w:instrText xml:space="preserve"> PAGEREF _Toc25736 \h </w:instrText>
        </w:r>
        <w:r>
          <w:fldChar w:fldCharType="separate"/>
        </w:r>
        <w:r>
          <w:t>10</w:t>
        </w:r>
        <w:r>
          <w:fldChar w:fldCharType="end"/>
        </w:r>
      </w:hyperlink>
    </w:p>
    <w:p w:rsidR="00C05263" w14:paraId="29B2776C" w14:textId="77777777">
      <w:pPr>
        <w:pStyle w:val="TOC2"/>
        <w:tabs>
          <w:tab w:val="right" w:leader="dot" w:pos="8306"/>
        </w:tabs>
      </w:pPr>
      <w:hyperlink w:anchor="_Toc10992" w:history="1">
        <w:r>
          <w:rPr>
            <w:rFonts w:ascii="仿宋" w:eastAsia="仿宋" w:hAnsi="仿宋" w:cs="仿宋" w:hint="eastAsia"/>
          </w:rPr>
          <w:t>（八）结论分析</w:t>
        </w:r>
        <w:r>
          <w:tab/>
        </w:r>
        <w:r>
          <w:fldChar w:fldCharType="begin"/>
        </w:r>
        <w:r>
          <w:instrText xml:space="preserve"> PAGEREF _Toc10992 \h </w:instrText>
        </w:r>
        <w:r>
          <w:fldChar w:fldCharType="separate"/>
        </w:r>
        <w:r>
          <w:t>11</w:t>
        </w:r>
        <w:r>
          <w:fldChar w:fldCharType="end"/>
        </w:r>
      </w:hyperlink>
    </w:p>
    <w:p w:rsidR="00C05263" w14:paraId="3E9C22F5" w14:textId="77777777">
      <w:pPr>
        <w:pStyle w:val="TOC1"/>
        <w:tabs>
          <w:tab w:val="right" w:leader="dot" w:pos="8306"/>
        </w:tabs>
      </w:pPr>
      <w:hyperlink w:anchor="_Toc28753" w:history="1">
        <w:r>
          <w:rPr>
            <w:rFonts w:ascii="仿宋" w:eastAsia="仿宋" w:hAnsi="仿宋" w:cs="仿宋" w:hint="eastAsia"/>
          </w:rPr>
          <w:t>三、原材料及成品管理</w:t>
        </w:r>
        <w:r>
          <w:tab/>
        </w:r>
        <w:r>
          <w:fldChar w:fldCharType="begin"/>
        </w:r>
        <w:r>
          <w:instrText xml:space="preserve"> PAGEREF _Toc28753 \h </w:instrText>
        </w:r>
        <w:r>
          <w:fldChar w:fldCharType="separate"/>
        </w:r>
        <w:r>
          <w:t>12</w:t>
        </w:r>
        <w:r>
          <w:fldChar w:fldCharType="end"/>
        </w:r>
      </w:hyperlink>
    </w:p>
    <w:p w:rsidR="00C05263" w14:paraId="06F5D7BD" w14:textId="77777777">
      <w:pPr>
        <w:pStyle w:val="TOC2"/>
        <w:tabs>
          <w:tab w:val="right" w:leader="dot" w:pos="8306"/>
        </w:tabs>
      </w:pPr>
      <w:hyperlink w:anchor="_Toc4565" w:history="1">
        <w:r>
          <w:rPr>
            <w:rFonts w:ascii="仿宋" w:eastAsia="仿宋" w:hAnsi="仿宋" w:cs="仿宋" w:hint="eastAsia"/>
          </w:rPr>
          <w:t>（一）高速平车项目建设期原辅材料供应情况</w:t>
        </w:r>
        <w:r>
          <w:tab/>
        </w:r>
        <w:r>
          <w:fldChar w:fldCharType="begin"/>
        </w:r>
        <w:r>
          <w:instrText xml:space="preserve"> PAGEREF _Toc4565 \h </w:instrText>
        </w:r>
        <w:r>
          <w:fldChar w:fldCharType="separate"/>
        </w:r>
        <w:r>
          <w:t>12</w:t>
        </w:r>
        <w:r>
          <w:fldChar w:fldCharType="end"/>
        </w:r>
      </w:hyperlink>
    </w:p>
    <w:p w:rsidR="00C05263" w14:paraId="2062331F" w14:textId="77777777">
      <w:pPr>
        <w:pStyle w:val="TOC2"/>
        <w:tabs>
          <w:tab w:val="right" w:leader="dot" w:pos="8306"/>
        </w:tabs>
      </w:pPr>
      <w:hyperlink w:anchor="_Toc26113" w:history="1">
        <w:r>
          <w:rPr>
            <w:rFonts w:ascii="仿宋" w:eastAsia="仿宋" w:hAnsi="仿宋" w:cs="仿宋" w:hint="eastAsia"/>
          </w:rPr>
          <w:t>（二）高速平车项目运营期原辅材料供应及质量管理</w:t>
        </w:r>
        <w:r>
          <w:tab/>
        </w:r>
        <w:r>
          <w:fldChar w:fldCharType="begin"/>
        </w:r>
        <w:r>
          <w:instrText xml:space="preserve"> PAGEREF _Toc26113 \h </w:instrText>
        </w:r>
        <w:r>
          <w:fldChar w:fldCharType="separate"/>
        </w:r>
        <w:r>
          <w:t>13</w:t>
        </w:r>
        <w:r>
          <w:fldChar w:fldCharType="end"/>
        </w:r>
      </w:hyperlink>
    </w:p>
    <w:p w:rsidR="00C05263" w14:paraId="724FEE59" w14:textId="77777777">
      <w:pPr>
        <w:pStyle w:val="TOC1"/>
        <w:tabs>
          <w:tab w:val="right" w:leader="dot" w:pos="8306"/>
        </w:tabs>
      </w:pPr>
      <w:hyperlink w:anchor="_Toc22083" w:history="1">
        <w:r>
          <w:rPr>
            <w:rFonts w:ascii="仿宋" w:eastAsia="仿宋" w:hAnsi="仿宋" w:cs="仿宋" w:hint="eastAsia"/>
          </w:rPr>
          <w:t>四、建筑工程方案</w:t>
        </w:r>
        <w:r>
          <w:tab/>
        </w:r>
        <w:r>
          <w:fldChar w:fldCharType="begin"/>
        </w:r>
        <w:r>
          <w:instrText xml:space="preserve"> PAGEREF _Toc22083 \h </w:instrText>
        </w:r>
        <w:r>
          <w:fldChar w:fldCharType="separate"/>
        </w:r>
        <w:r>
          <w:t>14</w:t>
        </w:r>
        <w:r>
          <w:fldChar w:fldCharType="end"/>
        </w:r>
      </w:hyperlink>
    </w:p>
    <w:p w:rsidR="00C05263" w14:paraId="7F77AE1C" w14:textId="77777777">
      <w:pPr>
        <w:pStyle w:val="TOC2"/>
        <w:tabs>
          <w:tab w:val="right" w:leader="dot" w:pos="8306"/>
        </w:tabs>
      </w:pPr>
      <w:hyperlink w:anchor="_Toc14940" w:history="1">
        <w:r>
          <w:rPr>
            <w:rFonts w:ascii="仿宋" w:eastAsia="仿宋" w:hAnsi="仿宋" w:cs="仿宋" w:hint="eastAsia"/>
          </w:rPr>
          <w:t>（一）高速平车项目工程设计总体要求</w:t>
        </w:r>
        <w:r>
          <w:tab/>
        </w:r>
        <w:r>
          <w:fldChar w:fldCharType="begin"/>
        </w:r>
        <w:r>
          <w:instrText xml:space="preserve"> PAGEREF _Toc14940 \h </w:instrText>
        </w:r>
        <w:r>
          <w:fldChar w:fldCharType="separate"/>
        </w:r>
        <w:r>
          <w:t>14</w:t>
        </w:r>
        <w:r>
          <w:fldChar w:fldCharType="end"/>
        </w:r>
      </w:hyperlink>
    </w:p>
    <w:p w:rsidR="00C05263" w14:paraId="2D5F6A06" w14:textId="77777777">
      <w:pPr>
        <w:pStyle w:val="TOC2"/>
        <w:tabs>
          <w:tab w:val="right" w:leader="dot" w:pos="8306"/>
        </w:tabs>
      </w:pPr>
      <w:hyperlink w:anchor="_Toc15839" w:history="1">
        <w:r>
          <w:rPr>
            <w:rFonts w:ascii="仿宋" w:eastAsia="仿宋" w:hAnsi="仿宋" w:cs="仿宋" w:hint="eastAsia"/>
          </w:rPr>
          <w:t>（二）建设方案</w:t>
        </w:r>
        <w:r>
          <w:tab/>
        </w:r>
        <w:r>
          <w:fldChar w:fldCharType="begin"/>
        </w:r>
        <w:r>
          <w:instrText xml:space="preserve"> PAGEREF _Toc15839 \h </w:instrText>
        </w:r>
        <w:r>
          <w:fldChar w:fldCharType="separate"/>
        </w:r>
        <w:r>
          <w:t>18</w:t>
        </w:r>
        <w:r>
          <w:fldChar w:fldCharType="end"/>
        </w:r>
      </w:hyperlink>
    </w:p>
    <w:p w:rsidR="00C05263" w14:paraId="407339C7" w14:textId="77777777">
      <w:pPr>
        <w:pStyle w:val="TOC2"/>
        <w:tabs>
          <w:tab w:val="right" w:leader="dot" w:pos="8306"/>
        </w:tabs>
      </w:pPr>
      <w:hyperlink w:anchor="_Toc30878" w:history="1">
        <w:r>
          <w:rPr>
            <w:rFonts w:ascii="仿宋" w:eastAsia="仿宋" w:hAnsi="仿宋" w:cs="仿宋" w:hint="eastAsia"/>
          </w:rPr>
          <w:t>（三）建筑工程建设指标</w:t>
        </w:r>
        <w:r>
          <w:tab/>
        </w:r>
        <w:r>
          <w:fldChar w:fldCharType="begin"/>
        </w:r>
        <w:r>
          <w:instrText xml:space="preserve"> PAGEREF _Toc30878 \h </w:instrText>
        </w:r>
        <w:r>
          <w:fldChar w:fldCharType="separate"/>
        </w:r>
        <w:r>
          <w:t>20</w:t>
        </w:r>
        <w:r>
          <w:fldChar w:fldCharType="end"/>
        </w:r>
      </w:hyperlink>
    </w:p>
    <w:p w:rsidR="00C05263" w14:paraId="1F7C59B7" w14:textId="77777777">
      <w:pPr>
        <w:pStyle w:val="TOC1"/>
        <w:tabs>
          <w:tab w:val="right" w:leader="dot" w:pos="8306"/>
        </w:tabs>
      </w:pPr>
      <w:hyperlink w:anchor="_Toc14969" w:history="1">
        <w:r>
          <w:rPr>
            <w:rFonts w:ascii="仿宋" w:eastAsia="仿宋" w:hAnsi="仿宋" w:cs="仿宋" w:hint="eastAsia"/>
          </w:rPr>
          <w:t>五、高速平车项目投资背景分析</w:t>
        </w:r>
        <w:r>
          <w:tab/>
        </w:r>
        <w:r>
          <w:fldChar w:fldCharType="begin"/>
        </w:r>
        <w:r>
          <w:instrText xml:space="preserve"> PAGEREF _Toc14969 \h </w:instrText>
        </w:r>
        <w:r>
          <w:fldChar w:fldCharType="separate"/>
        </w:r>
        <w:r>
          <w:t>21</w:t>
        </w:r>
        <w:r>
          <w:fldChar w:fldCharType="end"/>
        </w:r>
      </w:hyperlink>
    </w:p>
    <w:p w:rsidR="00C05263" w14:paraId="008A93D5" w14:textId="77777777">
      <w:pPr>
        <w:pStyle w:val="TOC2"/>
        <w:tabs>
          <w:tab w:val="right" w:leader="dot" w:pos="8306"/>
        </w:tabs>
      </w:pPr>
      <w:hyperlink w:anchor="_Toc6350" w:history="1">
        <w:r>
          <w:rPr>
            <w:rFonts w:ascii="仿宋" w:eastAsia="仿宋" w:hAnsi="仿宋" w:cs="仿宋" w:hint="eastAsia"/>
          </w:rPr>
          <w:t>（一）行业背景分析</w:t>
        </w:r>
        <w:r>
          <w:tab/>
        </w:r>
        <w:r>
          <w:fldChar w:fldCharType="begin"/>
        </w:r>
        <w:r>
          <w:instrText xml:space="preserve"> PAGEREF _Toc6350 \h </w:instrText>
        </w:r>
        <w:r>
          <w:fldChar w:fldCharType="separate"/>
        </w:r>
        <w:r>
          <w:t>21</w:t>
        </w:r>
        <w:r>
          <w:fldChar w:fldCharType="end"/>
        </w:r>
      </w:hyperlink>
    </w:p>
    <w:p w:rsidR="00C05263" w14:paraId="5F55F764" w14:textId="77777777">
      <w:pPr>
        <w:pStyle w:val="TOC2"/>
        <w:tabs>
          <w:tab w:val="right" w:leader="dot" w:pos="8306"/>
        </w:tabs>
      </w:pPr>
      <w:hyperlink w:anchor="_Toc25488" w:history="1">
        <w:r>
          <w:rPr>
            <w:rFonts w:ascii="仿宋" w:eastAsia="仿宋" w:hAnsi="仿宋" w:cs="仿宋" w:hint="eastAsia"/>
          </w:rPr>
          <w:t>（二）产业发展分析</w:t>
        </w:r>
        <w:r>
          <w:tab/>
        </w:r>
        <w:r>
          <w:fldChar w:fldCharType="begin"/>
        </w:r>
        <w:r>
          <w:instrText xml:space="preserve"> PAGEREF _Toc25488 \h </w:instrText>
        </w:r>
        <w:r>
          <w:fldChar w:fldCharType="separate"/>
        </w:r>
        <w:r>
          <w:t>22</w:t>
        </w:r>
        <w:r>
          <w:fldChar w:fldCharType="end"/>
        </w:r>
      </w:hyperlink>
    </w:p>
    <w:p w:rsidR="00C05263" w14:paraId="0000AD32" w14:textId="77777777">
      <w:pPr>
        <w:pStyle w:val="TOC1"/>
        <w:tabs>
          <w:tab w:val="right" w:leader="dot" w:pos="8306"/>
        </w:tabs>
      </w:pPr>
      <w:hyperlink w:anchor="_Toc7611" w:history="1">
        <w:r>
          <w:rPr>
            <w:rFonts w:ascii="仿宋" w:eastAsia="仿宋" w:hAnsi="仿宋" w:cs="仿宋" w:hint="eastAsia"/>
          </w:rPr>
          <w:t>六、招标方案</w:t>
        </w:r>
        <w:r>
          <w:tab/>
        </w:r>
        <w:r>
          <w:fldChar w:fldCharType="begin"/>
        </w:r>
        <w:r>
          <w:instrText xml:space="preserve"> PAGEREF _Toc7611 \h </w:instrText>
        </w:r>
        <w:r>
          <w:fldChar w:fldCharType="separate"/>
        </w:r>
        <w:r>
          <w:t>23</w:t>
        </w:r>
        <w:r>
          <w:fldChar w:fldCharType="end"/>
        </w:r>
      </w:hyperlink>
    </w:p>
    <w:p w:rsidR="00C05263" w14:paraId="35010B64" w14:textId="77777777">
      <w:pPr>
        <w:pStyle w:val="TOC2"/>
        <w:tabs>
          <w:tab w:val="right" w:leader="dot" w:pos="8306"/>
        </w:tabs>
      </w:pPr>
      <w:hyperlink w:anchor="_Toc31956" w:history="1">
        <w:r>
          <w:rPr>
            <w:rFonts w:ascii="仿宋" w:eastAsia="仿宋" w:hAnsi="仿宋" w:cs="仿宋" w:hint="eastAsia"/>
          </w:rPr>
          <w:t>（一）高速平车项目招标依据</w:t>
        </w:r>
        <w:r>
          <w:tab/>
        </w:r>
        <w:r>
          <w:fldChar w:fldCharType="begin"/>
        </w:r>
        <w:r>
          <w:instrText xml:space="preserve"> PAGEREF _Toc31956 \h </w:instrText>
        </w:r>
        <w:r>
          <w:fldChar w:fldCharType="separate"/>
        </w:r>
        <w:r>
          <w:t>23</w:t>
        </w:r>
        <w:r>
          <w:fldChar w:fldCharType="end"/>
        </w:r>
      </w:hyperlink>
    </w:p>
    <w:p w:rsidR="00C05263" w14:paraId="041EC5F6" w14:textId="77777777">
      <w:pPr>
        <w:pStyle w:val="TOC2"/>
        <w:tabs>
          <w:tab w:val="right" w:leader="dot" w:pos="8306"/>
        </w:tabs>
      </w:pPr>
      <w:hyperlink w:anchor="_Toc24560" w:history="1">
        <w:r>
          <w:rPr>
            <w:rFonts w:ascii="仿宋" w:eastAsia="仿宋" w:hAnsi="仿宋" w:cs="仿宋" w:hint="eastAsia"/>
          </w:rPr>
          <w:t>（二）高速平车项目招标范围</w:t>
        </w:r>
        <w:r>
          <w:tab/>
        </w:r>
        <w:r>
          <w:fldChar w:fldCharType="begin"/>
        </w:r>
        <w:r>
          <w:instrText xml:space="preserve"> PAGEREF _Toc24560 \h </w:instrText>
        </w:r>
        <w:r>
          <w:fldChar w:fldCharType="separate"/>
        </w:r>
        <w:r>
          <w:t>23</w:t>
        </w:r>
        <w:r>
          <w:fldChar w:fldCharType="end"/>
        </w:r>
      </w:hyperlink>
    </w:p>
    <w:p w:rsidR="00C05263" w14:paraId="2B9D2C56" w14:textId="77777777">
      <w:pPr>
        <w:pStyle w:val="TOC2"/>
        <w:tabs>
          <w:tab w:val="right" w:leader="dot" w:pos="8306"/>
        </w:tabs>
      </w:pPr>
      <w:hyperlink w:anchor="_Toc31193" w:history="1">
        <w:r>
          <w:rPr>
            <w:rFonts w:ascii="仿宋" w:eastAsia="仿宋" w:hAnsi="仿宋" w:cs="仿宋" w:hint="eastAsia"/>
          </w:rPr>
          <w:t>（三）招标要求</w:t>
        </w:r>
        <w:r>
          <w:tab/>
        </w:r>
        <w:r>
          <w:fldChar w:fldCharType="begin"/>
        </w:r>
        <w:r>
          <w:instrText xml:space="preserve"> PAGEREF _Toc31193 \h </w:instrText>
        </w:r>
        <w:r>
          <w:fldChar w:fldCharType="separate"/>
        </w:r>
        <w:r>
          <w:t>24</w:t>
        </w:r>
        <w:r>
          <w:fldChar w:fldCharType="end"/>
        </w:r>
      </w:hyperlink>
    </w:p>
    <w:p w:rsidR="00C05263" w14:paraId="47BA9B09" w14:textId="77777777">
      <w:pPr>
        <w:pStyle w:val="TOC2"/>
        <w:tabs>
          <w:tab w:val="right" w:leader="dot" w:pos="8306"/>
        </w:tabs>
      </w:pPr>
      <w:hyperlink w:anchor="_Toc21783" w:history="1">
        <w:r>
          <w:rPr>
            <w:rFonts w:ascii="仿宋" w:eastAsia="仿宋" w:hAnsi="仿宋" w:cs="仿宋" w:hint="eastAsia"/>
          </w:rPr>
          <w:t>（四）</w:t>
        </w:r>
        <w:r>
          <w:rPr>
            <w:rFonts w:ascii="仿宋" w:eastAsia="仿宋" w:hAnsi="仿宋" w:cs="仿宋" w:hint="eastAsia"/>
          </w:rPr>
          <w:t>招标组织方式</w:t>
        </w:r>
        <w:r>
          <w:tab/>
        </w:r>
        <w:r>
          <w:fldChar w:fldCharType="begin"/>
        </w:r>
        <w:r>
          <w:instrText xml:space="preserve"> PAGEREF _Toc21783 \h </w:instrText>
        </w:r>
        <w:r>
          <w:fldChar w:fldCharType="separate"/>
        </w:r>
        <w:r>
          <w:t>25</w:t>
        </w:r>
        <w:r>
          <w:fldChar w:fldCharType="end"/>
        </w:r>
      </w:hyperlink>
    </w:p>
    <w:p w:rsidR="00C05263" w14:paraId="5CDA8029" w14:textId="77777777">
      <w:pPr>
        <w:pStyle w:val="TOC2"/>
        <w:tabs>
          <w:tab w:val="right" w:leader="dot" w:pos="8306"/>
        </w:tabs>
      </w:pPr>
      <w:hyperlink w:anchor="_Toc12385" w:history="1">
        <w:r>
          <w:rPr>
            <w:rFonts w:ascii="仿宋" w:eastAsia="仿宋" w:hAnsi="仿宋" w:cs="仿宋" w:hint="eastAsia"/>
          </w:rPr>
          <w:t>（五）招标信息发布</w:t>
        </w:r>
        <w:r>
          <w:tab/>
        </w:r>
        <w:r>
          <w:fldChar w:fldCharType="begin"/>
        </w:r>
        <w:r>
          <w:instrText xml:space="preserve"> PAGEREF _Toc12385 \h </w:instrText>
        </w:r>
        <w:r>
          <w:fldChar w:fldCharType="separate"/>
        </w:r>
        <w:r>
          <w:t>27</w:t>
        </w:r>
        <w:r>
          <w:fldChar w:fldCharType="end"/>
        </w:r>
      </w:hyperlink>
    </w:p>
    <w:p w:rsidR="00C05263" w14:paraId="45738135" w14:textId="77777777">
      <w:pPr>
        <w:pStyle w:val="TOC1"/>
        <w:tabs>
          <w:tab w:val="right" w:leader="dot" w:pos="8306"/>
        </w:tabs>
      </w:pPr>
      <w:hyperlink w:anchor="_Toc24485" w:history="1">
        <w:r>
          <w:rPr>
            <w:rFonts w:ascii="仿宋" w:eastAsia="仿宋" w:hAnsi="仿宋" w:cs="仿宋" w:hint="eastAsia"/>
          </w:rPr>
          <w:t>七、投资估算</w:t>
        </w:r>
        <w:r>
          <w:tab/>
        </w:r>
        <w:r>
          <w:fldChar w:fldCharType="begin"/>
        </w:r>
        <w:r>
          <w:instrText xml:space="preserve"> PAGEREF _Toc24485 \h </w:instrText>
        </w:r>
        <w:r>
          <w:fldChar w:fldCharType="separate"/>
        </w:r>
        <w:r>
          <w:t>28</w:t>
        </w:r>
        <w:r>
          <w:fldChar w:fldCharType="end"/>
        </w:r>
      </w:hyperlink>
    </w:p>
    <w:p w:rsidR="00C05263" w14:paraId="7B309FB3" w14:textId="77777777">
      <w:pPr>
        <w:pStyle w:val="TOC2"/>
        <w:tabs>
          <w:tab w:val="right" w:leader="dot" w:pos="8306"/>
        </w:tabs>
      </w:pPr>
      <w:hyperlink w:anchor="_Toc13791" w:history="1">
        <w:r>
          <w:rPr>
            <w:rFonts w:ascii="仿宋" w:eastAsia="仿宋" w:hAnsi="仿宋" w:cs="仿宋" w:hint="eastAsia"/>
          </w:rPr>
          <w:t>（一）投资估算的编制说明</w:t>
        </w:r>
        <w:r>
          <w:tab/>
        </w:r>
        <w:r>
          <w:fldChar w:fldCharType="begin"/>
        </w:r>
        <w:r>
          <w:instrText xml:space="preserve"> PAGEREF _Toc13791 \h </w:instrText>
        </w:r>
        <w:r>
          <w:fldChar w:fldCharType="separate"/>
        </w:r>
        <w:r>
          <w:t>28</w:t>
        </w:r>
        <w:r>
          <w:fldChar w:fldCharType="end"/>
        </w:r>
      </w:hyperlink>
    </w:p>
    <w:p w:rsidR="00C05263" w14:paraId="136B80E1" w14:textId="77777777">
      <w:pPr>
        <w:pStyle w:val="TOC2"/>
        <w:tabs>
          <w:tab w:val="right" w:leader="dot" w:pos="8306"/>
        </w:tabs>
      </w:pPr>
      <w:hyperlink w:anchor="_Toc20684" w:history="1">
        <w:r>
          <w:rPr>
            <w:rFonts w:ascii="仿宋" w:eastAsia="仿宋" w:hAnsi="仿宋" w:cs="仿宋" w:hint="eastAsia"/>
          </w:rPr>
          <w:t>（二）建设投资估算</w:t>
        </w:r>
        <w:r>
          <w:tab/>
        </w:r>
        <w:r>
          <w:fldChar w:fldCharType="begin"/>
        </w:r>
        <w:r>
          <w:instrText xml:space="preserve"> PAGEREF _Toc20684 \h </w:instrText>
        </w:r>
        <w:r>
          <w:fldChar w:fldCharType="separate"/>
        </w:r>
        <w:r>
          <w:t>29</w:t>
        </w:r>
        <w:r>
          <w:fldChar w:fldCharType="end"/>
        </w:r>
      </w:hyperlink>
    </w:p>
    <w:p w:rsidR="00C05263" w14:paraId="1E3BEC1E" w14:textId="77777777">
      <w:pPr>
        <w:pStyle w:val="TOC2"/>
        <w:tabs>
          <w:tab w:val="right" w:leader="dot" w:pos="8306"/>
        </w:tabs>
      </w:pPr>
      <w:hyperlink w:anchor="_Toc2594" w:history="1">
        <w:r>
          <w:rPr>
            <w:rFonts w:ascii="仿宋" w:eastAsia="仿宋" w:hAnsi="仿宋" w:cs="仿宋" w:hint="eastAsia"/>
          </w:rPr>
          <w:t>（三）建设期利息</w:t>
        </w:r>
        <w:r>
          <w:tab/>
        </w:r>
        <w:r>
          <w:fldChar w:fldCharType="begin"/>
        </w:r>
        <w:r>
          <w:instrText xml:space="preserve"> PAGEREF _Toc2594 \h </w:instrText>
        </w:r>
        <w:r>
          <w:fldChar w:fldCharType="separate"/>
        </w:r>
        <w:r>
          <w:t>30</w:t>
        </w:r>
        <w:r>
          <w:fldChar w:fldCharType="end"/>
        </w:r>
      </w:hyperlink>
    </w:p>
    <w:p w:rsidR="00C05263" w14:paraId="7BDDED19" w14:textId="77777777">
      <w:pPr>
        <w:pStyle w:val="TOC2"/>
        <w:tabs>
          <w:tab w:val="right" w:leader="dot" w:pos="8306"/>
        </w:tabs>
      </w:pPr>
      <w:hyperlink w:anchor="_Toc22269"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_Toc22269 \h </w:instrText>
        </w:r>
        <w:r>
          <w:fldChar w:fldCharType="separate"/>
        </w:r>
        <w:r>
          <w:t>31</w:t>
        </w:r>
        <w:r>
          <w:fldChar w:fldCharType="end"/>
        </w:r>
      </w:hyperlink>
    </w:p>
    <w:p w:rsidR="00C05263" w14:paraId="0BDDCCC0" w14:textId="77777777">
      <w:pPr>
        <w:pStyle w:val="TOC2"/>
        <w:tabs>
          <w:tab w:val="right" w:leader="dot" w:pos="8306"/>
        </w:tabs>
      </w:pPr>
      <w:hyperlink w:anchor="_Toc71" w:history="1">
        <w:r>
          <w:rPr>
            <w:rFonts w:ascii="仿宋" w:eastAsia="仿宋" w:hAnsi="仿宋" w:cs="仿宋" w:hint="eastAsia"/>
          </w:rPr>
          <w:t>（五）高速平车项目总投资</w:t>
        </w:r>
        <w:r>
          <w:tab/>
        </w:r>
        <w:r>
          <w:fldChar w:fldCharType="begin"/>
        </w:r>
        <w:r>
          <w:instrText xml:space="preserve"> PAGEREF _Toc71 \h </w:instrText>
        </w:r>
        <w:r>
          <w:fldChar w:fldCharType="separate"/>
        </w:r>
        <w:r>
          <w:t>32</w:t>
        </w:r>
        <w:r>
          <w:fldChar w:fldCharType="end"/>
        </w:r>
      </w:hyperlink>
    </w:p>
    <w:p w:rsidR="00C05263" w14:paraId="57048E2E" w14:textId="77777777">
      <w:pPr>
        <w:pStyle w:val="TOC2"/>
        <w:tabs>
          <w:tab w:val="right" w:leader="dot" w:pos="8306"/>
        </w:tabs>
      </w:pPr>
      <w:hyperlink w:anchor="_Toc9605" w:history="1">
        <w:r>
          <w:rPr>
            <w:rFonts w:ascii="仿宋" w:eastAsia="仿宋" w:hAnsi="仿宋" w:cs="仿宋" w:hint="eastAsia"/>
          </w:rPr>
          <w:t>（六）资金筹措与投资计划</w:t>
        </w:r>
        <w:r>
          <w:tab/>
        </w:r>
        <w:r>
          <w:fldChar w:fldCharType="begin"/>
        </w:r>
        <w:r>
          <w:instrText xml:space="preserve"> PAGEREF _Toc9605 \h </w:instrText>
        </w:r>
        <w:r>
          <w:fldChar w:fldCharType="separate"/>
        </w:r>
        <w:r>
          <w:t>32</w:t>
        </w:r>
        <w:r>
          <w:fldChar w:fldCharType="end"/>
        </w:r>
      </w:hyperlink>
    </w:p>
    <w:p w:rsidR="00C05263" w14:paraId="64CF6FE6" w14:textId="77777777">
      <w:pPr>
        <w:pStyle w:val="TOC1"/>
        <w:tabs>
          <w:tab w:val="right" w:leader="dot" w:pos="8306"/>
        </w:tabs>
      </w:pPr>
      <w:hyperlink w:anchor="_Toc8299" w:history="1">
        <w:r>
          <w:rPr>
            <w:rFonts w:ascii="仿宋" w:eastAsia="仿宋" w:hAnsi="仿宋" w:cs="仿宋" w:hint="eastAsia"/>
          </w:rPr>
          <w:t>八、劳动安全评价</w:t>
        </w:r>
        <w:r>
          <w:tab/>
        </w:r>
        <w:r>
          <w:fldChar w:fldCharType="begin"/>
        </w:r>
        <w:r>
          <w:instrText xml:space="preserve"> PAGEREF _Toc8299 \h </w:instrText>
        </w:r>
        <w:r>
          <w:fldChar w:fldCharType="separate"/>
        </w:r>
        <w:r>
          <w:t>33</w:t>
        </w:r>
        <w:r>
          <w:fldChar w:fldCharType="end"/>
        </w:r>
      </w:hyperlink>
    </w:p>
    <w:p w:rsidR="00C05263" w14:paraId="0504A7B2" w14:textId="77777777">
      <w:pPr>
        <w:pStyle w:val="TOC2"/>
        <w:tabs>
          <w:tab w:val="right" w:leader="dot" w:pos="8306"/>
        </w:tabs>
      </w:pPr>
      <w:hyperlink w:anchor="_Toc17928" w:history="1">
        <w:r>
          <w:rPr>
            <w:rFonts w:ascii="仿宋" w:eastAsia="仿宋" w:hAnsi="仿宋" w:cs="仿宋" w:hint="eastAsia"/>
          </w:rPr>
          <w:t>（一）设计依据</w:t>
        </w:r>
        <w:r>
          <w:tab/>
        </w:r>
        <w:r>
          <w:fldChar w:fldCharType="begin"/>
        </w:r>
        <w:r>
          <w:instrText xml:space="preserve"> PAGEREF _Toc17928 \h </w:instrText>
        </w:r>
        <w:r>
          <w:fldChar w:fldCharType="separate"/>
        </w:r>
        <w:r>
          <w:t>33</w:t>
        </w:r>
        <w:r>
          <w:fldChar w:fldCharType="end"/>
        </w:r>
      </w:hyperlink>
    </w:p>
    <w:p w:rsidR="00C05263" w14:paraId="1EA202AD" w14:textId="77777777">
      <w:pPr>
        <w:pStyle w:val="TOC2"/>
        <w:tabs>
          <w:tab w:val="right" w:leader="dot" w:pos="8306"/>
        </w:tabs>
      </w:pPr>
      <w:hyperlink w:anchor="_Toc20401" w:history="1">
        <w:r>
          <w:rPr>
            <w:rFonts w:ascii="仿宋" w:eastAsia="仿宋" w:hAnsi="仿宋" w:cs="仿宋" w:hint="eastAsia"/>
          </w:rPr>
          <w:t>（二）主要防范措施</w:t>
        </w:r>
        <w:r>
          <w:tab/>
        </w:r>
        <w:r>
          <w:fldChar w:fldCharType="begin"/>
        </w:r>
        <w:r>
          <w:instrText xml:space="preserve"> PAGEREF _Toc20401 \h </w:instrText>
        </w:r>
        <w:r>
          <w:fldChar w:fldCharType="separate"/>
        </w:r>
        <w:r>
          <w:t>35</w:t>
        </w:r>
        <w:r>
          <w:fldChar w:fldCharType="end"/>
        </w:r>
      </w:hyperlink>
    </w:p>
    <w:p w:rsidR="00C05263" w14:paraId="484D645D" w14:textId="77777777">
      <w:pPr>
        <w:pStyle w:val="TOC2"/>
        <w:tabs>
          <w:tab w:val="right" w:leader="dot" w:pos="8306"/>
        </w:tabs>
      </w:pPr>
      <w:hyperlink w:anchor="_Toc19179"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_Toc19179 \h </w:instrText>
        </w:r>
        <w:r>
          <w:fldChar w:fldCharType="separate"/>
        </w:r>
        <w:r>
          <w:t>37</w:t>
        </w:r>
        <w:r>
          <w:fldChar w:fldCharType="end"/>
        </w:r>
      </w:hyperlink>
    </w:p>
    <w:p w:rsidR="00C05263" w14:paraId="5C10227E" w14:textId="77777777">
      <w:pPr>
        <w:pStyle w:val="TOC1"/>
        <w:tabs>
          <w:tab w:val="right" w:leader="dot" w:pos="8306"/>
        </w:tabs>
      </w:pPr>
      <w:hyperlink w:anchor="_Toc14733" w:history="1">
        <w:r>
          <w:rPr>
            <w:rFonts w:ascii="仿宋" w:eastAsia="仿宋" w:hAnsi="仿宋" w:cs="仿宋" w:hint="eastAsia"/>
          </w:rPr>
          <w:t>九、环境保护分析</w:t>
        </w:r>
        <w:r>
          <w:tab/>
        </w:r>
        <w:r>
          <w:fldChar w:fldCharType="begin"/>
        </w:r>
        <w:r>
          <w:instrText xml:space="preserve"> PAGEREF _Toc14733 \h </w:instrText>
        </w:r>
        <w:r>
          <w:fldChar w:fldCharType="separate"/>
        </w:r>
        <w:r>
          <w:t>37</w:t>
        </w:r>
        <w:r>
          <w:fldChar w:fldCharType="end"/>
        </w:r>
      </w:hyperlink>
    </w:p>
    <w:p w:rsidR="00C05263" w14:paraId="72082C6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584" w:history="1">
        <w:r>
          <w:rPr>
            <w:rFonts w:ascii="仿宋" w:eastAsia="仿宋" w:hAnsi="仿宋" w:cs="仿宋" w:hint="eastAsia"/>
          </w:rPr>
          <w:t>（一）环境保护综述</w:t>
        </w:r>
        <w:r>
          <w:tab/>
        </w:r>
        <w:r>
          <w:fldChar w:fldCharType="begin"/>
        </w:r>
        <w:r>
          <w:instrText xml:space="preserve"> PAGEREF _Toc4584 \h </w:instrText>
        </w:r>
        <w:r>
          <w:fldChar w:fldCharType="separate"/>
        </w:r>
        <w:r>
          <w:t>37</w:t>
        </w:r>
        <w:r>
          <w:fldChar w:fldCharType="end"/>
        </w:r>
      </w:hyperlink>
    </w:p>
    <w:p w:rsidR="00C05263" w14:paraId="3E9BD264" w14:textId="77777777">
      <w:pPr>
        <w:pStyle w:val="TOC2"/>
        <w:tabs>
          <w:tab w:val="right" w:leader="dot" w:pos="8306"/>
        </w:tabs>
      </w:pPr>
      <w:hyperlink w:anchor="_Toc3202" w:history="1">
        <w:r>
          <w:rPr>
            <w:rFonts w:ascii="仿宋" w:eastAsia="仿宋" w:hAnsi="仿宋" w:cs="仿宋" w:hint="eastAsia"/>
          </w:rPr>
          <w:t>（二）施工期环境影响分析</w:t>
        </w:r>
        <w:r>
          <w:tab/>
        </w:r>
        <w:r>
          <w:fldChar w:fldCharType="begin"/>
        </w:r>
        <w:r>
          <w:instrText xml:space="preserve"> PAGEREF _Toc3202 \h </w:instrText>
        </w:r>
        <w:r>
          <w:fldChar w:fldCharType="separate"/>
        </w:r>
        <w:r>
          <w:t>38</w:t>
        </w:r>
        <w:r>
          <w:fldChar w:fldCharType="end"/>
        </w:r>
      </w:hyperlink>
    </w:p>
    <w:p w:rsidR="00C05263" w14:paraId="7AE32D0D" w14:textId="77777777">
      <w:pPr>
        <w:pStyle w:val="TOC2"/>
        <w:tabs>
          <w:tab w:val="right" w:leader="dot" w:pos="8306"/>
        </w:tabs>
      </w:pPr>
      <w:hyperlink w:anchor="_Toc96" w:history="1">
        <w:r>
          <w:rPr>
            <w:rFonts w:ascii="仿宋" w:eastAsia="仿宋" w:hAnsi="仿宋" w:cs="仿宋" w:hint="eastAsia"/>
          </w:rPr>
          <w:t>（三）营运期环境影响分析</w:t>
        </w:r>
        <w:r>
          <w:tab/>
        </w:r>
        <w:r>
          <w:fldChar w:fldCharType="begin"/>
        </w:r>
        <w:r>
          <w:instrText xml:space="preserve"> PAGEREF _Toc96 \h </w:instrText>
        </w:r>
        <w:r>
          <w:fldChar w:fldCharType="separate"/>
        </w:r>
        <w:r>
          <w:t>40</w:t>
        </w:r>
        <w:r>
          <w:fldChar w:fldCharType="end"/>
        </w:r>
      </w:hyperlink>
    </w:p>
    <w:p w:rsidR="00C05263" w14:paraId="78444D0C" w14:textId="77777777">
      <w:pPr>
        <w:pStyle w:val="TOC2"/>
        <w:tabs>
          <w:tab w:val="right" w:leader="dot" w:pos="8306"/>
        </w:tabs>
      </w:pPr>
      <w:hyperlink w:anchor="_Toc28082" w:history="1">
        <w:r>
          <w:rPr>
            <w:rFonts w:ascii="仿宋" w:eastAsia="仿宋" w:hAnsi="仿宋" w:cs="仿宋" w:hint="eastAsia"/>
          </w:rPr>
          <w:t>（四）综合评价</w:t>
        </w:r>
        <w:r>
          <w:tab/>
        </w:r>
        <w:r>
          <w:fldChar w:fldCharType="begin"/>
        </w:r>
        <w:r>
          <w:instrText xml:space="preserve"> PAGEREF _Toc28082 \h </w:instrText>
        </w:r>
        <w:r>
          <w:fldChar w:fldCharType="separate"/>
        </w:r>
        <w:r>
          <w:t>42</w:t>
        </w:r>
        <w:r>
          <w:fldChar w:fldCharType="end"/>
        </w:r>
      </w:hyperlink>
    </w:p>
    <w:p w:rsidR="00C05263" w14:paraId="6F4CB2FA" w14:textId="77777777">
      <w:pPr>
        <w:pStyle w:val="TOC1"/>
        <w:tabs>
          <w:tab w:val="right" w:leader="dot" w:pos="8306"/>
        </w:tabs>
      </w:pPr>
      <w:hyperlink w:anchor="_Toc12074" w:history="1">
        <w:r>
          <w:rPr>
            <w:rFonts w:ascii="仿宋" w:eastAsia="仿宋" w:hAnsi="仿宋" w:cs="仿宋" w:hint="eastAsia"/>
          </w:rPr>
          <w:t>十、高速平车项目规划进</w:t>
        </w:r>
        <w:r>
          <w:rPr>
            <w:rFonts w:ascii="仿宋" w:eastAsia="仿宋" w:hAnsi="仿宋" w:cs="仿宋" w:hint="eastAsia"/>
          </w:rPr>
          <w:t>度</w:t>
        </w:r>
        <w:r>
          <w:tab/>
        </w:r>
        <w:r>
          <w:fldChar w:fldCharType="begin"/>
        </w:r>
        <w:r>
          <w:instrText xml:space="preserve"> PAGEREF _Toc12074 \h </w:instrText>
        </w:r>
        <w:r>
          <w:fldChar w:fldCharType="separate"/>
        </w:r>
        <w:r>
          <w:t>43</w:t>
        </w:r>
        <w:r>
          <w:fldChar w:fldCharType="end"/>
        </w:r>
      </w:hyperlink>
    </w:p>
    <w:p w:rsidR="00C05263" w14:paraId="6C7B1721" w14:textId="77777777">
      <w:pPr>
        <w:pStyle w:val="TOC2"/>
        <w:tabs>
          <w:tab w:val="right" w:leader="dot" w:pos="8306"/>
        </w:tabs>
      </w:pPr>
      <w:hyperlink w:anchor="_Toc25063" w:history="1">
        <w:r>
          <w:rPr>
            <w:rFonts w:ascii="仿宋" w:eastAsia="仿宋" w:hAnsi="仿宋" w:cs="仿宋" w:hint="eastAsia"/>
          </w:rPr>
          <w:t>（一）高速平车项目进度安排</w:t>
        </w:r>
        <w:r>
          <w:tab/>
        </w:r>
        <w:r>
          <w:fldChar w:fldCharType="begin"/>
        </w:r>
        <w:r>
          <w:instrText xml:space="preserve"> PAGEREF _Toc25063 \h </w:instrText>
        </w:r>
        <w:r>
          <w:fldChar w:fldCharType="separate"/>
        </w:r>
        <w:r>
          <w:t>43</w:t>
        </w:r>
        <w:r>
          <w:fldChar w:fldCharType="end"/>
        </w:r>
      </w:hyperlink>
    </w:p>
    <w:p w:rsidR="00C05263" w14:paraId="493345FF" w14:textId="77777777">
      <w:pPr>
        <w:pStyle w:val="TOC2"/>
        <w:tabs>
          <w:tab w:val="right" w:leader="dot" w:pos="8306"/>
        </w:tabs>
      </w:pPr>
      <w:hyperlink w:anchor="_Toc27120" w:history="1">
        <w:r>
          <w:rPr>
            <w:rFonts w:ascii="仿宋" w:eastAsia="仿宋" w:hAnsi="仿宋" w:cs="仿宋" w:hint="eastAsia"/>
          </w:rPr>
          <w:t>（二）高速平车项目实施保障措施</w:t>
        </w:r>
        <w:r>
          <w:tab/>
        </w:r>
        <w:r>
          <w:fldChar w:fldCharType="begin"/>
        </w:r>
        <w:r>
          <w:instrText xml:space="preserve"> PAGEREF _Toc27120 \h </w:instrText>
        </w:r>
        <w:r>
          <w:fldChar w:fldCharType="separate"/>
        </w:r>
        <w:r>
          <w:t>43</w:t>
        </w:r>
        <w:r>
          <w:fldChar w:fldCharType="end"/>
        </w:r>
      </w:hyperlink>
    </w:p>
    <w:p w:rsidR="00C05263" w14:paraId="4F112EF6" w14:textId="77777777">
      <w:pPr>
        <w:pStyle w:val="TOC1"/>
        <w:tabs>
          <w:tab w:val="right" w:leader="dot" w:pos="8306"/>
        </w:tabs>
      </w:pPr>
      <w:hyperlink w:anchor="_Toc8200" w:history="1">
        <w:r>
          <w:rPr>
            <w:rFonts w:ascii="仿宋" w:eastAsia="仿宋" w:hAnsi="仿宋" w:cs="仿宋" w:hint="eastAsia"/>
          </w:rPr>
          <w:t>十一、高速平车项目建设单位</w:t>
        </w:r>
        <w:r>
          <w:tab/>
        </w:r>
        <w:r>
          <w:fldChar w:fldCharType="begin"/>
        </w:r>
        <w:r>
          <w:instrText xml:space="preserve"> PAGEREF _Toc8200 \h </w:instrText>
        </w:r>
        <w:r>
          <w:fldChar w:fldCharType="separate"/>
        </w:r>
        <w:r>
          <w:t>44</w:t>
        </w:r>
        <w:r>
          <w:fldChar w:fldCharType="end"/>
        </w:r>
      </w:hyperlink>
    </w:p>
    <w:p w:rsidR="00C05263" w14:paraId="61437FB6" w14:textId="77777777">
      <w:pPr>
        <w:pStyle w:val="TOC2"/>
        <w:tabs>
          <w:tab w:val="right" w:leader="dot" w:pos="8306"/>
        </w:tabs>
      </w:pPr>
      <w:hyperlink w:anchor="_Toc18007" w:history="1">
        <w:r>
          <w:rPr>
            <w:rFonts w:ascii="仿宋" w:eastAsia="仿宋" w:hAnsi="仿宋" w:cs="仿宋" w:hint="eastAsia"/>
          </w:rPr>
          <w:t>（一）高速平车项目承办单位基本情况</w:t>
        </w:r>
        <w:r>
          <w:tab/>
        </w:r>
        <w:r>
          <w:fldChar w:fldCharType="begin"/>
        </w:r>
        <w:r>
          <w:instrText xml:space="preserve"> PAGEREF _Toc18007 \h </w:instrText>
        </w:r>
        <w:r>
          <w:fldChar w:fldCharType="separate"/>
        </w:r>
        <w:r>
          <w:t>44</w:t>
        </w:r>
        <w:r>
          <w:fldChar w:fldCharType="end"/>
        </w:r>
      </w:hyperlink>
    </w:p>
    <w:p w:rsidR="00C05263" w14:paraId="75875BFB" w14:textId="77777777">
      <w:pPr>
        <w:pStyle w:val="TOC2"/>
        <w:tabs>
          <w:tab w:val="right" w:leader="dot" w:pos="8306"/>
        </w:tabs>
      </w:pPr>
      <w:hyperlink w:anchor="_Toc8215" w:history="1">
        <w:r>
          <w:rPr>
            <w:rFonts w:ascii="仿宋" w:eastAsia="仿宋" w:hAnsi="仿宋" w:cs="仿宋" w:hint="eastAsia"/>
          </w:rPr>
          <w:t>（二）公司经济效益分析</w:t>
        </w:r>
        <w:r>
          <w:tab/>
        </w:r>
        <w:r>
          <w:fldChar w:fldCharType="begin"/>
        </w:r>
        <w:r>
          <w:instrText xml:space="preserve"> PAGEREF _Toc8215 \h </w:instrText>
        </w:r>
        <w:r>
          <w:fldChar w:fldCharType="separate"/>
        </w:r>
        <w:r>
          <w:t>45</w:t>
        </w:r>
        <w:r>
          <w:fldChar w:fldCharType="end"/>
        </w:r>
      </w:hyperlink>
    </w:p>
    <w:p w:rsidR="00C05263" w14:paraId="64E0977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05263" w14:paraId="47A0961C" w14:textId="77777777">
      <w:pPr>
        <w:pStyle w:val="Heading1"/>
        <w:jc w:val="center"/>
        <w:rPr>
          <w:rFonts w:ascii="仿宋" w:eastAsia="仿宋" w:hAnsi="仿宋" w:cs="仿宋"/>
        </w:rPr>
      </w:pPr>
      <w:bookmarkStart w:id="0" w:name="_Toc7364"/>
      <w:r>
        <w:rPr>
          <w:rFonts w:ascii="仿宋" w:eastAsia="仿宋" w:hAnsi="仿宋" w:cs="仿宋" w:hint="eastAsia"/>
        </w:rPr>
        <w:t>前言</w:t>
      </w:r>
      <w:bookmarkEnd w:id="0"/>
    </w:p>
    <w:p w:rsidR="00C05263" w14:paraId="76AB88F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05263" w14:paraId="2DB22893" w14:textId="77777777">
      <w:pPr>
        <w:pStyle w:val="Heading1"/>
        <w:ind w:firstLine="560" w:firstLineChars="200"/>
        <w:rPr>
          <w:rFonts w:ascii="仿宋" w:eastAsia="仿宋" w:hAnsi="仿宋" w:cs="仿宋"/>
          <w:sz w:val="28"/>
        </w:rPr>
      </w:pPr>
      <w:bookmarkStart w:id="1" w:name="_Toc17262"/>
      <w:r>
        <w:rPr>
          <w:rFonts w:ascii="仿宋" w:eastAsia="仿宋" w:hAnsi="仿宋" w:cs="仿宋" w:hint="eastAsia"/>
          <w:sz w:val="28"/>
        </w:rPr>
        <w:t>一、行业前景及市场预测</w:t>
      </w:r>
      <w:bookmarkEnd w:id="1"/>
    </w:p>
    <w:p w:rsidR="00C05263" w14:paraId="26CB55C3" w14:textId="77777777">
      <w:pPr>
        <w:pStyle w:val="Heading2"/>
        <w:rPr>
          <w:rFonts w:ascii="仿宋" w:eastAsia="仿宋" w:hAnsi="仿宋" w:cs="仿宋"/>
        </w:rPr>
      </w:pPr>
      <w:bookmarkStart w:id="2" w:name="_Toc3054"/>
      <w:r>
        <w:rPr>
          <w:rFonts w:ascii="仿宋" w:eastAsia="仿宋" w:hAnsi="仿宋" w:cs="仿宋" w:hint="eastAsia"/>
        </w:rPr>
        <w:t>（一）行业基本情况</w:t>
      </w:r>
      <w:bookmarkEnd w:id="2"/>
    </w:p>
    <w:p w:rsidR="00C05263" w14:paraId="61A5E2D1" w14:textId="10D543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行业定义：高速平车行业是一个关键的产业领域，专注于生产、分离和供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05263" w14:paraId="33FB68FB" w14:textId="607E58E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市场规模：高速平车行业的市场规模庞大。全球范围内，该行业的市场价值数以百亿美元计。在国内市场，该行业也呈现出强劲增长势头。</w:t>
      </w:r>
    </w:p>
    <w:p w:rsidR="00C05263" w14:paraId="4EF74517" w14:textId="6A2499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行业分类：高速平车行业通常可以分为以下几个子领域，包括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05263" w14:paraId="7F22705F" w14:textId="192308E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05263" w14:paraId="673DF7BA" w14:textId="7018F0C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w:t>
      </w:r>
      <w:r>
        <w:rPr>
          <w:rFonts w:ascii="仿宋" w:eastAsia="仿宋" w:hAnsi="仿宋" w:cs="仿宋" w:hint="eastAsia"/>
          <w:sz w:val="28"/>
        </w:rPr>
        <w:t>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05263" w14:paraId="4F55874A" w14:textId="07DA46A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05263" w14:paraId="1F34113B" w14:textId="5BD65E3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竞争格局：全球高速平车行业竞争激烈，存在一些大型国际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05263" w14:paraId="2B85B4C4" w14:textId="49E88DF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政策和法规：环保法规、安全标准和质量管理要求对高速平车行业产生重大影响。政府制定的法规和政策对行业的合</w:t>
      </w:r>
      <w:r>
        <w:rPr>
          <w:rFonts w:ascii="仿宋" w:eastAsia="仿宋" w:hAnsi="仿宋" w:cs="仿宋" w:hint="eastAsia"/>
          <w:sz w:val="28"/>
        </w:rPr>
        <w:t>规性和可持续性产生关键作用。</w:t>
      </w:r>
    </w:p>
    <w:p w:rsidR="00C05263" w14:paraId="43747CC0" w14:textId="799B027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国际市场：国际市场对高速平车行业至关重要，特别是出口市场。国际市场的稳定性和竞争格局影响着行业内企业的国际化战略。</w:t>
      </w:r>
    </w:p>
    <w:p w:rsidR="00C05263" w14:paraId="66E29868" w14:textId="4ABB535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高速平车行业有望继续保持增长。国内外市场都将提供丰富的机会，但同时也伴随着激烈的竞争和各种挑战。因此，企业需要不断创新和适应市场变化，以确保行业的可持续发展。</w:t>
      </w:r>
    </w:p>
    <w:p w:rsidR="00C05263" w14:paraId="1DFDB2A3" w14:textId="77777777">
      <w:pPr>
        <w:pStyle w:val="Heading2"/>
        <w:ind w:firstLine="560" w:firstLineChars="200"/>
        <w:rPr>
          <w:rFonts w:ascii="仿宋" w:eastAsia="仿宋" w:hAnsi="仿宋" w:cs="仿宋"/>
          <w:sz w:val="28"/>
        </w:rPr>
      </w:pPr>
      <w:bookmarkStart w:id="3" w:name="_Toc21924"/>
      <w:r>
        <w:rPr>
          <w:rFonts w:ascii="仿宋" w:eastAsia="仿宋" w:hAnsi="仿宋" w:cs="仿宋" w:hint="eastAsia"/>
          <w:sz w:val="28"/>
        </w:rPr>
        <w:t>（二）市场分析</w:t>
      </w:r>
      <w:bookmarkEnd w:id="3"/>
    </w:p>
    <w:p w:rsidR="00C05263" w14:paraId="28BADD6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05263" w14:paraId="23CD59A5" w14:textId="77777777">
      <w:pPr>
        <w:ind w:firstLine="560" w:firstLineChars="200"/>
        <w:rPr>
          <w:rFonts w:ascii="仿宋" w:eastAsia="仿宋" w:hAnsi="仿宋" w:cs="仿宋"/>
          <w:sz w:val="28"/>
        </w:rPr>
      </w:pPr>
      <w:r>
        <w:rPr>
          <w:rFonts w:ascii="仿宋" w:eastAsia="仿宋" w:hAnsi="仿宋" w:cs="仿宋" w:hint="eastAsia"/>
          <w:sz w:val="28"/>
        </w:rPr>
        <w:t>高速平车行业是一个多元化的领域，包括多种不同产品和服务的提供。</w:t>
      </w:r>
    </w:p>
    <w:p w:rsidR="00C05263" w14:paraId="17F4C784"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w:t>
      </w:r>
      <w:r>
        <w:rPr>
          <w:rFonts w:ascii="仿宋" w:eastAsia="仿宋" w:hAnsi="仿宋" w:cs="仿宋" w:hint="eastAsia"/>
          <w:sz w:val="28"/>
        </w:rPr>
        <w:t>质量标准都有较高要求。</w:t>
      </w:r>
    </w:p>
    <w:p w:rsidR="00C05263" w14:paraId="2496CBC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C05263" w14:paraId="48135273" w14:textId="77777777">
      <w:pPr>
        <w:ind w:firstLine="560" w:firstLineChars="200"/>
        <w:rPr>
          <w:rFonts w:ascii="仿宋" w:eastAsia="仿宋" w:hAnsi="仿宋" w:cs="仿宋"/>
          <w:sz w:val="28"/>
        </w:rPr>
      </w:pPr>
      <w:r>
        <w:rPr>
          <w:rFonts w:ascii="仿宋" w:eastAsia="仿宋" w:hAnsi="仿宋" w:cs="仿宋" w:hint="eastAsia"/>
          <w:sz w:val="28"/>
        </w:rPr>
        <w:t>高速平车行业的市场规模巨大，全球市值数以百亿美元计。</w:t>
      </w:r>
    </w:p>
    <w:p w:rsidR="00C05263" w14:paraId="284EED7B" w14:textId="77777777">
      <w:pPr>
        <w:ind w:firstLine="560" w:firstLineChars="200"/>
        <w:rPr>
          <w:rFonts w:ascii="仿宋" w:eastAsia="仿宋" w:hAnsi="仿宋" w:cs="仿宋"/>
          <w:sz w:val="28"/>
        </w:rPr>
      </w:pPr>
      <w:r>
        <w:rPr>
          <w:rFonts w:ascii="仿宋" w:eastAsia="仿宋" w:hAnsi="仿宋" w:cs="仿宋" w:hint="eastAsia"/>
          <w:sz w:val="28"/>
        </w:rPr>
        <w:t>在国内市场，高速平车行业也呈现强劲增长趋势，为国内经济做出了重要贡献。</w:t>
      </w:r>
    </w:p>
    <w:p w:rsidR="00C05263" w14:paraId="76F94A2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05263" w14:paraId="549E4BB3" w14:textId="77777777">
      <w:pPr>
        <w:ind w:firstLine="560" w:firstLineChars="200"/>
        <w:rPr>
          <w:rFonts w:ascii="仿宋" w:eastAsia="仿宋" w:hAnsi="仿宋" w:cs="仿宋"/>
          <w:sz w:val="28"/>
        </w:rPr>
      </w:pPr>
      <w:r>
        <w:rPr>
          <w:rFonts w:ascii="仿宋" w:eastAsia="仿宋" w:hAnsi="仿宋" w:cs="仿宋" w:hint="eastAsia"/>
          <w:sz w:val="28"/>
        </w:rPr>
        <w:t>高速平车行业可分为多个子领域，每个领域提供不同的产品和服务。</w:t>
      </w:r>
    </w:p>
    <w:p w:rsidR="00C05263" w14:paraId="57CAFF59"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05263" w14:paraId="21B2D3B3"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05263" w14:paraId="64702FC0" w14:textId="77777777">
      <w:pPr>
        <w:ind w:firstLine="560" w:firstLineChars="200"/>
        <w:rPr>
          <w:rFonts w:ascii="仿宋" w:eastAsia="仿宋" w:hAnsi="仿宋" w:cs="仿宋"/>
          <w:sz w:val="28"/>
        </w:rPr>
      </w:pPr>
      <w:r>
        <w:rPr>
          <w:rFonts w:ascii="仿宋" w:eastAsia="仿宋" w:hAnsi="仿宋" w:cs="仿宋" w:hint="eastAsia"/>
          <w:sz w:val="28"/>
        </w:rPr>
        <w:t>高速平车行业的全球供应商包括国际公司和本土企业。</w:t>
      </w:r>
    </w:p>
    <w:p w:rsidR="00C05263" w14:paraId="3EE4BBA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05263" w14:paraId="67FFECE0"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05263" w14:paraId="602F4D33" w14:textId="77777777">
      <w:pPr>
        <w:ind w:firstLine="560" w:firstLineChars="200"/>
        <w:rPr>
          <w:rFonts w:ascii="仿宋" w:eastAsia="仿宋" w:hAnsi="仿宋" w:cs="仿宋"/>
          <w:sz w:val="28"/>
        </w:rPr>
      </w:pPr>
      <w:r>
        <w:rPr>
          <w:rFonts w:ascii="仿宋" w:eastAsia="仿宋" w:hAnsi="仿宋" w:cs="仿宋" w:hint="eastAsia"/>
          <w:sz w:val="28"/>
        </w:rPr>
        <w:t>高速平车行业的产品和服务广泛应用于下游行业，包括制造业、医疗保健、食品和饮料、交通、能源等多个领域。</w:t>
      </w:r>
    </w:p>
    <w:p w:rsidR="00C05263" w14:paraId="11B19916"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C05263" w14:paraId="654AA89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05263" w14:paraId="7C33CE79" w14:textId="77777777">
      <w:pPr>
        <w:ind w:firstLine="560" w:firstLineChars="200"/>
        <w:rPr>
          <w:rFonts w:ascii="仿宋" w:eastAsia="仿宋" w:hAnsi="仿宋" w:cs="仿宋"/>
          <w:sz w:val="28"/>
        </w:rPr>
      </w:pPr>
      <w:r>
        <w:rPr>
          <w:rFonts w:ascii="仿宋" w:eastAsia="仿宋" w:hAnsi="仿宋" w:cs="仿宋" w:hint="eastAsia"/>
          <w:sz w:val="28"/>
        </w:rPr>
        <w:t>高速平车行业具有全球性影响，因为它为多个国家和地区的经济和产业提供了关键支持。</w:t>
      </w:r>
    </w:p>
    <w:p w:rsidR="00C05263" w14:paraId="6A84FBA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05263" w14:paraId="0AB828A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C05263" w14:paraId="55FBDAAB" w14:textId="77777777">
      <w:pPr>
        <w:pStyle w:val="Heading1"/>
        <w:ind w:firstLine="560" w:firstLineChars="200"/>
        <w:rPr>
          <w:rFonts w:ascii="仿宋" w:eastAsia="仿宋" w:hAnsi="仿宋" w:cs="仿宋"/>
          <w:sz w:val="28"/>
        </w:rPr>
      </w:pPr>
      <w:bookmarkStart w:id="4" w:name="_Toc17619"/>
      <w:r>
        <w:rPr>
          <w:rFonts w:ascii="仿宋" w:eastAsia="仿宋" w:hAnsi="仿宋" w:cs="仿宋" w:hint="eastAsia"/>
          <w:sz w:val="28"/>
        </w:rPr>
        <w:t>二、高速平车项目概论</w:t>
      </w:r>
      <w:bookmarkEnd w:id="4"/>
    </w:p>
    <w:p w:rsidR="00C05263" w14:paraId="3A00A9B7" w14:textId="77777777">
      <w:pPr>
        <w:pStyle w:val="Heading2"/>
        <w:rPr>
          <w:rFonts w:ascii="仿宋" w:eastAsia="仿宋" w:hAnsi="仿宋" w:cs="仿宋"/>
        </w:rPr>
      </w:pPr>
      <w:bookmarkStart w:id="5" w:name="_Toc12418"/>
      <w:r>
        <w:rPr>
          <w:rFonts w:ascii="仿宋" w:eastAsia="仿宋" w:hAnsi="仿宋" w:cs="仿宋" w:hint="eastAsia"/>
        </w:rPr>
        <w:t>（一）高速平车项目名称</w:t>
      </w:r>
      <w:bookmarkEnd w:id="5"/>
    </w:p>
    <w:p w:rsidR="00C05263" w14:paraId="467B91E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高速平车项目</w:t>
      </w:r>
    </w:p>
    <w:p w:rsidR="00C05263" w14:paraId="0D99C64E" w14:textId="77777777">
      <w:pPr>
        <w:pStyle w:val="Heading2"/>
        <w:ind w:firstLine="560" w:firstLineChars="200"/>
        <w:rPr>
          <w:rFonts w:ascii="仿宋" w:eastAsia="仿宋" w:hAnsi="仿宋" w:cs="仿宋"/>
          <w:sz w:val="28"/>
        </w:rPr>
      </w:pPr>
      <w:bookmarkStart w:id="6" w:name="_Toc10036"/>
      <w:r>
        <w:rPr>
          <w:rFonts w:ascii="仿宋" w:eastAsia="仿宋" w:hAnsi="仿宋" w:cs="仿宋" w:hint="eastAsia"/>
          <w:sz w:val="28"/>
        </w:rPr>
        <w:t>（二）高速平车项目投资人</w:t>
      </w:r>
      <w:bookmarkEnd w:id="6"/>
    </w:p>
    <w:p w:rsidR="00C05263" w14:paraId="5F596152" w14:textId="0F7A34F6">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C05263" w14:paraId="02F76F78" w14:textId="77777777">
      <w:pPr>
        <w:pStyle w:val="Heading2"/>
        <w:ind w:firstLine="560" w:firstLineChars="200"/>
        <w:rPr>
          <w:rFonts w:ascii="仿宋" w:eastAsia="仿宋" w:hAnsi="仿宋" w:cs="仿宋"/>
          <w:sz w:val="28"/>
        </w:rPr>
      </w:pPr>
      <w:bookmarkStart w:id="7" w:name="_Toc9612"/>
      <w:r>
        <w:rPr>
          <w:rFonts w:ascii="仿宋" w:eastAsia="仿宋" w:hAnsi="仿宋" w:cs="仿宋" w:hint="eastAsia"/>
          <w:sz w:val="28"/>
        </w:rPr>
        <w:t>（三）建设地点</w:t>
      </w:r>
      <w:bookmarkEnd w:id="7"/>
    </w:p>
    <w:p w:rsidR="00C05263" w14:paraId="697BF88D" w14:textId="5E4E85DA">
      <w:pPr>
        <w:ind w:firstLine="560" w:firstLineChars="200"/>
        <w:rPr>
          <w:rFonts w:ascii="仿宋" w:eastAsia="仿宋" w:hAnsi="仿宋" w:cs="仿宋"/>
          <w:sz w:val="28"/>
        </w:rPr>
      </w:pPr>
      <w:r>
        <w:rPr>
          <w:rFonts w:ascii="仿宋" w:eastAsia="仿宋" w:hAnsi="仿宋" w:cs="仿宋" w:hint="eastAsia"/>
          <w:sz w:val="28"/>
        </w:rPr>
        <w:t>我们的高速平车项目选址位于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，这个地点被精心挑选，有着多重战略优势，以确保高速平车项目的成功和可持续发展。</w:t>
      </w:r>
    </w:p>
    <w:p w:rsidR="00C05263" w14:paraId="53FB2EA3" w14:textId="77777777">
      <w:pPr>
        <w:pStyle w:val="Heading2"/>
        <w:ind w:firstLine="560" w:firstLineChars="200"/>
        <w:rPr>
          <w:rFonts w:ascii="仿宋" w:eastAsia="仿宋" w:hAnsi="仿宋" w:cs="仿宋"/>
          <w:sz w:val="28"/>
        </w:rPr>
      </w:pPr>
      <w:bookmarkStart w:id="8" w:name="_Toc5158"/>
      <w:r>
        <w:rPr>
          <w:rFonts w:ascii="仿宋" w:eastAsia="仿宋" w:hAnsi="仿宋" w:cs="仿宋" w:hint="eastAsia"/>
          <w:sz w:val="28"/>
        </w:rPr>
        <w:t>（四）编制原则</w:t>
      </w:r>
      <w:bookmarkEnd w:id="8"/>
    </w:p>
    <w:p w:rsidR="00C05263" w14:paraId="663905E5" w14:textId="7B49A7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高速平车项目在法律框架内运行，以维护企业的声誉和遵守社会责任。</w:t>
      </w:r>
    </w:p>
    <w:p w:rsidR="00C05263" w14:paraId="34A40480" w14:textId="570393E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我们将采用成熟、可靠的技术路线，并关注前瞻性的技术趋势。通过不断改进和采用最新的工艺技术，我们将提高高速平车项目的竞争力和市场适应性，以满足客户需求。</w:t>
      </w:r>
    </w:p>
    <w:p w:rsidR="00C05263" w14:paraId="134D61F8" w14:textId="0650BE4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C05263" w14:textId="0650BE4C">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设备和工程的布置将充分考虑现场实际情况，以合理使用土地资源。我们将尽量减少浪费，提高土地资源的有效利用，以降低高速平车</w:t>
      </w:r>
      <w:r>
        <w:rPr>
          <w:rFonts w:ascii="仿宋" w:eastAsia="仿宋" w:hAnsi="仿宋" w:cs="仿宋" w:hint="eastAsia"/>
          <w:sz w:val="28"/>
        </w:rPr>
        <w:t>项目成本。</w:t>
      </w:r>
    </w:p>
    <w:p w:rsidR="00C05263" w14:paraId="1AB414CD" w14:textId="58111BB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高速平车项目的安全、文明和清洁生产。这包括环境保护、劳动安全卫生和消防设施的同步规划、同步实施和同步运行。我们将关注可持续发展的要求，具备适应市场变化的可操作弹性。</w:t>
      </w:r>
    </w:p>
    <w:p w:rsidR="00C05263" w14:paraId="098ECEAC" w14:textId="0996EBF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C05263" w14:paraId="469B59ED" w14:textId="3FB7709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我们将充分满足高速平车项目业主对高速平车项目功能、盈利性等投资方面的要求。高速平车项目的设计和实施将以业主的期望和目标为中心，确保高速平车项目能够达到商业目标。</w:t>
      </w:r>
    </w:p>
    <w:p w:rsidR="00C05263" w14:paraId="50D5B0D7" w14:textId="6F291F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我们将对工程各类风险进行全面评估，并采取规避措施，以确保高速平车项目的可靠性。这包括但不限于财务风险、技术风险和市场风险的识别和管理。</w:t>
      </w:r>
    </w:p>
    <w:p w:rsidR="00C05263" w14:paraId="30EDF67B"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通过以上原则和操作措施，我们将确保高速平车项目在合规、可持续和安全的基础上取得成功，以实现长期的业务增长和社会责任。</w:t>
      </w:r>
    </w:p>
    <w:p w:rsidR="00C05263" w14:paraId="3415A660" w14:textId="77777777">
      <w:pPr>
        <w:pStyle w:val="Heading2"/>
        <w:ind w:firstLine="560" w:firstLineChars="200"/>
        <w:rPr>
          <w:rFonts w:ascii="仿宋" w:eastAsia="仿宋" w:hAnsi="仿宋" w:cs="仿宋"/>
          <w:sz w:val="28"/>
        </w:rPr>
      </w:pPr>
      <w:bookmarkStart w:id="9" w:name="_Toc6309"/>
      <w:r>
        <w:rPr>
          <w:rFonts w:ascii="仿宋" w:eastAsia="仿宋" w:hAnsi="仿宋" w:cs="仿宋" w:hint="eastAsia"/>
          <w:sz w:val="28"/>
        </w:rPr>
        <w:t>（五）编制依据</w:t>
      </w:r>
      <w:bookmarkEnd w:id="9"/>
    </w:p>
    <w:p w:rsidR="00C05263" w14:paraId="3D9C749C" w14:textId="77777777">
      <w:pPr>
        <w:ind w:firstLine="560" w:firstLineChars="200"/>
        <w:rPr>
          <w:rFonts w:ascii="仿宋" w:eastAsia="仿宋" w:hAnsi="仿宋" w:cs="仿宋"/>
          <w:sz w:val="28"/>
        </w:rPr>
      </w:pPr>
      <w:r>
        <w:rPr>
          <w:rFonts w:ascii="仿宋" w:eastAsia="仿宋" w:hAnsi="仿宋" w:cs="仿宋" w:hint="eastAsia"/>
          <w:sz w:val="28"/>
        </w:rPr>
        <w:t>在高速平车项目可行性研究和评估的过程中，需要综合考虑以下政策和</w:t>
      </w:r>
      <w:r>
        <w:rPr>
          <w:rFonts w:ascii="仿宋" w:eastAsia="仿宋" w:hAnsi="仿宋" w:cs="仿宋" w:hint="eastAsia"/>
          <w:sz w:val="28"/>
        </w:rPr>
        <w:t>资料，以确保高速平车项目的合规性和可行性：</w:t>
      </w:r>
    </w:p>
    <w:p w:rsidR="00C05263" w14:paraId="3632664E" w14:textId="17AEB84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C05263" w14:paraId="468B8BD0" w14:textId="24DF76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地方性规划和政策：研究高速平车项目所在地的地方性规划和政策文件，确保高速平车项目不仅符合国家政策，还符合当地政府的发展方向和规划。</w:t>
      </w:r>
    </w:p>
    <w:p w:rsidR="00C05263" w14:paraId="727F7D5B" w14:textId="2BE2F9E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相关财务制度、会计制度：深入了解并遵守最新的国家和地方财务和会计制度，以确保高速平车项目的财务管理合规。</w:t>
      </w:r>
    </w:p>
    <w:p w:rsidR="00C05263" w14:paraId="1FF90140" w14:textId="3D9910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专业指南和标准：参考行业相关的专业指南和标准，如环境保护、安全生产等，以确保高速平车项目在关键领域的合规性。</w:t>
      </w:r>
    </w:p>
    <w:p w:rsidR="00C05263" w14:paraId="2EB1AB06" w14:textId="34085D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w:t>
      </w:r>
      <w:r>
        <w:rPr>
          <w:rFonts w:ascii="仿宋" w:eastAsia="仿宋" w:hAnsi="仿宋" w:cs="仿宋" w:hint="eastAsia"/>
          <w:sz w:val="28"/>
        </w:rPr>
        <w:t>完成的可行性研究初期成果进行综合分析，以了解高速平车项目的潜在问题和机会。</w:t>
      </w:r>
    </w:p>
    <w:p w:rsidR="00C05263" w14:paraId="70FAD68D" w14:textId="3FEA194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设计基础资料：根据高速平车项目性质，及时调查和收集相关设计基础资料，以支持可行性研究的全面性和深入分析。</w:t>
      </w:r>
    </w:p>
    <w:p w:rsidR="00C05263" w14:paraId="6205C31A" w14:textId="12D9760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高速平车项目评估方法和参数：参考最新的高速平车项目评估方法和参数，确保高速平车项目的经济效益评估和风险评估符合国家和行业标准。</w:t>
      </w:r>
    </w:p>
    <w:p w:rsidR="00C05263" w14:paraId="121A9B3C" w14:textId="3B923A0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技术资料和高速平车项目方案：高速平车项目建设单位提供的技术资料、高速平车项目方案和基础材料将为可行性研究提供重要信息，需要充分考虑。</w:t>
      </w:r>
    </w:p>
    <w:p w:rsidR="00C05263" w14:paraId="21C1F7A8" w14:textId="77777777">
      <w:pPr>
        <w:ind w:firstLine="560" w:firstLineChars="200"/>
        <w:rPr>
          <w:rFonts w:ascii="仿宋" w:eastAsia="仿宋" w:hAnsi="仿宋" w:cs="仿宋"/>
          <w:sz w:val="28"/>
        </w:rPr>
      </w:pPr>
      <w:r>
        <w:rPr>
          <w:rFonts w:ascii="仿宋" w:eastAsia="仿宋" w:hAnsi="仿宋" w:cs="仿宋" w:hint="eastAsia"/>
          <w:sz w:val="28"/>
        </w:rPr>
        <w:t>以上政策和资料将在高速平车项目的可行性研究和评估中</w:t>
      </w:r>
      <w:r>
        <w:rPr>
          <w:rFonts w:ascii="仿宋" w:eastAsia="仿宋" w:hAnsi="仿宋" w:cs="仿宋" w:hint="eastAsia"/>
          <w:sz w:val="28"/>
        </w:rPr>
        <w:t>被广泛引用和参考，以确保高速平车项目的全面性、合规性和可行性。</w:t>
      </w:r>
    </w:p>
    <w:p w:rsidR="00C05263" w14:paraId="2946BDFA" w14:textId="77777777">
      <w:pPr>
        <w:pStyle w:val="Heading2"/>
        <w:ind w:firstLine="560" w:firstLineChars="200"/>
        <w:rPr>
          <w:rFonts w:ascii="仿宋" w:eastAsia="仿宋" w:hAnsi="仿宋" w:cs="仿宋"/>
          <w:sz w:val="28"/>
        </w:rPr>
      </w:pPr>
      <w:bookmarkStart w:id="10" w:name="_Toc12982"/>
      <w:r>
        <w:rPr>
          <w:rFonts w:ascii="仿宋" w:eastAsia="仿宋" w:hAnsi="仿宋" w:cs="仿宋" w:hint="eastAsia"/>
          <w:sz w:val="28"/>
        </w:rPr>
        <w:t>（六）编制范围及内容</w:t>
      </w:r>
      <w:bookmarkEnd w:id="10"/>
    </w:p>
    <w:p w:rsidR="00C05263" w14:paraId="19F2E069" w14:textId="73C8AA3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高速平车项目单位和高速平车项目背景：</w:t>
      </w:r>
    </w:p>
    <w:p w:rsidR="00C05263" w14:paraId="1597E5A7" w14:textId="7C04C1F9">
      <w:pPr>
        <w:ind w:firstLine="560" w:firstLineChars="200"/>
        <w:rPr>
          <w:rFonts w:ascii="仿宋" w:eastAsia="仿宋" w:hAnsi="仿宋" w:cs="仿宋"/>
          <w:sz w:val="28"/>
        </w:rPr>
      </w:pPr>
      <w:r>
        <w:rPr>
          <w:rFonts w:ascii="仿宋" w:eastAsia="仿宋" w:hAnsi="仿宋" w:cs="仿宋" w:hint="eastAsia"/>
          <w:sz w:val="28"/>
        </w:rPr>
        <w:t>介绍高速平车项目的负责单位以及高速平车项目的基本情况，包括高速平车项目的名称、规模、定位等。</w:t>
      </w:r>
    </w:p>
    <w:p w:rsidR="00C05263" w14:paraId="7F51F269" w14:textId="5D9258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C05263" w14:paraId="05CD8F93" w14:textId="1BC932B5">
      <w:pPr>
        <w:ind w:firstLine="560" w:firstLineChars="200"/>
        <w:rPr>
          <w:rFonts w:ascii="仿宋" w:eastAsia="仿宋" w:hAnsi="仿宋" w:cs="仿宋"/>
          <w:sz w:val="28"/>
        </w:rPr>
      </w:pPr>
      <w:r>
        <w:rPr>
          <w:rFonts w:ascii="仿宋" w:eastAsia="仿宋" w:hAnsi="仿宋" w:cs="仿宋" w:hint="eastAsia"/>
          <w:sz w:val="28"/>
        </w:rPr>
        <w:t>分析高速平车项目所属的产业规划，以确定高速平车项目是否与国家或地区的产业规划一致。</w:t>
      </w:r>
    </w:p>
    <w:p w:rsidR="00C05263" w14:paraId="3A099D65" w14:textId="5252120D">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探讨相关的产业政策，包括政府的支持政策和激励政策，以确定高速平车项目在政策环境下的优势和契合度。</w:t>
      </w:r>
    </w:p>
    <w:p w:rsidR="00C05263" w14:paraId="1DE7FEDD" w14:textId="318B546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C05263" w14:paraId="68292F96" w14:textId="62915688">
      <w:pPr>
        <w:ind w:firstLine="560" w:firstLineChars="200"/>
        <w:rPr>
          <w:rFonts w:ascii="仿宋" w:eastAsia="仿宋" w:hAnsi="仿宋" w:cs="仿宋"/>
          <w:sz w:val="28"/>
        </w:rPr>
      </w:pPr>
      <w:r>
        <w:rPr>
          <w:rFonts w:ascii="仿宋" w:eastAsia="仿宋" w:hAnsi="仿宋" w:cs="仿宋" w:hint="eastAsia"/>
          <w:sz w:val="28"/>
        </w:rPr>
        <w:t>评估高速平车项目所需的各类资</w:t>
      </w:r>
      <w:r>
        <w:rPr>
          <w:rFonts w:ascii="仿宋" w:eastAsia="仿宋" w:hAnsi="仿宋" w:cs="仿宋" w:hint="eastAsia"/>
          <w:sz w:val="28"/>
        </w:rPr>
        <w:t>源，如原材料、能源、人力资源等，以确定高速平车项目在资源供应方面的可行性。</w:t>
      </w:r>
    </w:p>
    <w:p w:rsidR="00C05263" w14:paraId="0F137C64" w14:textId="03AC3021">
      <w:pPr>
        <w:ind w:firstLine="560" w:firstLineChars="200"/>
        <w:rPr>
          <w:rFonts w:ascii="仿宋" w:eastAsia="仿宋" w:hAnsi="仿宋" w:cs="仿宋"/>
          <w:sz w:val="28"/>
        </w:rPr>
      </w:pPr>
      <w:r>
        <w:rPr>
          <w:rFonts w:ascii="仿宋" w:eastAsia="仿宋" w:hAnsi="仿宋" w:cs="仿宋" w:hint="eastAsia"/>
          <w:sz w:val="28"/>
        </w:rPr>
        <w:t>考察高速平车项目所在地的资源丰富度、资源的可持续性，以评估资源综合利用条件。</w:t>
      </w:r>
    </w:p>
    <w:p w:rsidR="00C05263" w14:paraId="7997B535" w14:textId="7FBF1C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C05263" w14:paraId="4C0FAAE3" w14:textId="294882DF">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研究用地选址方案，包括土地政策和土地利用规划，以确定高速平车项目的用地规划的可行性。</w:t>
      </w:r>
    </w:p>
    <w:p w:rsidR="00C05263" w14:paraId="101BB164" w14:textId="0166F788">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分析场地选址的因素，包括交通便捷性、环境影响等，以确定高速平车项目场地的选址方案。</w:t>
      </w:r>
    </w:p>
    <w:p w:rsidR="00C05263" w14:paraId="11710486" w14:textId="6632CB7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C05263" w14:paraId="37C74F30" w14:textId="35FB2B44">
      <w:pPr>
        <w:ind w:firstLine="560" w:firstLineChars="200"/>
        <w:rPr>
          <w:rFonts w:ascii="仿宋" w:eastAsia="仿宋" w:hAnsi="仿宋" w:cs="仿宋"/>
          <w:sz w:val="28"/>
        </w:rPr>
      </w:pPr>
      <w:r>
        <w:rPr>
          <w:rFonts w:ascii="仿宋" w:eastAsia="仿宋" w:hAnsi="仿宋" w:cs="仿宋" w:hint="eastAsia"/>
          <w:sz w:val="28"/>
        </w:rPr>
        <w:t>进行高速平车项目对环境和生态系统的影响评估，包括大气、水质、土壤、野生动植物等，以确保高速平车项目符合最新的环保法规和生态保护要求。</w:t>
      </w:r>
    </w:p>
    <w:p w:rsidR="00C05263" w14:paraId="7435BB5A" w14:textId="7FB79AB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投资方案分析：</w:t>
      </w:r>
    </w:p>
    <w:p w:rsidR="00C05263" w14:paraId="4C616082" w14:textId="05C31B2C">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C05263" w14:paraId="4EC03BF5" w14:textId="05ADE83E">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C05263" w14:paraId="3FC912F3" w14:textId="7BB33C0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C05263" w14:paraId="1FE8D22A" w14:textId="7B64C99E">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进行经济效益分析，包括投资回收期、内部收益率、净现值等，以确定高速平车项目的经济可行性。</w:t>
      </w:r>
    </w:p>
    <w:p w:rsidR="00C05263" w14:paraId="41D35F96" w14:textId="69CABB76">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分析社会效益，包括就业创造、社会贡献等，以确定高速平车</w:t>
      </w:r>
      <w:r>
        <w:rPr>
          <w:rFonts w:ascii="仿宋" w:eastAsia="仿宋" w:hAnsi="仿宋" w:cs="仿宋" w:hint="eastAsia"/>
          <w:sz w:val="28"/>
        </w:rPr>
        <w:t>项目的社会可行性。</w:t>
      </w:r>
    </w:p>
    <w:p w:rsidR="00C05263" w14:paraId="6506DE86" w14:textId="77777777">
      <w:pPr>
        <w:pStyle w:val="Heading2"/>
        <w:ind w:firstLine="560" w:firstLineChars="200"/>
        <w:rPr>
          <w:rFonts w:ascii="仿宋" w:eastAsia="仿宋" w:hAnsi="仿宋" w:cs="仿宋"/>
          <w:sz w:val="28"/>
        </w:rPr>
      </w:pPr>
      <w:bookmarkStart w:id="11" w:name="_Toc25736"/>
      <w:r>
        <w:rPr>
          <w:rFonts w:ascii="仿宋" w:eastAsia="仿宋" w:hAnsi="仿宋" w:cs="仿宋" w:hint="eastAsia"/>
          <w:sz w:val="28"/>
        </w:rPr>
        <w:t>（七）高速平车项目建设背景</w:t>
      </w:r>
      <w:bookmarkEnd w:id="11"/>
    </w:p>
    <w:p w:rsidR="00C05263" w14:paraId="53939D22"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高速平车项目的建设被视为提升数据处理和分析能力的重要举措。</w:t>
      </w:r>
    </w:p>
    <w:p w:rsidR="00C05263" w14:paraId="6100151D" w14:textId="77777777">
      <w:pPr>
        <w:ind w:firstLine="560" w:firstLineChars="200"/>
        <w:rPr>
          <w:rFonts w:ascii="仿宋" w:eastAsia="仿宋" w:hAnsi="仿宋" w:cs="仿宋"/>
          <w:sz w:val="28"/>
        </w:rPr>
      </w:pPr>
      <w:r>
        <w:rPr>
          <w:rFonts w:ascii="仿宋" w:eastAsia="仿宋" w:hAnsi="仿宋" w:cs="仿宋" w:hint="eastAsia"/>
          <w:sz w:val="28"/>
        </w:rPr>
        <w:t>高速平车项目发起于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高速平车项目的实施；产业界积极参与高速平车项目的规划和建设，提供实践经验和资源；学术界则通过研究创新，为高速平车项目的理论支撑和技术实现提供有力支持。</w:t>
      </w:r>
    </w:p>
    <w:p w:rsidR="00C05263" w14:paraId="5B36EBB9" w14:textId="77777777">
      <w:pPr>
        <w:pStyle w:val="Heading2"/>
        <w:ind w:firstLine="560" w:firstLineChars="200"/>
        <w:rPr>
          <w:rFonts w:ascii="仿宋" w:eastAsia="仿宋" w:hAnsi="仿宋" w:cs="仿宋"/>
          <w:sz w:val="28"/>
        </w:rPr>
      </w:pPr>
      <w:bookmarkStart w:id="12" w:name="_Toc10992"/>
      <w:r>
        <w:rPr>
          <w:rFonts w:ascii="仿宋" w:eastAsia="仿宋" w:hAnsi="仿宋" w:cs="仿宋" w:hint="eastAsia"/>
          <w:sz w:val="28"/>
        </w:rPr>
        <w:t>（八）结论</w:t>
      </w:r>
      <w:r>
        <w:rPr>
          <w:rFonts w:ascii="仿宋" w:eastAsia="仿宋" w:hAnsi="仿宋" w:cs="仿宋" w:hint="eastAsia"/>
          <w:sz w:val="28"/>
        </w:rPr>
        <w:t>分析</w:t>
      </w:r>
      <w:bookmarkEnd w:id="12"/>
    </w:p>
    <w:p w:rsidR="00C05263" w14:paraId="64FE1184" w14:textId="218682A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高速平车项目选址</w:t>
      </w:r>
    </w:p>
    <w:p w:rsidR="00C05263" w14:paraId="01F2D1B8" w14:textId="77777777">
      <w:pPr>
        <w:ind w:firstLine="560" w:firstLineChars="200"/>
        <w:rPr>
          <w:rFonts w:ascii="仿宋" w:eastAsia="仿宋" w:hAnsi="仿宋" w:cs="仿宋"/>
          <w:sz w:val="28"/>
        </w:rPr>
      </w:pPr>
      <w:r>
        <w:rPr>
          <w:rFonts w:ascii="仿宋" w:eastAsia="仿宋" w:hAnsi="仿宋" w:cs="仿宋" w:hint="eastAsia"/>
          <w:sz w:val="28"/>
        </w:rPr>
        <w:t>本期高速平车项目将选址于待定地点，占地面积约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亩。这一区域具有得天独厚的地理位置，交通便捷，拥有完善的电力、供水、排水和通讯等基础设施，为本高速平车项目的建设提供了理想的条件。</w:t>
      </w:r>
    </w:p>
    <w:p w:rsidR="00C05263" w14:paraId="5B642E5F" w14:textId="404ED98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C05263" w14:paraId="2D53EB00" w14:textId="77777777">
      <w:pPr>
        <w:ind w:firstLine="560" w:firstLineChars="200"/>
        <w:rPr>
          <w:rFonts w:ascii="仿宋" w:eastAsia="仿宋" w:hAnsi="仿宋" w:cs="仿宋"/>
          <w:sz w:val="28"/>
        </w:rPr>
      </w:pPr>
      <w:r>
        <w:rPr>
          <w:rFonts w:ascii="仿宋" w:eastAsia="仿宋" w:hAnsi="仿宋" w:cs="仿宋" w:hint="eastAsia"/>
          <w:sz w:val="28"/>
        </w:rPr>
        <w:t>一旦高速平车项目建成，将拥有年产</w:t>
      </w:r>
      <w:r>
        <w:rPr>
          <w:rFonts w:ascii="仿宋" w:eastAsia="仿宋" w:hAnsi="仿宋" w:cs="仿宋" w:hint="eastAsia"/>
          <w:sz w:val="28"/>
        </w:rPr>
        <w:t>XX</w:t>
      </w:r>
      <w:r>
        <w:rPr>
          <w:rFonts w:ascii="仿宋" w:eastAsia="仿宋" w:hAnsi="仿宋" w:cs="仿宋" w:hint="eastAsia"/>
          <w:sz w:val="28"/>
        </w:rPr>
        <w:t>的生产能力。</w:t>
      </w:r>
    </w:p>
    <w:p w:rsidR="00C05263" w14:paraId="076B2C7B" w14:textId="2BFC8F0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高速平车项目实施进度</w:t>
      </w:r>
    </w:p>
    <w:p w:rsidR="00C05263" w14:paraId="3596171E" w14:textId="77777777">
      <w:pPr>
        <w:ind w:firstLine="560" w:firstLineChars="200"/>
        <w:rPr>
          <w:rFonts w:ascii="仿宋" w:eastAsia="仿宋" w:hAnsi="仿宋" w:cs="仿宋"/>
          <w:sz w:val="28"/>
        </w:rPr>
      </w:pPr>
      <w:r>
        <w:rPr>
          <w:rFonts w:ascii="仿宋" w:eastAsia="仿宋" w:hAnsi="仿宋" w:cs="仿宋" w:hint="eastAsia"/>
          <w:sz w:val="28"/>
        </w:rPr>
        <w:t>本期高速平车项目将按照国家基本建设程序的法规和相关实施指南要求进行建设，规划的建设期限为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C05263" w14:paraId="5A01A8B9" w14:textId="1307B7B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C05263" w14:paraId="0CB29E59" w14:textId="4319DBE9">
      <w:pPr>
        <w:ind w:firstLine="560" w:firstLineChars="200"/>
        <w:rPr>
          <w:rFonts w:ascii="仿宋" w:eastAsia="仿宋" w:hAnsi="仿宋" w:cs="仿宋"/>
          <w:sz w:val="28"/>
        </w:rPr>
      </w:pPr>
      <w:r>
        <w:rPr>
          <w:rFonts w:ascii="仿宋" w:eastAsia="仿宋" w:hAnsi="仿宋" w:cs="仿宋" w:hint="eastAsia"/>
          <w:sz w:val="28"/>
        </w:rPr>
        <w:t>高速平车项目的总投资包括建设投资、建设期利息和流动资金。通过慎重的财务估算，高速平车项目的总投资为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C05263" w14:paraId="3B716757" w14:textId="52165F79">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C05263" w14:paraId="0896587D" w14:textId="77777777">
      <w:pPr>
        <w:ind w:firstLine="560" w:firstLineChars="200"/>
        <w:rPr>
          <w:rFonts w:ascii="仿宋" w:eastAsia="仿宋" w:hAnsi="仿宋" w:cs="仿宋"/>
          <w:sz w:val="28"/>
        </w:rPr>
      </w:pPr>
      <w:r>
        <w:rPr>
          <w:rFonts w:ascii="仿宋" w:eastAsia="仿宋" w:hAnsi="仿宋" w:cs="仿宋" w:hint="eastAsia"/>
          <w:sz w:val="28"/>
        </w:rPr>
        <w:t>高速平车项目的总投资为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万元。根据慎重的财务测算，本期工程高速平车项目将申请银行借款总额</w:t>
      </w:r>
      <w:r>
        <w:rPr>
          <w:rFonts w:ascii="仿宋" w:eastAsia="仿宋" w:hAnsi="仿宋" w:cs="仿宋" w:hint="eastAsia"/>
          <w:sz w:val="28"/>
        </w:rPr>
        <w:t>XXXX</w:t>
      </w:r>
      <w:r>
        <w:rPr>
          <w:rFonts w:ascii="仿宋" w:eastAsia="仿宋" w:hAnsi="仿宋" w:cs="仿宋" w:hint="eastAsia"/>
          <w:sz w:val="28"/>
        </w:rPr>
        <w:t>万元。</w:t>
      </w:r>
    </w:p>
    <w:p w:rsidR="00C05263" w14:paraId="0ACD6BC3" w14:textId="3F597907">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C05263" w14:paraId="05ABBBBC" w14:textId="6684D3B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高速平车项目达产年的预期营业收入（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r>
        <w:rPr>
          <w:rFonts w:ascii="仿宋" w:eastAsia="仿宋" w:hAnsi="仿宋" w:cs="仿宋" w:hint="eastAsia"/>
          <w:sz w:val="28"/>
        </w:rPr>
        <w:t>）。</w:t>
      </w:r>
    </w:p>
    <w:p w:rsidR="00C05263" w14:paraId="284DCF00" w14:textId="10BBDD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C05263" w14:paraId="4C0AF337" w14:textId="122BF5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高速平车项目达产年净利润（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https://d.book118.com/378102060011006032</w:t>
        </w:r>
      </w:hyperlink>
    </w:p>
    <w:p w:rsidR="00C0526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paraId="470C4890"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263" w14:textId="77777777">
    <w:pPr>
      <w:pStyle w:val="Header"/>
      <w:jc w:val="center"/>
      <w:rPr>
        <w:rFonts w:ascii="仿宋" w:eastAsia="仿宋" w:hAnsi="仿宋" w:cs="仿宋"/>
      </w:rPr>
    </w:pPr>
    <w:r>
      <w:rPr>
        <w:rFonts w:ascii="仿宋" w:eastAsia="仿宋" w:hAnsi="仿宋" w:cs="仿宋" w:hint="eastAsia"/>
      </w:rPr>
      <w:t>高速平车相关项目投资计划书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1A1352"/>
    <w:rsid w:val="00C05263"/>
    <w:rsid w:val="00DA3B6D"/>
    <w:rsid w:val="781A13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E6E23FB"/>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8102060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3568</Words>
  <Characters>20341</Characters>
  <Application>Microsoft Office Word</Application>
  <DocSecurity>0</DocSecurity>
  <Lines>169</Lines>
  <Paragraphs>47</Paragraphs>
  <ScaleCrop>false</ScaleCrop>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2023-12-06T16:26:00Z</dcterms:created>
  <dcterms:modified xsi:type="dcterms:W3CDTF">2024-01-02T12:01:00Z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6E402BCEB5954E4FAC014E40CFDFA0FE_11</vt:lpwstr>
  </property>
  <property fmtid="{D5CDD505-2E9C-101B-9397-08002B2CF9AE}" pid="3" name="KSOProductBuildVer">
    <vt:lpwstr>2052-12.1.0.15990</vt:lpwstr>
  </property>
</Properties>
</file>