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氟碳涂料项目规划设计蓝图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64" w:history="1">
        <w:r>
          <w:rPr>
            <w:rFonts w:ascii="仿宋" w:eastAsia="仿宋" w:hAnsi="仿宋" w:cs="仿宋" w:hint="eastAsia"/>
            <w:lang w:eastAsia="zh-CN"/>
          </w:rPr>
          <w:t>序言</w:t>
        </w:r>
        <w:r>
          <w:tab/>
        </w:r>
        <w:r>
          <w:fldChar w:fldCharType="begin"/>
        </w:r>
        <w:r>
          <w:instrText xml:space="preserve"> PAGEREF _Toc16164 \h </w:instrText>
        </w:r>
        <w:r>
          <w:fldChar w:fldCharType="separate"/>
        </w:r>
        <w:r>
          <w:t>3</w:t>
        </w:r>
        <w:r>
          <w:fldChar w:fldCharType="end"/>
        </w:r>
      </w:hyperlink>
    </w:p>
    <w:p>
      <w:pPr>
        <w:pStyle w:val="TOC1"/>
        <w:tabs>
          <w:tab w:val="right" w:leader="dot" w:pos="8306"/>
        </w:tabs>
      </w:pPr>
      <w:hyperlink w:anchor="_Toc26613" w:history="1">
        <w:r>
          <w:rPr>
            <w:rFonts w:ascii="仿宋" w:eastAsia="仿宋" w:hAnsi="仿宋" w:cs="仿宋" w:hint="eastAsia"/>
            <w:lang w:eastAsia="zh-CN"/>
          </w:rPr>
          <w:t>一、氟碳涂料项目绩效评估</w:t>
        </w:r>
        <w:r>
          <w:tab/>
        </w:r>
        <w:r>
          <w:fldChar w:fldCharType="begin"/>
        </w:r>
        <w:r>
          <w:instrText xml:space="preserve"> PAGEREF _Toc26613 \h </w:instrText>
        </w:r>
        <w:r>
          <w:fldChar w:fldCharType="separate"/>
        </w:r>
        <w:r>
          <w:t>3</w:t>
        </w:r>
        <w:r>
          <w:fldChar w:fldCharType="end"/>
        </w:r>
      </w:hyperlink>
    </w:p>
    <w:p>
      <w:pPr>
        <w:pStyle w:val="TOC2"/>
        <w:tabs>
          <w:tab w:val="right" w:leader="dot" w:pos="8306"/>
        </w:tabs>
      </w:pPr>
      <w:hyperlink w:anchor="_Toc22359" w:history="1">
        <w:r>
          <w:rPr>
            <w:rFonts w:ascii="仿宋" w:eastAsia="仿宋" w:hAnsi="仿宋" w:cs="仿宋" w:hint="eastAsia"/>
            <w:lang w:eastAsia="zh-CN"/>
          </w:rPr>
          <w:t>(一)、绩效评估指标</w:t>
        </w:r>
        <w:r>
          <w:tab/>
        </w:r>
        <w:r>
          <w:fldChar w:fldCharType="begin"/>
        </w:r>
        <w:r>
          <w:instrText xml:space="preserve"> PAGEREF _Toc22359 \h </w:instrText>
        </w:r>
        <w:r>
          <w:fldChar w:fldCharType="separate"/>
        </w:r>
        <w:r>
          <w:t>3</w:t>
        </w:r>
        <w:r>
          <w:fldChar w:fldCharType="end"/>
        </w:r>
      </w:hyperlink>
    </w:p>
    <w:p>
      <w:pPr>
        <w:pStyle w:val="TOC2"/>
        <w:tabs>
          <w:tab w:val="right" w:leader="dot" w:pos="8306"/>
        </w:tabs>
      </w:pPr>
      <w:hyperlink w:anchor="_Toc29856" w:history="1">
        <w:r>
          <w:rPr>
            <w:rFonts w:ascii="仿宋" w:eastAsia="仿宋" w:hAnsi="仿宋" w:cs="仿宋" w:hint="eastAsia"/>
            <w:lang w:eastAsia="zh-CN"/>
          </w:rPr>
          <w:t>(二)、绩效评估方法</w:t>
        </w:r>
        <w:r>
          <w:tab/>
        </w:r>
        <w:r>
          <w:fldChar w:fldCharType="begin"/>
        </w:r>
        <w:r>
          <w:instrText xml:space="preserve"> PAGEREF _Toc29856 \h </w:instrText>
        </w:r>
        <w:r>
          <w:fldChar w:fldCharType="separate"/>
        </w:r>
        <w:r>
          <w:t>4</w:t>
        </w:r>
        <w:r>
          <w:fldChar w:fldCharType="end"/>
        </w:r>
      </w:hyperlink>
    </w:p>
    <w:p>
      <w:pPr>
        <w:pStyle w:val="TOC2"/>
        <w:tabs>
          <w:tab w:val="right" w:leader="dot" w:pos="8306"/>
        </w:tabs>
      </w:pPr>
      <w:hyperlink w:anchor="_Toc8102" w:history="1">
        <w:r>
          <w:rPr>
            <w:rFonts w:ascii="仿宋" w:eastAsia="仿宋" w:hAnsi="仿宋" w:cs="仿宋" w:hint="eastAsia"/>
            <w:lang w:eastAsia="zh-CN"/>
          </w:rPr>
          <w:t>(三)、绩效评估周期</w:t>
        </w:r>
        <w:r>
          <w:tab/>
        </w:r>
        <w:r>
          <w:fldChar w:fldCharType="begin"/>
        </w:r>
        <w:r>
          <w:instrText xml:space="preserve"> PAGEREF _Toc8102 \h </w:instrText>
        </w:r>
        <w:r>
          <w:fldChar w:fldCharType="separate"/>
        </w:r>
        <w:r>
          <w:t>5</w:t>
        </w:r>
        <w:r>
          <w:fldChar w:fldCharType="end"/>
        </w:r>
      </w:hyperlink>
    </w:p>
    <w:p>
      <w:pPr>
        <w:pStyle w:val="TOC1"/>
        <w:tabs>
          <w:tab w:val="right" w:leader="dot" w:pos="8306"/>
        </w:tabs>
      </w:pPr>
      <w:hyperlink w:anchor="_Toc1633" w:history="1">
        <w:r>
          <w:rPr>
            <w:rFonts w:ascii="仿宋" w:eastAsia="仿宋" w:hAnsi="仿宋" w:cs="仿宋" w:hint="eastAsia"/>
            <w:lang w:eastAsia="zh-CN"/>
          </w:rPr>
          <w:t>二、产品规划分析</w:t>
        </w:r>
        <w:r>
          <w:tab/>
        </w:r>
        <w:r>
          <w:fldChar w:fldCharType="begin"/>
        </w:r>
        <w:r>
          <w:instrText xml:space="preserve"> PAGEREF _Toc1633 \h </w:instrText>
        </w:r>
        <w:r>
          <w:fldChar w:fldCharType="separate"/>
        </w:r>
        <w:r>
          <w:t>6</w:t>
        </w:r>
        <w:r>
          <w:fldChar w:fldCharType="end"/>
        </w:r>
      </w:hyperlink>
    </w:p>
    <w:p>
      <w:pPr>
        <w:pStyle w:val="TOC2"/>
        <w:tabs>
          <w:tab w:val="right" w:leader="dot" w:pos="8306"/>
        </w:tabs>
      </w:pPr>
      <w:hyperlink w:anchor="_Toc2429" w:history="1">
        <w:r>
          <w:rPr>
            <w:rFonts w:ascii="仿宋" w:eastAsia="仿宋" w:hAnsi="仿宋" w:cs="仿宋" w:hint="eastAsia"/>
            <w:lang w:eastAsia="zh-CN"/>
          </w:rPr>
          <w:t>(一)、产品规划</w:t>
        </w:r>
        <w:r>
          <w:tab/>
        </w:r>
        <w:r>
          <w:fldChar w:fldCharType="begin"/>
        </w:r>
        <w:r>
          <w:instrText xml:space="preserve"> PAGEREF _Toc2429 \h </w:instrText>
        </w:r>
        <w:r>
          <w:fldChar w:fldCharType="separate"/>
        </w:r>
        <w:r>
          <w:t>6</w:t>
        </w:r>
        <w:r>
          <w:fldChar w:fldCharType="end"/>
        </w:r>
      </w:hyperlink>
    </w:p>
    <w:p>
      <w:pPr>
        <w:pStyle w:val="TOC2"/>
        <w:tabs>
          <w:tab w:val="right" w:leader="dot" w:pos="8306"/>
        </w:tabs>
      </w:pPr>
      <w:hyperlink w:anchor="_Toc20019" w:history="1">
        <w:r>
          <w:rPr>
            <w:rFonts w:ascii="仿宋" w:eastAsia="仿宋" w:hAnsi="仿宋" w:cs="仿宋" w:hint="eastAsia"/>
            <w:lang w:eastAsia="zh-CN"/>
          </w:rPr>
          <w:t>(二)、建设规模</w:t>
        </w:r>
        <w:r>
          <w:tab/>
        </w:r>
        <w:r>
          <w:fldChar w:fldCharType="begin"/>
        </w:r>
        <w:r>
          <w:instrText xml:space="preserve"> PAGEREF _Toc20019 \h </w:instrText>
        </w:r>
        <w:r>
          <w:fldChar w:fldCharType="separate"/>
        </w:r>
        <w:r>
          <w:t>7</w:t>
        </w:r>
        <w:r>
          <w:fldChar w:fldCharType="end"/>
        </w:r>
      </w:hyperlink>
    </w:p>
    <w:p>
      <w:pPr>
        <w:pStyle w:val="TOC1"/>
        <w:tabs>
          <w:tab w:val="right" w:leader="dot" w:pos="8306"/>
        </w:tabs>
      </w:pPr>
      <w:hyperlink w:anchor="_Toc31264" w:history="1">
        <w:r>
          <w:rPr>
            <w:rFonts w:ascii="仿宋" w:eastAsia="仿宋" w:hAnsi="仿宋" w:cs="仿宋" w:hint="eastAsia"/>
            <w:lang w:eastAsia="zh-CN"/>
          </w:rPr>
          <w:t>三、工艺说明</w:t>
        </w:r>
        <w:r>
          <w:tab/>
        </w:r>
        <w:r>
          <w:fldChar w:fldCharType="begin"/>
        </w:r>
        <w:r>
          <w:instrText xml:space="preserve"> PAGEREF _Toc31264 \h </w:instrText>
        </w:r>
        <w:r>
          <w:fldChar w:fldCharType="separate"/>
        </w:r>
        <w:r>
          <w:t>8</w:t>
        </w:r>
        <w:r>
          <w:fldChar w:fldCharType="end"/>
        </w:r>
      </w:hyperlink>
    </w:p>
    <w:p>
      <w:pPr>
        <w:pStyle w:val="TOC2"/>
        <w:tabs>
          <w:tab w:val="right" w:leader="dot" w:pos="8306"/>
        </w:tabs>
      </w:pPr>
      <w:hyperlink w:anchor="_Toc7070" w:history="1">
        <w:r>
          <w:rPr>
            <w:rFonts w:ascii="仿宋" w:eastAsia="仿宋" w:hAnsi="仿宋" w:cs="仿宋" w:hint="eastAsia"/>
            <w:lang w:eastAsia="zh-CN"/>
          </w:rPr>
          <w:t>(一)、技术管理特点</w:t>
        </w:r>
        <w:r>
          <w:tab/>
        </w:r>
        <w:r>
          <w:fldChar w:fldCharType="begin"/>
        </w:r>
        <w:r>
          <w:instrText xml:space="preserve"> PAGEREF _Toc7070 \h </w:instrText>
        </w:r>
        <w:r>
          <w:fldChar w:fldCharType="separate"/>
        </w:r>
        <w:r>
          <w:t>8</w:t>
        </w:r>
        <w:r>
          <w:fldChar w:fldCharType="end"/>
        </w:r>
      </w:hyperlink>
    </w:p>
    <w:p>
      <w:pPr>
        <w:pStyle w:val="TOC2"/>
        <w:tabs>
          <w:tab w:val="right" w:leader="dot" w:pos="8306"/>
        </w:tabs>
      </w:pPr>
      <w:hyperlink w:anchor="_Toc19716" w:history="1">
        <w:r>
          <w:rPr>
            <w:rFonts w:ascii="仿宋" w:eastAsia="仿宋" w:hAnsi="仿宋" w:cs="仿宋" w:hint="eastAsia"/>
            <w:lang w:eastAsia="zh-CN"/>
          </w:rPr>
          <w:t>(二)、氟碳涂料项目工艺技术设计方案</w:t>
        </w:r>
        <w:r>
          <w:tab/>
        </w:r>
        <w:r>
          <w:fldChar w:fldCharType="begin"/>
        </w:r>
        <w:r>
          <w:instrText xml:space="preserve"> PAGEREF _Toc19716 \h </w:instrText>
        </w:r>
        <w:r>
          <w:fldChar w:fldCharType="separate"/>
        </w:r>
        <w:r>
          <w:t>9</w:t>
        </w:r>
        <w:r>
          <w:fldChar w:fldCharType="end"/>
        </w:r>
      </w:hyperlink>
    </w:p>
    <w:p>
      <w:pPr>
        <w:pStyle w:val="TOC2"/>
        <w:tabs>
          <w:tab w:val="right" w:leader="dot" w:pos="8306"/>
        </w:tabs>
      </w:pPr>
      <w:hyperlink w:anchor="_Toc9764" w:history="1">
        <w:r>
          <w:rPr>
            <w:rFonts w:ascii="仿宋" w:eastAsia="仿宋" w:hAnsi="仿宋" w:cs="仿宋" w:hint="eastAsia"/>
            <w:lang w:eastAsia="zh-CN"/>
          </w:rPr>
          <w:t>(三)、设备选型方案</w:t>
        </w:r>
        <w:r>
          <w:tab/>
        </w:r>
        <w:r>
          <w:fldChar w:fldCharType="begin"/>
        </w:r>
        <w:r>
          <w:instrText xml:space="preserve"> PAGEREF _Toc9764 \h </w:instrText>
        </w:r>
        <w:r>
          <w:fldChar w:fldCharType="separate"/>
        </w:r>
        <w:r>
          <w:t>10</w:t>
        </w:r>
        <w:r>
          <w:fldChar w:fldCharType="end"/>
        </w:r>
      </w:hyperlink>
    </w:p>
    <w:p>
      <w:pPr>
        <w:pStyle w:val="TOC1"/>
        <w:tabs>
          <w:tab w:val="right" w:leader="dot" w:pos="8306"/>
        </w:tabs>
      </w:pPr>
      <w:hyperlink w:anchor="_Toc1530" w:history="1">
        <w:r>
          <w:rPr>
            <w:rFonts w:ascii="仿宋" w:eastAsia="仿宋" w:hAnsi="仿宋" w:cs="仿宋" w:hint="eastAsia"/>
            <w:lang w:eastAsia="zh-CN"/>
          </w:rPr>
          <w:t>四、市场分析、调研</w:t>
        </w:r>
        <w:r>
          <w:tab/>
        </w:r>
        <w:r>
          <w:fldChar w:fldCharType="begin"/>
        </w:r>
        <w:r>
          <w:instrText xml:space="preserve"> PAGEREF _Toc1530 \h </w:instrText>
        </w:r>
        <w:r>
          <w:fldChar w:fldCharType="separate"/>
        </w:r>
        <w:r>
          <w:t>12</w:t>
        </w:r>
        <w:r>
          <w:fldChar w:fldCharType="end"/>
        </w:r>
      </w:hyperlink>
    </w:p>
    <w:p>
      <w:pPr>
        <w:pStyle w:val="TOC2"/>
        <w:tabs>
          <w:tab w:val="right" w:leader="dot" w:pos="8306"/>
        </w:tabs>
      </w:pPr>
      <w:hyperlink w:anchor="_Toc19268" w:history="1">
        <w:r>
          <w:rPr>
            <w:rFonts w:ascii="仿宋" w:eastAsia="仿宋" w:hAnsi="仿宋" w:cs="仿宋" w:hint="eastAsia"/>
            <w:lang w:eastAsia="zh-CN"/>
          </w:rPr>
          <w:t>(一)、氟碳涂料行业分析</w:t>
        </w:r>
        <w:r>
          <w:tab/>
        </w:r>
        <w:r>
          <w:fldChar w:fldCharType="begin"/>
        </w:r>
        <w:r>
          <w:instrText xml:space="preserve"> PAGEREF _Toc19268 \h </w:instrText>
        </w:r>
        <w:r>
          <w:fldChar w:fldCharType="separate"/>
        </w:r>
        <w:r>
          <w:t>12</w:t>
        </w:r>
        <w:r>
          <w:fldChar w:fldCharType="end"/>
        </w:r>
      </w:hyperlink>
    </w:p>
    <w:p>
      <w:pPr>
        <w:pStyle w:val="TOC2"/>
        <w:tabs>
          <w:tab w:val="right" w:leader="dot" w:pos="8306"/>
        </w:tabs>
      </w:pPr>
      <w:hyperlink w:anchor="_Toc6581" w:history="1">
        <w:r>
          <w:rPr>
            <w:rFonts w:ascii="仿宋" w:eastAsia="仿宋" w:hAnsi="仿宋" w:cs="仿宋" w:hint="eastAsia"/>
            <w:lang w:eastAsia="zh-CN"/>
          </w:rPr>
          <w:t>(二)、氟碳涂料市场分析预测</w:t>
        </w:r>
        <w:r>
          <w:tab/>
        </w:r>
        <w:r>
          <w:fldChar w:fldCharType="begin"/>
        </w:r>
        <w:r>
          <w:instrText xml:space="preserve"> PAGEREF _Toc6581 \h </w:instrText>
        </w:r>
        <w:r>
          <w:fldChar w:fldCharType="separate"/>
        </w:r>
        <w:r>
          <w:t>12</w:t>
        </w:r>
        <w:r>
          <w:fldChar w:fldCharType="end"/>
        </w:r>
      </w:hyperlink>
    </w:p>
    <w:p>
      <w:pPr>
        <w:pStyle w:val="TOC1"/>
        <w:tabs>
          <w:tab w:val="right" w:leader="dot" w:pos="8306"/>
        </w:tabs>
      </w:pPr>
      <w:hyperlink w:anchor="_Toc11623" w:history="1">
        <w:r>
          <w:rPr>
            <w:rFonts w:ascii="仿宋" w:eastAsia="仿宋" w:hAnsi="仿宋" w:cs="仿宋" w:hint="eastAsia"/>
            <w:lang w:eastAsia="zh-CN"/>
          </w:rPr>
          <w:t>五、氟碳涂料项目文档管理</w:t>
        </w:r>
        <w:r>
          <w:tab/>
        </w:r>
        <w:r>
          <w:fldChar w:fldCharType="begin"/>
        </w:r>
        <w:r>
          <w:instrText xml:space="preserve"> PAGEREF _Toc11623 \h </w:instrText>
        </w:r>
        <w:r>
          <w:fldChar w:fldCharType="separate"/>
        </w:r>
        <w:r>
          <w:t>13</w:t>
        </w:r>
        <w:r>
          <w:fldChar w:fldCharType="end"/>
        </w:r>
      </w:hyperlink>
    </w:p>
    <w:p>
      <w:pPr>
        <w:pStyle w:val="TOC2"/>
        <w:tabs>
          <w:tab w:val="right" w:leader="dot" w:pos="8306"/>
        </w:tabs>
      </w:pPr>
      <w:hyperlink w:anchor="_Toc10093" w:history="1">
        <w:r>
          <w:rPr>
            <w:rFonts w:ascii="仿宋" w:eastAsia="仿宋" w:hAnsi="仿宋" w:cs="仿宋" w:hint="eastAsia"/>
            <w:lang w:eastAsia="zh-CN"/>
          </w:rPr>
          <w:t>(一)、文档编制与审查</w:t>
        </w:r>
        <w:r>
          <w:tab/>
        </w:r>
        <w:r>
          <w:fldChar w:fldCharType="begin"/>
        </w:r>
        <w:r>
          <w:instrText xml:space="preserve"> PAGEREF _Toc10093 \h </w:instrText>
        </w:r>
        <w:r>
          <w:fldChar w:fldCharType="separate"/>
        </w:r>
        <w:r>
          <w:t>13</w:t>
        </w:r>
        <w:r>
          <w:fldChar w:fldCharType="end"/>
        </w:r>
      </w:hyperlink>
    </w:p>
    <w:p>
      <w:pPr>
        <w:pStyle w:val="TOC2"/>
        <w:tabs>
          <w:tab w:val="right" w:leader="dot" w:pos="8306"/>
        </w:tabs>
      </w:pPr>
      <w:hyperlink w:anchor="_Toc17273" w:history="1">
        <w:r>
          <w:rPr>
            <w:rFonts w:ascii="仿宋" w:eastAsia="仿宋" w:hAnsi="仿宋" w:cs="仿宋" w:hint="eastAsia"/>
            <w:lang w:eastAsia="zh-CN"/>
          </w:rPr>
          <w:t>(二)、文档发布与分发</w:t>
        </w:r>
        <w:r>
          <w:tab/>
        </w:r>
        <w:r>
          <w:fldChar w:fldCharType="begin"/>
        </w:r>
        <w:r>
          <w:instrText xml:space="preserve"> PAGEREF _Toc17273 \h </w:instrText>
        </w:r>
        <w:r>
          <w:fldChar w:fldCharType="separate"/>
        </w:r>
        <w:r>
          <w:t>15</w:t>
        </w:r>
        <w:r>
          <w:fldChar w:fldCharType="end"/>
        </w:r>
      </w:hyperlink>
    </w:p>
    <w:p>
      <w:pPr>
        <w:pStyle w:val="TOC2"/>
        <w:tabs>
          <w:tab w:val="right" w:leader="dot" w:pos="8306"/>
        </w:tabs>
      </w:pPr>
      <w:hyperlink w:anchor="_Toc5293" w:history="1">
        <w:r>
          <w:rPr>
            <w:rFonts w:ascii="仿宋" w:eastAsia="仿宋" w:hAnsi="仿宋" w:cs="仿宋" w:hint="eastAsia"/>
            <w:lang w:eastAsia="zh-CN"/>
          </w:rPr>
          <w:t>(三)、文档存档与归档</w:t>
        </w:r>
        <w:r>
          <w:tab/>
        </w:r>
        <w:r>
          <w:fldChar w:fldCharType="begin"/>
        </w:r>
        <w:r>
          <w:instrText xml:space="preserve"> PAGEREF _Toc5293 \h </w:instrText>
        </w:r>
        <w:r>
          <w:fldChar w:fldCharType="separate"/>
        </w:r>
        <w:r>
          <w:t>15</w:t>
        </w:r>
        <w:r>
          <w:fldChar w:fldCharType="end"/>
        </w:r>
      </w:hyperlink>
    </w:p>
    <w:p>
      <w:pPr>
        <w:pStyle w:val="TOC1"/>
        <w:tabs>
          <w:tab w:val="right" w:leader="dot" w:pos="8306"/>
        </w:tabs>
      </w:pPr>
      <w:hyperlink w:anchor="_Toc9719" w:history="1">
        <w:r>
          <w:rPr>
            <w:rFonts w:ascii="仿宋" w:eastAsia="仿宋" w:hAnsi="仿宋" w:cs="仿宋" w:hint="eastAsia"/>
            <w:lang w:eastAsia="zh-CN"/>
          </w:rPr>
          <w:t>六、氟碳涂料项目选址可行性分析</w:t>
        </w:r>
        <w:r>
          <w:tab/>
        </w:r>
        <w:r>
          <w:fldChar w:fldCharType="begin"/>
        </w:r>
        <w:r>
          <w:instrText xml:space="preserve"> PAGEREF _Toc9719 \h </w:instrText>
        </w:r>
        <w:r>
          <w:fldChar w:fldCharType="separate"/>
        </w:r>
        <w:r>
          <w:t>17</w:t>
        </w:r>
        <w:r>
          <w:fldChar w:fldCharType="end"/>
        </w:r>
      </w:hyperlink>
    </w:p>
    <w:p>
      <w:pPr>
        <w:pStyle w:val="TOC2"/>
        <w:tabs>
          <w:tab w:val="right" w:leader="dot" w:pos="8306"/>
        </w:tabs>
      </w:pPr>
      <w:hyperlink w:anchor="_Toc17557" w:history="1">
        <w:r>
          <w:rPr>
            <w:rFonts w:ascii="仿宋" w:eastAsia="仿宋" w:hAnsi="仿宋" w:cs="仿宋" w:hint="eastAsia"/>
            <w:lang w:eastAsia="zh-CN"/>
          </w:rPr>
          <w:t>(一)、氟碳涂料项目选址</w:t>
        </w:r>
        <w:r>
          <w:tab/>
        </w:r>
        <w:r>
          <w:fldChar w:fldCharType="begin"/>
        </w:r>
        <w:r>
          <w:instrText xml:space="preserve"> PAGEREF _Toc17557 \h </w:instrText>
        </w:r>
        <w:r>
          <w:fldChar w:fldCharType="separate"/>
        </w:r>
        <w:r>
          <w:t>17</w:t>
        </w:r>
        <w:r>
          <w:fldChar w:fldCharType="end"/>
        </w:r>
      </w:hyperlink>
    </w:p>
    <w:p>
      <w:pPr>
        <w:pStyle w:val="TOC2"/>
        <w:tabs>
          <w:tab w:val="right" w:leader="dot" w:pos="8306"/>
        </w:tabs>
      </w:pPr>
      <w:hyperlink w:anchor="_Toc3512" w:history="1">
        <w:r>
          <w:rPr>
            <w:rFonts w:ascii="仿宋" w:eastAsia="仿宋" w:hAnsi="仿宋" w:cs="仿宋" w:hint="eastAsia"/>
            <w:lang w:eastAsia="zh-CN"/>
          </w:rPr>
          <w:t>(二)、用地控制指标</w:t>
        </w:r>
        <w:r>
          <w:tab/>
        </w:r>
        <w:r>
          <w:fldChar w:fldCharType="begin"/>
        </w:r>
        <w:r>
          <w:instrText xml:space="preserve"> PAGEREF _Toc3512 \h </w:instrText>
        </w:r>
        <w:r>
          <w:fldChar w:fldCharType="separate"/>
        </w:r>
        <w:r>
          <w:t>17</w:t>
        </w:r>
        <w:r>
          <w:fldChar w:fldCharType="end"/>
        </w:r>
      </w:hyperlink>
    </w:p>
    <w:p>
      <w:pPr>
        <w:pStyle w:val="TOC2"/>
        <w:tabs>
          <w:tab w:val="right" w:leader="dot" w:pos="8306"/>
        </w:tabs>
      </w:pPr>
      <w:hyperlink w:anchor="_Toc11790" w:history="1">
        <w:r>
          <w:rPr>
            <w:rFonts w:ascii="仿宋" w:eastAsia="仿宋" w:hAnsi="仿宋" w:cs="仿宋" w:hint="eastAsia"/>
            <w:lang w:eastAsia="zh-CN"/>
          </w:rPr>
          <w:t>(三)、节约用地措施</w:t>
        </w:r>
        <w:r>
          <w:tab/>
        </w:r>
        <w:r>
          <w:fldChar w:fldCharType="begin"/>
        </w:r>
        <w:r>
          <w:instrText xml:space="preserve"> PAGEREF _Toc11790 \h </w:instrText>
        </w:r>
        <w:r>
          <w:fldChar w:fldCharType="separate"/>
        </w:r>
        <w:r>
          <w:t>19</w:t>
        </w:r>
        <w:r>
          <w:fldChar w:fldCharType="end"/>
        </w:r>
      </w:hyperlink>
    </w:p>
    <w:p>
      <w:pPr>
        <w:pStyle w:val="TOC2"/>
        <w:tabs>
          <w:tab w:val="right" w:leader="dot" w:pos="8306"/>
        </w:tabs>
      </w:pPr>
      <w:hyperlink w:anchor="_Toc22974" w:history="1">
        <w:r>
          <w:rPr>
            <w:rFonts w:ascii="仿宋" w:eastAsia="仿宋" w:hAnsi="仿宋" w:cs="仿宋" w:hint="eastAsia"/>
            <w:lang w:eastAsia="zh-CN"/>
          </w:rPr>
          <w:t>(四)、总图布置方案</w:t>
        </w:r>
        <w:r>
          <w:tab/>
        </w:r>
        <w:r>
          <w:fldChar w:fldCharType="begin"/>
        </w:r>
        <w:r>
          <w:instrText xml:space="preserve"> PAGEREF _Toc22974 \h </w:instrText>
        </w:r>
        <w:r>
          <w:fldChar w:fldCharType="separate"/>
        </w:r>
        <w:r>
          <w:t>20</w:t>
        </w:r>
        <w:r>
          <w:fldChar w:fldCharType="end"/>
        </w:r>
      </w:hyperlink>
    </w:p>
    <w:p>
      <w:pPr>
        <w:pStyle w:val="TOC2"/>
        <w:tabs>
          <w:tab w:val="right" w:leader="dot" w:pos="8306"/>
        </w:tabs>
      </w:pPr>
      <w:hyperlink w:anchor="_Toc28871" w:history="1">
        <w:r>
          <w:rPr>
            <w:rFonts w:ascii="仿宋" w:eastAsia="仿宋" w:hAnsi="仿宋" w:cs="仿宋" w:hint="eastAsia"/>
            <w:lang w:eastAsia="zh-CN"/>
          </w:rPr>
          <w:t>(五)、选址综合评价</w:t>
        </w:r>
        <w:r>
          <w:tab/>
        </w:r>
        <w:r>
          <w:fldChar w:fldCharType="begin"/>
        </w:r>
        <w:r>
          <w:instrText xml:space="preserve"> PAGEREF _Toc28871 \h </w:instrText>
        </w:r>
        <w:r>
          <w:fldChar w:fldCharType="separate"/>
        </w:r>
        <w:r>
          <w:t>21</w:t>
        </w:r>
        <w:r>
          <w:fldChar w:fldCharType="end"/>
        </w:r>
      </w:hyperlink>
    </w:p>
    <w:p>
      <w:pPr>
        <w:pStyle w:val="TOC1"/>
        <w:tabs>
          <w:tab w:val="right" w:leader="dot" w:pos="8306"/>
        </w:tabs>
      </w:pPr>
      <w:hyperlink w:anchor="_Toc23761" w:history="1">
        <w:r>
          <w:rPr>
            <w:rFonts w:ascii="仿宋" w:eastAsia="仿宋" w:hAnsi="仿宋" w:cs="仿宋" w:hint="eastAsia"/>
            <w:lang w:eastAsia="zh-CN"/>
          </w:rPr>
          <w:t>七、生产安全保护</w:t>
        </w:r>
        <w:r>
          <w:tab/>
        </w:r>
        <w:r>
          <w:fldChar w:fldCharType="begin"/>
        </w:r>
        <w:r>
          <w:instrText xml:space="preserve"> PAGEREF _Toc23761 \h </w:instrText>
        </w:r>
        <w:r>
          <w:fldChar w:fldCharType="separate"/>
        </w:r>
        <w:r>
          <w:t>22</w:t>
        </w:r>
        <w:r>
          <w:fldChar w:fldCharType="end"/>
        </w:r>
      </w:hyperlink>
    </w:p>
    <w:p>
      <w:pPr>
        <w:pStyle w:val="TOC2"/>
        <w:tabs>
          <w:tab w:val="right" w:leader="dot" w:pos="8306"/>
        </w:tabs>
      </w:pPr>
      <w:hyperlink w:anchor="_Toc18164" w:history="1">
        <w:r>
          <w:rPr>
            <w:rFonts w:ascii="仿宋" w:eastAsia="仿宋" w:hAnsi="仿宋" w:cs="仿宋" w:hint="eastAsia"/>
            <w:lang w:eastAsia="zh-CN"/>
          </w:rPr>
          <w:t>(一)、消防安全</w:t>
        </w:r>
        <w:r>
          <w:tab/>
        </w:r>
        <w:r>
          <w:fldChar w:fldCharType="begin"/>
        </w:r>
        <w:r>
          <w:instrText xml:space="preserve"> PAGEREF _Toc18164 \h </w:instrText>
        </w:r>
        <w:r>
          <w:fldChar w:fldCharType="separate"/>
        </w:r>
        <w:r>
          <w:t>22</w:t>
        </w:r>
        <w:r>
          <w:fldChar w:fldCharType="end"/>
        </w:r>
      </w:hyperlink>
    </w:p>
    <w:p>
      <w:pPr>
        <w:pStyle w:val="TOC2"/>
        <w:tabs>
          <w:tab w:val="right" w:leader="dot" w:pos="8306"/>
        </w:tabs>
      </w:pPr>
      <w:hyperlink w:anchor="_Toc30901" w:history="1">
        <w:r>
          <w:rPr>
            <w:rFonts w:ascii="仿宋" w:eastAsia="仿宋" w:hAnsi="仿宋" w:cs="仿宋" w:hint="eastAsia"/>
            <w:lang w:eastAsia="zh-CN"/>
          </w:rPr>
          <w:t>(二)、防火防爆总图布置措施</w:t>
        </w:r>
        <w:r>
          <w:tab/>
        </w:r>
        <w:r>
          <w:fldChar w:fldCharType="begin"/>
        </w:r>
        <w:r>
          <w:instrText xml:space="preserve"> PAGEREF _Toc30901 \h </w:instrText>
        </w:r>
        <w:r>
          <w:fldChar w:fldCharType="separate"/>
        </w:r>
        <w:r>
          <w:t>23</w:t>
        </w:r>
        <w:r>
          <w:fldChar w:fldCharType="end"/>
        </w:r>
      </w:hyperlink>
    </w:p>
    <w:p>
      <w:pPr>
        <w:pStyle w:val="TOC2"/>
        <w:tabs>
          <w:tab w:val="right" w:leader="dot" w:pos="8306"/>
        </w:tabs>
      </w:pPr>
      <w:hyperlink w:anchor="_Toc25124" w:history="1">
        <w:r>
          <w:rPr>
            <w:rFonts w:ascii="仿宋" w:eastAsia="仿宋" w:hAnsi="仿宋" w:cs="仿宋" w:hint="eastAsia"/>
            <w:lang w:eastAsia="zh-CN"/>
          </w:rPr>
          <w:t>(三)、自然灾害防范措施</w:t>
        </w:r>
        <w:r>
          <w:tab/>
        </w:r>
        <w:r>
          <w:fldChar w:fldCharType="begin"/>
        </w:r>
        <w:r>
          <w:instrText xml:space="preserve"> PAGEREF _Toc25124 \h </w:instrText>
        </w:r>
        <w:r>
          <w:fldChar w:fldCharType="separate"/>
        </w:r>
        <w:r>
          <w:t>24</w:t>
        </w:r>
        <w:r>
          <w:fldChar w:fldCharType="end"/>
        </w:r>
      </w:hyperlink>
    </w:p>
    <w:p>
      <w:pPr>
        <w:pStyle w:val="TOC2"/>
        <w:tabs>
          <w:tab w:val="right" w:leader="dot" w:pos="8306"/>
        </w:tabs>
      </w:pPr>
      <w:hyperlink w:anchor="_Toc31793" w:history="1">
        <w:r>
          <w:rPr>
            <w:rFonts w:ascii="仿宋" w:eastAsia="仿宋" w:hAnsi="仿宋" w:cs="仿宋" w:hint="eastAsia"/>
            <w:lang w:eastAsia="zh-CN"/>
          </w:rPr>
          <w:t>(四)、安全色及安全标志使用要求</w:t>
        </w:r>
        <w:r>
          <w:tab/>
        </w:r>
        <w:r>
          <w:fldChar w:fldCharType="begin"/>
        </w:r>
        <w:r>
          <w:instrText xml:space="preserve"> PAGEREF _Toc31793 \h </w:instrText>
        </w:r>
        <w:r>
          <w:fldChar w:fldCharType="separate"/>
        </w:r>
        <w:r>
          <w:t>25</w:t>
        </w:r>
        <w:r>
          <w:fldChar w:fldCharType="end"/>
        </w:r>
      </w:hyperlink>
    </w:p>
    <w:p>
      <w:pPr>
        <w:pStyle w:val="TOC2"/>
        <w:tabs>
          <w:tab w:val="right" w:leader="dot" w:pos="8306"/>
        </w:tabs>
      </w:pPr>
      <w:hyperlink w:anchor="_Toc29611" w:history="1">
        <w:r>
          <w:rPr>
            <w:rFonts w:ascii="仿宋" w:eastAsia="仿宋" w:hAnsi="仿宋" w:cs="仿宋" w:hint="eastAsia"/>
            <w:lang w:eastAsia="zh-CN"/>
          </w:rPr>
          <w:t>(五)、防尘防毒措施</w:t>
        </w:r>
        <w:r>
          <w:tab/>
        </w:r>
        <w:r>
          <w:fldChar w:fldCharType="begin"/>
        </w:r>
        <w:r>
          <w:instrText xml:space="preserve"> PAGEREF _Toc29611 \h </w:instrText>
        </w:r>
        <w:r>
          <w:fldChar w:fldCharType="separate"/>
        </w:r>
        <w:r>
          <w:t>26</w:t>
        </w:r>
        <w:r>
          <w:fldChar w:fldCharType="end"/>
        </w:r>
      </w:hyperlink>
    </w:p>
    <w:p>
      <w:pPr>
        <w:pStyle w:val="TOC2"/>
        <w:tabs>
          <w:tab w:val="right" w:leader="dot" w:pos="8306"/>
        </w:tabs>
      </w:pPr>
      <w:hyperlink w:anchor="_Toc8780" w:history="1">
        <w:r>
          <w:rPr>
            <w:rFonts w:ascii="仿宋" w:eastAsia="仿宋" w:hAnsi="仿宋" w:cs="仿宋" w:hint="eastAsia"/>
            <w:lang w:eastAsia="zh-CN"/>
          </w:rPr>
          <w:t>(六)、防静电、触电防护及防雷措施</w:t>
        </w:r>
        <w:r>
          <w:tab/>
        </w:r>
        <w:r>
          <w:fldChar w:fldCharType="begin"/>
        </w:r>
        <w:r>
          <w:instrText xml:space="preserve"> PAGEREF _Toc8780 \h </w:instrText>
        </w:r>
        <w:r>
          <w:fldChar w:fldCharType="separate"/>
        </w:r>
        <w:r>
          <w:t>27</w:t>
        </w:r>
        <w:r>
          <w:fldChar w:fldCharType="end"/>
        </w:r>
      </w:hyperlink>
    </w:p>
    <w:p>
      <w:pPr>
        <w:pStyle w:val="TOC2"/>
        <w:tabs>
          <w:tab w:val="right" w:leader="dot" w:pos="8306"/>
        </w:tabs>
      </w:pPr>
      <w:hyperlink w:anchor="_Toc25966" w:history="1">
        <w:r>
          <w:rPr>
            <w:rFonts w:ascii="仿宋" w:eastAsia="仿宋" w:hAnsi="仿宋" w:cs="仿宋" w:hint="eastAsia"/>
            <w:lang w:eastAsia="zh-CN"/>
          </w:rPr>
          <w:t>(七)、机械设备安全保障措施</w:t>
        </w:r>
        <w:r>
          <w:tab/>
        </w:r>
        <w:r>
          <w:fldChar w:fldCharType="begin"/>
        </w:r>
        <w:r>
          <w:instrText xml:space="preserve"> PAGEREF _Toc25966 \h </w:instrText>
        </w:r>
        <w:r>
          <w:fldChar w:fldCharType="separate"/>
        </w:r>
        <w:r>
          <w:t>28</w:t>
        </w:r>
        <w:r>
          <w:fldChar w:fldCharType="end"/>
        </w:r>
      </w:hyperlink>
    </w:p>
    <w:p>
      <w:pPr>
        <w:pStyle w:val="TOC1"/>
        <w:tabs>
          <w:tab w:val="right" w:leader="dot" w:pos="8306"/>
        </w:tabs>
      </w:pPr>
      <w:hyperlink w:anchor="_Toc17508" w:history="1">
        <w:r>
          <w:rPr>
            <w:rFonts w:ascii="仿宋" w:eastAsia="仿宋" w:hAnsi="仿宋" w:cs="仿宋" w:hint="eastAsia"/>
            <w:lang w:eastAsia="zh-CN"/>
          </w:rPr>
          <w:t>八、氟碳涂料项目经营效益</w:t>
        </w:r>
        <w:r>
          <w:tab/>
        </w:r>
        <w:r>
          <w:fldChar w:fldCharType="begin"/>
        </w:r>
        <w:r>
          <w:instrText xml:space="preserve"> PAGEREF _Toc17508 \h </w:instrText>
        </w:r>
        <w:r>
          <w:fldChar w:fldCharType="separate"/>
        </w:r>
        <w:r>
          <w:t>30</w:t>
        </w:r>
        <w:r>
          <w:fldChar w:fldCharType="end"/>
        </w:r>
      </w:hyperlink>
    </w:p>
    <w:p>
      <w:pPr>
        <w:pStyle w:val="TOC2"/>
        <w:tabs>
          <w:tab w:val="right" w:leader="dot" w:pos="8306"/>
        </w:tabs>
      </w:pPr>
      <w:hyperlink w:anchor="_Toc11807" w:history="1">
        <w:r>
          <w:rPr>
            <w:rFonts w:ascii="仿宋" w:eastAsia="仿宋" w:hAnsi="仿宋" w:cs="仿宋" w:hint="eastAsia"/>
            <w:lang w:eastAsia="zh-CN"/>
          </w:rPr>
          <w:t>(一)、经济评价财务测算</w:t>
        </w:r>
        <w:r>
          <w:tab/>
        </w:r>
        <w:r>
          <w:fldChar w:fldCharType="begin"/>
        </w:r>
        <w:r>
          <w:instrText xml:space="preserve"> PAGEREF _Toc11807 \h </w:instrText>
        </w:r>
        <w:r>
          <w:fldChar w:fldCharType="separate"/>
        </w:r>
        <w:r>
          <w:t>30</w:t>
        </w:r>
        <w:r>
          <w:fldChar w:fldCharType="end"/>
        </w:r>
      </w:hyperlink>
    </w:p>
    <w:p>
      <w:pPr>
        <w:pStyle w:val="TOC2"/>
        <w:tabs>
          <w:tab w:val="right" w:leader="dot" w:pos="8306"/>
        </w:tabs>
      </w:pPr>
      <w:hyperlink w:anchor="_Toc7692" w:history="1">
        <w:r>
          <w:rPr>
            <w:rFonts w:ascii="仿宋" w:eastAsia="仿宋" w:hAnsi="仿宋" w:cs="仿宋" w:hint="eastAsia"/>
            <w:lang w:eastAsia="zh-CN"/>
          </w:rPr>
          <w:t>(二)、氟碳涂料项目盈利能力分析</w:t>
        </w:r>
        <w:r>
          <w:tab/>
        </w:r>
        <w:r>
          <w:fldChar w:fldCharType="begin"/>
        </w:r>
        <w:r>
          <w:instrText xml:space="preserve"> PAGEREF _Toc7692 \h </w:instrText>
        </w:r>
        <w:r>
          <w:fldChar w:fldCharType="separate"/>
        </w:r>
        <w:r>
          <w:t>31</w:t>
        </w:r>
        <w:r>
          <w:fldChar w:fldCharType="end"/>
        </w:r>
      </w:hyperlink>
    </w:p>
    <w:p>
      <w:pPr>
        <w:pStyle w:val="TOC1"/>
        <w:tabs>
          <w:tab w:val="right" w:leader="dot" w:pos="8306"/>
        </w:tabs>
      </w:pPr>
      <w:hyperlink w:anchor="_Toc17435" w:history="1">
        <w:r>
          <w:rPr>
            <w:rFonts w:ascii="仿宋" w:eastAsia="仿宋" w:hAnsi="仿宋" w:cs="仿宋" w:hint="eastAsia"/>
            <w:lang w:eastAsia="zh-CN"/>
          </w:rPr>
          <w:t>九、氟碳涂料项目财务管理</w:t>
        </w:r>
        <w:r>
          <w:tab/>
        </w:r>
        <w:r>
          <w:fldChar w:fldCharType="begin"/>
        </w:r>
        <w:r>
          <w:instrText xml:space="preserve"> PAGEREF _Toc17435 \h </w:instrText>
        </w:r>
        <w:r>
          <w:fldChar w:fldCharType="separate"/>
        </w:r>
        <w:r>
          <w:t>32</w:t>
        </w:r>
        <w:r>
          <w:fldChar w:fldCharType="end"/>
        </w:r>
      </w:hyperlink>
    </w:p>
    <w:p>
      <w:pPr>
        <w:pStyle w:val="TOC2"/>
        <w:tabs>
          <w:tab w:val="right" w:leader="dot" w:pos="8306"/>
        </w:tabs>
      </w:pPr>
      <w:hyperlink w:anchor="_Toc14552" w:history="1">
        <w:r>
          <w:rPr>
            <w:rFonts w:ascii="仿宋" w:eastAsia="仿宋" w:hAnsi="仿宋" w:cs="仿宋" w:hint="eastAsia"/>
            <w:lang w:eastAsia="zh-CN"/>
          </w:rPr>
          <w:t>(一)、资金需求大</w:t>
        </w:r>
        <w:r>
          <w:tab/>
        </w:r>
        <w:r>
          <w:fldChar w:fldCharType="begin"/>
        </w:r>
        <w:r>
          <w:instrText xml:space="preserve"> PAGEREF _Toc14552 \h </w:instrText>
        </w:r>
        <w:r>
          <w:fldChar w:fldCharType="separate"/>
        </w:r>
        <w:r>
          <w:t>32</w:t>
        </w:r>
        <w:r>
          <w:fldChar w:fldCharType="end"/>
        </w:r>
      </w:hyperlink>
    </w:p>
    <w:p>
      <w:pPr>
        <w:pStyle w:val="TOC2"/>
        <w:tabs>
          <w:tab w:val="right" w:leader="dot" w:pos="8306"/>
        </w:tabs>
      </w:pPr>
      <w:hyperlink w:anchor="_Toc3219" w:history="1">
        <w:r>
          <w:rPr>
            <w:rFonts w:ascii="仿宋" w:eastAsia="仿宋" w:hAnsi="仿宋" w:cs="仿宋" w:hint="eastAsia"/>
            <w:lang w:eastAsia="zh-CN"/>
          </w:rPr>
          <w:t>(二)、研发周期长</w:t>
        </w:r>
        <w:r>
          <w:tab/>
        </w:r>
        <w:r>
          <w:fldChar w:fldCharType="begin"/>
        </w:r>
        <w:r>
          <w:instrText xml:space="preserve"> PAGEREF _Toc3219 \h </w:instrText>
        </w:r>
        <w:r>
          <w:fldChar w:fldCharType="separate"/>
        </w:r>
        <w:r>
          <w:t>33</w:t>
        </w:r>
        <w:r>
          <w:fldChar w:fldCharType="end"/>
        </w:r>
      </w:hyperlink>
    </w:p>
    <w:p>
      <w:pPr>
        <w:pStyle w:val="TOC2"/>
        <w:tabs>
          <w:tab w:val="right" w:leader="dot" w:pos="8306"/>
        </w:tabs>
      </w:pPr>
      <w:hyperlink w:anchor="_Toc1915" w:history="1">
        <w:r>
          <w:rPr>
            <w:rFonts w:ascii="仿宋" w:eastAsia="仿宋" w:hAnsi="仿宋" w:cs="仿宋" w:hint="eastAsia"/>
            <w:lang w:eastAsia="zh-CN"/>
          </w:rPr>
          <w:t>(三)、市场风险大</w:t>
        </w:r>
        <w:r>
          <w:tab/>
        </w:r>
        <w:r>
          <w:fldChar w:fldCharType="begin"/>
        </w:r>
        <w:r>
          <w:instrText xml:space="preserve"> PAGEREF _Toc1915 \h </w:instrText>
        </w:r>
        <w:r>
          <w:fldChar w:fldCharType="separate"/>
        </w:r>
        <w:r>
          <w:t>34</w:t>
        </w:r>
        <w:r>
          <w:fldChar w:fldCharType="end"/>
        </w:r>
      </w:hyperlink>
    </w:p>
    <w:p>
      <w:pPr>
        <w:pStyle w:val="TOC2"/>
        <w:tabs>
          <w:tab w:val="right" w:leader="dot" w:pos="8306"/>
        </w:tabs>
      </w:pPr>
      <w:hyperlink w:anchor="_Toc20648" w:history="1">
        <w:r>
          <w:rPr>
            <w:rFonts w:ascii="仿宋" w:eastAsia="仿宋" w:hAnsi="仿宋" w:cs="仿宋" w:hint="eastAsia"/>
            <w:lang w:eastAsia="zh-CN"/>
          </w:rPr>
          <w:t>(四)、利润率高</w:t>
        </w:r>
        <w:r>
          <w:tab/>
        </w:r>
        <w:r>
          <w:fldChar w:fldCharType="begin"/>
        </w:r>
        <w:r>
          <w:instrText xml:space="preserve"> PAGEREF _Toc20648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28" w:history="1">
        <w:r>
          <w:rPr>
            <w:rFonts w:ascii="仿宋" w:eastAsia="仿宋" w:hAnsi="仿宋" w:cs="仿宋" w:hint="eastAsia"/>
            <w:lang w:eastAsia="zh-CN"/>
          </w:rPr>
          <w:t>十、氟碳涂料项目风险管理</w:t>
        </w:r>
        <w:r>
          <w:tab/>
        </w:r>
        <w:r>
          <w:fldChar w:fldCharType="begin"/>
        </w:r>
        <w:r>
          <w:instrText xml:space="preserve"> PAGEREF _Toc13028 \h </w:instrText>
        </w:r>
        <w:r>
          <w:fldChar w:fldCharType="separate"/>
        </w:r>
        <w:r>
          <w:t>39</w:t>
        </w:r>
        <w:r>
          <w:fldChar w:fldCharType="end"/>
        </w:r>
      </w:hyperlink>
    </w:p>
    <w:p>
      <w:pPr>
        <w:pStyle w:val="TOC2"/>
        <w:tabs>
          <w:tab w:val="right" w:leader="dot" w:pos="8306"/>
        </w:tabs>
      </w:pPr>
      <w:hyperlink w:anchor="_Toc20630" w:history="1">
        <w:r>
          <w:rPr>
            <w:rFonts w:ascii="仿宋" w:eastAsia="仿宋" w:hAnsi="仿宋" w:cs="仿宋" w:hint="eastAsia"/>
            <w:lang w:eastAsia="zh-CN"/>
          </w:rPr>
          <w:t>(一)、风险识别与评估</w:t>
        </w:r>
        <w:r>
          <w:tab/>
        </w:r>
        <w:r>
          <w:fldChar w:fldCharType="begin"/>
        </w:r>
        <w:r>
          <w:instrText xml:space="preserve"> PAGEREF _Toc20630 \h </w:instrText>
        </w:r>
        <w:r>
          <w:fldChar w:fldCharType="separate"/>
        </w:r>
        <w:r>
          <w:t>39</w:t>
        </w:r>
        <w:r>
          <w:fldChar w:fldCharType="end"/>
        </w:r>
      </w:hyperlink>
    </w:p>
    <w:p>
      <w:pPr>
        <w:pStyle w:val="TOC2"/>
        <w:tabs>
          <w:tab w:val="right" w:leader="dot" w:pos="8306"/>
        </w:tabs>
      </w:pPr>
      <w:hyperlink w:anchor="_Toc28992" w:history="1">
        <w:r>
          <w:rPr>
            <w:rFonts w:ascii="仿宋" w:eastAsia="仿宋" w:hAnsi="仿宋" w:cs="仿宋" w:hint="eastAsia"/>
            <w:lang w:eastAsia="zh-CN"/>
          </w:rPr>
          <w:t>(二)、风险应对策略</w:t>
        </w:r>
        <w:r>
          <w:tab/>
        </w:r>
        <w:r>
          <w:fldChar w:fldCharType="begin"/>
        </w:r>
        <w:r>
          <w:instrText xml:space="preserve"> PAGEREF _Toc28992 \h </w:instrText>
        </w:r>
        <w:r>
          <w:fldChar w:fldCharType="separate"/>
        </w:r>
        <w:r>
          <w:t>40</w:t>
        </w:r>
        <w:r>
          <w:fldChar w:fldCharType="end"/>
        </w:r>
      </w:hyperlink>
    </w:p>
    <w:p>
      <w:pPr>
        <w:pStyle w:val="TOC2"/>
        <w:tabs>
          <w:tab w:val="right" w:leader="dot" w:pos="8306"/>
        </w:tabs>
      </w:pPr>
      <w:hyperlink w:anchor="_Toc3376" w:history="1">
        <w:r>
          <w:rPr>
            <w:rFonts w:ascii="仿宋" w:eastAsia="仿宋" w:hAnsi="仿宋" w:cs="仿宋" w:hint="eastAsia"/>
            <w:lang w:eastAsia="zh-CN"/>
          </w:rPr>
          <w:t>(三)、风险监控与控制</w:t>
        </w:r>
        <w:r>
          <w:tab/>
        </w:r>
        <w:r>
          <w:fldChar w:fldCharType="begin"/>
        </w:r>
        <w:r>
          <w:instrText xml:space="preserve"> PAGEREF _Toc3376 \h </w:instrText>
        </w:r>
        <w:r>
          <w:fldChar w:fldCharType="separate"/>
        </w:r>
        <w:r>
          <w:t>42</w:t>
        </w:r>
        <w:r>
          <w:fldChar w:fldCharType="end"/>
        </w:r>
      </w:hyperlink>
    </w:p>
    <w:p>
      <w:pPr>
        <w:pStyle w:val="TOC1"/>
        <w:tabs>
          <w:tab w:val="right" w:leader="dot" w:pos="8306"/>
        </w:tabs>
      </w:pPr>
      <w:hyperlink w:anchor="_Toc15880" w:history="1">
        <w:r>
          <w:rPr>
            <w:rFonts w:ascii="仿宋" w:eastAsia="仿宋" w:hAnsi="仿宋" w:cs="仿宋" w:hint="eastAsia"/>
            <w:lang w:eastAsia="zh-CN"/>
          </w:rPr>
          <w:t>十一、氟碳涂料项目人力资源培养与发展</w:t>
        </w:r>
        <w:r>
          <w:tab/>
        </w:r>
        <w:r>
          <w:fldChar w:fldCharType="begin"/>
        </w:r>
        <w:r>
          <w:instrText xml:space="preserve"> PAGEREF _Toc15880 \h </w:instrText>
        </w:r>
        <w:r>
          <w:fldChar w:fldCharType="separate"/>
        </w:r>
        <w:r>
          <w:t>43</w:t>
        </w:r>
        <w:r>
          <w:fldChar w:fldCharType="end"/>
        </w:r>
      </w:hyperlink>
    </w:p>
    <w:p>
      <w:pPr>
        <w:pStyle w:val="TOC2"/>
        <w:tabs>
          <w:tab w:val="right" w:leader="dot" w:pos="8306"/>
        </w:tabs>
      </w:pPr>
      <w:hyperlink w:anchor="_Toc25139" w:history="1">
        <w:r>
          <w:rPr>
            <w:rFonts w:ascii="仿宋" w:eastAsia="仿宋" w:hAnsi="仿宋" w:cs="仿宋" w:hint="eastAsia"/>
            <w:lang w:eastAsia="zh-CN"/>
          </w:rPr>
          <w:t>(一)、人才需求与规划</w:t>
        </w:r>
        <w:r>
          <w:tab/>
        </w:r>
        <w:r>
          <w:fldChar w:fldCharType="begin"/>
        </w:r>
        <w:r>
          <w:instrText xml:space="preserve"> PAGEREF _Toc25139 \h </w:instrText>
        </w:r>
        <w:r>
          <w:fldChar w:fldCharType="separate"/>
        </w:r>
        <w:r>
          <w:t>43</w:t>
        </w:r>
        <w:r>
          <w:fldChar w:fldCharType="end"/>
        </w:r>
      </w:hyperlink>
    </w:p>
    <w:p>
      <w:pPr>
        <w:pStyle w:val="TOC2"/>
        <w:tabs>
          <w:tab w:val="right" w:leader="dot" w:pos="8306"/>
        </w:tabs>
      </w:pPr>
      <w:hyperlink w:anchor="_Toc17287" w:history="1">
        <w:r>
          <w:rPr>
            <w:rFonts w:ascii="仿宋" w:eastAsia="仿宋" w:hAnsi="仿宋" w:cs="仿宋" w:hint="eastAsia"/>
            <w:lang w:eastAsia="zh-CN"/>
          </w:rPr>
          <w:t>(二)、培训与发展计划</w:t>
        </w:r>
        <w:r>
          <w:tab/>
        </w:r>
        <w:r>
          <w:fldChar w:fldCharType="begin"/>
        </w:r>
        <w:r>
          <w:instrText xml:space="preserve"> PAGEREF _Toc17287 \h </w:instrText>
        </w:r>
        <w:r>
          <w:fldChar w:fldCharType="separate"/>
        </w:r>
        <w:r>
          <w:t>43</w:t>
        </w:r>
        <w:r>
          <w:fldChar w:fldCharType="end"/>
        </w:r>
      </w:hyperlink>
    </w:p>
    <w:p>
      <w:pPr>
        <w:pStyle w:val="TOC1"/>
        <w:tabs>
          <w:tab w:val="right" w:leader="dot" w:pos="8306"/>
        </w:tabs>
      </w:pPr>
      <w:hyperlink w:anchor="_Toc8253" w:history="1">
        <w:r>
          <w:rPr>
            <w:rFonts w:ascii="仿宋" w:eastAsia="仿宋" w:hAnsi="仿宋" w:cs="仿宋" w:hint="eastAsia"/>
            <w:lang w:eastAsia="zh-CN"/>
          </w:rPr>
          <w:t>十二、氟碳涂料项目创新与研发</w:t>
        </w:r>
        <w:r>
          <w:tab/>
        </w:r>
        <w:r>
          <w:fldChar w:fldCharType="begin"/>
        </w:r>
        <w:r>
          <w:instrText xml:space="preserve"> PAGEREF _Toc8253 \h </w:instrText>
        </w:r>
        <w:r>
          <w:fldChar w:fldCharType="separate"/>
        </w:r>
        <w:r>
          <w:t>44</w:t>
        </w:r>
        <w:r>
          <w:fldChar w:fldCharType="end"/>
        </w:r>
      </w:hyperlink>
    </w:p>
    <w:p>
      <w:pPr>
        <w:pStyle w:val="TOC2"/>
        <w:tabs>
          <w:tab w:val="right" w:leader="dot" w:pos="8306"/>
        </w:tabs>
      </w:pPr>
      <w:hyperlink w:anchor="_Toc2423" w:history="1">
        <w:r>
          <w:rPr>
            <w:rFonts w:ascii="仿宋" w:eastAsia="仿宋" w:hAnsi="仿宋" w:cs="仿宋" w:hint="eastAsia"/>
            <w:lang w:eastAsia="zh-CN"/>
          </w:rPr>
          <w:t>(一)、创新策略与方向</w:t>
        </w:r>
        <w:r>
          <w:tab/>
        </w:r>
        <w:r>
          <w:fldChar w:fldCharType="begin"/>
        </w:r>
        <w:r>
          <w:instrText xml:space="preserve"> PAGEREF _Toc2423 \h </w:instrText>
        </w:r>
        <w:r>
          <w:fldChar w:fldCharType="separate"/>
        </w:r>
        <w:r>
          <w:t>44</w:t>
        </w:r>
        <w:r>
          <w:fldChar w:fldCharType="end"/>
        </w:r>
      </w:hyperlink>
    </w:p>
    <w:p>
      <w:pPr>
        <w:pStyle w:val="TOC2"/>
        <w:tabs>
          <w:tab w:val="right" w:leader="dot" w:pos="8306"/>
        </w:tabs>
      </w:pPr>
      <w:hyperlink w:anchor="_Toc2921" w:history="1">
        <w:r>
          <w:rPr>
            <w:rFonts w:ascii="仿宋" w:eastAsia="仿宋" w:hAnsi="仿宋" w:cs="仿宋" w:hint="eastAsia"/>
            <w:lang w:eastAsia="zh-CN"/>
          </w:rPr>
          <w:t>(二)、研发规划与投入</w:t>
        </w:r>
        <w:r>
          <w:tab/>
        </w:r>
        <w:r>
          <w:fldChar w:fldCharType="begin"/>
        </w:r>
        <w:r>
          <w:instrText xml:space="preserve"> PAGEREF _Toc2921 \h </w:instrText>
        </w:r>
        <w:r>
          <w:fldChar w:fldCharType="separate"/>
        </w:r>
        <w:r>
          <w:t>45</w:t>
        </w:r>
        <w:r>
          <w:fldChar w:fldCharType="end"/>
        </w:r>
      </w:hyperlink>
    </w:p>
    <w:p>
      <w:pPr>
        <w:pStyle w:val="TOC1"/>
        <w:tabs>
          <w:tab w:val="right" w:leader="dot" w:pos="8306"/>
        </w:tabs>
      </w:pPr>
      <w:hyperlink w:anchor="_Toc22951" w:history="1">
        <w:r>
          <w:rPr>
            <w:rFonts w:ascii="仿宋" w:eastAsia="仿宋" w:hAnsi="仿宋" w:cs="仿宋" w:hint="eastAsia"/>
            <w:lang w:eastAsia="zh-CN"/>
          </w:rPr>
          <w:t>十三、质量管理体系</w:t>
        </w:r>
        <w:r>
          <w:tab/>
        </w:r>
        <w:r>
          <w:fldChar w:fldCharType="begin"/>
        </w:r>
        <w:r>
          <w:instrText xml:space="preserve"> PAGEREF _Toc22951 \h </w:instrText>
        </w:r>
        <w:r>
          <w:fldChar w:fldCharType="separate"/>
        </w:r>
        <w:r>
          <w:t>47</w:t>
        </w:r>
        <w:r>
          <w:fldChar w:fldCharType="end"/>
        </w:r>
      </w:hyperlink>
    </w:p>
    <w:p>
      <w:pPr>
        <w:pStyle w:val="TOC2"/>
        <w:tabs>
          <w:tab w:val="right" w:leader="dot" w:pos="8306"/>
        </w:tabs>
      </w:pPr>
      <w:hyperlink w:anchor="_Toc3038" w:history="1">
        <w:r>
          <w:rPr>
            <w:rFonts w:ascii="仿宋" w:eastAsia="仿宋" w:hAnsi="仿宋" w:cs="仿宋" w:hint="eastAsia"/>
            <w:lang w:eastAsia="zh-CN"/>
          </w:rPr>
          <w:t>(一)、质量目标与方针</w:t>
        </w:r>
        <w:r>
          <w:tab/>
        </w:r>
        <w:r>
          <w:fldChar w:fldCharType="begin"/>
        </w:r>
        <w:r>
          <w:instrText xml:space="preserve"> PAGEREF _Toc3038 \h </w:instrText>
        </w:r>
        <w:r>
          <w:fldChar w:fldCharType="separate"/>
        </w:r>
        <w:r>
          <w:t>47</w:t>
        </w:r>
        <w:r>
          <w:fldChar w:fldCharType="end"/>
        </w:r>
      </w:hyperlink>
    </w:p>
    <w:p>
      <w:pPr>
        <w:pStyle w:val="TOC2"/>
        <w:tabs>
          <w:tab w:val="right" w:leader="dot" w:pos="8306"/>
        </w:tabs>
      </w:pPr>
      <w:hyperlink w:anchor="_Toc4818" w:history="1">
        <w:r>
          <w:rPr>
            <w:rFonts w:ascii="仿宋" w:eastAsia="仿宋" w:hAnsi="仿宋" w:cs="仿宋" w:hint="eastAsia"/>
            <w:lang w:eastAsia="zh-CN"/>
          </w:rPr>
          <w:t>(二)、质量管理责任</w:t>
        </w:r>
        <w:r>
          <w:tab/>
        </w:r>
        <w:r>
          <w:fldChar w:fldCharType="begin"/>
        </w:r>
        <w:r>
          <w:instrText xml:space="preserve"> PAGEREF _Toc4818 \h </w:instrText>
        </w:r>
        <w:r>
          <w:fldChar w:fldCharType="separate"/>
        </w:r>
        <w:r>
          <w:t>48</w:t>
        </w:r>
        <w:r>
          <w:fldChar w:fldCharType="end"/>
        </w:r>
      </w:hyperlink>
    </w:p>
    <w:p>
      <w:pPr>
        <w:pStyle w:val="TOC2"/>
        <w:tabs>
          <w:tab w:val="right" w:leader="dot" w:pos="8306"/>
        </w:tabs>
      </w:pPr>
      <w:hyperlink w:anchor="_Toc2011" w:history="1">
        <w:r>
          <w:rPr>
            <w:rFonts w:ascii="仿宋" w:eastAsia="仿宋" w:hAnsi="仿宋" w:cs="仿宋" w:hint="eastAsia"/>
            <w:lang w:eastAsia="zh-CN"/>
          </w:rPr>
          <w:t>(三)、质量管理体系文件</w:t>
        </w:r>
        <w:r>
          <w:tab/>
        </w:r>
        <w:r>
          <w:fldChar w:fldCharType="begin"/>
        </w:r>
        <w:r>
          <w:instrText xml:space="preserve"> PAGEREF _Toc2011 \h </w:instrText>
        </w:r>
        <w:r>
          <w:fldChar w:fldCharType="separate"/>
        </w:r>
        <w:r>
          <w:t>49</w:t>
        </w:r>
        <w:r>
          <w:fldChar w:fldCharType="end"/>
        </w:r>
      </w:hyperlink>
    </w:p>
    <w:p>
      <w:pPr>
        <w:pStyle w:val="TOC2"/>
        <w:tabs>
          <w:tab w:val="right" w:leader="dot" w:pos="8306"/>
        </w:tabs>
      </w:pPr>
      <w:hyperlink w:anchor="_Toc8962" w:history="1">
        <w:r>
          <w:rPr>
            <w:rFonts w:ascii="仿宋" w:eastAsia="仿宋" w:hAnsi="仿宋" w:cs="仿宋" w:hint="eastAsia"/>
            <w:lang w:eastAsia="zh-CN"/>
          </w:rPr>
          <w:t>(四)、质量培训与教育</w:t>
        </w:r>
        <w:r>
          <w:tab/>
        </w:r>
        <w:r>
          <w:fldChar w:fldCharType="begin"/>
        </w:r>
        <w:r>
          <w:instrText xml:space="preserve"> PAGEREF _Toc8962 \h </w:instrText>
        </w:r>
        <w:r>
          <w:fldChar w:fldCharType="separate"/>
        </w:r>
        <w:r>
          <w:t>51</w:t>
        </w:r>
        <w:r>
          <w:fldChar w:fldCharType="end"/>
        </w:r>
      </w:hyperlink>
    </w:p>
    <w:p>
      <w:pPr>
        <w:pStyle w:val="TOC2"/>
        <w:tabs>
          <w:tab w:val="right" w:leader="dot" w:pos="8306"/>
        </w:tabs>
      </w:pPr>
      <w:hyperlink w:anchor="_Toc23290" w:history="1">
        <w:r>
          <w:rPr>
            <w:rFonts w:ascii="仿宋" w:eastAsia="仿宋" w:hAnsi="仿宋" w:cs="仿宋" w:hint="eastAsia"/>
            <w:lang w:eastAsia="zh-CN"/>
          </w:rPr>
          <w:t>(五)、质量审核与评价</w:t>
        </w:r>
        <w:r>
          <w:tab/>
        </w:r>
        <w:r>
          <w:fldChar w:fldCharType="begin"/>
        </w:r>
        <w:r>
          <w:instrText xml:space="preserve"> PAGEREF _Toc23290 \h </w:instrText>
        </w:r>
        <w:r>
          <w:fldChar w:fldCharType="separate"/>
        </w:r>
        <w:r>
          <w:t>52</w:t>
        </w:r>
        <w:r>
          <w:fldChar w:fldCharType="end"/>
        </w:r>
      </w:hyperlink>
    </w:p>
    <w:p>
      <w:pPr>
        <w:pStyle w:val="TOC2"/>
        <w:tabs>
          <w:tab w:val="right" w:leader="dot" w:pos="8306"/>
        </w:tabs>
      </w:pPr>
      <w:hyperlink w:anchor="_Toc28215" w:history="1">
        <w:r>
          <w:rPr>
            <w:rFonts w:ascii="仿宋" w:eastAsia="仿宋" w:hAnsi="仿宋" w:cs="仿宋" w:hint="eastAsia"/>
            <w:lang w:eastAsia="zh-CN"/>
          </w:rPr>
          <w:t>(六)、不符合与纠正措施</w:t>
        </w:r>
        <w:r>
          <w:tab/>
        </w:r>
        <w:r>
          <w:fldChar w:fldCharType="begin"/>
        </w:r>
        <w:r>
          <w:instrText xml:space="preserve"> PAGEREF _Toc28215 \h </w:instrText>
        </w:r>
        <w:r>
          <w:fldChar w:fldCharType="separate"/>
        </w:r>
        <w:r>
          <w:t>54</w:t>
        </w:r>
        <w:r>
          <w:fldChar w:fldCharType="end"/>
        </w:r>
      </w:hyperlink>
    </w:p>
    <w:p>
      <w:pPr>
        <w:pStyle w:val="TOC1"/>
        <w:tabs>
          <w:tab w:val="right" w:leader="dot" w:pos="8306"/>
        </w:tabs>
      </w:pPr>
      <w:hyperlink w:anchor="_Toc15559" w:history="1">
        <w:r>
          <w:rPr>
            <w:rFonts w:ascii="仿宋" w:eastAsia="仿宋" w:hAnsi="仿宋" w:cs="仿宋" w:hint="eastAsia"/>
            <w:lang w:eastAsia="zh-CN"/>
          </w:rPr>
          <w:t>十四、氟碳涂料项目变更管理</w:t>
        </w:r>
        <w:r>
          <w:tab/>
        </w:r>
        <w:r>
          <w:fldChar w:fldCharType="begin"/>
        </w:r>
        <w:r>
          <w:instrText xml:space="preserve"> PAGEREF _Toc15559 \h </w:instrText>
        </w:r>
        <w:r>
          <w:fldChar w:fldCharType="separate"/>
        </w:r>
        <w:r>
          <w:t>55</w:t>
        </w:r>
        <w:r>
          <w:fldChar w:fldCharType="end"/>
        </w:r>
      </w:hyperlink>
    </w:p>
    <w:p>
      <w:pPr>
        <w:pStyle w:val="TOC2"/>
        <w:tabs>
          <w:tab w:val="right" w:leader="dot" w:pos="8306"/>
        </w:tabs>
      </w:pPr>
      <w:hyperlink w:anchor="_Toc19245" w:history="1">
        <w:r>
          <w:rPr>
            <w:rFonts w:ascii="仿宋" w:eastAsia="仿宋" w:hAnsi="仿宋" w:cs="仿宋" w:hint="eastAsia"/>
            <w:lang w:eastAsia="zh-CN"/>
          </w:rPr>
          <w:t>(一)、变更申请与评估</w:t>
        </w:r>
        <w:r>
          <w:tab/>
        </w:r>
        <w:r>
          <w:fldChar w:fldCharType="begin"/>
        </w:r>
        <w:r>
          <w:instrText xml:space="preserve"> PAGEREF _Toc19245 \h </w:instrText>
        </w:r>
        <w:r>
          <w:fldChar w:fldCharType="separate"/>
        </w:r>
        <w:r>
          <w:t>55</w:t>
        </w:r>
        <w:r>
          <w:fldChar w:fldCharType="end"/>
        </w:r>
      </w:hyperlink>
    </w:p>
    <w:p>
      <w:pPr>
        <w:pStyle w:val="TOC2"/>
        <w:tabs>
          <w:tab w:val="right" w:leader="dot" w:pos="8306"/>
        </w:tabs>
      </w:pPr>
      <w:hyperlink w:anchor="_Toc14563" w:history="1">
        <w:r>
          <w:rPr>
            <w:rFonts w:ascii="仿宋" w:eastAsia="仿宋" w:hAnsi="仿宋" w:cs="仿宋" w:hint="eastAsia"/>
            <w:lang w:eastAsia="zh-CN"/>
          </w:rPr>
          <w:t>(二)、变更实施与控制</w:t>
        </w:r>
        <w:r>
          <w:tab/>
        </w:r>
        <w:r>
          <w:fldChar w:fldCharType="begin"/>
        </w:r>
        <w:r>
          <w:instrText xml:space="preserve"> PAGEREF _Toc14563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613"/>
      <w:r>
        <w:rPr>
          <w:rFonts w:ascii="仿宋" w:eastAsia="仿宋" w:hAnsi="仿宋" w:cs="仿宋" w:hint="eastAsia"/>
          <w:sz w:val="28"/>
          <w:lang w:eastAsia="zh-CN"/>
        </w:rPr>
        <w:t>一、氟碳涂料项目绩效评估</w:t>
      </w:r>
      <w:bookmarkEnd w:id="2"/>
    </w:p>
    <w:p>
      <w:pPr>
        <w:pStyle w:val="Heading2"/>
        <w:rPr>
          <w:rFonts w:ascii="仿宋" w:eastAsia="仿宋" w:hAnsi="仿宋" w:cs="仿宋" w:hint="eastAsia"/>
          <w:lang w:eastAsia="zh-CN"/>
        </w:rPr>
      </w:pPr>
      <w:bookmarkStart w:id="3" w:name="_Toc2235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氟碳涂料项目中，我们设计了一套全面的绩效评估指标，以确保氟碳涂料项目的可控和成功交付。这些指标跨足氟碳涂料项目目标、成本、进度和质量等多个维度，为我们提供了全面洞察氟碳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氟碳涂料项目目标达成率是我们关注的首要指标。我们设定了明确的目标，并通过定期监测和评估，迅速发现并应对潜在的目标偏差。这为氟碳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成本绩效是另一个核心关注点。通过实际成本与预算成本的对比分析，我们深入了解成本差异的原因，及时调整资源分配，保持氟碳涂料项目在经济效益方面的合理水平。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碳涂料项目进度作为关键的绩效指标之一，得到了精心的关注。我们制定了详细的氟碳涂料项目进度计划，并设立了进度符合度指标，确保实际进度与计划进度保持一致。这使我们能够快速发现和解决潜在的进度问题，保持氟碳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氟碳涂料项目绩效的不可或缺的一环。我们引入了一系列的质量标准和客户满意度指标，以确保氟碳涂料项目交付的成果在质量上达到或超越预期水平。通过持续监测这些指标，我们努力提升氟碳涂料项目整体质量水平，为氟碳涂料项目的成功交付提供有力保障。通过这些科学且全面的绩效评估，我们能够更好地引导氟碳涂料项目的持续改进，确保氟碳涂料项目目标的顺利达成。</w:t>
      </w:r>
    </w:p>
    <w:p>
      <w:pPr>
        <w:pStyle w:val="Heading2"/>
        <w:ind w:firstLine="560" w:firstLineChars="200"/>
        <w:rPr>
          <w:rFonts w:ascii="仿宋" w:eastAsia="仿宋" w:hAnsi="仿宋" w:cs="仿宋" w:hint="eastAsia"/>
          <w:sz w:val="28"/>
          <w:lang w:eastAsia="zh-CN"/>
        </w:rPr>
      </w:pPr>
      <w:bookmarkStart w:id="4" w:name="_Toc2985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绩效评估是氟碳涂料项目中的关键环节，为确保氟碳涂料项目达到预期目标，我们采用了多层次、多维度的绩效评估方法。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氟碳涂料项目的战略目标对齐，确保每个决策和行动都与氟碳涂料项目整体目标保持一致。团队会定期召开战略对齐会议，审视当前工作与氟碳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氟碳涂料项目进度、质量、成本和风险等方面。这些指标通过数据收集和分析，为氟碳涂料项目管理团队提供了客观的评估依据。例如，我们通过氟碳涂料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绩效评估不仅仅停留在氟碳涂料项目内部，还考虑了氟碳涂料项目对外部环境的影响。我们定期进行干系人满意度调查，以了解各利益相关方对氟碳涂料项目的期望和满意度，并及时做出调整。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这种多层次、多角度的绩效评估方法，使得我们能够全面了解氟碳涂料项目的运行状态，及时做出调整，确保氟碳涂料项目在不断变化的环境中保持稳健前行。</w:t>
      </w:r>
    </w:p>
    <w:p>
      <w:pPr>
        <w:pStyle w:val="Heading2"/>
        <w:ind w:firstLine="560" w:firstLineChars="200"/>
        <w:rPr>
          <w:rFonts w:ascii="仿宋" w:eastAsia="仿宋" w:hAnsi="仿宋" w:cs="仿宋" w:hint="eastAsia"/>
          <w:sz w:val="28"/>
          <w:lang w:eastAsia="zh-CN"/>
        </w:rPr>
      </w:pPr>
      <w:bookmarkStart w:id="5" w:name="_Toc810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为了确保氟碳涂料项目的有效管理和不断优化，我们采用了精心设计的绩效评估周期。这个周期旨在实现灵活、实时和全面的评估，以适应氟碳涂料项目执行中的各种挑战。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氟碳涂料项目的不同需求，分为短期、中期和长期。短期评估关注每个迭代或工作周期，以及时发现和解决当前任务中的问题。中期评估涵盖几个迭代，深入了解整体氟碳涂料项目的趋势和性能。长期评估则着眼于整个氟碳涂料项目阶段，确保氟碳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氟碳涂料项目管理工具和协作平台，团队成员能够随时更新和分享氟碳涂料项目数据。这种实时性的反馈机制使我们能够及时察觉潜在问题，快速调整，保持氟碳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氟碳涂料项目的决策制定密不可分。每个周期的氟碳涂料项目回顾会议成为集体总结经验、识别问题深层次原因并找到创新解决方案的平台。这种定期的反思与调整机制使氟碳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3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42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氟碳涂料项目的主要产品是XXXX，预计年产值为XXX万元。这一产品在市场中占据着重要的地位，其广泛的应用范围使得该氟碳涂料项目的市场前景非常广阔。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氟碳涂料项目的xxx产品作为重要的原材料之一，将在多个领域发挥关键作用。其在建筑、交通、能源等方面的广泛应用将为整个产业链提供强大的支持，形成产业协同效应。氟碳涂料项目的年产值XXX万XXX万XXX万万元不仅反映了其在市场上的巨大潜力，更预示着它对国民经济的积极贡献。这种关联度高、涉及面广的产业关系，使得该氟碳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001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氟碳涂料项目总征地面积为XXXX平方米，相当于约XX.XX亩，其中净用地面积为XXXX平方米，红线范围内相当于约XX.XX亩。这一用地规模充分考虑了氟碳涂料项目的建设需求，保障了氟碳涂料项目在合适的空间内得以充分发展。氟碳涂料项目规划的总建筑面积为XXXX平方米，其中主体工程建设占XXXX平方米，计容建筑面积达XXXX平方米。预计建筑工程的投资将达到XXXX万元，为氟碳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氟碳涂料项目计划购置的设备共计XXXX台（套），设备购置费用为XXXX万元。这一设备购置计划充分考虑到氟碳涂料项目的生产需求和技术要求，确保了氟碳涂料项目在生产运营中具备先进的技术装备和高效的生产能力。设备的合理配置将为氟碳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碳涂料项目计划总投资为XXXX万元，预计年实现营业收入为XXXX万元。这一产能规模的设定旨在确保氟碳涂料项目能够在投资与回报之间取得平衡，实现长期可持续的发展。氟碳涂料项目的总投资充分考虑到各个方面的需求，包括用地建设、设备购置等多个环节，以确保氟碳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126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707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氟碳涂料项目的技术管理特点体现在其创新导向。通过引入最先进的技术趋势和解决方案，氟碳涂料项目致力于提升科技含量、提高质量和效率水平。这意味着我们将采用最新的工具和方法，确保氟碳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氟碳涂料项目技术管理的显著特征。通过整合不同领域的技术资源，我们实现了跨学科的协同工作。这有助于优化技术架构，提高整体效能。此外，整合性策略还促进了不同技术团队之间的紧密沟通和高效合作，确保氟碳涂料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氟碳涂料项目所采用的技术。通过不断优化技术方案，氟碳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氟碳涂料项目团队将在氟碳涂料项目初期识别可能的技术风险，并采取相应的预防和应对措施。通过建立健全的风险评估机制，氟碳涂料项目能够在实施过程中及时发现并解决潜在的技术问题，保障氟碳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氟碳涂料项目中，技术将成为氟碳涂料项目成功的有力支持。这一深度剖析揭示了技术管理在氟碳涂料项目实施中的关键作用，为氟碳涂料项目的技术基础奠定了坚实的基础。</w:t>
      </w:r>
    </w:p>
    <w:p>
      <w:pPr>
        <w:pStyle w:val="Heading2"/>
        <w:ind w:firstLine="560" w:firstLineChars="200"/>
        <w:rPr>
          <w:rFonts w:ascii="仿宋" w:eastAsia="仿宋" w:hAnsi="仿宋" w:cs="仿宋" w:hint="eastAsia"/>
          <w:sz w:val="28"/>
          <w:lang w:eastAsia="zh-CN"/>
        </w:rPr>
      </w:pPr>
      <w:bookmarkStart w:id="11" w:name="_Toc19716"/>
      <w:r>
        <w:rPr>
          <w:rFonts w:ascii="仿宋" w:eastAsia="仿宋" w:hAnsi="仿宋" w:cs="仿宋" w:hint="eastAsia"/>
          <w:sz w:val="28"/>
          <w:lang w:eastAsia="zh-CN"/>
        </w:rPr>
        <w:t>(二)、氟碳涂料项目工艺技术设计方案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氟碳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氟碳涂料项目将严格按照相关行业规范要求进行组织。通过有效控制产品质量，氟碳涂料项目将致力于为顾客提供优质的氟碳涂料项目产品和良好的服务。这体现了氟碳涂料项目对于生产活动合规性和质量标准的高度重视，为氟碳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氟碳涂料项目注重生态效益和清洁生产原则。氟碳涂料项目建设将紧密结合地方特色经济发展，与社会经济发展规划和区域环境保护规划方案相协调一致。通过与当地区域自然生态系统的结合，氟碳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氟碳涂料项目产品具有多样化的客户需求和个性化的特点。因此，氟碳涂料项目产品规格品种多样，且单批生产数量较小。为满足这一特点，氟碳涂料项目承办单位将建设先进的柔性制造生产线。通过广泛应用柔性制造技术，氟碳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氟碳涂料项目采用的技术具有较高的技术含量和自动化水平，处于国内先进水平。这一技术选用不仅体现了对生产效率、质量和环境友好性的高标准要求，同时为氟碳涂料项目的可持续发展奠定了坚实的基础。</w:t>
      </w:r>
    </w:p>
    <w:p>
      <w:pPr>
        <w:pStyle w:val="Heading2"/>
        <w:ind w:firstLine="560" w:firstLineChars="200"/>
        <w:rPr>
          <w:rFonts w:ascii="仿宋" w:eastAsia="仿宋" w:hAnsi="仿宋" w:cs="仿宋" w:hint="eastAsia"/>
          <w:sz w:val="28"/>
          <w:lang w:eastAsia="zh-CN"/>
        </w:rPr>
      </w:pPr>
      <w:bookmarkStart w:id="12" w:name="_Toc9764"/>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为确保氟碳涂料项目的高效生产和技术实施，我们制定了一套精心设计的设备选型方案，以满足氟碳涂料项目生产、质量和环保的要求。该方案的主要特点如下：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氟碳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针对氟碳涂料项目产品的多样性和小批量生产的特点，我们将建设柔性制造生产线。通过在设备选型中考虑柔性制造技术，可以灵活应对不同产品规格和生产需求，实现生产线的高度灵活性和适应性。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53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9268"/>
      <w:r>
        <w:rPr>
          <w:rFonts w:ascii="仿宋" w:eastAsia="仿宋" w:hAnsi="仿宋" w:cs="仿宋" w:hint="eastAsia"/>
          <w:lang w:eastAsia="zh-CN"/>
        </w:rPr>
        <w:t>(一)、氟碳涂料行业分析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氟碳涂料行业一直以来都是市场的关注焦点。行业内的发展趋势、竞争态势以及潜在机会都对氟碳涂料项目的推进产生深远的影响。通过深入研究行业的整体概貌，我们将更好地理解行业的核心特征，为氟碳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碳涂料行业，技术一直是推动创新和发展的关键因素。我们将对当前技术趋势进行详尽分析，包括但不限于人工智能、大数据应用、先进制造技术等。这有助于氟碳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氟碳涂料项目成功的基础。我们将对主要竞争对手进行深入研究，包括其市场份额、产品特点、市场定位等。通过全面了解竞争对手的优势和劣势，氟碳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6581"/>
      <w:r>
        <w:rPr>
          <w:rFonts w:ascii="仿宋" w:eastAsia="仿宋" w:hAnsi="仿宋" w:cs="仿宋" w:hint="eastAsia"/>
          <w:sz w:val="28"/>
          <w:lang w:eastAsia="zh-CN"/>
        </w:rPr>
        <w:t>(二)、氟碳涂料市场分析预测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通过对市场规模的深入调研，我们将预测氟碳涂料市场未来的增长趋势。这包括市场的整体规模、各细分领域的发展趋势等。氟碳涂料项目可以根据市场的扩张速度和潜在机会，制定更符合市场需求的发展策略。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氟碳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氟碳涂料项目实施过程中需要充分考虑的因素。我们将对市场风险进行全面评估，包括但不限于政策法规风险、市场竞争风险、技术变革风险等。通过对潜在风险的深入分析，氟碳涂料项目可以制定相应的风险缓解策略，降低不确定性对氟碳涂料项目的影响。</w:t>
      </w:r>
    </w:p>
    <w:p>
      <w:pPr>
        <w:pStyle w:val="Heading1"/>
        <w:ind w:firstLine="560" w:firstLineChars="200"/>
        <w:rPr>
          <w:rFonts w:ascii="仿宋" w:eastAsia="仿宋" w:hAnsi="仿宋" w:cs="仿宋" w:hint="eastAsia"/>
          <w:sz w:val="28"/>
          <w:lang w:eastAsia="zh-CN"/>
        </w:rPr>
      </w:pPr>
      <w:bookmarkStart w:id="16" w:name="_Toc11623"/>
      <w:r>
        <w:rPr>
          <w:rFonts w:ascii="仿宋" w:eastAsia="仿宋" w:hAnsi="仿宋" w:cs="仿宋" w:hint="eastAsia"/>
          <w:sz w:val="28"/>
          <w:lang w:eastAsia="zh-CN"/>
        </w:rPr>
        <w:t>五、氟碳涂料项目文档管理</w:t>
      </w:r>
      <w:bookmarkEnd w:id="16"/>
    </w:p>
    <w:p>
      <w:pPr>
        <w:pStyle w:val="Heading2"/>
        <w:rPr>
          <w:rFonts w:ascii="仿宋" w:eastAsia="仿宋" w:hAnsi="仿宋" w:cs="仿宋" w:hint="eastAsia"/>
          <w:lang w:eastAsia="zh-CN"/>
        </w:rPr>
      </w:pPr>
      <w:bookmarkStart w:id="17" w:name="_Toc10093"/>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氟碳涂料项目高度重视文档的质量和准确性，以支持氟碳涂料项目的各项活动和决策。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碳涂料项目文档的编制始于氟碳涂料项目计划的初期，我们制定了详细的文档编制计划，明确了每个文档的内容、格式和编写责任人。在氟碳涂料项目启动阶段，我们首先编制了氟碳涂料项目章程，明确定义了氟碳涂料项目的目标、范围、风险等关键要素。随后，氟碳涂料项目团队根据计划陆续编制了需求文档、设计文档、测试文档等各类文档，确保氟碳涂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氟碳涂料项目管理中的重要环节，旨在确保氟碳涂料项目文档符合质量标准和氟碳涂料项目需求。在氟碳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除了内部审查，我们还进行了外部审查，邀请氟碳涂料项目相关利益方和专业领域的专家对文档进行独立审查。这有助于获取更全面、客观的反馈，确保氟碳涂料项目文档不仅符合内部标准，也满足外部需求。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氟碳涂料项目在文档编制与审查方面建立了严格的管理机制，通过规范的流程和多维度的审查，确保氟碳涂料项目文档的质量、准确性和可靠性，为氟碳涂料项目的顺利推进提供了有力支持。</w:t>
      </w:r>
    </w:p>
    <w:p>
      <w:pPr>
        <w:pStyle w:val="Heading2"/>
        <w:ind w:firstLine="560" w:firstLineChars="200"/>
        <w:rPr>
          <w:rFonts w:ascii="仿宋" w:eastAsia="仿宋" w:hAnsi="仿宋" w:cs="仿宋" w:hint="eastAsia"/>
          <w:sz w:val="28"/>
          <w:lang w:eastAsia="zh-CN"/>
        </w:rPr>
      </w:pPr>
      <w:bookmarkStart w:id="18" w:name="_Toc1727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在氟碳涂料项目中，我们致力于优化文档发布与分发过程，以确保信息的高效传递和团队间协作的顺畅进行。以下是我们采取的关键优化策略：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我们通过多渠道发布文档，包括电子邮件、氟碳涂料项目管理平台、内部网站等，以满足不同团队成员的偏好和需求。多渠道发布确保了信息的全面覆盖。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我们采用了精细的权限控制，确保只有授权人员可以访问敏感信息。这种安全措施保护了氟碳涂料项目文档的机密性，防止了未经授权的信息泄露。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5293"/>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文档存档与归档是氟碳涂料项目生命周期中一个至关重要的环节，直接关系到氟碳涂料项目信息的长期保存和历史记录的完整性。在氟碳涂料项目中，我们实施了一系列有效的文档存档与归档管理策略：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https://d.book118.com/378110027110006044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氟碳涂料项目规划设计蓝图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氟碳涂料项目规划设计蓝图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氟碳涂料项目规划设计蓝图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氟碳涂料项目规划设计蓝图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氟碳涂料项目规划设计蓝图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氟碳涂料项目规划设计蓝图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氟碳涂料项目规划设计蓝图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氟碳涂料项目规划设计蓝图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氟碳涂料项目规划设计蓝图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氟碳涂料项目规划设计蓝图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氟碳涂料项目规划设计蓝图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氟碳涂料项目规划设计蓝图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氟碳涂料项目规划设计蓝图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氟碳涂料项目规划设计蓝图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氟碳涂料项目规划设计蓝图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氟碳涂料项目规划设计蓝图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氟碳涂料项目规划设计蓝图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BE63B7"/>
    <w:rsid w:val="6FBE6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10027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2024-02-29T03:34:00Z</dcterms:created>
  <dcterms:modified xsi:type="dcterms:W3CDTF">2024-02-29T03:34:46Z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03636CABEF374AE688346202784E58AE_11</vt:lpwstr>
  </property>
  <property fmtid="{D5CDD505-2E9C-101B-9397-08002B2CF9AE}" pid="3" name="KSOProductBuildVer">
    <vt:lpwstr>2052-12.1.0.16388</vt:lpwstr>
  </property>
</Properties>
</file>