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274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饮料罐铝板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项目可行性研究报</w:t>
      </w:r>
    </w:p>
    <w:p>
      <w:pPr>
        <w:spacing w:before="225" w:line="218" w:lineRule="auto"/>
        <w:ind w:left="390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1521459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、饮料罐铝板项目总平面设计要求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二、制度建设与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(二)、饮料罐铝板项目技术工艺分析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、饮料罐铝板项目技术流程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四、饮料罐铝板项目建设背景及必要性分析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、饮料罐铝板项目选址说明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一)、饮料罐铝板项目选址原则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饮料罐铝板项目选址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、饮料罐铝板项目进度安排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二)、饮料罐铝板项目实施保障措施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七、风险评估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)、饮料罐铝板项目风险分析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、饮料罐铝板项目风险对策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39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14748856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组织架构分析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二)、市场定位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43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51918961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(三)、产品定价策略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十、制度建设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(二)、员工手册编制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十一、饮料罐铝板项目管理与团队协作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)、饮料罐铝板项目管理方法论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)、饮料罐铝板项目计划与进度管理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)、饮料罐铝板项目风险管理与应对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9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三、供应链管理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65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7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1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项目商业计划书旨在全面介绍和规划一个创新性的饮料罐铝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板</w:t>
      </w:r>
      <w:r>
        <w:rPr>
          <w:rFonts w:ascii="FangSong" w:eastAsia="FangSong" w:hAnsi="FangSong" w:cs="FangSong"/>
          <w:spacing w:val="-8"/>
          <w:sz w:val="28"/>
          <w:szCs w:val="28"/>
        </w:rPr>
        <w:t>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以满足需求。该方案的目的是为了提供饮料罐铝板项目的全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概览，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包括项目的目标、范围、关键利益相关者和实施计划。通过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本方案的学习交流，希望能为相关人员提供一个深入了解项目的平台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以</w:t>
      </w:r>
      <w:r>
        <w:rPr>
          <w:rFonts w:ascii="FangSong" w:eastAsia="FangSong" w:hAnsi="FangSong" w:cs="FangSong"/>
          <w:spacing w:val="-12"/>
          <w:sz w:val="28"/>
          <w:szCs w:val="28"/>
        </w:rPr>
        <w:t>促进进一步的合作和研究。请注意，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用</w:t>
      </w:r>
      <w:r>
        <w:rPr>
          <w:rFonts w:ascii="FangSong" w:eastAsia="FangSong" w:hAnsi="FangSong" w:cs="FangSong"/>
          <w:spacing w:val="-6"/>
          <w:sz w:val="28"/>
          <w:szCs w:val="28"/>
        </w:rPr>
        <w:t>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1" w:right="7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在饮</w:t>
      </w:r>
      <w:r>
        <w:rPr>
          <w:rFonts w:ascii="FangSong" w:eastAsia="FangSong" w:hAnsi="FangSong" w:cs="FangSong"/>
          <w:spacing w:val="-15"/>
          <w:sz w:val="28"/>
          <w:szCs w:val="28"/>
        </w:rPr>
        <w:t>料</w:t>
      </w:r>
      <w:r>
        <w:rPr>
          <w:rFonts w:ascii="FangSong" w:eastAsia="FangSong" w:hAnsi="FangSong" w:cs="FangSong"/>
          <w:spacing w:val="-8"/>
          <w:sz w:val="28"/>
          <w:szCs w:val="28"/>
        </w:rPr>
        <w:t>罐铝板项目的建筑工程设计过程中，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计</w:t>
      </w:r>
      <w:r>
        <w:rPr>
          <w:rFonts w:ascii="FangSong" w:eastAsia="FangSong" w:hAnsi="FangSong" w:cs="FangSong"/>
          <w:spacing w:val="-9"/>
          <w:sz w:val="28"/>
          <w:szCs w:val="28"/>
        </w:rPr>
        <w:t>原则，以确保饮料罐铝板项目的可持续发展和建筑结构的安全性：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76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ectPr>
          <w:pgSz w:w="11906" w:h="16839"/>
          <w:pgMar w:top="1431" w:right="1623" w:bottom="0" w:left="1785" w:header="0" w:footer="0" w:gutter="0"/>
          <w:pgNumType w:start="5"/>
          <w:cols w:space="708"/>
        </w:sectPr>
      </w:pPr>
    </w:p>
    <w:p>
      <w:pPr>
        <w:spacing w:before="185" w:line="411" w:lineRule="auto"/>
        <w:ind w:left="32" w:right="56" w:firstLine="559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、饮料罐铝板项目总平面设计要求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2" w:right="56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饮料</w:t>
      </w:r>
      <w:r>
        <w:rPr>
          <w:rFonts w:ascii="FangSong" w:eastAsia="FangSong" w:hAnsi="FangSong" w:cs="FangSong"/>
          <w:spacing w:val="-12"/>
          <w:sz w:val="28"/>
          <w:szCs w:val="28"/>
        </w:rPr>
        <w:t>罐</w:t>
      </w:r>
      <w:r>
        <w:rPr>
          <w:rFonts w:ascii="FangSong" w:eastAsia="FangSong" w:hAnsi="FangSong" w:cs="FangSong"/>
          <w:spacing w:val="-8"/>
          <w:sz w:val="28"/>
          <w:szCs w:val="28"/>
        </w:rPr>
        <w:t>铝板项目总平面设计将充分考虑以下要求，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以确保整体设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计满足</w:t>
      </w:r>
      <w:r>
        <w:rPr>
          <w:rFonts w:ascii="FangSong" w:eastAsia="FangSong" w:hAnsi="FangSong" w:cs="FangSong"/>
          <w:spacing w:val="-4"/>
          <w:sz w:val="28"/>
          <w:szCs w:val="28"/>
        </w:rPr>
        <w:t>工程的需要并符合相关规范：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before="1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ectPr>
          <w:pgSz w:w="11906" w:h="16839"/>
          <w:pgMar w:top="1431" w:right="1743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89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90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定，适应饮料罐</w:t>
      </w:r>
      <w:r>
        <w:rPr>
          <w:rFonts w:ascii="FangSong" w:eastAsia="FangSong" w:hAnsi="FangSong" w:cs="FangSong"/>
          <w:spacing w:val="-2"/>
          <w:sz w:val="28"/>
          <w:szCs w:val="28"/>
        </w:rPr>
        <w:t>铝板项目的实际使用需要。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7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4" w:line="416" w:lineRule="auto"/>
        <w:ind w:left="49" w:right="82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饮</w:t>
      </w:r>
      <w:r>
        <w:rPr>
          <w:rFonts w:ascii="FangSong" w:eastAsia="FangSong" w:hAnsi="FangSong" w:cs="FangSong"/>
          <w:spacing w:val="-8"/>
          <w:sz w:val="28"/>
          <w:szCs w:val="28"/>
        </w:rPr>
        <w:t>料罐铝板项目所处地区的地质条件和地震风险，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的抗</w:t>
      </w:r>
      <w:r>
        <w:rPr>
          <w:rFonts w:ascii="FangSong" w:eastAsia="FangSong" w:hAnsi="FangSong" w:cs="FangSong"/>
          <w:spacing w:val="-6"/>
          <w:sz w:val="28"/>
          <w:szCs w:val="28"/>
        </w:rPr>
        <w:t>震</w:t>
      </w:r>
      <w:r>
        <w:rPr>
          <w:rFonts w:ascii="FangSong" w:eastAsia="FangSong" w:hAnsi="FangSong" w:cs="FangSong"/>
          <w:spacing w:val="-4"/>
          <w:sz w:val="28"/>
          <w:szCs w:val="28"/>
        </w:rPr>
        <w:t>设防烈度。结构将被设计以保证在地震发生时能够安全稳定地</w:t>
      </w:r>
    </w:p>
    <w:p>
      <w:pPr>
        <w:sectPr>
          <w:pgSz w:w="11906" w:h="16839"/>
          <w:pgMar w:top="1431" w:right="1718" w:bottom="0" w:left="1785" w:header="0" w:footer="0" w:gutter="0"/>
          <w:pgNumType w:start="7"/>
          <w:cols w:space="708"/>
        </w:sectPr>
      </w:pPr>
    </w:p>
    <w:p>
      <w:pPr>
        <w:spacing w:before="183" w:line="220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承受地震作用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89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95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2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结合饮料罐铝板项目的实际需求和环境条件，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</w:t>
      </w:r>
      <w:r>
        <w:rPr>
          <w:rFonts w:ascii="FangSong" w:eastAsia="FangSong" w:hAnsi="FangSong" w:cs="FangSong"/>
          <w:spacing w:val="-7"/>
          <w:sz w:val="28"/>
          <w:szCs w:val="28"/>
        </w:rPr>
        <w:t>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久</w:t>
      </w:r>
      <w:r>
        <w:rPr>
          <w:rFonts w:ascii="FangSong" w:eastAsia="FangSong" w:hAnsi="FangSong" w:cs="FangSong"/>
          <w:spacing w:val="-8"/>
          <w:sz w:val="28"/>
          <w:szCs w:val="28"/>
        </w:rPr>
        <w:t>性和使用寿命。采用合适的材料和工艺，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够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3"/>
          <w:sz w:val="28"/>
          <w:szCs w:val="28"/>
        </w:rPr>
        <w:t>持良好的结构性能和外观状态。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29" w:right="4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建筑工程</w:t>
      </w:r>
      <w:r>
        <w:rPr>
          <w:rFonts w:ascii="FangSong" w:eastAsia="FangSong" w:hAnsi="FangSong" w:cs="FangSong"/>
          <w:spacing w:val="-2"/>
          <w:sz w:val="28"/>
          <w:szCs w:val="28"/>
        </w:rPr>
        <w:t>的设计总体要求是确保饮料罐铝板项目实现预期功能、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全稳定、符合法规标准，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并在美学、经济和可持续性等方面取得平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衡。下面</w:t>
      </w:r>
      <w:r>
        <w:rPr>
          <w:rFonts w:ascii="FangSong" w:eastAsia="FangSong" w:hAnsi="FangSong" w:cs="FangSong"/>
          <w:spacing w:val="-5"/>
          <w:sz w:val="28"/>
          <w:szCs w:val="28"/>
        </w:rPr>
        <w:t>是</w:t>
      </w:r>
      <w:r>
        <w:rPr>
          <w:rFonts w:ascii="FangSong" w:eastAsia="FangSong" w:hAnsi="FangSong" w:cs="FangSong"/>
          <w:spacing w:val="-3"/>
          <w:sz w:val="28"/>
          <w:szCs w:val="28"/>
        </w:rPr>
        <w:t>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2" w:line="411" w:lineRule="auto"/>
        <w:ind w:left="40" w:right="95" w:firstLine="11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建筑的功能布局满足饮料罐铝板项目需求，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合理分布，形成高效的空间利用。</w:t>
      </w:r>
    </w:p>
    <w:p>
      <w:pPr>
        <w:spacing w:before="1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ectPr>
          <w:pgSz w:w="11906" w:h="16839"/>
          <w:pgMar w:top="1431" w:right="1704" w:bottom="0" w:left="1785" w:header="0" w:footer="0" w:gutter="0"/>
          <w:pgNumType w:start="8"/>
          <w:cols w:space="708"/>
        </w:sectPr>
      </w:pPr>
    </w:p>
    <w:p>
      <w:pPr>
        <w:spacing w:before="183" w:line="219" w:lineRule="auto"/>
        <w:ind w:right="16"/>
        <w:jc w:val="right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2" w:line="411" w:lineRule="auto"/>
        <w:ind w:left="49" w:right="7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7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2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before="1"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ectPr>
          <w:pgSz w:w="11906" w:h="16839"/>
          <w:pgMar w:top="1431" w:right="1724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37" w:right="196" w:firstLine="1116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196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5" w:lineRule="auto"/>
        <w:ind w:left="49" w:right="19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能够达到高标准，满足</w:t>
      </w:r>
      <w:r>
        <w:rPr>
          <w:rFonts w:ascii="FangSong" w:eastAsia="FangSong" w:hAnsi="FangSong" w:cs="FangSong"/>
          <w:spacing w:val="-2"/>
          <w:sz w:val="28"/>
          <w:szCs w:val="28"/>
        </w:rPr>
        <w:t>饮料罐铝板项目的长期发展需求。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1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饮料罐铝板项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规划的总建筑面积为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平方米，充分考虑到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饮</w:t>
      </w:r>
      <w:r>
        <w:rPr>
          <w:rFonts w:ascii="FangSong" w:eastAsia="FangSong" w:hAnsi="FangSong" w:cs="FangSong"/>
          <w:spacing w:val="-9"/>
          <w:sz w:val="28"/>
          <w:szCs w:val="28"/>
        </w:rPr>
        <w:t>料</w:t>
      </w:r>
      <w:r>
        <w:rPr>
          <w:rFonts w:ascii="FangSong" w:eastAsia="FangSong" w:hAnsi="FangSong" w:cs="FangSong"/>
          <w:spacing w:val="-6"/>
          <w:sz w:val="28"/>
          <w:szCs w:val="28"/>
        </w:rPr>
        <w:t>罐铝板项目的功能布局和需求，确保各功能区域得到合理的利用。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97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占</w:t>
      </w:r>
      <w:r>
        <w:rPr>
          <w:rFonts w:ascii="FangSong" w:eastAsia="FangSong" w:hAnsi="FangSong" w:cs="FangSong"/>
          <w:spacing w:val="-8"/>
          <w:sz w:val="28"/>
          <w:szCs w:val="28"/>
        </w:rPr>
        <w:t>饮料罐铝板项目总投资比例：</w:t>
      </w:r>
    </w:p>
    <w:p>
      <w:pPr>
        <w:spacing w:before="292" w:line="411" w:lineRule="auto"/>
        <w:ind w:left="46" w:right="19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饮</w:t>
      </w:r>
      <w:r>
        <w:rPr>
          <w:rFonts w:ascii="FangSong" w:eastAsia="FangSong" w:hAnsi="FangSong" w:cs="FangSong"/>
          <w:spacing w:val="-3"/>
          <w:sz w:val="28"/>
          <w:szCs w:val="28"/>
        </w:rPr>
        <w:t>料罐铝板项目总投资的比例为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结构中占有合理比例，确保资金分配的均衡性。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ectPr>
          <w:pgSz w:w="11906" w:h="16839"/>
          <w:pgMar w:top="1431" w:right="1603" w:bottom="0" w:left="1785" w:header="0" w:footer="0" w:gutter="0"/>
          <w:pgNumType w:start="10"/>
          <w:cols w:space="708"/>
        </w:sectPr>
      </w:pPr>
    </w:p>
    <w:p>
      <w:pPr>
        <w:spacing w:before="184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满</w:t>
      </w:r>
      <w:r>
        <w:rPr>
          <w:rFonts w:ascii="FangSong" w:eastAsia="FangSong" w:hAnsi="FangSong" w:cs="FangSong"/>
          <w:spacing w:val="-2"/>
          <w:sz w:val="28"/>
          <w:szCs w:val="28"/>
        </w:rPr>
        <w:t>足未来饮料罐铝板项目运营的需求，同时避免了过度浪费。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饮</w:t>
      </w:r>
      <w:r>
        <w:rPr>
          <w:rFonts w:ascii="FangSong" w:eastAsia="FangSong" w:hAnsi="FangSong" w:cs="FangSong"/>
          <w:spacing w:val="-6"/>
          <w:sz w:val="28"/>
          <w:szCs w:val="28"/>
        </w:rPr>
        <w:t>料罐铝板项目整体布局：</w:t>
      </w:r>
    </w:p>
    <w:p>
      <w:pPr>
        <w:spacing w:before="292" w:line="411" w:lineRule="auto"/>
        <w:ind w:left="40" w:right="17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注</w:t>
      </w:r>
      <w:r>
        <w:rPr>
          <w:rFonts w:ascii="FangSong" w:eastAsia="FangSong" w:hAnsi="FangSong" w:cs="FangSong"/>
          <w:spacing w:val="-13"/>
          <w:sz w:val="28"/>
          <w:szCs w:val="28"/>
        </w:rPr>
        <w:t>重</w:t>
      </w:r>
      <w:r>
        <w:rPr>
          <w:rFonts w:ascii="FangSong" w:eastAsia="FangSong" w:hAnsi="FangSong" w:cs="FangSong"/>
          <w:spacing w:val="-8"/>
          <w:sz w:val="28"/>
          <w:szCs w:val="28"/>
        </w:rPr>
        <w:t>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使饮料罐铝板项目更好地适应当地的自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然</w:t>
      </w:r>
      <w:r>
        <w:rPr>
          <w:rFonts w:ascii="FangSong" w:eastAsia="FangSong" w:hAnsi="FangSong" w:cs="FangSong"/>
          <w:spacing w:val="-7"/>
          <w:sz w:val="28"/>
          <w:szCs w:val="28"/>
        </w:rPr>
        <w:t>和人文环境。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二、制度建设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right="8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1" w:line="219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</w:p>
    <w:p>
      <w:pPr>
        <w:sectPr>
          <w:pgSz w:w="11906" w:h="16839"/>
          <w:pgMar w:top="1431" w:right="1623" w:bottom="0" w:left="1785" w:header="0" w:footer="0" w:gutter="0"/>
          <w:pgNumType w:start="11"/>
          <w:cols w:space="708"/>
        </w:sectPr>
      </w:pPr>
    </w:p>
    <w:p>
      <w:pPr>
        <w:spacing w:before="185" w:line="411" w:lineRule="auto"/>
        <w:ind w:left="31" w:right="102" w:firstLine="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会</w:t>
      </w:r>
      <w:r>
        <w:rPr>
          <w:rFonts w:ascii="FangSong" w:eastAsia="FangSong" w:hAnsi="FangSong" w:cs="FangSong"/>
          <w:spacing w:val="-18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3" w:lineRule="auto"/>
        <w:ind w:left="32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90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219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</w:p>
    <w:p>
      <w:pPr>
        <w:sectPr>
          <w:pgSz w:w="11906" w:h="16839"/>
          <w:pgMar w:top="1431" w:right="1697" w:bottom="0" w:left="1785" w:header="0" w:footer="0" w:gutter="0"/>
          <w:pgNumType w:start="12"/>
          <w:cols w:space="708"/>
        </w:sectPr>
      </w:pPr>
    </w:p>
    <w:p>
      <w:pPr>
        <w:spacing w:before="183" w:line="219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92" w:line="411" w:lineRule="auto"/>
        <w:ind w:left="61" w:right="126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7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2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ectPr>
          <w:pgSz w:w="11906" w:h="16839"/>
          <w:pgMar w:top="1431" w:right="1623" w:bottom="0" w:left="1785" w:header="0" w:footer="0" w:gutter="0"/>
          <w:pgNumType w:start="13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8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9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9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89" w:line="416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</w:p>
    <w:p>
      <w:pPr>
        <w:sectPr>
          <w:pgSz w:w="11906" w:h="16839"/>
          <w:pgMar w:top="1431" w:right="1743" w:bottom="0" w:left="1785" w:header="0" w:footer="0" w:gutter="0"/>
          <w:pgNumType w:start="14"/>
          <w:cols w:space="708"/>
        </w:sectPr>
      </w:pPr>
    </w:p>
    <w:p>
      <w:pPr>
        <w:spacing w:before="182" w:line="224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84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6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7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2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2" w:line="221" w:lineRule="auto"/>
        <w:ind w:left="37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88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1" w:lineRule="auto"/>
        <w:ind w:left="32" w:right="16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ectPr>
          <w:pgSz w:w="11906" w:h="16839"/>
          <w:pgMar w:top="1431" w:right="1603" w:bottom="0" w:left="1785" w:header="0" w:footer="0" w:gutter="0"/>
          <w:pgNumType w:start="16"/>
          <w:cols w:space="708"/>
        </w:sectPr>
      </w:pPr>
    </w:p>
    <w:p>
      <w:pPr>
        <w:spacing w:before="182" w:line="416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0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3" w:line="414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2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9" w:line="411" w:lineRule="auto"/>
        <w:ind w:left="34" w:right="56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39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2" w:line="411" w:lineRule="auto"/>
        <w:ind w:left="34" w:right="56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3" w:line="415" w:lineRule="auto"/>
        <w:ind w:left="40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86" w:line="417" w:lineRule="auto"/>
        <w:ind w:left="38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</w:p>
    <w:p>
      <w:pPr>
        <w:sectPr>
          <w:pgSz w:w="11906" w:h="16839"/>
          <w:pgMar w:top="1431" w:right="1743" w:bottom="0" w:left="1785" w:header="0" w:footer="0" w:gutter="0"/>
          <w:pgNumType w:start="18"/>
          <w:cols w:space="708"/>
        </w:sectPr>
      </w:pPr>
    </w:p>
    <w:p>
      <w:pPr>
        <w:spacing w:before="185" w:line="411" w:lineRule="auto"/>
        <w:ind w:left="32" w:hanging="1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11"/>
          <w:sz w:val="28"/>
          <w:szCs w:val="28"/>
        </w:rPr>
        <w:t>新</w:t>
      </w:r>
      <w:r>
        <w:rPr>
          <w:rFonts w:ascii="FangSong" w:eastAsia="FangSong" w:hAnsi="FangSong" w:cs="FangSong"/>
          <w:spacing w:val="-9"/>
          <w:sz w:val="28"/>
          <w:szCs w:val="28"/>
        </w:rPr>
        <w:t>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性能验证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</w:rPr>
        <w:t>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9" w:line="411" w:lineRule="auto"/>
        <w:ind w:left="32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line="414" w:lineRule="auto"/>
        <w:ind w:left="33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ectPr>
          <w:pgSz w:w="11906" w:h="16839"/>
          <w:pgMar w:top="1431" w:right="1704" w:bottom="0" w:left="1785" w:header="0" w:footer="0" w:gutter="0"/>
          <w:pgNumType w:start="19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饮料罐铝板项目技术工艺分析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2" w:right="4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1" w:line="411" w:lineRule="auto"/>
        <w:ind w:left="31" w:right="95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righ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1" w:lineRule="auto"/>
        <w:ind w:left="31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提供优质产品和服务。保障工艺流程能够满足饮料罐铝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板</w:t>
      </w:r>
      <w:r>
        <w:rPr>
          <w:rFonts w:ascii="FangSong" w:eastAsia="FangSong" w:hAnsi="FangSong" w:cs="FangSong"/>
          <w:spacing w:val="-12"/>
          <w:sz w:val="28"/>
          <w:szCs w:val="28"/>
        </w:rPr>
        <w:t>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行</w:t>
      </w:r>
      <w:r>
        <w:rPr>
          <w:rFonts w:ascii="FangSong" w:eastAsia="FangSong" w:hAnsi="FangSong" w:cs="FangSong"/>
          <w:spacing w:val="-4"/>
          <w:sz w:val="28"/>
          <w:szCs w:val="28"/>
        </w:rPr>
        <w:t>操作，提高产品合格率。</w:t>
      </w:r>
    </w:p>
    <w:p>
      <w:pPr>
        <w:spacing w:before="2" w:line="411" w:lineRule="auto"/>
        <w:ind w:left="32" w:right="59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40" w:right="59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5.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饮料罐铝板项目建设贯彻“三同时”的原则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注重环</w:t>
      </w:r>
      <w:r>
        <w:rPr>
          <w:rFonts w:ascii="FangSong" w:eastAsia="FangSong" w:hAnsi="FangSong" w:cs="FangSong"/>
          <w:spacing w:val="-2"/>
          <w:sz w:val="28"/>
          <w:szCs w:val="28"/>
        </w:rPr>
        <w:t>境保护、职业安全卫生、消防及节能等各项措施的落实。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饮料</w:t>
      </w:r>
      <w:r>
        <w:rPr>
          <w:rFonts w:ascii="FangSong" w:eastAsia="FangSong" w:hAnsi="FangSong" w:cs="FangSong"/>
          <w:spacing w:val="-12"/>
          <w:sz w:val="28"/>
          <w:szCs w:val="28"/>
        </w:rPr>
        <w:t>罐</w:t>
      </w:r>
      <w:r>
        <w:rPr>
          <w:rFonts w:ascii="FangSong" w:eastAsia="FangSong" w:hAnsi="FangSong" w:cs="FangSong"/>
          <w:spacing w:val="-8"/>
          <w:sz w:val="28"/>
          <w:szCs w:val="28"/>
        </w:rPr>
        <w:t>铝板项目拟采用国内成熟的生产工艺，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生产技术由生产技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术人</w:t>
      </w:r>
      <w:r>
        <w:rPr>
          <w:rFonts w:ascii="FangSong" w:eastAsia="FangSong" w:hAnsi="FangSong" w:cs="FangSong"/>
          <w:spacing w:val="-11"/>
          <w:sz w:val="28"/>
          <w:szCs w:val="28"/>
        </w:rPr>
        <w:t>员</w:t>
      </w:r>
      <w:r>
        <w:rPr>
          <w:rFonts w:ascii="FangSong" w:eastAsia="FangSong" w:hAnsi="FangSong" w:cs="FangSong"/>
          <w:spacing w:val="-9"/>
          <w:sz w:val="28"/>
          <w:szCs w:val="28"/>
        </w:rPr>
        <w:t>和研发技术人员共同制定。所采用的技术具有能耗低、高质量、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</w:t>
      </w:r>
      <w:r>
        <w:rPr>
          <w:rFonts w:ascii="FangSong" w:eastAsia="FangSong" w:hAnsi="FangSong" w:cs="FangSong"/>
          <w:spacing w:val="-2"/>
          <w:sz w:val="28"/>
          <w:szCs w:val="28"/>
        </w:rPr>
        <w:t>环保性的特点，所生产的产品已经在国内外市场获得认可。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ectPr>
          <w:pgSz w:w="11906" w:h="16839"/>
          <w:pgMar w:top="1431" w:right="1704" w:bottom="0" w:left="1785" w:header="0" w:footer="0" w:gutter="0"/>
          <w:pgNumType w:start="20"/>
          <w:cols w:space="708"/>
        </w:sectPr>
      </w:pPr>
    </w:p>
    <w:p>
      <w:pPr>
        <w:spacing w:before="181" w:line="414" w:lineRule="auto"/>
        <w:ind w:left="3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饮料罐</w:t>
      </w:r>
      <w:r>
        <w:rPr>
          <w:rFonts w:ascii="FangSong" w:eastAsia="FangSong" w:hAnsi="FangSong" w:cs="FangSong"/>
          <w:spacing w:val="-3"/>
          <w:sz w:val="28"/>
          <w:szCs w:val="28"/>
        </w:rPr>
        <w:t>铝</w:t>
      </w:r>
      <w:r>
        <w:rPr>
          <w:rFonts w:ascii="FangSong" w:eastAsia="FangSong" w:hAnsi="FangSong" w:cs="FangSong"/>
          <w:spacing w:val="-2"/>
          <w:sz w:val="28"/>
          <w:szCs w:val="28"/>
        </w:rPr>
        <w:t>板项目的技术保障措施从设计、施工、试运行到投产、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销</w:t>
      </w:r>
      <w:r>
        <w:rPr>
          <w:rFonts w:ascii="FangSong" w:eastAsia="FangSong" w:hAnsi="FangSong" w:cs="FangSong"/>
          <w:spacing w:val="-12"/>
          <w:sz w:val="28"/>
          <w:szCs w:val="28"/>
        </w:rPr>
        <w:t>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以确保饮料罐铝板项目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在技术开发和生</w:t>
      </w: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技术应用上达到现代化生产水平。这种综合的技术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支持将</w:t>
      </w:r>
      <w:r>
        <w:rPr>
          <w:rFonts w:ascii="FangSong" w:eastAsia="FangSong" w:hAnsi="FangSong" w:cs="FangSong"/>
          <w:spacing w:val="-2"/>
          <w:sz w:val="28"/>
          <w:szCs w:val="28"/>
        </w:rPr>
        <w:t>确保饮料罐铝板项目的可持续发展和高效运营。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(三)、饮料罐铝板项目技术流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程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0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6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成功后，进行正式批量生产。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sz w:val="28"/>
          <w:szCs w:val="28"/>
        </w:rPr>
        <w:t>生产过程的稳定性。</w:t>
      </w:r>
    </w:p>
    <w:p>
      <w:pPr>
        <w:spacing w:before="290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ectPr>
          <w:pgSz w:w="11906" w:h="16839"/>
          <w:pgMar w:top="1431" w:right="1750" w:bottom="0" w:left="1785" w:header="0" w:footer="0" w:gutter="0"/>
          <w:pgNumType w:start="21"/>
          <w:cols w:space="708"/>
        </w:sectPr>
      </w:pPr>
    </w:p>
    <w:p>
      <w:pPr>
        <w:spacing w:before="182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7" w:line="624" w:lineRule="exact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通过质量检测、过程监控确保产品符合标准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3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4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决客户使用过程中的问题。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144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在饮料罐铝板项目</w:t>
      </w:r>
      <w:r>
        <w:rPr>
          <w:rFonts w:ascii="FangSong" w:eastAsia="FangSong" w:hAnsi="FangSong" w:cs="FangSong"/>
          <w:spacing w:val="-2"/>
          <w:sz w:val="28"/>
          <w:szCs w:val="28"/>
        </w:rPr>
        <w:t>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right="4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</w:t>
      </w:r>
      <w:r>
        <w:rPr>
          <w:rFonts w:ascii="FangSong" w:eastAsia="FangSong" w:hAnsi="FangSong" w:cs="FangSong"/>
          <w:spacing w:val="-2"/>
          <w:sz w:val="28"/>
          <w:szCs w:val="28"/>
        </w:rPr>
        <w:t>据分析工具监测和分析饮料罐铝板项目各环节数据。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3" w:line="415" w:lineRule="auto"/>
        <w:ind w:left="81" w:right="102" w:firstLine="5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共同构建了高效、稳定的饮料罐铝板项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目技术</w:t>
      </w:r>
      <w:r>
        <w:rPr>
          <w:rFonts w:ascii="FangSong" w:eastAsia="FangSong" w:hAnsi="FangSong" w:cs="FangSong"/>
          <w:spacing w:val="-5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施框架，确保饮料罐铝板项目顺利推进。</w:t>
      </w:r>
    </w:p>
    <w:p>
      <w:pPr>
        <w:spacing w:before="246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6" w:line="415" w:lineRule="auto"/>
        <w:ind w:left="731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保选用的设备能够满足饮料罐铝板项目的技术要求，例如：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考</w:t>
      </w:r>
      <w:r>
        <w:rPr>
          <w:rFonts w:ascii="FangSong" w:eastAsia="FangSong" w:hAnsi="FangSong" w:cs="FangSong"/>
          <w:spacing w:val="1"/>
          <w:sz w:val="28"/>
          <w:szCs w:val="28"/>
        </w:rPr>
        <w:t>虑设备是否支持工艺流程中所需的特殊功能，如温度、压力</w:t>
      </w:r>
    </w:p>
    <w:p>
      <w:pPr>
        <w:sectPr>
          <w:pgSz w:w="11906" w:h="16839"/>
          <w:pgMar w:top="1431" w:right="1697" w:bottom="0" w:left="1785" w:header="0" w:footer="0" w:gutter="0"/>
          <w:pgNumType w:start="22"/>
          <w:cols w:space="708"/>
        </w:sectPr>
      </w:pPr>
    </w:p>
    <w:p>
      <w:pPr>
        <w:spacing w:before="182" w:line="222" w:lineRule="auto"/>
        <w:ind w:left="42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9" w:line="411" w:lineRule="auto"/>
        <w:ind w:left="733" w:right="377" w:hanging="1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5"/>
          <w:sz w:val="28"/>
          <w:szCs w:val="28"/>
        </w:rPr>
        <w:t>所</w:t>
      </w:r>
      <w:r>
        <w:rPr>
          <w:rFonts w:ascii="FangSong" w:eastAsia="FangSong" w:hAnsi="FangSong" w:cs="FangSong"/>
          <w:spacing w:val="-3"/>
          <w:sz w:val="28"/>
          <w:szCs w:val="28"/>
        </w:rPr>
        <w:t>选设备与饮料罐铝板项目工艺流程相匹配，例如：</w:t>
      </w:r>
      <w:r>
        <w:rPr>
          <w:rFonts w:ascii="FangSong" w:eastAsia="FangSong" w:hAnsi="FangSong" w:cs="FangSong"/>
          <w:sz w:val="28"/>
          <w:szCs w:val="28"/>
        </w:rPr>
        <w:t xml:space="preserve">   </w:t>
      </w: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备的生产能力是否符合饮料罐铝板项目的产能需求。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</w:t>
      </w:r>
      <w:r>
        <w:rPr>
          <w:rFonts w:ascii="FangSong" w:eastAsia="FangSong" w:hAnsi="FangSong" w:cs="FangSong"/>
          <w:spacing w:val="-3"/>
          <w:sz w:val="28"/>
          <w:szCs w:val="28"/>
        </w:rPr>
        <w:t>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90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90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8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4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9" w:line="411" w:lineRule="auto"/>
        <w:ind w:left="733" w:right="542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选择</w:t>
      </w:r>
      <w:r>
        <w:rPr>
          <w:rFonts w:ascii="FangSong" w:eastAsia="FangSong" w:hAnsi="FangSong" w:cs="FangSong"/>
          <w:spacing w:val="-4"/>
          <w:sz w:val="28"/>
          <w:szCs w:val="28"/>
        </w:rPr>
        <w:t>具</w:t>
      </w:r>
      <w:r>
        <w:rPr>
          <w:rFonts w:ascii="FangSong" w:eastAsia="FangSong" w:hAnsi="FangSong" w:cs="FangSong"/>
          <w:spacing w:val="-3"/>
          <w:sz w:val="28"/>
          <w:szCs w:val="28"/>
        </w:rPr>
        <w:t>有良好信誉和提供及时售后服务的设备厂家，例如：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ectPr>
          <w:pgSz w:w="11906" w:h="16839"/>
          <w:pgMar w:top="1431" w:right="1785" w:bottom="0" w:left="1785" w:header="0" w:footer="0" w:gutter="0"/>
          <w:pgNumType w:start="23"/>
          <w:cols w:space="708"/>
        </w:sectPr>
      </w:pPr>
    </w:p>
    <w:p>
      <w:pPr>
        <w:spacing w:before="183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89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四、饮料罐铝板项目建设背景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ectPr>
          <w:footerReference w:type="default" r:id="rId4"/>
          <w:pgSz w:w="11906" w:h="16839"/>
          <w:pgMar w:top="1431" w:right="1603" w:bottom="2312" w:left="1785" w:header="0" w:footer="1977" w:gutter="0"/>
          <w:pgNumType w:start="24"/>
          <w:cols w:space="708"/>
        </w:sectPr>
      </w:pPr>
    </w:p>
    <w:p>
      <w:pPr>
        <w:spacing w:before="185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1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5" w:line="414" w:lineRule="auto"/>
        <w:ind w:left="31" w:right="102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</w:p>
    <w:p>
      <w:pPr>
        <w:sectPr>
          <w:footerReference w:type="default" r:id="rId5"/>
          <w:pgSz w:w="11906" w:h="16839"/>
          <w:pgMar w:top="1431" w:right="1697" w:bottom="400" w:left="1785" w:header="0" w:footer="0" w:gutter="0"/>
          <w:pgNumType w:start="25"/>
          <w:cols w:space="708"/>
        </w:sectPr>
      </w:pPr>
    </w:p>
    <w:p>
      <w:pPr>
        <w:spacing w:before="183" w:line="220" w:lineRule="auto"/>
        <w:ind w:left="67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6"/>
          <w:sz w:val="28"/>
          <w:szCs w:val="28"/>
        </w:rPr>
        <w:t>了更多的</w:t>
      </w:r>
      <w:r>
        <w:rPr>
          <w:rFonts w:ascii="FangSong" w:eastAsia="FangSong" w:hAnsi="FangSong" w:cs="FangSong"/>
          <w:spacing w:val="-4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作和创新机会，共同推动整个行业向前发展。</w:t>
      </w:r>
    </w:p>
    <w:p>
      <w:pPr>
        <w:spacing w:before="290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0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ectPr>
          <w:footerReference w:type="default" r:id="rId6"/>
          <w:pgSz w:w="11906" w:h="16839"/>
          <w:pgMar w:top="1431" w:right="1697" w:bottom="400" w:left="1785" w:header="0" w:footer="0" w:gutter="0"/>
          <w:pgNumType w:start="26"/>
          <w:cols w:space="708"/>
        </w:sectPr>
      </w:pPr>
    </w:p>
    <w:p>
      <w:pPr>
        <w:spacing w:before="245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五、饮料罐铝板项目选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址说明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)、饮料罐铝板项目选址原则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2" w:line="411" w:lineRule="auto"/>
        <w:ind w:left="31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饮料</w:t>
      </w:r>
      <w:r>
        <w:rPr>
          <w:rFonts w:ascii="FangSong" w:eastAsia="FangSong" w:hAnsi="FangSong" w:cs="FangSong"/>
          <w:spacing w:val="-12"/>
          <w:sz w:val="28"/>
          <w:szCs w:val="28"/>
        </w:rPr>
        <w:t>罐</w:t>
      </w:r>
      <w:r>
        <w:rPr>
          <w:rFonts w:ascii="FangSong" w:eastAsia="FangSong" w:hAnsi="FangSong" w:cs="FangSong"/>
          <w:spacing w:val="-8"/>
          <w:sz w:val="28"/>
          <w:szCs w:val="28"/>
        </w:rPr>
        <w:t>铝板项目选址必须与城乡建设总体规划保持一致，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料罐铝板项目的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展与当地城市规划和政府规划相契合。通过与规划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一</w:t>
      </w:r>
      <w:r>
        <w:rPr>
          <w:rFonts w:ascii="FangSong" w:eastAsia="FangSong" w:hAnsi="FangSong" w:cs="FangSong"/>
          <w:spacing w:val="-12"/>
          <w:sz w:val="28"/>
          <w:szCs w:val="28"/>
        </w:rPr>
        <w:t>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饮料罐铝板项目有望更好地融入城市发展大局，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为城市功能提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升和</w:t>
      </w:r>
      <w:r>
        <w:rPr>
          <w:rFonts w:ascii="FangSong" w:eastAsia="FangSong" w:hAnsi="FangSong" w:cs="FangSong"/>
          <w:spacing w:val="-4"/>
          <w:sz w:val="28"/>
          <w:szCs w:val="28"/>
        </w:rPr>
        <w:t>社</w:t>
      </w:r>
      <w:r>
        <w:rPr>
          <w:rFonts w:ascii="FangSong" w:eastAsia="FangSong" w:hAnsi="FangSong" w:cs="FangSong"/>
          <w:spacing w:val="-3"/>
          <w:sz w:val="28"/>
          <w:szCs w:val="28"/>
        </w:rPr>
        <w:t>会经济发展作出积极贡献。</w:t>
      </w:r>
    </w:p>
    <w:p>
      <w:pPr>
        <w:spacing w:before="1"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越的交通条件是饮料罐铝板项目成功的关键因素之一。选址地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应</w:t>
      </w:r>
      <w:r>
        <w:rPr>
          <w:rFonts w:ascii="FangSong" w:eastAsia="FangSong" w:hAnsi="FangSong" w:cs="FangSong"/>
          <w:spacing w:val="-12"/>
          <w:sz w:val="28"/>
          <w:szCs w:val="28"/>
        </w:rPr>
        <w:t>该具备便捷的陆路交通，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为员工提供方便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通勤途径。这有助于提高整体生产效率并降低物流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成</w:t>
      </w:r>
      <w:r>
        <w:rPr>
          <w:rFonts w:ascii="FangSong" w:eastAsia="FangSong" w:hAnsi="FangSong" w:cs="FangSong"/>
          <w:spacing w:val="-12"/>
          <w:sz w:val="28"/>
          <w:szCs w:val="28"/>
        </w:rPr>
        <w:t>本。</w:t>
      </w:r>
    </w:p>
    <w:p>
      <w:pPr>
        <w:spacing w:before="1"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考</w:t>
      </w:r>
      <w:r>
        <w:rPr>
          <w:rFonts w:ascii="FangSong" w:eastAsia="FangSong" w:hAnsi="FangSong" w:cs="FangSong"/>
          <w:spacing w:val="-2"/>
          <w:sz w:val="28"/>
          <w:szCs w:val="28"/>
        </w:rPr>
        <w:t>虑到饮料罐铝板项目建设阶段，选址地的施工条件至关重要。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平整的场地、容</w:t>
      </w:r>
      <w:r>
        <w:rPr>
          <w:rFonts w:ascii="FangSong" w:eastAsia="FangSong" w:hAnsi="FangSong" w:cs="FangSong"/>
          <w:spacing w:val="-5"/>
          <w:sz w:val="28"/>
          <w:szCs w:val="28"/>
        </w:rPr>
        <w:t>易</w:t>
      </w:r>
      <w:r>
        <w:rPr>
          <w:rFonts w:ascii="FangSong" w:eastAsia="FangSong" w:hAnsi="FangSong" w:cs="FangSong"/>
          <w:spacing w:val="-3"/>
          <w:sz w:val="28"/>
          <w:szCs w:val="28"/>
        </w:rPr>
        <w:t>获取的建筑材料以及适宜的施工场址都将直接影响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饮料罐铝板项目建设的顺利进行。这有助于提高工程效率，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程</w:t>
      </w:r>
      <w:r>
        <w:rPr>
          <w:rFonts w:ascii="FangSong" w:eastAsia="FangSong" w:hAnsi="FangSong" w:cs="FangSong"/>
          <w:spacing w:val="-10"/>
          <w:sz w:val="28"/>
          <w:szCs w:val="28"/>
        </w:rPr>
        <w:t>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3" w:line="414" w:lineRule="auto"/>
        <w:ind w:left="34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饮料罐铝板项目选址应与当地大气污染防治、水资源利用以及自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然生态环境保护政策相一致。我们将致力于在饮料罐铝板项目建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运</w:t>
      </w:r>
      <w:r>
        <w:rPr>
          <w:rFonts w:ascii="FangSong" w:eastAsia="FangSong" w:hAnsi="FangSong" w:cs="FangSong"/>
          <w:spacing w:val="-8"/>
          <w:sz w:val="28"/>
          <w:szCs w:val="28"/>
        </w:rPr>
        <w:t>营过程中最大限度地减少对环境的影响，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确保饮料罐铝板项目的可</w:t>
      </w:r>
    </w:p>
    <w:p>
      <w:pPr>
        <w:sectPr>
          <w:footerReference w:type="default" r:id="rId7"/>
          <w:pgSz w:w="11906" w:h="16839"/>
          <w:pgMar w:top="1431" w:right="1743" w:bottom="400" w:left="1785" w:header="0" w:footer="0" w:gutter="0"/>
          <w:pgNumType w:start="27"/>
          <w:cols w:space="708"/>
        </w:sectPr>
      </w:pPr>
    </w:p>
    <w:p>
      <w:pPr>
        <w:spacing w:before="183" w:line="220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4"/>
          <w:sz w:val="28"/>
          <w:szCs w:val="28"/>
        </w:rPr>
        <w:t>持</w:t>
      </w:r>
      <w:r>
        <w:rPr>
          <w:rFonts w:ascii="FangSong" w:eastAsia="FangSong" w:hAnsi="FangSong" w:cs="FangSong"/>
          <w:spacing w:val="-3"/>
          <w:sz w:val="28"/>
          <w:szCs w:val="28"/>
        </w:rPr>
        <w:t>续发展，并履行环境保护的社会责任。</w:t>
      </w:r>
    </w:p>
    <w:p>
      <w:pPr>
        <w:spacing w:before="289" w:line="222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我们将有效平衡饮料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罐</w:t>
      </w:r>
      <w:r>
        <w:rPr>
          <w:rFonts w:ascii="FangSong" w:eastAsia="FangSong" w:hAnsi="FangSong" w:cs="FangSong"/>
          <w:spacing w:val="-8"/>
          <w:sz w:val="28"/>
          <w:szCs w:val="28"/>
        </w:rPr>
        <w:t>铝板项目的需求与用地法规的要求，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避免可能出现的法律和环境纠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纷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1" w:lineRule="auto"/>
        <w:ind w:left="32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在饮</w:t>
      </w:r>
      <w:r>
        <w:rPr>
          <w:rFonts w:ascii="FangSong" w:eastAsia="FangSong" w:hAnsi="FangSong" w:cs="FangSong"/>
          <w:spacing w:val="-2"/>
          <w:sz w:val="28"/>
          <w:szCs w:val="28"/>
        </w:rPr>
        <w:t>料罐铝板项目的实施过程中获得更多的理解和支持。</w:t>
      </w:r>
    </w:p>
    <w:p>
      <w:pPr>
        <w:spacing w:before="3" w:line="415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保饮料罐铝板项目的长期成功和对社会的积极贡献。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、饮料罐铝板项目选址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2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选择饮料罐铝板项目的地理位置时，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经济技术开发区的理想位置。选址的一些关键因素和考虑：</w:t>
      </w:r>
    </w:p>
    <w:p>
      <w:pPr>
        <w:spacing w:before="1"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63" w:right="14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</w:t>
      </w:r>
      <w:r>
        <w:rPr>
          <w:rFonts w:ascii="FangSong" w:eastAsia="FangSong" w:hAnsi="FangSong" w:cs="FangSong"/>
          <w:spacing w:val="-3"/>
          <w:sz w:val="28"/>
          <w:szCs w:val="28"/>
        </w:rPr>
        <w:t>分销，为饮料罐铝板项目的顺利推进提供了有力支持。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</w:p>
    <w:p>
      <w:pPr>
        <w:sectPr>
          <w:footerReference w:type="default" r:id="rId8"/>
          <w:pgSz w:w="11906" w:h="16839"/>
          <w:pgMar w:top="1431" w:right="1785" w:bottom="400" w:left="1785" w:header="0" w:footer="0" w:gutter="0"/>
          <w:pgNumType w:start="28"/>
          <w:cols w:space="708"/>
        </w:sectPr>
      </w:pPr>
    </w:p>
    <w:p>
      <w:pPr>
        <w:spacing w:before="184" w:line="411" w:lineRule="auto"/>
        <w:ind w:left="40" w:right="36" w:hanging="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优惠等方面的支持。这将显著减轻饮料罐铝板项目的财务压力，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</w:t>
      </w:r>
      <w:r>
        <w:rPr>
          <w:rFonts w:ascii="FangSong" w:eastAsia="FangSong" w:hAnsi="FangSong" w:cs="FangSong"/>
          <w:spacing w:val="-7"/>
          <w:sz w:val="28"/>
          <w:szCs w:val="28"/>
        </w:rPr>
        <w:t>了投资回报率。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89" w:line="411" w:lineRule="auto"/>
        <w:ind w:left="35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为饮料罐铝板项目提供了丰富的合作机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会，有</w:t>
      </w:r>
      <w:r>
        <w:rPr>
          <w:rFonts w:ascii="FangSong" w:eastAsia="FangSong" w:hAnsi="FangSong" w:cs="FangSong"/>
          <w:spacing w:val="-5"/>
          <w:sz w:val="28"/>
          <w:szCs w:val="28"/>
        </w:rPr>
        <w:t>利</w:t>
      </w:r>
      <w:r>
        <w:rPr>
          <w:rFonts w:ascii="FangSong" w:eastAsia="FangSong" w:hAnsi="FangSong" w:cs="FangSong"/>
          <w:spacing w:val="-3"/>
          <w:sz w:val="28"/>
          <w:szCs w:val="28"/>
        </w:rPr>
        <w:t>于资源共享和技术交流。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境的保护。选址处有利于建设绿色、环保型的饮料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罐铝板项目，与当地的生态环境相协调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3" w:right="3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术开发区被视为未来经济发展的重要增长点。饮料罐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铝</w:t>
      </w:r>
      <w:r>
        <w:rPr>
          <w:rFonts w:ascii="FangSong" w:eastAsia="FangSong" w:hAnsi="FangSong" w:cs="FangSong"/>
          <w:spacing w:val="-12"/>
          <w:sz w:val="28"/>
          <w:szCs w:val="28"/>
        </w:rPr>
        <w:t>板项目选址于此，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为饮料罐铝板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项目在</w:t>
      </w:r>
      <w:r>
        <w:rPr>
          <w:rFonts w:ascii="FangSong" w:eastAsia="FangSong" w:hAnsi="FangSong" w:cs="FangSong"/>
          <w:spacing w:val="-3"/>
          <w:sz w:val="28"/>
          <w:szCs w:val="28"/>
        </w:rPr>
        <w:t>长远的未来奠定坚实基础。</w:t>
      </w:r>
    </w:p>
    <w:p>
      <w:pPr>
        <w:spacing w:before="2" w:line="414" w:lineRule="auto"/>
        <w:ind w:left="42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的合作，确保饮料罐铝板项目的建设与运营与当地发展规划相协调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饮料罐铝板项目的成功提供全方位的支持。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415" w:lineRule="auto"/>
        <w:ind w:left="40" w:right="3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饮料</w:t>
      </w:r>
      <w:r>
        <w:rPr>
          <w:rFonts w:ascii="FangSong" w:eastAsia="FangSong" w:hAnsi="FangSong" w:cs="FangSong"/>
          <w:spacing w:val="-12"/>
          <w:sz w:val="28"/>
          <w:szCs w:val="28"/>
        </w:rPr>
        <w:t>罐</w:t>
      </w:r>
      <w:r>
        <w:rPr>
          <w:rFonts w:ascii="FangSong" w:eastAsia="FangSong" w:hAnsi="FangSong" w:cs="FangSong"/>
          <w:spacing w:val="-8"/>
          <w:sz w:val="28"/>
          <w:szCs w:val="28"/>
        </w:rPr>
        <w:t>铝板项目的成功实施不仅依赖于选址的地理位置，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与周边的建设条件密切相关。在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经济技术开发区的这片有着丰富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发展机遇的</w:t>
      </w:r>
      <w:r>
        <w:rPr>
          <w:rFonts w:ascii="FangSong" w:eastAsia="FangSong" w:hAnsi="FangSong" w:cs="FangSong"/>
          <w:spacing w:val="-2"/>
          <w:sz w:val="28"/>
          <w:szCs w:val="28"/>
        </w:rPr>
        <w:t>土地上，我们对于建设条件进行了深入的分析。</w:t>
      </w:r>
    </w:p>
    <w:p>
      <w:pPr>
        <w:sectPr>
          <w:footerReference w:type="default" r:id="rId9"/>
          <w:pgSz w:w="11906" w:h="16839"/>
          <w:pgMar w:top="1431" w:right="1763" w:bottom="400" w:left="1785" w:header="0" w:footer="0" w:gutter="0"/>
          <w:pgNumType w:start="29"/>
          <w:cols w:space="708"/>
        </w:sectPr>
      </w:pPr>
    </w:p>
    <w:p>
      <w:pPr>
        <w:spacing w:before="183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8" w:right="73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饮料罐铝板项目的建设提供了必要的基础支持，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营</w:t>
      </w:r>
      <w:r>
        <w:rPr>
          <w:rFonts w:ascii="FangSong" w:eastAsia="FangSong" w:hAnsi="FangSong" w:cs="FangSong"/>
          <w:spacing w:val="-7"/>
          <w:sz w:val="28"/>
          <w:szCs w:val="28"/>
        </w:rPr>
        <w:t>阶段的风险。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5" w:right="140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确保饮料罐铝板项目选址符合当地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的用地规划要求。这有</w:t>
      </w:r>
      <w:r>
        <w:rPr>
          <w:rFonts w:ascii="FangSong" w:eastAsia="FangSong" w:hAnsi="FangSong" w:cs="FangSong"/>
          <w:spacing w:val="-2"/>
          <w:sz w:val="28"/>
          <w:szCs w:val="28"/>
        </w:rPr>
        <w:t>助于饮料罐铝板项目在合规范围内进行建设，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并最大限度地发挥土地的效益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饮</w:t>
      </w:r>
      <w:r>
        <w:rPr>
          <w:rFonts w:ascii="FangSong" w:eastAsia="FangSong" w:hAnsi="FangSong" w:cs="FangSong"/>
          <w:spacing w:val="-8"/>
          <w:sz w:val="28"/>
          <w:szCs w:val="28"/>
        </w:rPr>
        <w:t>料罐铝板项目的用工提供了充足的保障，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技</w:t>
      </w:r>
      <w:r>
        <w:rPr>
          <w:rFonts w:ascii="FangSong" w:eastAsia="FangSong" w:hAnsi="FangSong" w:cs="FangSong"/>
          <w:spacing w:val="-6"/>
          <w:sz w:val="28"/>
          <w:szCs w:val="28"/>
        </w:rPr>
        <w:t>能的专业人才。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9" w:line="411" w:lineRule="auto"/>
        <w:ind w:left="34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包括税收、用地等方面的优惠政策。这为饮料罐铝板项目创造了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z w:val="28"/>
          <w:szCs w:val="28"/>
        </w:rPr>
        <w:t>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宽</w:t>
      </w:r>
      <w:r>
        <w:rPr>
          <w:rFonts w:ascii="FangSong" w:eastAsia="FangSong" w:hAnsi="FangSong" w:cs="FangSong"/>
          <w:spacing w:val="-6"/>
          <w:sz w:val="28"/>
          <w:szCs w:val="28"/>
        </w:rPr>
        <w:t>松的经济环境。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1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饮料罐铝板项目的过程中，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确保饮料罐铝板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项目在</w:t>
      </w:r>
      <w:r>
        <w:rPr>
          <w:rFonts w:ascii="FangSong" w:eastAsia="FangSong" w:hAnsi="FangSong" w:cs="FangSong"/>
          <w:spacing w:val="-3"/>
          <w:sz w:val="28"/>
          <w:szCs w:val="28"/>
        </w:rPr>
        <w:t>不</w:t>
      </w:r>
      <w:r>
        <w:rPr>
          <w:rFonts w:ascii="FangSong" w:eastAsia="FangSong" w:hAnsi="FangSong" w:cs="FangSong"/>
          <w:spacing w:val="-2"/>
          <w:sz w:val="28"/>
          <w:szCs w:val="28"/>
        </w:rPr>
        <w:t>对周边环境造成负面影响的前提下顺利推进。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7" w:line="219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饮料</w:t>
      </w:r>
      <w:r>
        <w:rPr>
          <w:rFonts w:ascii="FangSong" w:eastAsia="FangSong" w:hAnsi="FangSong" w:cs="FangSong"/>
          <w:spacing w:val="-12"/>
          <w:sz w:val="28"/>
          <w:szCs w:val="28"/>
        </w:rPr>
        <w:t>罐</w:t>
      </w:r>
      <w:r>
        <w:rPr>
          <w:rFonts w:ascii="FangSong" w:eastAsia="FangSong" w:hAnsi="FangSong" w:cs="FangSong"/>
          <w:spacing w:val="-8"/>
          <w:sz w:val="28"/>
          <w:szCs w:val="28"/>
        </w:rPr>
        <w:t>铝板项目所在区域的安全设施完备，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有成熟的消防、防汛</w:t>
      </w:r>
    </w:p>
    <w:p>
      <w:pPr>
        <w:sectPr>
          <w:footerReference w:type="default" r:id="rId10"/>
          <w:pgSz w:w="11906" w:h="16839"/>
          <w:pgMar w:top="1431" w:right="1623" w:bottom="400" w:left="1785" w:header="0" w:footer="0" w:gutter="0"/>
          <w:pgNumType w:start="30"/>
          <w:cols w:space="708"/>
        </w:sectPr>
      </w:pPr>
    </w:p>
    <w:p>
      <w:pPr>
        <w:spacing w:before="182" w:line="418" w:lineRule="auto"/>
        <w:ind w:left="32" w:right="14" w:firstLine="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5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全系统。这为饮料罐铝板项目的安全运行提供了可靠的支持，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小了安全风险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饮</w:t>
      </w:r>
      <w:r>
        <w:rPr>
          <w:rFonts w:ascii="FangSong" w:eastAsia="FangSong" w:hAnsi="FangSong" w:cs="FangSong"/>
          <w:spacing w:val="-8"/>
          <w:sz w:val="28"/>
          <w:szCs w:val="28"/>
        </w:rPr>
        <w:t>料罐铝板项目提供了明确的建设方向，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确保用地符合工业饮料罐铝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板项目的规划和要求。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1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饮料罐铝板项目所在地区容积率和建筑密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度都有具体的控</w:t>
      </w:r>
      <w:r>
        <w:rPr>
          <w:rFonts w:ascii="FangSong" w:eastAsia="FangSong" w:hAnsi="FangSong" w:cs="FangSong"/>
          <w:spacing w:val="-5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指标。我们将确保饮料罐铝板项目建设在合理的容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积</w:t>
      </w:r>
      <w:r>
        <w:rPr>
          <w:rFonts w:ascii="FangSong" w:eastAsia="FangSong" w:hAnsi="FangSong" w:cs="FangSong"/>
          <w:spacing w:val="-12"/>
          <w:sz w:val="28"/>
          <w:szCs w:val="28"/>
        </w:rPr>
        <w:t>率和建筑密度范围内，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以充分利用土地资源，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提高饮料罐铝板项目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效</w:t>
      </w:r>
      <w:r>
        <w:rPr>
          <w:rFonts w:ascii="FangSong" w:eastAsia="FangSong" w:hAnsi="FangSong" w:cs="FangSong"/>
          <w:spacing w:val="-12"/>
          <w:sz w:val="28"/>
          <w:szCs w:val="28"/>
        </w:rPr>
        <w:t>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2" w:right="14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途划分是用地控制的核心之一。根据饮料罐铝板项目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pacing w:val="-16"/>
          <w:sz w:val="28"/>
          <w:szCs w:val="28"/>
        </w:rPr>
        <w:t>性质，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保持饮料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罐铝</w:t>
      </w:r>
      <w:r>
        <w:rPr>
          <w:rFonts w:ascii="FangSong" w:eastAsia="FangSong" w:hAnsi="FangSong" w:cs="FangSong"/>
          <w:spacing w:val="-5"/>
          <w:sz w:val="28"/>
          <w:szCs w:val="28"/>
        </w:rPr>
        <w:t>板</w:t>
      </w:r>
      <w:r>
        <w:rPr>
          <w:rFonts w:ascii="FangSong" w:eastAsia="FangSong" w:hAnsi="FangSong" w:cs="FangSong"/>
          <w:spacing w:val="-3"/>
          <w:sz w:val="28"/>
          <w:szCs w:val="28"/>
        </w:rPr>
        <w:t>项目的合法性和可持续性。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ectPr>
          <w:footerReference w:type="default" r:id="rId11"/>
          <w:pgSz w:w="11906" w:h="16839"/>
          <w:pgMar w:top="1431" w:right="1785" w:bottom="400" w:left="1785" w:header="0" w:footer="0" w:gutter="0"/>
          <w:pgNumType w:start="31"/>
          <w:cols w:space="708"/>
        </w:sectPr>
      </w:pPr>
    </w:p>
    <w:p>
      <w:pPr>
        <w:spacing w:before="185" w:line="411" w:lineRule="auto"/>
        <w:ind w:left="50" w:firstLine="543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限。</w:t>
      </w: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7"/>
          <w:sz w:val="28"/>
          <w:szCs w:val="28"/>
        </w:rPr>
        <w:t>们将严格按照规定的利用年限进行饮料罐铝板项目建设和运营，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0" w:line="411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在饮</w:t>
      </w:r>
      <w:r>
        <w:rPr>
          <w:rFonts w:ascii="FangSong" w:eastAsia="FangSong" w:hAnsi="FangSong" w:cs="FangSong"/>
          <w:spacing w:val="-9"/>
          <w:sz w:val="28"/>
          <w:szCs w:val="28"/>
        </w:rPr>
        <w:t>料</w:t>
      </w:r>
      <w:r>
        <w:rPr>
          <w:rFonts w:ascii="FangSong" w:eastAsia="FangSong" w:hAnsi="FangSong" w:cs="FangSong"/>
          <w:spacing w:val="-7"/>
          <w:sz w:val="28"/>
          <w:szCs w:val="28"/>
        </w:rPr>
        <w:t>罐铝板项目建设完成后，我们将积极参与土地的复垦工作，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自然环境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减小饮料罐铝板项目对周边土地的影响。</w:t>
      </w:r>
    </w:p>
    <w:p>
      <w:pPr>
        <w:spacing w:before="1" w:line="415" w:lineRule="auto"/>
        <w:ind w:left="33" w:right="17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我们将确保饮料罐铝板项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展</w:t>
      </w:r>
      <w:r>
        <w:rPr>
          <w:rFonts w:ascii="FangSong" w:eastAsia="FangSong" w:hAnsi="FangSong" w:cs="FangSong"/>
          <w:spacing w:val="-10"/>
          <w:sz w:val="28"/>
          <w:szCs w:val="28"/>
        </w:rPr>
        <w:t>空间。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32" w:right="17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。这为饮料罐铝板项目提供了便捷的物流通道，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和成品销</w:t>
      </w:r>
      <w:r>
        <w:rPr>
          <w:rFonts w:ascii="FangSong" w:eastAsia="FangSong" w:hAnsi="FangSong" w:cs="FangSong"/>
          <w:spacing w:val="-2"/>
          <w:sz w:val="28"/>
          <w:szCs w:val="28"/>
        </w:rPr>
        <w:t>售，提高了饮料罐铝板项目的市场竞争力。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9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自然条件适宜。饮料罐铝板项目建设将充分利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6"/>
          <w:sz w:val="28"/>
          <w:szCs w:val="28"/>
        </w:rPr>
        <w:t>这一优势，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循自然保护</w:t>
      </w:r>
      <w:r>
        <w:rPr>
          <w:rFonts w:ascii="FangSong" w:eastAsia="FangSong" w:hAnsi="FangSong" w:cs="FangSong"/>
          <w:spacing w:val="-2"/>
          <w:sz w:val="28"/>
          <w:szCs w:val="28"/>
        </w:rPr>
        <w:t>原则，最大限度地保留周边自然环境。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5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</w:p>
    <w:p>
      <w:pPr>
        <w:sectPr>
          <w:footerReference w:type="default" r:id="rId12"/>
          <w:pgSz w:w="11906" w:h="16839"/>
          <w:pgMar w:top="1431" w:right="1623" w:bottom="400" w:left="1785" w:header="0" w:footer="0" w:gutter="0"/>
          <w:pgNumType w:start="32"/>
          <w:cols w:space="708"/>
        </w:sectPr>
      </w:pPr>
    </w:p>
    <w:p>
      <w:pPr>
        <w:spacing w:before="184" w:line="411" w:lineRule="auto"/>
        <w:ind w:left="48" w:right="56" w:hanging="15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设施。饮料罐铝板项目将充分利用这些配套设施，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额外投资，提高建设和运营效率。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8" w:line="411" w:lineRule="auto"/>
        <w:ind w:left="31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</w:t>
      </w:r>
      <w:r>
        <w:rPr>
          <w:rFonts w:ascii="FangSong" w:eastAsia="FangSong" w:hAnsi="FangSong" w:cs="FangSong"/>
          <w:spacing w:val="-4"/>
          <w:sz w:val="28"/>
          <w:szCs w:val="28"/>
        </w:rPr>
        <w:t>饮</w:t>
      </w:r>
      <w:r>
        <w:rPr>
          <w:rFonts w:ascii="FangSong" w:eastAsia="FangSong" w:hAnsi="FangSong" w:cs="FangSong"/>
          <w:spacing w:val="-3"/>
          <w:sz w:val="28"/>
          <w:szCs w:val="28"/>
        </w:rPr>
        <w:t>料罐铝板项目的稳定运营。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0" w:line="411" w:lineRule="auto"/>
        <w:ind w:left="35" w:right="2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总体要求中还包括对环境的保护要求。饮料罐铝板项目将遵循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当地环保法规，采取先</w:t>
      </w:r>
      <w:r>
        <w:rPr>
          <w:rFonts w:ascii="FangSong" w:eastAsia="FangSong" w:hAnsi="FangSong" w:cs="FangSong"/>
          <w:spacing w:val="-2"/>
          <w:sz w:val="28"/>
          <w:szCs w:val="28"/>
        </w:rPr>
        <w:t>进的环境保护技术，减少对周边环境的影响，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致力于建设绿</w:t>
      </w:r>
      <w:r>
        <w:rPr>
          <w:rFonts w:ascii="FangSong" w:eastAsia="FangSong" w:hAnsi="FangSong" w:cs="FangSong"/>
          <w:spacing w:val="-3"/>
          <w:sz w:val="28"/>
          <w:szCs w:val="28"/>
        </w:rPr>
        <w:t>色</w:t>
      </w:r>
      <w:r>
        <w:rPr>
          <w:rFonts w:ascii="FangSong" w:eastAsia="FangSong" w:hAnsi="FangSong" w:cs="FangSong"/>
          <w:spacing w:val="-2"/>
          <w:sz w:val="28"/>
          <w:szCs w:val="28"/>
        </w:rPr>
        <w:t>、可持续的工业饮料罐铝板项目。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43" w:right="56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饮料</w:t>
      </w:r>
      <w:r>
        <w:rPr>
          <w:rFonts w:ascii="FangSong" w:eastAsia="FangSong" w:hAnsi="FangSong" w:cs="FangSong"/>
          <w:spacing w:val="-12"/>
          <w:sz w:val="28"/>
          <w:szCs w:val="28"/>
        </w:rPr>
        <w:t>罐</w:t>
      </w:r>
      <w:r>
        <w:rPr>
          <w:rFonts w:ascii="FangSong" w:eastAsia="FangSong" w:hAnsi="FangSong" w:cs="FangSong"/>
          <w:spacing w:val="-8"/>
          <w:sz w:val="28"/>
          <w:szCs w:val="28"/>
        </w:rPr>
        <w:t>铝板项目将积极融入当地社区，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与周边居民建立和谐的关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系。</w:t>
      </w:r>
      <w:r>
        <w:rPr>
          <w:rFonts w:ascii="FangSong" w:eastAsia="FangSong" w:hAnsi="FangSong" w:cs="FangSong"/>
          <w:spacing w:val="-8"/>
          <w:sz w:val="28"/>
          <w:szCs w:val="28"/>
        </w:rPr>
        <w:t>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促进饮料罐铝板项目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与</w:t>
      </w:r>
      <w:r>
        <w:rPr>
          <w:rFonts w:ascii="FangSong" w:eastAsia="FangSong" w:hAnsi="FangSong" w:cs="FangSong"/>
          <w:spacing w:val="-6"/>
          <w:sz w:val="28"/>
          <w:szCs w:val="28"/>
        </w:rPr>
        <w:t>当</w:t>
      </w:r>
      <w:r>
        <w:rPr>
          <w:rFonts w:ascii="FangSong" w:eastAsia="FangSong" w:hAnsi="FangSong" w:cs="FangSong"/>
          <w:spacing w:val="-5"/>
          <w:sz w:val="28"/>
          <w:szCs w:val="28"/>
        </w:rPr>
        <w:t>地社区的互利共赢。</w:t>
      </w:r>
    </w:p>
    <w:p>
      <w:pPr>
        <w:spacing w:before="3" w:line="415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饮料罐铝板项目将在选址的基础上</w:t>
      </w:r>
      <w:r>
        <w:rPr>
          <w:rFonts w:ascii="FangSong" w:eastAsia="FangSong" w:hAnsi="FangSong" w:cs="FangSong"/>
          <w:spacing w:val="-7"/>
          <w:sz w:val="28"/>
          <w:szCs w:val="28"/>
        </w:rPr>
        <w:t>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好地与周边环境相融合，确保建设和运营的可持续性和社会接受</w:t>
      </w:r>
      <w:r>
        <w:rPr>
          <w:rFonts w:ascii="FangSong" w:eastAsia="FangSong" w:hAnsi="FangSong" w:cs="FangSong"/>
          <w:sz w:val="28"/>
          <w:szCs w:val="28"/>
        </w:rPr>
        <w:t>度。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在饮</w:t>
      </w:r>
      <w:r>
        <w:rPr>
          <w:rFonts w:ascii="FangSong" w:eastAsia="FangSong" w:hAnsi="FangSong" w:cs="FangSong"/>
          <w:spacing w:val="-15"/>
          <w:sz w:val="28"/>
          <w:szCs w:val="28"/>
        </w:rPr>
        <w:t>料</w:t>
      </w:r>
      <w:r>
        <w:rPr>
          <w:rFonts w:ascii="FangSong" w:eastAsia="FangSong" w:hAnsi="FangSong" w:cs="FangSong"/>
          <w:spacing w:val="-8"/>
          <w:sz w:val="28"/>
          <w:szCs w:val="28"/>
        </w:rPr>
        <w:t>罐铝板项目选址的初步规划中，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境的影响。</w:t>
      </w:r>
    </w:p>
    <w:p>
      <w:pPr>
        <w:spacing w:line="219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我们计划通过多功能空间规划来优化土地利用。在饮料罐</w:t>
      </w:r>
    </w:p>
    <w:p>
      <w:pPr>
        <w:sectPr>
          <w:footerReference w:type="default" r:id="rId13"/>
          <w:pgSz w:w="11906" w:h="16839"/>
          <w:pgMar w:top="1431" w:right="1743" w:bottom="400" w:left="1785" w:header="0" w:footer="0" w:gutter="0"/>
          <w:pgNumType w:start="33"/>
          <w:cols w:space="708"/>
        </w:sectPr>
      </w:pPr>
    </w:p>
    <w:p>
      <w:pPr>
        <w:spacing w:before="184" w:line="411" w:lineRule="auto"/>
        <w:ind w:left="36" w:right="94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4"/>
          <w:sz w:val="28"/>
          <w:szCs w:val="28"/>
        </w:rPr>
        <w:t>铝</w:t>
      </w:r>
      <w:r>
        <w:rPr>
          <w:rFonts w:ascii="FangSong" w:eastAsia="FangSong" w:hAnsi="FangSong" w:cs="FangSong"/>
          <w:spacing w:val="-18"/>
          <w:sz w:val="28"/>
          <w:szCs w:val="28"/>
        </w:rPr>
        <w:t>板</w:t>
      </w:r>
      <w:r>
        <w:rPr>
          <w:rFonts w:ascii="FangSong" w:eastAsia="FangSong" w:hAnsi="FangSong" w:cs="FangSong"/>
          <w:spacing w:val="-17"/>
          <w:sz w:val="28"/>
          <w:szCs w:val="28"/>
        </w:rPr>
        <w:t>项目内部，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绿化区等，以确保每块用地都发挥最大潜力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4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高建筑的垂直利用率。这一措施有助于减小饮料罐铝板项目的占</w:t>
      </w:r>
      <w:r>
        <w:rPr>
          <w:rFonts w:ascii="FangSong" w:eastAsia="FangSong" w:hAnsi="FangSong" w:cs="FangSong"/>
          <w:spacing w:val="-3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>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积，为未来的扩建和发展预留更多的空间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3" w:right="189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饮料</w:t>
      </w:r>
      <w:r>
        <w:rPr>
          <w:rFonts w:ascii="FangSong" w:eastAsia="FangSong" w:hAnsi="FangSong" w:cs="FangSong"/>
          <w:spacing w:val="-12"/>
          <w:sz w:val="28"/>
          <w:szCs w:val="28"/>
        </w:rPr>
        <w:t>罐</w:t>
      </w:r>
      <w:r>
        <w:rPr>
          <w:rFonts w:ascii="FangSong" w:eastAsia="FangSong" w:hAnsi="FangSong" w:cs="FangSong"/>
          <w:spacing w:val="-8"/>
          <w:sz w:val="28"/>
          <w:szCs w:val="28"/>
        </w:rPr>
        <w:t>铝板项目还将注重环境友好设计，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采用绿色、可持续的建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筑</w:t>
      </w:r>
      <w:r>
        <w:rPr>
          <w:rFonts w:ascii="FangSong" w:eastAsia="FangSong" w:hAnsi="FangSong" w:cs="FangSong"/>
          <w:spacing w:val="-8"/>
          <w:sz w:val="28"/>
          <w:szCs w:val="28"/>
        </w:rPr>
        <w:t>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还有助于提高饮料罐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铝</w:t>
      </w:r>
      <w:r>
        <w:rPr>
          <w:rFonts w:ascii="FangSong" w:eastAsia="FangSong" w:hAnsi="FangSong" w:cs="FangSong"/>
          <w:spacing w:val="-3"/>
          <w:sz w:val="28"/>
          <w:szCs w:val="28"/>
        </w:rPr>
        <w:t>板</w:t>
      </w:r>
      <w:r>
        <w:rPr>
          <w:rFonts w:ascii="FangSong" w:eastAsia="FangSong" w:hAnsi="FangSong" w:cs="FangSong"/>
          <w:spacing w:val="-2"/>
          <w:sz w:val="28"/>
          <w:szCs w:val="28"/>
        </w:rPr>
        <w:t>项目的整体可持续性，符合现代绿色建筑的发展趋势。</w:t>
      </w:r>
    </w:p>
    <w:p>
      <w:pPr>
        <w:spacing w:before="2" w:line="411" w:lineRule="auto"/>
        <w:ind w:left="31" w:right="18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共设施也是我们的设计理念之一。在饮料罐铝板项目内部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设一些公共设施，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议室、培训中心等，以减少冗余建设，提高用地的社会效益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4" w:lineRule="auto"/>
        <w:ind w:left="31" w:right="8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5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我们致力于实现饮料罐铝板项目用地的经济高效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，为可持续发展奠定坚实基础。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89" w:line="219" w:lineRule="auto"/>
        <w:ind w:right="18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0"/>
          <w:sz w:val="28"/>
          <w:szCs w:val="28"/>
        </w:rPr>
        <w:t>饮</w:t>
      </w:r>
      <w:r>
        <w:rPr>
          <w:rFonts w:ascii="FangSong" w:eastAsia="FangSong" w:hAnsi="FangSong" w:cs="FangSong"/>
          <w:spacing w:val="-9"/>
          <w:sz w:val="28"/>
          <w:szCs w:val="28"/>
        </w:rPr>
        <w:t>料罐铝板项目整体布置中，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</w:t>
      </w:r>
    </w:p>
    <w:p>
      <w:pPr>
        <w:sectPr>
          <w:footerReference w:type="default" r:id="rId14"/>
          <w:pgSz w:w="11906" w:h="16839"/>
          <w:pgMar w:top="1431" w:right="1610" w:bottom="400" w:left="1785" w:header="0" w:footer="0" w:gutter="0"/>
          <w:pgNumType w:start="34"/>
          <w:cols w:space="708"/>
        </w:sectPr>
      </w:pPr>
    </w:p>
    <w:p>
      <w:pPr>
        <w:spacing w:before="185" w:line="411" w:lineRule="auto"/>
        <w:ind w:left="33" w:right="14" w:firstLine="1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r>
        <w:rPr>
          <w:rFonts w:ascii="FangSong" w:eastAsia="FangSong" w:hAnsi="FangSong" w:cs="FangSong"/>
          <w:spacing w:val="-4"/>
          <w:sz w:val="28"/>
          <w:szCs w:val="28"/>
        </w:rPr>
        <w:t>产区、办公区、休闲区、绿化区等几个主要区域。生产区域紧邻</w:t>
      </w:r>
      <w:r>
        <w:rPr>
          <w:rFonts w:ascii="FangSong" w:eastAsia="FangSong" w:hAnsi="FangSong" w:cs="FangSong"/>
          <w:spacing w:val="-3"/>
          <w:sz w:val="28"/>
          <w:szCs w:val="28"/>
        </w:rPr>
        <w:t>交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要道，便于原材料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运输和产品出货；办公区域靠近饮料罐铝板项目核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心区，方便管理和</w:t>
      </w:r>
      <w:r>
        <w:rPr>
          <w:rFonts w:ascii="FangSong" w:eastAsia="FangSong" w:hAnsi="FangSong" w:cs="FangSong"/>
          <w:spacing w:val="-3"/>
          <w:sz w:val="28"/>
          <w:szCs w:val="28"/>
        </w:rPr>
        <w:t>内外部沟通；休闲区和绿化区域分布在饮料罐铝板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项目的角落，为员工提供宜人的工作环境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49" w:right="14" w:firstLine="11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确保了饮料罐铝板项目内外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的车</w:t>
      </w:r>
      <w:r>
        <w:rPr>
          <w:rFonts w:ascii="FangSong" w:eastAsia="FangSong" w:hAnsi="FangSong" w:cs="FangSong"/>
          <w:spacing w:val="-14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时合理设置人行道和绿</w:t>
      </w:r>
      <w:r>
        <w:rPr>
          <w:rFonts w:ascii="FangSong" w:eastAsia="FangSong" w:hAnsi="FangSong" w:cs="FangSong"/>
          <w:spacing w:val="-2"/>
          <w:sz w:val="28"/>
          <w:szCs w:val="28"/>
        </w:rPr>
        <w:t>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2" w:right="14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饮料罐铝板项目区域内设置了一系列公共设施，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会</w:t>
      </w:r>
      <w:r>
        <w:rPr>
          <w:rFonts w:ascii="FangSong" w:eastAsia="FangSong" w:hAnsi="FangSong" w:cs="FangSong"/>
          <w:spacing w:val="-8"/>
          <w:sz w:val="28"/>
          <w:szCs w:val="28"/>
        </w:rPr>
        <w:t>议中心、员工活动中心、餐厅等。这些设施分布合理，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方便员工利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2"/>
          <w:sz w:val="28"/>
          <w:szCs w:val="28"/>
        </w:rPr>
        <w:t>，同时也对外部开放，为周边社区提供一些公益性服务。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2" w:right="14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饮料罐铝板项目总图中，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于</w:t>
      </w:r>
      <w:r>
        <w:rPr>
          <w:rFonts w:ascii="FangSong" w:eastAsia="FangSong" w:hAnsi="FangSong" w:cs="FangSong"/>
          <w:spacing w:val="-8"/>
          <w:sz w:val="28"/>
          <w:szCs w:val="28"/>
        </w:rPr>
        <w:t>集中处理废弃物和净化废水。这一区域采用绿化带遮挡，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境保护的功能，也保持了整体美观。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14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0" w:line="220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生产与办公是饮料罐铝</w:t>
      </w:r>
      <w:r>
        <w:rPr>
          <w:rFonts w:ascii="FangSong" w:eastAsia="FangSong" w:hAnsi="FangSong" w:cs="FangSong"/>
          <w:sz w:val="28"/>
          <w:szCs w:val="28"/>
        </w:rPr>
        <w:t>板项目的两个核心功能区，我们通过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https://d.book118.com/378126122017006046</w:t>
        </w:r>
      </w:hyperlink>
    </w:p>
    <w:p/>
    <w:sectPr>
      <w:footerReference w:type="default" r:id="rId16"/>
      <w:pgSz w:w="11906" w:h="16839"/>
      <w:pgMar w:top="1431" w:right="1785" w:bottom="400" w:left="1785" w:header="0" w:footer="0" w:gutter="0"/>
      <w:pgNumType w:start="35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20" w:lineRule="auto"/>
      <w:ind w:left="594"/>
      <w:rPr>
        <w:rFonts w:ascii="FangSong" w:eastAsia="FangSong" w:hAnsi="FangSong" w:cs="FangSong"/>
        <w:sz w:val="28"/>
        <w:szCs w:val="28"/>
      </w:rPr>
    </w:pPr>
    <w:r>
      <w:rPr>
        <w:rFonts w:ascii="FangSong" w:eastAsia="FangSong" w:hAnsi="FangSong" w:cs="FangSong"/>
        <w:spacing w:val="-3"/>
        <w:sz w:val="28"/>
        <w:szCs w:val="28"/>
      </w:rPr>
      <w:t>行业背景分析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hyperlink" Target="https://d.book118.com/378126122017006046" TargetMode="External" /><Relationship Id="rId16" Type="http://schemas.openxmlformats.org/officeDocument/2006/relationships/footer" Target="footer12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2024-03-14T09:12:00Z</vt:filetime>
  </property>
  <property fmtid="{D5CDD505-2E9C-101B-9397-08002B2CF9AE}" pid="3" name="CRO">
    <vt:lpwstr>wqlLaW5nc29mdCBQREYgdG8gV1BTIDgw</vt:lpwstr>
  </property>
</Properties>
</file>