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1,5-戊二醇项目调研分析报告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507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_Toc25077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42" w:history="1">
        <w:r>
          <w:rPr>
            <w:rFonts w:ascii="仿宋" w:eastAsia="仿宋" w:hAnsi="仿宋" w:cs="仿宋" w:hint="eastAsia"/>
            <w:lang w:eastAsia="zh-CN"/>
          </w:rPr>
          <w:t>一、背景及必要性</w:t>
        </w:r>
        <w:r>
          <w:tab/>
        </w:r>
        <w:r>
          <w:fldChar w:fldCharType="begin"/>
        </w:r>
        <w:r>
          <w:instrText xml:space="preserve"> PAGEREF _Toc12642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04" w:history="1">
        <w:r>
          <w:rPr>
            <w:rFonts w:ascii="仿宋" w:eastAsia="仿宋" w:hAnsi="仿宋" w:cs="仿宋" w:hint="eastAsia"/>
            <w:lang w:eastAsia="zh-CN"/>
          </w:rPr>
          <w:t>(一)、1,5-戊二醇项目背景分析</w:t>
        </w:r>
        <w:r>
          <w:tab/>
        </w:r>
        <w:r>
          <w:fldChar w:fldCharType="begin"/>
        </w:r>
        <w:r>
          <w:instrText xml:space="preserve"> PAGEREF _Toc5904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5" w:history="1">
        <w:r>
          <w:rPr>
            <w:rFonts w:ascii="仿宋" w:eastAsia="仿宋" w:hAnsi="仿宋" w:cs="仿宋" w:hint="eastAsia"/>
            <w:lang w:eastAsia="zh-CN"/>
          </w:rPr>
          <w:t>(二)、实施1,5-戊二醇项目的必要性</w:t>
        </w:r>
        <w:r>
          <w:tab/>
        </w:r>
        <w:r>
          <w:fldChar w:fldCharType="begin"/>
        </w:r>
        <w:r>
          <w:instrText xml:space="preserve"> PAGEREF _Toc19605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61" w:history="1">
        <w:r>
          <w:rPr>
            <w:rFonts w:ascii="仿宋" w:eastAsia="仿宋" w:hAnsi="仿宋" w:cs="仿宋" w:hint="eastAsia"/>
            <w:lang w:eastAsia="zh-CN"/>
          </w:rPr>
          <w:t>二、1,5-戊二醇项目基本情况</w:t>
        </w:r>
        <w:r>
          <w:tab/>
        </w:r>
        <w:r>
          <w:fldChar w:fldCharType="begin"/>
        </w:r>
        <w:r>
          <w:instrText xml:space="preserve"> PAGEREF _Toc4361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" w:history="1">
        <w:r>
          <w:rPr>
            <w:rFonts w:ascii="仿宋" w:eastAsia="仿宋" w:hAnsi="仿宋" w:cs="仿宋" w:hint="eastAsia"/>
            <w:lang w:eastAsia="zh-CN"/>
          </w:rPr>
          <w:t>(一)、1,5-戊二醇项目名称及建设性质</w:t>
        </w:r>
        <w:r>
          <w:tab/>
        </w:r>
        <w:r>
          <w:fldChar w:fldCharType="begin"/>
        </w:r>
        <w:r>
          <w:instrText xml:space="preserve"> PAGEREF _Toc2704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9" w:history="1">
        <w:r>
          <w:rPr>
            <w:rFonts w:ascii="仿宋" w:eastAsia="仿宋" w:hAnsi="仿宋" w:cs="仿宋" w:hint="eastAsia"/>
            <w:lang w:eastAsia="zh-CN"/>
          </w:rPr>
          <w:t>(二)、1,5-戊二醇项目承办单位</w:t>
        </w:r>
        <w:r>
          <w:tab/>
        </w:r>
        <w:r>
          <w:fldChar w:fldCharType="begin"/>
        </w:r>
        <w:r>
          <w:instrText xml:space="preserve"> PAGEREF _Toc10119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96" w:history="1">
        <w:r>
          <w:rPr>
            <w:rFonts w:ascii="仿宋" w:eastAsia="仿宋" w:hAnsi="仿宋" w:cs="仿宋" w:hint="eastAsia"/>
            <w:lang w:eastAsia="zh-CN"/>
          </w:rPr>
          <w:t>(三)、战略合作单位</w:t>
        </w:r>
        <w:r>
          <w:tab/>
        </w:r>
        <w:r>
          <w:fldChar w:fldCharType="begin"/>
        </w:r>
        <w:r>
          <w:instrText xml:space="preserve"> PAGEREF _Toc22896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5" w:history="1">
        <w:r>
          <w:rPr>
            <w:rFonts w:ascii="仿宋" w:eastAsia="仿宋" w:hAnsi="仿宋" w:cs="仿宋" w:hint="eastAsia"/>
            <w:lang w:eastAsia="zh-CN"/>
          </w:rPr>
          <w:t>(四)、1,5-戊二醇项目提出的理由</w:t>
        </w:r>
        <w:r>
          <w:tab/>
        </w:r>
        <w:r>
          <w:fldChar w:fldCharType="begin"/>
        </w:r>
        <w:r>
          <w:instrText xml:space="preserve"> PAGEREF _Toc30965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52" w:history="1">
        <w:r>
          <w:rPr>
            <w:rFonts w:ascii="仿宋" w:eastAsia="仿宋" w:hAnsi="仿宋" w:cs="仿宋" w:hint="eastAsia"/>
            <w:lang w:eastAsia="zh-CN"/>
          </w:rPr>
          <w:t>(五)、原材料供应</w:t>
        </w:r>
        <w:r>
          <w:tab/>
        </w:r>
        <w:r>
          <w:fldChar w:fldCharType="begin"/>
        </w:r>
        <w:r>
          <w:instrText xml:space="preserve"> PAGEREF _Toc19352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1" w:history="1">
        <w:r>
          <w:rPr>
            <w:rFonts w:ascii="仿宋" w:eastAsia="仿宋" w:hAnsi="仿宋" w:cs="仿宋" w:hint="eastAsia"/>
            <w:lang w:eastAsia="zh-CN"/>
          </w:rPr>
          <w:t>(六)、1,5-戊二醇项目能耗分析</w:t>
        </w:r>
        <w:r>
          <w:tab/>
        </w:r>
        <w:r>
          <w:fldChar w:fldCharType="begin"/>
        </w:r>
        <w:r>
          <w:instrText xml:space="preserve"> PAGEREF _Toc3401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3" w:history="1">
        <w:r>
          <w:rPr>
            <w:rFonts w:ascii="仿宋" w:eastAsia="仿宋" w:hAnsi="仿宋" w:cs="仿宋" w:hint="eastAsia"/>
            <w:lang w:eastAsia="zh-CN"/>
          </w:rPr>
          <w:t>(七)、环境保护</w:t>
        </w:r>
        <w:r>
          <w:tab/>
        </w:r>
        <w:r>
          <w:fldChar w:fldCharType="begin"/>
        </w:r>
        <w:r>
          <w:instrText xml:space="preserve"> PAGEREF _Toc29653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03" w:history="1">
        <w:r>
          <w:rPr>
            <w:rFonts w:ascii="仿宋" w:eastAsia="仿宋" w:hAnsi="仿宋" w:cs="仿宋" w:hint="eastAsia"/>
            <w:lang w:eastAsia="zh-CN"/>
          </w:rPr>
          <w:t>(八)、1,5-戊二醇项目建设符合性</w:t>
        </w:r>
        <w:r>
          <w:tab/>
        </w:r>
        <w:r>
          <w:fldChar w:fldCharType="begin"/>
        </w:r>
        <w:r>
          <w:instrText xml:space="preserve"> PAGEREF _Toc29703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3" w:history="1">
        <w:r>
          <w:rPr>
            <w:rFonts w:ascii="仿宋" w:eastAsia="仿宋" w:hAnsi="仿宋" w:cs="仿宋" w:hint="eastAsia"/>
            <w:lang w:eastAsia="zh-CN"/>
          </w:rPr>
          <w:t>(九)、1,5-戊二醇项目进度规划</w:t>
        </w:r>
        <w:r>
          <w:tab/>
        </w:r>
        <w:r>
          <w:fldChar w:fldCharType="begin"/>
        </w:r>
        <w:r>
          <w:instrText xml:space="preserve"> PAGEREF _Toc29663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83" w:history="1">
        <w:r>
          <w:rPr>
            <w:rFonts w:ascii="仿宋" w:eastAsia="仿宋" w:hAnsi="仿宋" w:cs="仿宋" w:hint="eastAsia"/>
            <w:lang w:eastAsia="zh-CN"/>
          </w:rPr>
          <w:t>(十)、投资估算及经济效益分析</w:t>
        </w:r>
        <w:r>
          <w:tab/>
        </w:r>
        <w:r>
          <w:fldChar w:fldCharType="begin"/>
        </w:r>
        <w:r>
          <w:instrText xml:space="preserve"> PAGEREF _Toc24383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86" w:history="1">
        <w:r>
          <w:rPr>
            <w:rFonts w:ascii="仿宋" w:eastAsia="仿宋" w:hAnsi="仿宋" w:cs="仿宋" w:hint="eastAsia"/>
            <w:lang w:eastAsia="zh-CN"/>
          </w:rPr>
          <w:t>(十一)、报告说明</w:t>
        </w:r>
        <w:r>
          <w:tab/>
        </w:r>
        <w:r>
          <w:fldChar w:fldCharType="begin"/>
        </w:r>
        <w:r>
          <w:instrText xml:space="preserve"> PAGEREF _Toc22486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" w:history="1">
        <w:r>
          <w:rPr>
            <w:rFonts w:ascii="仿宋" w:eastAsia="仿宋" w:hAnsi="仿宋" w:cs="仿宋" w:hint="eastAsia"/>
            <w:lang w:eastAsia="zh-CN"/>
          </w:rPr>
          <w:t>(十二)、1,5-戊二醇项目评价</w:t>
        </w:r>
        <w:r>
          <w:tab/>
        </w:r>
        <w:r>
          <w:fldChar w:fldCharType="begin"/>
        </w:r>
        <w:r>
          <w:instrText xml:space="preserve"> PAGEREF _Toc2969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26" w:history="1">
        <w:r>
          <w:rPr>
            <w:rFonts w:ascii="仿宋" w:eastAsia="仿宋" w:hAnsi="仿宋" w:cs="仿宋" w:hint="eastAsia"/>
            <w:lang w:eastAsia="zh-CN"/>
          </w:rPr>
          <w:t>三、建设规模</w:t>
        </w:r>
        <w:r>
          <w:tab/>
        </w:r>
        <w:r>
          <w:fldChar w:fldCharType="begin"/>
        </w:r>
        <w:r>
          <w:instrText xml:space="preserve"> PAGEREF _Toc28326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_Toc1455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98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_Toc3698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03" w:history="1">
        <w:r>
          <w:rPr>
            <w:rFonts w:ascii="仿宋" w:eastAsia="仿宋" w:hAnsi="仿宋" w:cs="仿宋" w:hint="eastAsia"/>
            <w:lang w:eastAsia="zh-CN"/>
          </w:rPr>
          <w:t>四、供应商与合作伙伴关系</w:t>
        </w:r>
        <w:r>
          <w:tab/>
        </w:r>
        <w:r>
          <w:fldChar w:fldCharType="begin"/>
        </w:r>
        <w:r>
          <w:instrText xml:space="preserve"> PAGEREF _Toc8003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3" w:history="1">
        <w:r>
          <w:rPr>
            <w:rFonts w:ascii="仿宋" w:eastAsia="仿宋" w:hAnsi="仿宋" w:cs="仿宋" w:hint="eastAsia"/>
            <w:lang w:eastAsia="zh-CN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_Toc28023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1" w:history="1">
        <w:r>
          <w:rPr>
            <w:rFonts w:ascii="仿宋" w:eastAsia="仿宋" w:hAnsi="仿宋" w:cs="仿宋" w:hint="eastAsia"/>
            <w:lang w:eastAsia="zh-CN"/>
          </w:rPr>
          <w:t>(二)、合作伙伴协议与管理</w:t>
        </w:r>
        <w:r>
          <w:tab/>
        </w:r>
        <w:r>
          <w:fldChar w:fldCharType="begin"/>
        </w:r>
        <w:r>
          <w:instrText xml:space="preserve"> PAGEREF _Toc15121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3" w:history="1">
        <w:r>
          <w:rPr>
            <w:rFonts w:ascii="仿宋" w:eastAsia="仿宋" w:hAnsi="仿宋" w:cs="仿宋" w:hint="eastAsia"/>
            <w:lang w:eastAsia="zh-CN"/>
          </w:rPr>
          <w:t>(三)、供应链透明度与效率优化</w:t>
        </w:r>
        <w:r>
          <w:tab/>
        </w:r>
        <w:r>
          <w:fldChar w:fldCharType="begin"/>
        </w:r>
        <w:r>
          <w:instrText xml:space="preserve"> PAGEREF _Toc15123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1" w:history="1">
        <w:r>
          <w:rPr>
            <w:rFonts w:ascii="仿宋" w:eastAsia="仿宋" w:hAnsi="仿宋" w:cs="仿宋" w:hint="eastAsia"/>
            <w:lang w:eastAsia="zh-CN"/>
          </w:rPr>
          <w:t>五、1,5-戊二醇项目工程方案分析</w:t>
        </w:r>
        <w:r>
          <w:tab/>
        </w:r>
        <w:r>
          <w:fldChar w:fldCharType="begin"/>
        </w:r>
        <w:r>
          <w:instrText xml:space="preserve"> PAGEREF _Toc3151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35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_Toc16835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70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_Toc3870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78" w:history="1">
        <w:r>
          <w:rPr>
            <w:rFonts w:ascii="仿宋" w:eastAsia="仿宋" w:hAnsi="仿宋" w:cs="仿宋" w:hint="eastAsia"/>
            <w:lang w:eastAsia="zh-CN"/>
          </w:rPr>
          <w:t>六、1,5-戊二醇项目建设背景及必要性分析</w:t>
        </w:r>
        <w:r>
          <w:tab/>
        </w:r>
        <w:r>
          <w:fldChar w:fldCharType="begin"/>
        </w:r>
        <w:r>
          <w:instrText xml:space="preserve"> PAGEREF _Toc25178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9" w:history="1">
        <w:r>
          <w:rPr>
            <w:rFonts w:ascii="仿宋" w:eastAsia="仿宋" w:hAnsi="仿宋" w:cs="仿宋" w:hint="eastAsia"/>
            <w:lang w:eastAsia="zh-CN"/>
          </w:rPr>
          <w:t>(一)、1,5-戊二醇项目承办单位背景分析</w:t>
        </w:r>
        <w:r>
          <w:tab/>
        </w:r>
        <w:r>
          <w:fldChar w:fldCharType="begin"/>
        </w:r>
        <w:r>
          <w:instrText xml:space="preserve"> PAGEREF _Toc26989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77" w:history="1">
        <w:r>
          <w:rPr>
            <w:rFonts w:ascii="仿宋" w:eastAsia="仿宋" w:hAnsi="仿宋" w:cs="仿宋" w:hint="eastAsia"/>
            <w:lang w:eastAsia="zh-CN"/>
          </w:rPr>
          <w:t>(二)、1,5-戊二醇项目背景分析</w:t>
        </w:r>
        <w:r>
          <w:tab/>
        </w:r>
        <w:r>
          <w:fldChar w:fldCharType="begin"/>
        </w:r>
        <w:r>
          <w:instrText xml:space="preserve"> PAGEREF _Toc31177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3" w:history="1">
        <w:r>
          <w:rPr>
            <w:rFonts w:ascii="仿宋" w:eastAsia="仿宋" w:hAnsi="仿宋" w:cs="仿宋" w:hint="eastAsia"/>
            <w:lang w:eastAsia="zh-CN"/>
          </w:rPr>
          <w:t>(三)、1,5-戊二醇项目建设必要性分析</w:t>
        </w:r>
        <w:r>
          <w:tab/>
        </w:r>
        <w:r>
          <w:fldChar w:fldCharType="begin"/>
        </w:r>
        <w:r>
          <w:instrText xml:space="preserve"> PAGEREF _Toc8233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15" w:history="1">
        <w:r>
          <w:rPr>
            <w:rFonts w:ascii="仿宋" w:eastAsia="仿宋" w:hAnsi="仿宋" w:cs="仿宋" w:hint="eastAsia"/>
            <w:lang w:eastAsia="zh-CN"/>
          </w:rPr>
          <w:t>七、经济效益分析</w:t>
        </w:r>
        <w:r>
          <w:tab/>
        </w:r>
        <w:r>
          <w:fldChar w:fldCharType="begin"/>
        </w:r>
        <w:r>
          <w:instrText xml:space="preserve"> PAGEREF _Toc3615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0" w:history="1">
        <w:r>
          <w:rPr>
            <w:rFonts w:ascii="仿宋" w:eastAsia="仿宋" w:hAnsi="仿宋" w:cs="仿宋" w:hint="eastAsia"/>
            <w:lang w:eastAsia="zh-CN"/>
          </w:rPr>
          <w:t>(一)、1,5-戊二醇项目财务管理</w:t>
        </w:r>
        <w:r>
          <w:tab/>
        </w:r>
        <w:r>
          <w:fldChar w:fldCharType="begin"/>
        </w:r>
        <w:r>
          <w:instrText xml:space="preserve"> PAGEREF _Toc10920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3" w:history="1">
        <w:r>
          <w:rPr>
            <w:rFonts w:ascii="仿宋" w:eastAsia="仿宋" w:hAnsi="仿宋" w:cs="仿宋" w:hint="eastAsia"/>
            <w:lang w:eastAsia="zh-CN"/>
          </w:rPr>
          <w:t>(二)、盈利能力分析</w:t>
        </w:r>
        <w:r>
          <w:tab/>
        </w:r>
        <w:r>
          <w:fldChar w:fldCharType="begin"/>
        </w:r>
        <w:r>
          <w:instrText xml:space="preserve"> PAGEREF _Toc17593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4" w:history="1">
        <w:r>
          <w:rPr>
            <w:rFonts w:ascii="仿宋" w:eastAsia="仿宋" w:hAnsi="仿宋" w:cs="仿宋" w:hint="eastAsia"/>
            <w:lang w:eastAsia="zh-CN"/>
          </w:rPr>
          <w:t>(三)、运营有效性</w:t>
        </w:r>
        <w:r>
          <w:tab/>
        </w:r>
        <w:r>
          <w:fldChar w:fldCharType="begin"/>
        </w:r>
        <w:r>
          <w:instrText xml:space="preserve"> PAGEREF _Toc32434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64" w:history="1">
        <w:r>
          <w:rPr>
            <w:rFonts w:ascii="仿宋" w:eastAsia="仿宋" w:hAnsi="仿宋" w:cs="仿宋" w:hint="eastAsia"/>
            <w:lang w:eastAsia="zh-CN"/>
          </w:rPr>
          <w:t>(四)、财务合理性</w:t>
        </w:r>
        <w:r>
          <w:tab/>
        </w:r>
        <w:r>
          <w:fldChar w:fldCharType="begin"/>
        </w:r>
        <w:r>
          <w:instrText xml:space="preserve"> PAGEREF _Toc29364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3" w:history="1">
        <w:r>
          <w:rPr>
            <w:rFonts w:ascii="仿宋" w:eastAsia="仿宋" w:hAnsi="仿宋" w:cs="仿宋" w:hint="eastAsia"/>
            <w:lang w:eastAsia="zh-CN"/>
          </w:rPr>
          <w:t>(五)、风险可控性</w:t>
        </w:r>
        <w:r>
          <w:tab/>
        </w:r>
        <w:r>
          <w:fldChar w:fldCharType="begin"/>
        </w:r>
        <w:r>
          <w:instrText xml:space="preserve"> PAGEREF _Toc16793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14" w:history="1">
        <w:r>
          <w:rPr>
            <w:rFonts w:ascii="仿宋" w:eastAsia="仿宋" w:hAnsi="仿宋" w:cs="仿宋" w:hint="eastAsia"/>
            <w:lang w:eastAsia="zh-CN"/>
          </w:rPr>
          <w:t>八、产品及建设方案</w:t>
        </w:r>
        <w:r>
          <w:tab/>
        </w:r>
        <w:r>
          <w:fldChar w:fldCharType="begin"/>
        </w:r>
        <w:r>
          <w:instrText xml:space="preserve"> PAGEREF _Toc25114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73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_Toc28473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2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_Toc31082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47" w:history="1">
        <w:r>
          <w:rPr>
            <w:rFonts w:ascii="仿宋" w:eastAsia="仿宋" w:hAnsi="仿宋" w:cs="仿宋" w:hint="eastAsia"/>
            <w:lang w:eastAsia="zh-CN"/>
          </w:rPr>
          <w:t>九、战略合作伙伴关系</w:t>
        </w:r>
        <w:r>
          <w:tab/>
        </w:r>
        <w:r>
          <w:fldChar w:fldCharType="begin"/>
        </w:r>
        <w:r>
          <w:instrText xml:space="preserve"> PAGEREF _Toc3547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297" w:history="1">
        <w:r>
          <w:rPr>
            <w:rFonts w:ascii="仿宋" w:eastAsia="仿宋" w:hAnsi="仿宋" w:cs="仿宋" w:hint="eastAsia"/>
            <w:lang w:eastAsia="zh-CN"/>
          </w:rPr>
          <w:t>(一)、合作伙伴策略</w:t>
        </w:r>
        <w:r>
          <w:tab/>
        </w:r>
        <w:r>
          <w:fldChar w:fldCharType="begin"/>
        </w:r>
        <w:r>
          <w:instrText xml:space="preserve"> PAGEREF _Toc8297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36" w:history="1">
        <w:r>
          <w:rPr>
            <w:rFonts w:ascii="仿宋" w:eastAsia="仿宋" w:hAnsi="仿宋" w:cs="仿宋" w:hint="eastAsia"/>
            <w:lang w:eastAsia="zh-CN"/>
          </w:rPr>
          <w:t>(二)、合作伙伴选择与合同</w:t>
        </w:r>
        <w:r>
          <w:tab/>
        </w:r>
        <w:r>
          <w:fldChar w:fldCharType="begin"/>
        </w:r>
        <w:r>
          <w:instrText xml:space="preserve"> PAGEREF _Toc32336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1" w:history="1">
        <w:r>
          <w:rPr>
            <w:rFonts w:ascii="仿宋" w:eastAsia="仿宋" w:hAnsi="仿宋" w:cs="仿宋" w:hint="eastAsia"/>
            <w:lang w:eastAsia="zh-CN"/>
          </w:rPr>
          <w:t>(三)、合作伙伴关系管理</w:t>
        </w:r>
        <w:r>
          <w:tab/>
        </w:r>
        <w:r>
          <w:fldChar w:fldCharType="begin"/>
        </w:r>
        <w:r>
          <w:instrText xml:space="preserve"> PAGEREF _Toc21591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35" w:history="1">
        <w:r>
          <w:rPr>
            <w:rFonts w:ascii="仿宋" w:eastAsia="仿宋" w:hAnsi="仿宋" w:cs="仿宋" w:hint="eastAsia"/>
            <w:lang w:eastAsia="zh-CN"/>
          </w:rPr>
          <w:t>十、1,5-戊二醇消费者市场分析</w:t>
        </w:r>
        <w:r>
          <w:tab/>
        </w:r>
        <w:r>
          <w:fldChar w:fldCharType="begin"/>
        </w:r>
        <w:r>
          <w:instrText xml:space="preserve"> PAGEREF _Toc12735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5" w:history="1">
        <w:r>
          <w:rPr>
            <w:rFonts w:ascii="仿宋" w:eastAsia="仿宋" w:hAnsi="仿宋" w:cs="仿宋" w:hint="eastAsia"/>
            <w:lang w:eastAsia="zh-CN"/>
          </w:rPr>
          <w:t>(一)、目标客户群体</w:t>
        </w:r>
        <w:r>
          <w:tab/>
        </w:r>
        <w:r>
          <w:fldChar w:fldCharType="begin"/>
        </w:r>
        <w:r>
          <w:instrText xml:space="preserve"> PAGEREF _Toc12035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00" w:history="1">
        <w:r>
          <w:rPr>
            <w:rFonts w:ascii="仿宋" w:eastAsia="仿宋" w:hAnsi="仿宋" w:cs="仿宋" w:hint="eastAsia"/>
            <w:lang w:eastAsia="zh-CN"/>
          </w:rPr>
          <w:t>(二)、消费者需求</w:t>
        </w:r>
        <w:r>
          <w:tab/>
        </w:r>
        <w:r>
          <w:fldChar w:fldCharType="begin"/>
        </w:r>
        <w:r>
          <w:instrText xml:space="preserve"> PAGEREF _Toc6900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98" w:history="1">
        <w:r>
          <w:rPr>
            <w:rFonts w:ascii="仿宋" w:eastAsia="仿宋" w:hAnsi="仿宋" w:cs="仿宋" w:hint="eastAsia"/>
            <w:lang w:eastAsia="zh-CN"/>
          </w:rPr>
          <w:t>十一、环境可持续性管理</w:t>
        </w:r>
        <w:r>
          <w:tab/>
        </w:r>
        <w:r>
          <w:fldChar w:fldCharType="begin"/>
        </w:r>
        <w:r>
          <w:instrText xml:space="preserve"> PAGEREF _Toc32598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0" w:history="1">
        <w:r>
          <w:rPr>
            <w:rFonts w:ascii="仿宋" w:eastAsia="仿宋" w:hAnsi="仿宋" w:cs="仿宋" w:hint="eastAsia"/>
            <w:lang w:eastAsia="zh-CN"/>
          </w:rPr>
          <w:t>(一)、环境友好型生产策略</w:t>
        </w:r>
        <w:r>
          <w:tab/>
        </w:r>
        <w:r>
          <w:fldChar w:fldCharType="begin"/>
        </w:r>
        <w:r>
          <w:instrText xml:space="preserve"> PAGEREF _Toc8000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5" w:history="1">
        <w:r>
          <w:rPr>
            <w:rFonts w:ascii="仿宋" w:eastAsia="仿宋" w:hAnsi="仿宋" w:cs="仿宋" w:hint="eastAsia"/>
            <w:lang w:eastAsia="zh-CN"/>
          </w:rPr>
          <w:t>(二)、绿色供应链管理</w:t>
        </w:r>
        <w:r>
          <w:tab/>
        </w:r>
        <w:r>
          <w:fldChar w:fldCharType="begin"/>
        </w:r>
        <w:r>
          <w:instrText xml:space="preserve"> PAGEREF _Toc18245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37" w:history="1">
        <w:r>
          <w:rPr>
            <w:rFonts w:ascii="仿宋" w:eastAsia="仿宋" w:hAnsi="仿宋" w:cs="仿宋" w:hint="eastAsia"/>
            <w:lang w:eastAsia="zh-CN"/>
          </w:rPr>
          <w:t>(三)、能源与资源节约计划</w:t>
        </w:r>
        <w:r>
          <w:tab/>
        </w:r>
        <w:r>
          <w:fldChar w:fldCharType="begin"/>
        </w:r>
        <w:r>
          <w:instrText xml:space="preserve"> PAGEREF _Toc11037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0" w:history="1">
        <w:r>
          <w:rPr>
            <w:rFonts w:ascii="仿宋" w:eastAsia="仿宋" w:hAnsi="仿宋" w:cs="仿宋" w:hint="eastAsia"/>
            <w:lang w:eastAsia="zh-CN"/>
          </w:rPr>
          <w:t>(四)、企业社会责任履行</w:t>
        </w:r>
        <w:r>
          <w:tab/>
        </w:r>
        <w:r>
          <w:fldChar w:fldCharType="begin"/>
        </w:r>
        <w:r>
          <w:instrText xml:space="preserve"> PAGEREF _Toc21070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85" w:history="1">
        <w:r>
          <w:rPr>
            <w:rFonts w:ascii="仿宋" w:eastAsia="仿宋" w:hAnsi="仿宋" w:cs="仿宋" w:hint="eastAsia"/>
            <w:lang w:eastAsia="zh-CN"/>
          </w:rPr>
          <w:t>十二、1,5-戊二醇项目风险分析</w:t>
        </w:r>
        <w:r>
          <w:tab/>
        </w:r>
        <w:r>
          <w:fldChar w:fldCharType="begin"/>
        </w:r>
        <w:r>
          <w:instrText xml:space="preserve"> PAGEREF _Toc28985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_Toc28913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6" w:history="1">
        <w:r>
          <w:rPr>
            <w:rFonts w:ascii="仿宋" w:eastAsia="仿宋" w:hAnsi="仿宋" w:cs="仿宋" w:hint="eastAsia"/>
            <w:lang w:eastAsia="zh-CN"/>
          </w:rPr>
          <w:t>(二)、经济风险分析</w:t>
        </w:r>
        <w:r>
          <w:tab/>
        </w:r>
        <w:r>
          <w:fldChar w:fldCharType="begin"/>
        </w:r>
        <w:r>
          <w:instrText xml:space="preserve"> PAGEREF _Toc20116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" w:history="1">
        <w:r>
          <w:rPr>
            <w:rFonts w:ascii="仿宋" w:eastAsia="仿宋" w:hAnsi="仿宋" w:cs="仿宋" w:hint="eastAsia"/>
            <w:lang w:eastAsia="zh-CN"/>
          </w:rPr>
          <w:t>(三)、环境风险分析</w:t>
        </w:r>
        <w:r>
          <w:tab/>
        </w:r>
        <w:r>
          <w:fldChar w:fldCharType="begin"/>
        </w:r>
        <w:r>
          <w:instrText xml:space="preserve"> PAGEREF _Toc2232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13" w:history="1">
        <w:r>
          <w:rPr>
            <w:rFonts w:ascii="仿宋" w:eastAsia="仿宋" w:hAnsi="仿宋" w:cs="仿宋" w:hint="eastAsia"/>
            <w:lang w:eastAsia="zh-CN"/>
          </w:rPr>
          <w:t>(四)、人才风险分析</w:t>
        </w:r>
        <w:r>
          <w:tab/>
        </w:r>
        <w:r>
          <w:fldChar w:fldCharType="begin"/>
        </w:r>
        <w:r>
          <w:instrText xml:space="preserve"> PAGEREF _Toc25813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67" w:history="1">
        <w:r>
          <w:rPr>
            <w:rFonts w:ascii="仿宋" w:eastAsia="仿宋" w:hAnsi="仿宋" w:cs="仿宋" w:hint="eastAsia"/>
            <w:lang w:eastAsia="zh-CN"/>
          </w:rPr>
          <w:t>(五)、社会责任风险分析</w:t>
        </w:r>
        <w:r>
          <w:tab/>
        </w:r>
        <w:r>
          <w:fldChar w:fldCharType="begin"/>
        </w:r>
        <w:r>
          <w:instrText xml:space="preserve"> PAGEREF _Toc26067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13" w:history="1">
        <w:r>
          <w:rPr>
            <w:rFonts w:ascii="仿宋" w:eastAsia="仿宋" w:hAnsi="仿宋" w:cs="仿宋" w:hint="eastAsia"/>
            <w:lang w:eastAsia="zh-CN"/>
          </w:rPr>
          <w:t>(六)、全球经济不确定性风险分析</w:t>
        </w:r>
        <w:r>
          <w:tab/>
        </w:r>
        <w:r>
          <w:fldChar w:fldCharType="begin"/>
        </w:r>
        <w:r>
          <w:instrText xml:space="preserve"> PAGEREF _Toc17413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79" w:history="1">
        <w:r>
          <w:rPr>
            <w:rFonts w:ascii="仿宋" w:eastAsia="仿宋" w:hAnsi="仿宋" w:cs="仿宋" w:hint="eastAsia"/>
            <w:lang w:eastAsia="zh-CN"/>
          </w:rPr>
          <w:t>(七)、供应链风险分析</w:t>
        </w:r>
        <w:r>
          <w:tab/>
        </w:r>
        <w:r>
          <w:fldChar w:fldCharType="begin"/>
        </w:r>
        <w:r>
          <w:instrText xml:space="preserve"> PAGEREF _Toc25179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" w:history="1">
        <w:r>
          <w:rPr>
            <w:rFonts w:ascii="仿宋" w:eastAsia="仿宋" w:hAnsi="仿宋" w:cs="仿宋" w:hint="eastAsia"/>
            <w:lang w:eastAsia="zh-CN"/>
          </w:rPr>
          <w:t>(八)、网络安全风险分析</w:t>
        </w:r>
        <w:r>
          <w:tab/>
        </w:r>
        <w:r>
          <w:fldChar w:fldCharType="begin"/>
        </w:r>
        <w:r>
          <w:instrText xml:space="preserve"> PAGEREF _Toc1863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93" w:history="1">
        <w:r>
          <w:rPr>
            <w:rFonts w:ascii="仿宋" w:eastAsia="仿宋" w:hAnsi="仿宋" w:cs="仿宋" w:hint="eastAsia"/>
            <w:lang w:eastAsia="zh-CN"/>
          </w:rPr>
          <w:t>十三、1,5-戊二醇项目风险评估</w:t>
        </w:r>
        <w:r>
          <w:tab/>
        </w:r>
        <w:r>
          <w:fldChar w:fldCharType="begin"/>
        </w:r>
        <w:r>
          <w:instrText xml:space="preserve"> PAGEREF _Toc22693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1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_Toc9301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3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_Toc16730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0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_Toc27580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9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_Toc9009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7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_Toc26677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3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_Toc26993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2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_Toc32142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17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_Toc8117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0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_Toc27640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32" w:history="1">
        <w:r>
          <w:rPr>
            <w:rFonts w:ascii="仿宋" w:eastAsia="仿宋" w:hAnsi="仿宋" w:cs="仿宋" w:hint="eastAsia"/>
            <w:lang w:eastAsia="zh-CN"/>
          </w:rPr>
          <w:t>十四、劳动安全生产分析</w:t>
        </w:r>
        <w:r>
          <w:tab/>
        </w:r>
        <w:r>
          <w:fldChar w:fldCharType="begin"/>
        </w:r>
        <w:r>
          <w:instrText xml:space="preserve"> PAGEREF _Toc17532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83" w:history="1">
        <w:r>
          <w:rPr>
            <w:rFonts w:ascii="仿宋" w:eastAsia="仿宋" w:hAnsi="仿宋" w:cs="仿宋" w:hint="eastAsia"/>
            <w:lang w:eastAsia="zh-CN"/>
          </w:rPr>
          <w:t>(一)、设计依据</w:t>
        </w:r>
        <w:r>
          <w:tab/>
        </w:r>
        <w:r>
          <w:fldChar w:fldCharType="begin"/>
        </w:r>
        <w:r>
          <w:instrText xml:space="preserve"> PAGEREF _Toc17083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83" w:history="1">
        <w:r>
          <w:rPr>
            <w:rFonts w:ascii="仿宋" w:eastAsia="仿宋" w:hAnsi="仿宋" w:cs="仿宋" w:hint="eastAsia"/>
            <w:lang w:eastAsia="zh-CN"/>
          </w:rPr>
          <w:t>(二)、主要防范措施</w:t>
        </w:r>
        <w:r>
          <w:tab/>
        </w:r>
        <w:r>
          <w:fldChar w:fldCharType="begin"/>
        </w:r>
        <w:r>
          <w:instrText xml:space="preserve"> PAGEREF _Toc12683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17" w:history="1">
        <w:r>
          <w:rPr>
            <w:rFonts w:ascii="仿宋" w:eastAsia="仿宋" w:hAnsi="仿宋" w:cs="仿宋" w:hint="eastAsia"/>
            <w:lang w:eastAsia="zh-CN"/>
          </w:rPr>
          <w:t>(三)、劳动安全预期效果评价</w:t>
        </w:r>
        <w:r>
          <w:tab/>
        </w:r>
        <w:r>
          <w:fldChar w:fldCharType="begin"/>
        </w:r>
        <w:r>
          <w:instrText xml:space="preserve"> PAGEREF _Toc26017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37" w:history="1">
        <w:r>
          <w:rPr>
            <w:rFonts w:ascii="仿宋" w:eastAsia="仿宋" w:hAnsi="仿宋" w:cs="仿宋" w:hint="eastAsia"/>
            <w:lang w:eastAsia="zh-CN"/>
          </w:rPr>
          <w:t>十五、市场调查与竞争分析</w:t>
        </w:r>
        <w:r>
          <w:tab/>
        </w:r>
        <w:r>
          <w:fldChar w:fldCharType="begin"/>
        </w:r>
        <w:r>
          <w:instrText xml:space="preserve"> PAGEREF _Toc20537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53" w:history="1">
        <w:r>
          <w:rPr>
            <w:rFonts w:ascii="仿宋" w:eastAsia="仿宋" w:hAnsi="仿宋" w:cs="仿宋" w:hint="eastAsia"/>
            <w:lang w:eastAsia="zh-CN"/>
          </w:rPr>
          <w:t>(一)、市场调查方法</w:t>
        </w:r>
        <w:r>
          <w:tab/>
        </w:r>
        <w:r>
          <w:fldChar w:fldCharType="begin"/>
        </w:r>
        <w:r>
          <w:instrText xml:space="preserve"> PAGEREF _Toc8853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49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_Toc16649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" w:history="1">
        <w:r>
          <w:rPr>
            <w:rFonts w:ascii="仿宋" w:eastAsia="仿宋" w:hAnsi="仿宋" w:cs="仿宋" w:hint="eastAsia"/>
            <w:lang w:eastAsia="zh-CN"/>
          </w:rPr>
          <w:t>(三)、市场份额评估</w:t>
        </w:r>
        <w:r>
          <w:tab/>
        </w:r>
        <w:r>
          <w:fldChar w:fldCharType="begin"/>
        </w:r>
        <w:r>
          <w:instrText xml:space="preserve"> PAGEREF _Toc321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78" w:history="1">
        <w:r>
          <w:rPr>
            <w:rFonts w:ascii="仿宋" w:eastAsia="仿宋" w:hAnsi="仿宋" w:cs="仿宋" w:hint="eastAsia"/>
            <w:lang w:eastAsia="zh-CN"/>
          </w:rPr>
          <w:t>十六、1,5-戊二醇项目沟通与协作</w:t>
        </w:r>
        <w:r>
          <w:tab/>
        </w:r>
        <w:r>
          <w:fldChar w:fldCharType="begin"/>
        </w:r>
        <w:r>
          <w:instrText xml:space="preserve"> PAGEREF _Toc6478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1" w:history="1">
        <w:r>
          <w:rPr>
            <w:rFonts w:ascii="仿宋" w:eastAsia="仿宋" w:hAnsi="仿宋" w:cs="仿宋" w:hint="eastAsia"/>
            <w:lang w:eastAsia="zh-CN"/>
          </w:rPr>
          <w:t>(一)、沟通计划与渠道</w:t>
        </w:r>
        <w:r>
          <w:tab/>
        </w:r>
        <w:r>
          <w:fldChar w:fldCharType="begin"/>
        </w:r>
        <w:r>
          <w:instrText xml:space="preserve"> PAGEREF _Toc1211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3" w:history="1">
        <w:r>
          <w:rPr>
            <w:rFonts w:ascii="仿宋" w:eastAsia="仿宋" w:hAnsi="仿宋" w:cs="仿宋" w:hint="eastAsia"/>
            <w:lang w:eastAsia="zh-CN"/>
          </w:rPr>
          <w:t>(二)、内部协作机制</w:t>
        </w:r>
        <w:r>
          <w:tab/>
        </w:r>
        <w:r>
          <w:fldChar w:fldCharType="begin"/>
        </w:r>
        <w:r>
          <w:instrText xml:space="preserve"> PAGEREF _Toc11943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16" w:history="1">
        <w:r>
          <w:rPr>
            <w:rFonts w:ascii="仿宋" w:eastAsia="仿宋" w:hAnsi="仿宋" w:cs="仿宋" w:hint="eastAsia"/>
            <w:lang w:eastAsia="zh-CN"/>
          </w:rPr>
          <w:t>(三)、外部合作伙伴沟通</w:t>
        </w:r>
        <w:r>
          <w:tab/>
        </w:r>
        <w:r>
          <w:fldChar w:fldCharType="begin"/>
        </w:r>
        <w:r>
          <w:instrText xml:space="preserve"> PAGEREF _Toc6016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10" w:history="1">
        <w:r>
          <w:rPr>
            <w:rFonts w:ascii="仿宋" w:eastAsia="仿宋" w:hAnsi="仿宋" w:cs="仿宋" w:hint="eastAsia"/>
            <w:lang w:eastAsia="zh-CN"/>
          </w:rPr>
          <w:t>(四)、风险沟通与管理</w:t>
        </w:r>
        <w:r>
          <w:tab/>
        </w:r>
        <w:r>
          <w:fldChar w:fldCharType="begin"/>
        </w:r>
        <w:r>
          <w:instrText xml:space="preserve"> PAGEREF _Toc26510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23" w:history="1">
        <w:r>
          <w:rPr>
            <w:rFonts w:ascii="仿宋" w:eastAsia="仿宋" w:hAnsi="仿宋" w:cs="仿宋" w:hint="eastAsia"/>
            <w:lang w:eastAsia="zh-CN"/>
          </w:rPr>
          <w:t>十七、合作与交流机制建立</w:t>
        </w:r>
        <w:r>
          <w:tab/>
        </w:r>
        <w:r>
          <w:fldChar w:fldCharType="begin"/>
        </w:r>
        <w:r>
          <w:instrText xml:space="preserve"> PAGEREF _Toc23623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51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_Toc351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_Toc12921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32" w:history="1">
        <w:r>
          <w:rPr>
            <w:rFonts w:ascii="仿宋" w:eastAsia="仿宋" w:hAnsi="仿宋" w:cs="仿宋" w:hint="eastAsia"/>
            <w:lang w:eastAsia="zh-CN"/>
          </w:rPr>
          <w:t>十八、环境保护与可持续发展</w:t>
        </w:r>
        <w:r>
          <w:tab/>
        </w:r>
        <w:r>
          <w:fldChar w:fldCharType="begin"/>
        </w:r>
        <w:r>
          <w:instrText xml:space="preserve"> PAGEREF _Toc32632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3" w:history="1">
        <w:r>
          <w:rPr>
            <w:rFonts w:ascii="仿宋" w:eastAsia="仿宋" w:hAnsi="仿宋" w:cs="仿宋" w:hint="eastAsia"/>
            <w:lang w:eastAsia="zh-CN"/>
          </w:rPr>
          <w:t>(一)、环境保护政策与承诺</w:t>
        </w:r>
        <w:r>
          <w:tab/>
        </w:r>
        <w:r>
          <w:fldChar w:fldCharType="begin"/>
        </w:r>
        <w:r>
          <w:instrText xml:space="preserve"> PAGEREF _Toc29513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4" w:history="1">
        <w:r>
          <w:rPr>
            <w:rFonts w:ascii="仿宋" w:eastAsia="仿宋" w:hAnsi="仿宋" w:cs="仿宋" w:hint="eastAsia"/>
            <w:lang w:eastAsia="zh-CN"/>
          </w:rPr>
          <w:t>(二)、可持续生产与绿色供应链</w:t>
        </w:r>
        <w:r>
          <w:tab/>
        </w:r>
        <w:r>
          <w:fldChar w:fldCharType="begin"/>
        </w:r>
        <w:r>
          <w:instrText xml:space="preserve"> PAGEREF _Toc21594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7" w:history="1">
        <w:r>
          <w:rPr>
            <w:rFonts w:ascii="仿宋" w:eastAsia="仿宋" w:hAnsi="仿宋" w:cs="仿宋" w:hint="eastAsia"/>
            <w:lang w:eastAsia="zh-CN"/>
          </w:rPr>
          <w:t>(三)、减少废物和碳足迹</w:t>
        </w:r>
        <w:r>
          <w:tab/>
        </w:r>
        <w:r>
          <w:fldChar w:fldCharType="begin"/>
        </w:r>
        <w:r>
          <w:instrText xml:space="preserve"> PAGEREF _Toc21707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24" w:history="1">
        <w:r>
          <w:rPr>
            <w:rFonts w:ascii="仿宋" w:eastAsia="仿宋" w:hAnsi="仿宋" w:cs="仿宋" w:hint="eastAsia"/>
            <w:lang w:eastAsia="zh-CN"/>
          </w:rPr>
          <w:t>(四)、知识产权保护与创新</w:t>
        </w:r>
        <w:r>
          <w:tab/>
        </w:r>
        <w:r>
          <w:fldChar w:fldCharType="begin"/>
        </w:r>
        <w:r>
          <w:instrText xml:space="preserve"> PAGEREF _Toc7424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" w:history="1">
        <w:r>
          <w:rPr>
            <w:rFonts w:ascii="仿宋" w:eastAsia="仿宋" w:hAnsi="仿宋" w:cs="仿宋" w:hint="eastAsia"/>
            <w:lang w:eastAsia="zh-CN"/>
          </w:rPr>
          <w:t>(五)、社区参与与教育</w:t>
        </w:r>
        <w:r>
          <w:tab/>
        </w:r>
        <w:r>
          <w:fldChar w:fldCharType="begin"/>
        </w:r>
        <w:r>
          <w:instrText xml:space="preserve"> PAGEREF _Toc2677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76" w:history="1">
        <w:r>
          <w:rPr>
            <w:rFonts w:ascii="仿宋" w:eastAsia="仿宋" w:hAnsi="仿宋" w:cs="仿宋" w:hint="eastAsia"/>
            <w:lang w:eastAsia="zh-CN"/>
          </w:rPr>
          <w:t>十九、员工职业发展教育与培训</w:t>
        </w:r>
        <w:r>
          <w:tab/>
        </w:r>
        <w:r>
          <w:fldChar w:fldCharType="begin"/>
        </w:r>
        <w:r>
          <w:instrText xml:space="preserve"> PAGEREF _Toc18376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0" w:history="1">
        <w:r>
          <w:rPr>
            <w:rFonts w:ascii="仿宋" w:eastAsia="仿宋" w:hAnsi="仿宋" w:cs="仿宋" w:hint="eastAsia"/>
            <w:lang w:eastAsia="zh-CN"/>
          </w:rPr>
          <w:t>(一)、职业发展教育的目标与实施策略</w:t>
        </w:r>
        <w:r>
          <w:tab/>
        </w:r>
        <w:r>
          <w:fldChar w:fldCharType="begin"/>
        </w:r>
        <w:r>
          <w:instrText xml:space="preserve"> PAGEREF _Toc14060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3" w:history="1">
        <w:r>
          <w:rPr>
            <w:rFonts w:ascii="仿宋" w:eastAsia="仿宋" w:hAnsi="仿宋" w:cs="仿宋" w:hint="eastAsia"/>
            <w:lang w:eastAsia="zh-CN"/>
          </w:rPr>
          <w:t>(二)、培训计划的设计与实施步骤</w:t>
        </w:r>
        <w:r>
          <w:tab/>
        </w:r>
        <w:r>
          <w:fldChar w:fldCharType="begin"/>
        </w:r>
        <w:r>
          <w:instrText xml:space="preserve"> PAGEREF _Toc2963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72" w:history="1">
        <w:r>
          <w:rPr>
            <w:rFonts w:ascii="仿宋" w:eastAsia="仿宋" w:hAnsi="仿宋" w:cs="仿宋" w:hint="eastAsia"/>
            <w:lang w:eastAsia="zh-CN"/>
          </w:rPr>
          <w:t>(三)、培训效果的评估与反馈机制</w:t>
        </w:r>
        <w:r>
          <w:tab/>
        </w:r>
        <w:r>
          <w:fldChar w:fldCharType="begin"/>
        </w:r>
        <w:r>
          <w:instrText xml:space="preserve"> PAGEREF _Toc8472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92" w:history="1">
        <w:r>
          <w:rPr>
            <w:rFonts w:ascii="仿宋" w:eastAsia="仿宋" w:hAnsi="仿宋" w:cs="仿宋" w:hint="eastAsia"/>
            <w:lang w:eastAsia="zh-CN"/>
          </w:rPr>
          <w:t>二十、合同与法务管理</w:t>
        </w:r>
        <w:r>
          <w:tab/>
        </w:r>
        <w:r>
          <w:fldChar w:fldCharType="begin"/>
        </w:r>
        <w:r>
          <w:instrText xml:space="preserve"> PAGEREF _Toc30992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3" w:history="1">
        <w:r>
          <w:rPr>
            <w:rFonts w:ascii="仿宋" w:eastAsia="仿宋" w:hAnsi="仿宋" w:cs="仿宋" w:hint="eastAsia"/>
            <w:lang w:eastAsia="zh-CN"/>
          </w:rPr>
          <w:t>(一)、合同管理</w:t>
        </w:r>
        <w:r>
          <w:tab/>
        </w:r>
        <w:r>
          <w:fldChar w:fldCharType="begin"/>
        </w:r>
        <w:r>
          <w:instrText xml:space="preserve"> PAGEREF _Toc28353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7" w:history="1">
        <w:r>
          <w:rPr>
            <w:rFonts w:ascii="仿宋" w:eastAsia="仿宋" w:hAnsi="仿宋" w:cs="仿宋" w:hint="eastAsia"/>
            <w:lang w:eastAsia="zh-CN"/>
          </w:rPr>
          <w:t>(二)、法务风险分析</w:t>
        </w:r>
        <w:r>
          <w:tab/>
        </w:r>
        <w:r>
          <w:fldChar w:fldCharType="begin"/>
        </w:r>
        <w:r>
          <w:instrText xml:space="preserve"> PAGEREF _Toc32597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57" w:history="1">
        <w:r>
          <w:rPr>
            <w:rFonts w:ascii="仿宋" w:eastAsia="仿宋" w:hAnsi="仿宋" w:cs="仿宋" w:hint="eastAsia"/>
            <w:lang w:eastAsia="zh-CN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_Toc31057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61" w:history="1">
        <w:r>
          <w:rPr>
            <w:rFonts w:ascii="仿宋" w:eastAsia="仿宋" w:hAnsi="仿宋" w:cs="仿宋" w:hint="eastAsia"/>
            <w:lang w:eastAsia="zh-CN"/>
          </w:rPr>
          <w:t>二十一、组织架构分析</w:t>
        </w:r>
        <w:r>
          <w:tab/>
        </w:r>
        <w:r>
          <w:fldChar w:fldCharType="begin"/>
        </w:r>
        <w:r>
          <w:instrText xml:space="preserve"> PAGEREF _Toc17961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76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_Toc13676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37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_Toc5037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507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642"/>
      <w:r>
        <w:rPr>
          <w:rFonts w:ascii="仿宋" w:eastAsia="仿宋" w:hAnsi="仿宋" w:cs="仿宋" w:hint="eastAsia"/>
          <w:sz w:val="28"/>
          <w:lang w:eastAsia="zh-CN"/>
        </w:rPr>
        <w:t>一、背景及必要性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904"/>
      <w:r>
        <w:rPr>
          <w:rFonts w:ascii="仿宋" w:eastAsia="仿宋" w:hAnsi="仿宋" w:cs="仿宋" w:hint="eastAsia"/>
          <w:lang w:eastAsia="zh-CN"/>
        </w:rPr>
        <w:t>(一)、1,5-戊二醇项目背景分析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1,5-戊二醇计划环境分析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1,5-戊二醇计划被视为一项具有重大战略意义的新兴1,5-戊二醇计划，其环境分析涵盖了多个重要要素，如市场需求、技术发展、行业趋势和社会影响。这些因素在策划和推动1,5-戊二醇计划时扮演着至关重要的角色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：随着市场竞争的加剧，对于1,5-戊二醇产品的需求不断增长。研究数据表明，当今市场对1,5-戊二醇计划所提供的产品有巨大的需求前景。客户越来越追求高质量、可靠性和卓越性能的产品，这为1,5-戊二醇计划提供了巨大的市场机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https://d.book118.com/378133055023006042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1,5-戊二醇项目调研分析报告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1,5-戊二醇项目调研分析报告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1,5-戊二醇项目调研分析报告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1,5-戊二醇项目调研分析报告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1,5-戊二醇项目调研分析报告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7A5080"/>
    <w:rsid w:val="4593521B"/>
    <w:rsid w:val="7AE7341D"/>
    <w:rsid w:val="7C7A508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78133055023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2024-02-24T21:12:00Z</dcterms:created>
  <dcterms:modified xsi:type="dcterms:W3CDTF">2024-02-24T21:12:23Z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261F92077AEC4466B1BDF202C1086E59_11</vt:lpwstr>
  </property>
  <property fmtid="{D5CDD505-2E9C-101B-9397-08002B2CF9AE}" pid="3" name="KSOProductBuildVer">
    <vt:lpwstr>2052-12.1.0.16250</vt:lpwstr>
  </property>
</Properties>
</file>