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2" w:history="1">
        <w:r>
          <w:rPr>
            <w:rFonts w:ascii="仿宋" w:eastAsia="仿宋" w:hAnsi="仿宋" w:cs="仿宋" w:hint="eastAsia"/>
            <w:lang w:eastAsia="zh-CN"/>
          </w:rPr>
          <w:t>概论</w:t>
        </w:r>
        <w:r>
          <w:tab/>
        </w:r>
        <w:r>
          <w:fldChar w:fldCharType="begin"/>
        </w:r>
        <w:r>
          <w:instrText xml:space="preserve"> PAGEREF _Toc29832 \h </w:instrText>
        </w:r>
        <w:r>
          <w:fldChar w:fldCharType="separate"/>
        </w:r>
        <w:r>
          <w:t>3</w:t>
        </w:r>
        <w:r>
          <w:fldChar w:fldCharType="end"/>
        </w:r>
      </w:hyperlink>
    </w:p>
    <w:p>
      <w:pPr>
        <w:pStyle w:val="TOC1"/>
        <w:tabs>
          <w:tab w:val="right" w:leader="dot" w:pos="8306"/>
        </w:tabs>
      </w:pPr>
      <w:hyperlink w:anchor="_Toc8880" w:history="1">
        <w:r>
          <w:rPr>
            <w:rFonts w:ascii="仿宋" w:eastAsia="仿宋" w:hAnsi="仿宋" w:cs="仿宋" w:hint="eastAsia"/>
            <w:lang w:eastAsia="zh-CN"/>
          </w:rPr>
          <w:t>一、产品规划分析</w:t>
        </w:r>
        <w:r>
          <w:tab/>
        </w:r>
        <w:r>
          <w:fldChar w:fldCharType="begin"/>
        </w:r>
        <w:r>
          <w:instrText xml:space="preserve"> PAGEREF _Toc8880 \h </w:instrText>
        </w:r>
        <w:r>
          <w:fldChar w:fldCharType="separate"/>
        </w:r>
        <w:r>
          <w:t>3</w:t>
        </w:r>
        <w:r>
          <w:fldChar w:fldCharType="end"/>
        </w:r>
      </w:hyperlink>
    </w:p>
    <w:p>
      <w:pPr>
        <w:pStyle w:val="TOC2"/>
        <w:tabs>
          <w:tab w:val="right" w:leader="dot" w:pos="8306"/>
        </w:tabs>
      </w:pPr>
      <w:hyperlink w:anchor="_Toc27942" w:history="1">
        <w:r>
          <w:rPr>
            <w:rFonts w:ascii="仿宋" w:eastAsia="仿宋" w:hAnsi="仿宋" w:cs="仿宋" w:hint="eastAsia"/>
            <w:lang w:eastAsia="zh-CN"/>
          </w:rPr>
          <w:t>(一)、产品规划</w:t>
        </w:r>
        <w:r>
          <w:tab/>
        </w:r>
        <w:r>
          <w:fldChar w:fldCharType="begin"/>
        </w:r>
        <w:r>
          <w:instrText xml:space="preserve"> PAGEREF _Toc27942 \h </w:instrText>
        </w:r>
        <w:r>
          <w:fldChar w:fldCharType="separate"/>
        </w:r>
        <w:r>
          <w:t>3</w:t>
        </w:r>
        <w:r>
          <w:fldChar w:fldCharType="end"/>
        </w:r>
      </w:hyperlink>
    </w:p>
    <w:p>
      <w:pPr>
        <w:pStyle w:val="TOC2"/>
        <w:tabs>
          <w:tab w:val="right" w:leader="dot" w:pos="8306"/>
        </w:tabs>
      </w:pPr>
      <w:hyperlink w:anchor="_Toc7466" w:history="1">
        <w:r>
          <w:rPr>
            <w:rFonts w:ascii="仿宋" w:eastAsia="仿宋" w:hAnsi="仿宋" w:cs="仿宋" w:hint="eastAsia"/>
            <w:lang w:eastAsia="zh-CN"/>
          </w:rPr>
          <w:t>(二)、建设规模</w:t>
        </w:r>
        <w:r>
          <w:tab/>
        </w:r>
        <w:r>
          <w:fldChar w:fldCharType="begin"/>
        </w:r>
        <w:r>
          <w:instrText xml:space="preserve"> PAGEREF _Toc7466 \h </w:instrText>
        </w:r>
        <w:r>
          <w:fldChar w:fldCharType="separate"/>
        </w:r>
        <w:r>
          <w:t>4</w:t>
        </w:r>
        <w:r>
          <w:fldChar w:fldCharType="end"/>
        </w:r>
      </w:hyperlink>
    </w:p>
    <w:p>
      <w:pPr>
        <w:pStyle w:val="TOC1"/>
        <w:tabs>
          <w:tab w:val="right" w:leader="dot" w:pos="8306"/>
        </w:tabs>
      </w:pPr>
      <w:hyperlink w:anchor="_Toc29785" w:history="1">
        <w:r>
          <w:rPr>
            <w:rFonts w:ascii="仿宋" w:eastAsia="仿宋" w:hAnsi="仿宋" w:cs="仿宋" w:hint="eastAsia"/>
            <w:lang w:eastAsia="zh-CN"/>
          </w:rPr>
          <w:t>二、碳酸钴项目概论</w:t>
        </w:r>
        <w:r>
          <w:tab/>
        </w:r>
        <w:r>
          <w:fldChar w:fldCharType="begin"/>
        </w:r>
        <w:r>
          <w:instrText xml:space="preserve"> PAGEREF _Toc29785 \h </w:instrText>
        </w:r>
        <w:r>
          <w:fldChar w:fldCharType="separate"/>
        </w:r>
        <w:r>
          <w:t>5</w:t>
        </w:r>
        <w:r>
          <w:fldChar w:fldCharType="end"/>
        </w:r>
      </w:hyperlink>
    </w:p>
    <w:p>
      <w:pPr>
        <w:pStyle w:val="TOC2"/>
        <w:tabs>
          <w:tab w:val="right" w:leader="dot" w:pos="8306"/>
        </w:tabs>
      </w:pPr>
      <w:hyperlink w:anchor="_Toc14536" w:history="1">
        <w:r>
          <w:rPr>
            <w:rFonts w:ascii="仿宋" w:eastAsia="仿宋" w:hAnsi="仿宋" w:cs="仿宋" w:hint="eastAsia"/>
            <w:lang w:eastAsia="zh-CN"/>
          </w:rPr>
          <w:t>(一)、碳酸钴项目概况</w:t>
        </w:r>
        <w:r>
          <w:tab/>
        </w:r>
        <w:r>
          <w:fldChar w:fldCharType="begin"/>
        </w:r>
        <w:r>
          <w:instrText xml:space="preserve"> PAGEREF _Toc14536 \h </w:instrText>
        </w:r>
        <w:r>
          <w:fldChar w:fldCharType="separate"/>
        </w:r>
        <w:r>
          <w:t>5</w:t>
        </w:r>
        <w:r>
          <w:fldChar w:fldCharType="end"/>
        </w:r>
      </w:hyperlink>
    </w:p>
    <w:p>
      <w:pPr>
        <w:pStyle w:val="TOC2"/>
        <w:tabs>
          <w:tab w:val="right" w:leader="dot" w:pos="8306"/>
        </w:tabs>
      </w:pPr>
      <w:hyperlink w:anchor="_Toc20089" w:history="1">
        <w:r>
          <w:rPr>
            <w:rFonts w:ascii="仿宋" w:eastAsia="仿宋" w:hAnsi="仿宋" w:cs="仿宋" w:hint="eastAsia"/>
            <w:lang w:eastAsia="zh-CN"/>
          </w:rPr>
          <w:t>(二)、碳酸钴项目目标</w:t>
        </w:r>
        <w:r>
          <w:tab/>
        </w:r>
        <w:r>
          <w:fldChar w:fldCharType="begin"/>
        </w:r>
        <w:r>
          <w:instrText xml:space="preserve"> PAGEREF _Toc20089 \h </w:instrText>
        </w:r>
        <w:r>
          <w:fldChar w:fldCharType="separate"/>
        </w:r>
        <w:r>
          <w:t>7</w:t>
        </w:r>
        <w:r>
          <w:fldChar w:fldCharType="end"/>
        </w:r>
      </w:hyperlink>
    </w:p>
    <w:p>
      <w:pPr>
        <w:pStyle w:val="TOC2"/>
        <w:tabs>
          <w:tab w:val="right" w:leader="dot" w:pos="8306"/>
        </w:tabs>
      </w:pPr>
      <w:hyperlink w:anchor="_Toc24988" w:history="1">
        <w:r>
          <w:rPr>
            <w:rFonts w:ascii="仿宋" w:eastAsia="仿宋" w:hAnsi="仿宋" w:cs="仿宋" w:hint="eastAsia"/>
            <w:lang w:eastAsia="zh-CN"/>
          </w:rPr>
          <w:t>(三)、碳酸钴项目提出的理由</w:t>
        </w:r>
        <w:r>
          <w:tab/>
        </w:r>
        <w:r>
          <w:fldChar w:fldCharType="begin"/>
        </w:r>
        <w:r>
          <w:instrText xml:space="preserve"> PAGEREF _Toc24988 \h </w:instrText>
        </w:r>
        <w:r>
          <w:fldChar w:fldCharType="separate"/>
        </w:r>
        <w:r>
          <w:t>8</w:t>
        </w:r>
        <w:r>
          <w:fldChar w:fldCharType="end"/>
        </w:r>
      </w:hyperlink>
    </w:p>
    <w:p>
      <w:pPr>
        <w:pStyle w:val="TOC2"/>
        <w:tabs>
          <w:tab w:val="right" w:leader="dot" w:pos="8306"/>
        </w:tabs>
      </w:pPr>
      <w:hyperlink w:anchor="_Toc29694" w:history="1">
        <w:r>
          <w:rPr>
            <w:rFonts w:ascii="仿宋" w:eastAsia="仿宋" w:hAnsi="仿宋" w:cs="仿宋" w:hint="eastAsia"/>
            <w:lang w:eastAsia="zh-CN"/>
          </w:rPr>
          <w:t>(四)、碳酸钴项目意义</w:t>
        </w:r>
        <w:r>
          <w:tab/>
        </w:r>
        <w:r>
          <w:fldChar w:fldCharType="begin"/>
        </w:r>
        <w:r>
          <w:instrText xml:space="preserve"> PAGEREF _Toc29694 \h </w:instrText>
        </w:r>
        <w:r>
          <w:fldChar w:fldCharType="separate"/>
        </w:r>
        <w:r>
          <w:t>10</w:t>
        </w:r>
        <w:r>
          <w:fldChar w:fldCharType="end"/>
        </w:r>
      </w:hyperlink>
    </w:p>
    <w:p>
      <w:pPr>
        <w:pStyle w:val="TOC2"/>
        <w:tabs>
          <w:tab w:val="right" w:leader="dot" w:pos="8306"/>
        </w:tabs>
      </w:pPr>
      <w:hyperlink w:anchor="_Toc16426" w:history="1">
        <w:r>
          <w:rPr>
            <w:rFonts w:ascii="仿宋" w:eastAsia="仿宋" w:hAnsi="仿宋" w:cs="仿宋" w:hint="eastAsia"/>
            <w:lang w:eastAsia="zh-CN"/>
          </w:rPr>
          <w:t>(五)、碳酸钴项目背景</w:t>
        </w:r>
        <w:r>
          <w:tab/>
        </w:r>
        <w:r>
          <w:fldChar w:fldCharType="begin"/>
        </w:r>
        <w:r>
          <w:instrText xml:space="preserve"> PAGEREF _Toc16426 \h </w:instrText>
        </w:r>
        <w:r>
          <w:fldChar w:fldCharType="separate"/>
        </w:r>
        <w:r>
          <w:t>10</w:t>
        </w:r>
        <w:r>
          <w:fldChar w:fldCharType="end"/>
        </w:r>
      </w:hyperlink>
    </w:p>
    <w:p>
      <w:pPr>
        <w:pStyle w:val="TOC1"/>
        <w:tabs>
          <w:tab w:val="right" w:leader="dot" w:pos="8306"/>
        </w:tabs>
      </w:pPr>
      <w:hyperlink w:anchor="_Toc23966" w:history="1">
        <w:r>
          <w:rPr>
            <w:rFonts w:ascii="仿宋" w:eastAsia="仿宋" w:hAnsi="仿宋" w:cs="仿宋" w:hint="eastAsia"/>
            <w:lang w:eastAsia="zh-CN"/>
          </w:rPr>
          <w:t>三、市场分析、调研</w:t>
        </w:r>
        <w:r>
          <w:tab/>
        </w:r>
        <w:r>
          <w:fldChar w:fldCharType="begin"/>
        </w:r>
        <w:r>
          <w:instrText xml:space="preserve"> PAGEREF _Toc23966 \h </w:instrText>
        </w:r>
        <w:r>
          <w:fldChar w:fldCharType="separate"/>
        </w:r>
        <w:r>
          <w:t>11</w:t>
        </w:r>
        <w:r>
          <w:fldChar w:fldCharType="end"/>
        </w:r>
      </w:hyperlink>
    </w:p>
    <w:p>
      <w:pPr>
        <w:pStyle w:val="TOC2"/>
        <w:tabs>
          <w:tab w:val="right" w:leader="dot" w:pos="8306"/>
        </w:tabs>
      </w:pPr>
      <w:hyperlink w:anchor="_Toc7048" w:history="1">
        <w:r>
          <w:rPr>
            <w:rFonts w:ascii="仿宋" w:eastAsia="仿宋" w:hAnsi="仿宋" w:cs="仿宋" w:hint="eastAsia"/>
            <w:lang w:eastAsia="zh-CN"/>
          </w:rPr>
          <w:t>(一)、碳酸钴行业分析</w:t>
        </w:r>
        <w:r>
          <w:tab/>
        </w:r>
        <w:r>
          <w:fldChar w:fldCharType="begin"/>
        </w:r>
        <w:r>
          <w:instrText xml:space="preserve"> PAGEREF _Toc7048 \h </w:instrText>
        </w:r>
        <w:r>
          <w:fldChar w:fldCharType="separate"/>
        </w:r>
        <w:r>
          <w:t>11</w:t>
        </w:r>
        <w:r>
          <w:fldChar w:fldCharType="end"/>
        </w:r>
      </w:hyperlink>
    </w:p>
    <w:p>
      <w:pPr>
        <w:pStyle w:val="TOC2"/>
        <w:tabs>
          <w:tab w:val="right" w:leader="dot" w:pos="8306"/>
        </w:tabs>
      </w:pPr>
      <w:hyperlink w:anchor="_Toc2668" w:history="1">
        <w:r>
          <w:rPr>
            <w:rFonts w:ascii="仿宋" w:eastAsia="仿宋" w:hAnsi="仿宋" w:cs="仿宋" w:hint="eastAsia"/>
            <w:lang w:eastAsia="zh-CN"/>
          </w:rPr>
          <w:t>(二)、碳酸钴市场分析预测</w:t>
        </w:r>
        <w:r>
          <w:tab/>
        </w:r>
        <w:r>
          <w:fldChar w:fldCharType="begin"/>
        </w:r>
        <w:r>
          <w:instrText xml:space="preserve"> PAGEREF _Toc2668 \h </w:instrText>
        </w:r>
        <w:r>
          <w:fldChar w:fldCharType="separate"/>
        </w:r>
        <w:r>
          <w:t>12</w:t>
        </w:r>
        <w:r>
          <w:fldChar w:fldCharType="end"/>
        </w:r>
      </w:hyperlink>
    </w:p>
    <w:p>
      <w:pPr>
        <w:pStyle w:val="TOC1"/>
        <w:tabs>
          <w:tab w:val="right" w:leader="dot" w:pos="8306"/>
        </w:tabs>
      </w:pPr>
      <w:hyperlink w:anchor="_Toc16774" w:history="1">
        <w:r>
          <w:rPr>
            <w:rFonts w:ascii="仿宋" w:eastAsia="仿宋" w:hAnsi="仿宋" w:cs="仿宋" w:hint="eastAsia"/>
            <w:lang w:eastAsia="zh-CN"/>
          </w:rPr>
          <w:t>四、碳酸钴项目可持续发展</w:t>
        </w:r>
        <w:r>
          <w:tab/>
        </w:r>
        <w:r>
          <w:fldChar w:fldCharType="begin"/>
        </w:r>
        <w:r>
          <w:instrText xml:space="preserve"> PAGEREF _Toc16774 \h </w:instrText>
        </w:r>
        <w:r>
          <w:fldChar w:fldCharType="separate"/>
        </w:r>
        <w:r>
          <w:t>13</w:t>
        </w:r>
        <w:r>
          <w:fldChar w:fldCharType="end"/>
        </w:r>
      </w:hyperlink>
    </w:p>
    <w:p>
      <w:pPr>
        <w:pStyle w:val="TOC2"/>
        <w:tabs>
          <w:tab w:val="right" w:leader="dot" w:pos="8306"/>
        </w:tabs>
      </w:pPr>
      <w:hyperlink w:anchor="_Toc22490" w:history="1">
        <w:r>
          <w:rPr>
            <w:rFonts w:ascii="仿宋" w:eastAsia="仿宋" w:hAnsi="仿宋" w:cs="仿宋" w:hint="eastAsia"/>
            <w:lang w:eastAsia="zh-CN"/>
          </w:rPr>
          <w:t>(一)、可持续战略与实践</w:t>
        </w:r>
        <w:r>
          <w:tab/>
        </w:r>
        <w:r>
          <w:fldChar w:fldCharType="begin"/>
        </w:r>
        <w:r>
          <w:instrText xml:space="preserve"> PAGEREF _Toc22490 \h </w:instrText>
        </w:r>
        <w:r>
          <w:fldChar w:fldCharType="separate"/>
        </w:r>
        <w:r>
          <w:t>13</w:t>
        </w:r>
        <w:r>
          <w:fldChar w:fldCharType="end"/>
        </w:r>
      </w:hyperlink>
    </w:p>
    <w:p>
      <w:pPr>
        <w:pStyle w:val="TOC2"/>
        <w:tabs>
          <w:tab w:val="right" w:leader="dot" w:pos="8306"/>
        </w:tabs>
      </w:pPr>
      <w:hyperlink w:anchor="_Toc19753" w:history="1">
        <w:r>
          <w:rPr>
            <w:rFonts w:ascii="仿宋" w:eastAsia="仿宋" w:hAnsi="仿宋" w:cs="仿宋" w:hint="eastAsia"/>
            <w:lang w:eastAsia="zh-CN"/>
          </w:rPr>
          <w:t>(二)、环保与社会责任</w:t>
        </w:r>
        <w:r>
          <w:tab/>
        </w:r>
        <w:r>
          <w:fldChar w:fldCharType="begin"/>
        </w:r>
        <w:r>
          <w:instrText xml:space="preserve"> PAGEREF _Toc19753 \h </w:instrText>
        </w:r>
        <w:r>
          <w:fldChar w:fldCharType="separate"/>
        </w:r>
        <w:r>
          <w:t>14</w:t>
        </w:r>
        <w:r>
          <w:fldChar w:fldCharType="end"/>
        </w:r>
      </w:hyperlink>
    </w:p>
    <w:p>
      <w:pPr>
        <w:pStyle w:val="TOC1"/>
        <w:tabs>
          <w:tab w:val="right" w:leader="dot" w:pos="8306"/>
        </w:tabs>
      </w:pPr>
      <w:hyperlink w:anchor="_Toc17093" w:history="1">
        <w:r>
          <w:rPr>
            <w:rFonts w:ascii="仿宋" w:eastAsia="仿宋" w:hAnsi="仿宋" w:cs="仿宋" w:hint="eastAsia"/>
            <w:lang w:eastAsia="zh-CN"/>
          </w:rPr>
          <w:t>五、碳酸钴项目文档管理</w:t>
        </w:r>
        <w:r>
          <w:tab/>
        </w:r>
        <w:r>
          <w:fldChar w:fldCharType="begin"/>
        </w:r>
        <w:r>
          <w:instrText xml:space="preserve"> PAGEREF _Toc17093 \h </w:instrText>
        </w:r>
        <w:r>
          <w:fldChar w:fldCharType="separate"/>
        </w:r>
        <w:r>
          <w:t>14</w:t>
        </w:r>
        <w:r>
          <w:fldChar w:fldCharType="end"/>
        </w:r>
      </w:hyperlink>
    </w:p>
    <w:p>
      <w:pPr>
        <w:pStyle w:val="TOC2"/>
        <w:tabs>
          <w:tab w:val="right" w:leader="dot" w:pos="8306"/>
        </w:tabs>
      </w:pPr>
      <w:hyperlink w:anchor="_Toc9733" w:history="1">
        <w:r>
          <w:rPr>
            <w:rFonts w:ascii="仿宋" w:eastAsia="仿宋" w:hAnsi="仿宋" w:cs="仿宋" w:hint="eastAsia"/>
            <w:lang w:eastAsia="zh-CN"/>
          </w:rPr>
          <w:t>(一)、文档编制与审查</w:t>
        </w:r>
        <w:r>
          <w:tab/>
        </w:r>
        <w:r>
          <w:fldChar w:fldCharType="begin"/>
        </w:r>
        <w:r>
          <w:instrText xml:space="preserve"> PAGEREF _Toc9733 \h </w:instrText>
        </w:r>
        <w:r>
          <w:fldChar w:fldCharType="separate"/>
        </w:r>
        <w:r>
          <w:t>14</w:t>
        </w:r>
        <w:r>
          <w:fldChar w:fldCharType="end"/>
        </w:r>
      </w:hyperlink>
    </w:p>
    <w:p>
      <w:pPr>
        <w:pStyle w:val="TOC2"/>
        <w:tabs>
          <w:tab w:val="right" w:leader="dot" w:pos="8306"/>
        </w:tabs>
      </w:pPr>
      <w:hyperlink w:anchor="_Toc8699" w:history="1">
        <w:r>
          <w:rPr>
            <w:rFonts w:ascii="仿宋" w:eastAsia="仿宋" w:hAnsi="仿宋" w:cs="仿宋" w:hint="eastAsia"/>
            <w:lang w:eastAsia="zh-CN"/>
          </w:rPr>
          <w:t>(二)、文档发布与分发</w:t>
        </w:r>
        <w:r>
          <w:tab/>
        </w:r>
        <w:r>
          <w:fldChar w:fldCharType="begin"/>
        </w:r>
        <w:r>
          <w:instrText xml:space="preserve"> PAGEREF _Toc8699 \h </w:instrText>
        </w:r>
        <w:r>
          <w:fldChar w:fldCharType="separate"/>
        </w:r>
        <w:r>
          <w:t>16</w:t>
        </w:r>
        <w:r>
          <w:fldChar w:fldCharType="end"/>
        </w:r>
      </w:hyperlink>
    </w:p>
    <w:p>
      <w:pPr>
        <w:pStyle w:val="TOC2"/>
        <w:tabs>
          <w:tab w:val="right" w:leader="dot" w:pos="8306"/>
        </w:tabs>
      </w:pPr>
      <w:hyperlink w:anchor="_Toc10025" w:history="1">
        <w:r>
          <w:rPr>
            <w:rFonts w:ascii="仿宋" w:eastAsia="仿宋" w:hAnsi="仿宋" w:cs="仿宋" w:hint="eastAsia"/>
            <w:lang w:eastAsia="zh-CN"/>
          </w:rPr>
          <w:t>(三)、文档存档与归档</w:t>
        </w:r>
        <w:r>
          <w:tab/>
        </w:r>
        <w:r>
          <w:fldChar w:fldCharType="begin"/>
        </w:r>
        <w:r>
          <w:instrText xml:space="preserve"> PAGEREF _Toc10025 \h </w:instrText>
        </w:r>
        <w:r>
          <w:fldChar w:fldCharType="separate"/>
        </w:r>
        <w:r>
          <w:t>17</w:t>
        </w:r>
        <w:r>
          <w:fldChar w:fldCharType="end"/>
        </w:r>
      </w:hyperlink>
    </w:p>
    <w:p>
      <w:pPr>
        <w:pStyle w:val="TOC1"/>
        <w:tabs>
          <w:tab w:val="right" w:leader="dot" w:pos="8306"/>
        </w:tabs>
      </w:pPr>
      <w:hyperlink w:anchor="_Toc11738" w:history="1">
        <w:r>
          <w:rPr>
            <w:rFonts w:ascii="仿宋" w:eastAsia="仿宋" w:hAnsi="仿宋" w:cs="仿宋" w:hint="eastAsia"/>
            <w:lang w:eastAsia="zh-CN"/>
          </w:rPr>
          <w:t>六、碳酸钴项目绩效评估</w:t>
        </w:r>
        <w:r>
          <w:tab/>
        </w:r>
        <w:r>
          <w:fldChar w:fldCharType="begin"/>
        </w:r>
        <w:r>
          <w:instrText xml:space="preserve"> PAGEREF _Toc11738 \h </w:instrText>
        </w:r>
        <w:r>
          <w:fldChar w:fldCharType="separate"/>
        </w:r>
        <w:r>
          <w:t>18</w:t>
        </w:r>
        <w:r>
          <w:fldChar w:fldCharType="end"/>
        </w:r>
      </w:hyperlink>
    </w:p>
    <w:p>
      <w:pPr>
        <w:pStyle w:val="TOC2"/>
        <w:tabs>
          <w:tab w:val="right" w:leader="dot" w:pos="8306"/>
        </w:tabs>
      </w:pPr>
      <w:hyperlink w:anchor="_Toc4806" w:history="1">
        <w:r>
          <w:rPr>
            <w:rFonts w:ascii="仿宋" w:eastAsia="仿宋" w:hAnsi="仿宋" w:cs="仿宋" w:hint="eastAsia"/>
            <w:lang w:eastAsia="zh-CN"/>
          </w:rPr>
          <w:t>(一)、绩效评估指标</w:t>
        </w:r>
        <w:r>
          <w:tab/>
        </w:r>
        <w:r>
          <w:fldChar w:fldCharType="begin"/>
        </w:r>
        <w:r>
          <w:instrText xml:space="preserve"> PAGEREF _Toc4806 \h </w:instrText>
        </w:r>
        <w:r>
          <w:fldChar w:fldCharType="separate"/>
        </w:r>
        <w:r>
          <w:t>18</w:t>
        </w:r>
        <w:r>
          <w:fldChar w:fldCharType="end"/>
        </w:r>
      </w:hyperlink>
    </w:p>
    <w:p>
      <w:pPr>
        <w:pStyle w:val="TOC2"/>
        <w:tabs>
          <w:tab w:val="right" w:leader="dot" w:pos="8306"/>
        </w:tabs>
      </w:pPr>
      <w:hyperlink w:anchor="_Toc1527" w:history="1">
        <w:r>
          <w:rPr>
            <w:rFonts w:ascii="仿宋" w:eastAsia="仿宋" w:hAnsi="仿宋" w:cs="仿宋" w:hint="eastAsia"/>
            <w:lang w:eastAsia="zh-CN"/>
          </w:rPr>
          <w:t>(二)、绩效评估方法</w:t>
        </w:r>
        <w:r>
          <w:tab/>
        </w:r>
        <w:r>
          <w:fldChar w:fldCharType="begin"/>
        </w:r>
        <w:r>
          <w:instrText xml:space="preserve"> PAGEREF _Toc1527 \h </w:instrText>
        </w:r>
        <w:r>
          <w:fldChar w:fldCharType="separate"/>
        </w:r>
        <w:r>
          <w:t>19</w:t>
        </w:r>
        <w:r>
          <w:fldChar w:fldCharType="end"/>
        </w:r>
      </w:hyperlink>
    </w:p>
    <w:p>
      <w:pPr>
        <w:pStyle w:val="TOC2"/>
        <w:tabs>
          <w:tab w:val="right" w:leader="dot" w:pos="8306"/>
        </w:tabs>
      </w:pPr>
      <w:hyperlink w:anchor="_Toc24503" w:history="1">
        <w:r>
          <w:rPr>
            <w:rFonts w:ascii="仿宋" w:eastAsia="仿宋" w:hAnsi="仿宋" w:cs="仿宋" w:hint="eastAsia"/>
            <w:lang w:eastAsia="zh-CN"/>
          </w:rPr>
          <w:t>(三)、绩效评估周期</w:t>
        </w:r>
        <w:r>
          <w:tab/>
        </w:r>
        <w:r>
          <w:fldChar w:fldCharType="begin"/>
        </w:r>
        <w:r>
          <w:instrText xml:space="preserve"> PAGEREF _Toc24503 \h </w:instrText>
        </w:r>
        <w:r>
          <w:fldChar w:fldCharType="separate"/>
        </w:r>
        <w:r>
          <w:t>20</w:t>
        </w:r>
        <w:r>
          <w:fldChar w:fldCharType="end"/>
        </w:r>
      </w:hyperlink>
    </w:p>
    <w:p>
      <w:pPr>
        <w:pStyle w:val="TOC1"/>
        <w:tabs>
          <w:tab w:val="right" w:leader="dot" w:pos="8306"/>
        </w:tabs>
      </w:pPr>
      <w:hyperlink w:anchor="_Toc11503" w:history="1">
        <w:r>
          <w:rPr>
            <w:rFonts w:ascii="仿宋" w:eastAsia="仿宋" w:hAnsi="仿宋" w:cs="仿宋" w:hint="eastAsia"/>
            <w:lang w:eastAsia="zh-CN"/>
          </w:rPr>
          <w:t>七、碳酸钴项目人力资源培养与发展</w:t>
        </w:r>
        <w:r>
          <w:tab/>
        </w:r>
        <w:r>
          <w:fldChar w:fldCharType="begin"/>
        </w:r>
        <w:r>
          <w:instrText xml:space="preserve"> PAGEREF _Toc11503 \h </w:instrText>
        </w:r>
        <w:r>
          <w:fldChar w:fldCharType="separate"/>
        </w:r>
        <w:r>
          <w:t>21</w:t>
        </w:r>
        <w:r>
          <w:fldChar w:fldCharType="end"/>
        </w:r>
      </w:hyperlink>
    </w:p>
    <w:p>
      <w:pPr>
        <w:pStyle w:val="TOC2"/>
        <w:tabs>
          <w:tab w:val="right" w:leader="dot" w:pos="8306"/>
        </w:tabs>
      </w:pPr>
      <w:hyperlink w:anchor="_Toc6286" w:history="1">
        <w:r>
          <w:rPr>
            <w:rFonts w:ascii="仿宋" w:eastAsia="仿宋" w:hAnsi="仿宋" w:cs="仿宋" w:hint="eastAsia"/>
            <w:lang w:eastAsia="zh-CN"/>
          </w:rPr>
          <w:t>(一)、人才需求与规划</w:t>
        </w:r>
        <w:r>
          <w:tab/>
        </w:r>
        <w:r>
          <w:fldChar w:fldCharType="begin"/>
        </w:r>
        <w:r>
          <w:instrText xml:space="preserve"> PAGEREF _Toc6286 \h </w:instrText>
        </w:r>
        <w:r>
          <w:fldChar w:fldCharType="separate"/>
        </w:r>
        <w:r>
          <w:t>21</w:t>
        </w:r>
        <w:r>
          <w:fldChar w:fldCharType="end"/>
        </w:r>
      </w:hyperlink>
    </w:p>
    <w:p>
      <w:pPr>
        <w:pStyle w:val="TOC2"/>
        <w:tabs>
          <w:tab w:val="right" w:leader="dot" w:pos="8306"/>
        </w:tabs>
      </w:pPr>
      <w:hyperlink w:anchor="_Toc29648" w:history="1">
        <w:r>
          <w:rPr>
            <w:rFonts w:ascii="仿宋" w:eastAsia="仿宋" w:hAnsi="仿宋" w:cs="仿宋" w:hint="eastAsia"/>
            <w:lang w:eastAsia="zh-CN"/>
          </w:rPr>
          <w:t>(二)、培训与发展计划</w:t>
        </w:r>
        <w:r>
          <w:tab/>
        </w:r>
        <w:r>
          <w:fldChar w:fldCharType="begin"/>
        </w:r>
        <w:r>
          <w:instrText xml:space="preserve"> PAGEREF _Toc29648 \h </w:instrText>
        </w:r>
        <w:r>
          <w:fldChar w:fldCharType="separate"/>
        </w:r>
        <w:r>
          <w:t>21</w:t>
        </w:r>
        <w:r>
          <w:fldChar w:fldCharType="end"/>
        </w:r>
      </w:hyperlink>
    </w:p>
    <w:p>
      <w:pPr>
        <w:pStyle w:val="TOC1"/>
        <w:tabs>
          <w:tab w:val="right" w:leader="dot" w:pos="8306"/>
        </w:tabs>
      </w:pPr>
      <w:hyperlink w:anchor="_Toc32730" w:history="1">
        <w:r>
          <w:rPr>
            <w:rFonts w:ascii="仿宋" w:eastAsia="仿宋" w:hAnsi="仿宋" w:cs="仿宋" w:hint="eastAsia"/>
            <w:lang w:eastAsia="zh-CN"/>
          </w:rPr>
          <w:t>八、碳酸钴项目社会影响</w:t>
        </w:r>
        <w:r>
          <w:tab/>
        </w:r>
        <w:r>
          <w:fldChar w:fldCharType="begin"/>
        </w:r>
        <w:r>
          <w:instrText xml:space="preserve"> PAGEREF _Toc32730 \h </w:instrText>
        </w:r>
        <w:r>
          <w:fldChar w:fldCharType="separate"/>
        </w:r>
        <w:r>
          <w:t>22</w:t>
        </w:r>
        <w:r>
          <w:fldChar w:fldCharType="end"/>
        </w:r>
      </w:hyperlink>
    </w:p>
    <w:p>
      <w:pPr>
        <w:pStyle w:val="TOC2"/>
        <w:tabs>
          <w:tab w:val="right" w:leader="dot" w:pos="8306"/>
        </w:tabs>
      </w:pPr>
      <w:hyperlink w:anchor="_Toc22974" w:history="1">
        <w:r>
          <w:rPr>
            <w:rFonts w:ascii="仿宋" w:eastAsia="仿宋" w:hAnsi="仿宋" w:cs="仿宋" w:hint="eastAsia"/>
            <w:lang w:eastAsia="zh-CN"/>
          </w:rPr>
          <w:t>(一)、社会责任与义务</w:t>
        </w:r>
        <w:r>
          <w:tab/>
        </w:r>
        <w:r>
          <w:fldChar w:fldCharType="begin"/>
        </w:r>
        <w:r>
          <w:instrText xml:space="preserve"> PAGEREF _Toc22974 \h </w:instrText>
        </w:r>
        <w:r>
          <w:fldChar w:fldCharType="separate"/>
        </w:r>
        <w:r>
          <w:t>22</w:t>
        </w:r>
        <w:r>
          <w:fldChar w:fldCharType="end"/>
        </w:r>
      </w:hyperlink>
    </w:p>
    <w:p>
      <w:pPr>
        <w:pStyle w:val="TOC2"/>
        <w:tabs>
          <w:tab w:val="right" w:leader="dot" w:pos="8306"/>
        </w:tabs>
      </w:pPr>
      <w:hyperlink w:anchor="_Toc3003" w:history="1">
        <w:r>
          <w:rPr>
            <w:rFonts w:ascii="仿宋" w:eastAsia="仿宋" w:hAnsi="仿宋" w:cs="仿宋" w:hint="eastAsia"/>
            <w:lang w:eastAsia="zh-CN"/>
          </w:rPr>
          <w:t>(二)、社会参与与沟通</w:t>
        </w:r>
        <w:r>
          <w:tab/>
        </w:r>
        <w:r>
          <w:fldChar w:fldCharType="begin"/>
        </w:r>
        <w:r>
          <w:instrText xml:space="preserve"> PAGEREF _Toc3003 \h </w:instrText>
        </w:r>
        <w:r>
          <w:fldChar w:fldCharType="separate"/>
        </w:r>
        <w:r>
          <w:t>23</w:t>
        </w:r>
        <w:r>
          <w:fldChar w:fldCharType="end"/>
        </w:r>
      </w:hyperlink>
    </w:p>
    <w:p>
      <w:pPr>
        <w:pStyle w:val="TOC1"/>
        <w:tabs>
          <w:tab w:val="right" w:leader="dot" w:pos="8306"/>
        </w:tabs>
      </w:pPr>
      <w:hyperlink w:anchor="_Toc18874" w:history="1">
        <w:r>
          <w:rPr>
            <w:rFonts w:ascii="仿宋" w:eastAsia="仿宋" w:hAnsi="仿宋" w:cs="仿宋" w:hint="eastAsia"/>
            <w:lang w:eastAsia="zh-CN"/>
          </w:rPr>
          <w:t>九、碳酸钴项目创新与研发</w:t>
        </w:r>
        <w:r>
          <w:tab/>
        </w:r>
        <w:r>
          <w:fldChar w:fldCharType="begin"/>
        </w:r>
        <w:r>
          <w:instrText xml:space="preserve"> PAGEREF _Toc18874 \h </w:instrText>
        </w:r>
        <w:r>
          <w:fldChar w:fldCharType="separate"/>
        </w:r>
        <w:r>
          <w:t>24</w:t>
        </w:r>
        <w:r>
          <w:fldChar w:fldCharType="end"/>
        </w:r>
      </w:hyperlink>
    </w:p>
    <w:p>
      <w:pPr>
        <w:pStyle w:val="TOC2"/>
        <w:tabs>
          <w:tab w:val="right" w:leader="dot" w:pos="8306"/>
        </w:tabs>
      </w:pPr>
      <w:hyperlink w:anchor="_Toc6917" w:history="1">
        <w:r>
          <w:rPr>
            <w:rFonts w:ascii="仿宋" w:eastAsia="仿宋" w:hAnsi="仿宋" w:cs="仿宋" w:hint="eastAsia"/>
            <w:lang w:eastAsia="zh-CN"/>
          </w:rPr>
          <w:t>(一)、创新策略与方向</w:t>
        </w:r>
        <w:r>
          <w:tab/>
        </w:r>
        <w:r>
          <w:fldChar w:fldCharType="begin"/>
        </w:r>
        <w:r>
          <w:instrText xml:space="preserve"> PAGEREF _Toc6917 \h </w:instrText>
        </w:r>
        <w:r>
          <w:fldChar w:fldCharType="separate"/>
        </w:r>
        <w:r>
          <w:t>24</w:t>
        </w:r>
        <w:r>
          <w:fldChar w:fldCharType="end"/>
        </w:r>
      </w:hyperlink>
    </w:p>
    <w:p>
      <w:pPr>
        <w:pStyle w:val="TOC2"/>
        <w:tabs>
          <w:tab w:val="right" w:leader="dot" w:pos="8306"/>
        </w:tabs>
      </w:pPr>
      <w:hyperlink w:anchor="_Toc12222" w:history="1">
        <w:r>
          <w:rPr>
            <w:rFonts w:ascii="仿宋" w:eastAsia="仿宋" w:hAnsi="仿宋" w:cs="仿宋" w:hint="eastAsia"/>
            <w:lang w:eastAsia="zh-CN"/>
          </w:rPr>
          <w:t>(二)、研发规划与投入</w:t>
        </w:r>
        <w:r>
          <w:tab/>
        </w:r>
        <w:r>
          <w:fldChar w:fldCharType="begin"/>
        </w:r>
        <w:r>
          <w:instrText xml:space="preserve"> PAGEREF _Toc12222 \h </w:instrText>
        </w:r>
        <w:r>
          <w:fldChar w:fldCharType="separate"/>
        </w:r>
        <w:r>
          <w:t>25</w:t>
        </w:r>
        <w:r>
          <w:fldChar w:fldCharType="end"/>
        </w:r>
      </w:hyperlink>
    </w:p>
    <w:p>
      <w:pPr>
        <w:pStyle w:val="TOC1"/>
        <w:tabs>
          <w:tab w:val="right" w:leader="dot" w:pos="8306"/>
        </w:tabs>
      </w:pPr>
      <w:hyperlink w:anchor="_Toc6266" w:history="1">
        <w:r>
          <w:rPr>
            <w:rFonts w:ascii="仿宋" w:eastAsia="仿宋" w:hAnsi="仿宋" w:cs="仿宋" w:hint="eastAsia"/>
            <w:lang w:eastAsia="zh-CN"/>
          </w:rPr>
          <w:t>十、碳酸钴项目计划安排</w:t>
        </w:r>
        <w:r>
          <w:tab/>
        </w:r>
        <w:r>
          <w:fldChar w:fldCharType="begin"/>
        </w:r>
        <w:r>
          <w:instrText xml:space="preserve"> PAGEREF _Toc6266 \h </w:instrText>
        </w:r>
        <w:r>
          <w:fldChar w:fldCharType="separate"/>
        </w:r>
        <w:r>
          <w:t>27</w:t>
        </w:r>
        <w:r>
          <w:fldChar w:fldCharType="end"/>
        </w:r>
      </w:hyperlink>
    </w:p>
    <w:p>
      <w:pPr>
        <w:pStyle w:val="TOC2"/>
        <w:tabs>
          <w:tab w:val="right" w:leader="dot" w:pos="8306"/>
        </w:tabs>
      </w:pPr>
      <w:hyperlink w:anchor="_Toc26496" w:history="1">
        <w:r>
          <w:rPr>
            <w:rFonts w:ascii="仿宋" w:eastAsia="仿宋" w:hAnsi="仿宋" w:cs="仿宋" w:hint="eastAsia"/>
            <w:lang w:eastAsia="zh-CN"/>
          </w:rPr>
          <w:t>(一)、建设周期</w:t>
        </w:r>
        <w:r>
          <w:tab/>
        </w:r>
        <w:r>
          <w:fldChar w:fldCharType="begin"/>
        </w:r>
        <w:r>
          <w:instrText xml:space="preserve"> PAGEREF _Toc26496 \h </w:instrText>
        </w:r>
        <w:r>
          <w:fldChar w:fldCharType="separate"/>
        </w:r>
        <w:r>
          <w:t>27</w:t>
        </w:r>
        <w:r>
          <w:fldChar w:fldCharType="end"/>
        </w:r>
      </w:hyperlink>
    </w:p>
    <w:p>
      <w:pPr>
        <w:pStyle w:val="TOC2"/>
        <w:tabs>
          <w:tab w:val="right" w:leader="dot" w:pos="8306"/>
        </w:tabs>
      </w:pPr>
      <w:hyperlink w:anchor="_Toc9451" w:history="1">
        <w:r>
          <w:rPr>
            <w:rFonts w:ascii="仿宋" w:eastAsia="仿宋" w:hAnsi="仿宋" w:cs="仿宋" w:hint="eastAsia"/>
            <w:lang w:eastAsia="zh-CN"/>
          </w:rPr>
          <w:t>(二)、建设进度</w:t>
        </w:r>
        <w:r>
          <w:tab/>
        </w:r>
        <w:r>
          <w:fldChar w:fldCharType="begin"/>
        </w:r>
        <w:r>
          <w:instrText xml:space="preserve"> PAGEREF _Toc9451 \h </w:instrText>
        </w:r>
        <w:r>
          <w:fldChar w:fldCharType="separate"/>
        </w:r>
        <w:r>
          <w:t>27</w:t>
        </w:r>
        <w:r>
          <w:fldChar w:fldCharType="end"/>
        </w:r>
      </w:hyperlink>
    </w:p>
    <w:p>
      <w:pPr>
        <w:pStyle w:val="TOC2"/>
        <w:tabs>
          <w:tab w:val="right" w:leader="dot" w:pos="8306"/>
        </w:tabs>
      </w:pPr>
      <w:hyperlink w:anchor="_Toc23204" w:history="1">
        <w:r>
          <w:rPr>
            <w:rFonts w:ascii="仿宋" w:eastAsia="仿宋" w:hAnsi="仿宋" w:cs="仿宋" w:hint="eastAsia"/>
            <w:lang w:eastAsia="zh-CN"/>
          </w:rPr>
          <w:t>(三)、进度安排注意事项</w:t>
        </w:r>
        <w:r>
          <w:tab/>
        </w:r>
        <w:r>
          <w:fldChar w:fldCharType="begin"/>
        </w:r>
        <w:r>
          <w:instrText xml:space="preserve"> PAGEREF _Toc23204 \h </w:instrText>
        </w:r>
        <w:r>
          <w:fldChar w:fldCharType="separate"/>
        </w:r>
        <w:r>
          <w:t>28</w:t>
        </w:r>
        <w:r>
          <w:fldChar w:fldCharType="end"/>
        </w:r>
      </w:hyperlink>
    </w:p>
    <w:p>
      <w:pPr>
        <w:pStyle w:val="TOC2"/>
        <w:tabs>
          <w:tab w:val="right" w:leader="dot" w:pos="8306"/>
        </w:tabs>
      </w:pPr>
      <w:hyperlink w:anchor="_Toc26426" w:history="1">
        <w:r>
          <w:rPr>
            <w:rFonts w:ascii="仿宋" w:eastAsia="仿宋" w:hAnsi="仿宋" w:cs="仿宋" w:hint="eastAsia"/>
            <w:lang w:eastAsia="zh-CN"/>
          </w:rPr>
          <w:t>(四)、人力资源配置</w:t>
        </w:r>
        <w:r>
          <w:tab/>
        </w:r>
        <w:r>
          <w:fldChar w:fldCharType="begin"/>
        </w:r>
        <w:r>
          <w:instrText xml:space="preserve"> PAGEREF _Toc26426 \h </w:instrText>
        </w:r>
        <w:r>
          <w:fldChar w:fldCharType="separate"/>
        </w:r>
        <w:r>
          <w:t>30</w:t>
        </w:r>
        <w:r>
          <w:fldChar w:fldCharType="end"/>
        </w:r>
      </w:hyperlink>
    </w:p>
    <w:p>
      <w:pPr>
        <w:pStyle w:val="TOC1"/>
        <w:tabs>
          <w:tab w:val="right" w:leader="dot" w:pos="8306"/>
        </w:tabs>
      </w:pPr>
      <w:hyperlink w:anchor="_Toc4388" w:history="1">
        <w:r>
          <w:rPr>
            <w:rFonts w:ascii="仿宋" w:eastAsia="仿宋" w:hAnsi="仿宋" w:cs="仿宋" w:hint="eastAsia"/>
            <w:lang w:eastAsia="zh-CN"/>
          </w:rPr>
          <w:t>十一、碳酸钴项目环境影响分析</w:t>
        </w:r>
        <w:r>
          <w:tab/>
        </w:r>
        <w:r>
          <w:fldChar w:fldCharType="begin"/>
        </w:r>
        <w:r>
          <w:instrText xml:space="preserve"> PAGEREF _Toc4388 \h </w:instrText>
        </w:r>
        <w:r>
          <w:fldChar w:fldCharType="separate"/>
        </w:r>
        <w:r>
          <w:t>31</w:t>
        </w:r>
        <w:r>
          <w:fldChar w:fldCharType="end"/>
        </w:r>
      </w:hyperlink>
    </w:p>
    <w:p>
      <w:pPr>
        <w:pStyle w:val="TOC2"/>
        <w:tabs>
          <w:tab w:val="right" w:leader="dot" w:pos="8306"/>
        </w:tabs>
      </w:pPr>
      <w:hyperlink w:anchor="_Toc22932" w:history="1">
        <w:r>
          <w:rPr>
            <w:rFonts w:ascii="仿宋" w:eastAsia="仿宋" w:hAnsi="仿宋" w:cs="仿宋" w:hint="eastAsia"/>
            <w:lang w:eastAsia="zh-CN"/>
          </w:rPr>
          <w:t>(一)、建设区域环境质量现状</w:t>
        </w:r>
        <w:r>
          <w:tab/>
        </w:r>
        <w:r>
          <w:fldChar w:fldCharType="begin"/>
        </w:r>
        <w:r>
          <w:instrText xml:space="preserve"> PAGEREF _Toc22932 \h </w:instrText>
        </w:r>
        <w:r>
          <w:fldChar w:fldCharType="separate"/>
        </w:r>
        <w:r>
          <w:t>31</w:t>
        </w:r>
        <w:r>
          <w:fldChar w:fldCharType="end"/>
        </w:r>
      </w:hyperlink>
    </w:p>
    <w:p>
      <w:pPr>
        <w:pStyle w:val="TOC2"/>
        <w:tabs>
          <w:tab w:val="right" w:leader="dot" w:pos="8306"/>
        </w:tabs>
      </w:pPr>
      <w:hyperlink w:anchor="_Toc20010" w:history="1">
        <w:r>
          <w:rPr>
            <w:rFonts w:ascii="仿宋" w:eastAsia="仿宋" w:hAnsi="仿宋" w:cs="仿宋" w:hint="eastAsia"/>
            <w:lang w:eastAsia="zh-CN"/>
          </w:rPr>
          <w:t>(二)、建设期环境保护</w:t>
        </w:r>
        <w:r>
          <w:tab/>
        </w:r>
        <w:r>
          <w:fldChar w:fldCharType="begin"/>
        </w:r>
        <w:r>
          <w:instrText xml:space="preserve"> PAGEREF _Toc20010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3" w:history="1">
        <w:r>
          <w:rPr>
            <w:rFonts w:ascii="仿宋" w:eastAsia="仿宋" w:hAnsi="仿宋" w:cs="仿宋" w:hint="eastAsia"/>
            <w:lang w:eastAsia="zh-CN"/>
          </w:rPr>
          <w:t>(三)、运营期环境保护</w:t>
        </w:r>
        <w:r>
          <w:tab/>
        </w:r>
        <w:r>
          <w:fldChar w:fldCharType="begin"/>
        </w:r>
        <w:r>
          <w:instrText xml:space="preserve"> PAGEREF _Toc25953 \h </w:instrText>
        </w:r>
        <w:r>
          <w:fldChar w:fldCharType="separate"/>
        </w:r>
        <w:r>
          <w:t>34</w:t>
        </w:r>
        <w:r>
          <w:fldChar w:fldCharType="end"/>
        </w:r>
      </w:hyperlink>
    </w:p>
    <w:p>
      <w:pPr>
        <w:pStyle w:val="TOC2"/>
        <w:tabs>
          <w:tab w:val="right" w:leader="dot" w:pos="8306"/>
        </w:tabs>
      </w:pPr>
      <w:hyperlink w:anchor="_Toc25798" w:history="1">
        <w:r>
          <w:rPr>
            <w:rFonts w:ascii="仿宋" w:eastAsia="仿宋" w:hAnsi="仿宋" w:cs="仿宋" w:hint="eastAsia"/>
            <w:lang w:eastAsia="zh-CN"/>
          </w:rPr>
          <w:t>(四)、碳酸钴项目建设对区域经济的影响</w:t>
        </w:r>
        <w:r>
          <w:tab/>
        </w:r>
        <w:r>
          <w:fldChar w:fldCharType="begin"/>
        </w:r>
        <w:r>
          <w:instrText xml:space="preserve"> PAGEREF _Toc25798 \h </w:instrText>
        </w:r>
        <w:r>
          <w:fldChar w:fldCharType="separate"/>
        </w:r>
        <w:r>
          <w:t>35</w:t>
        </w:r>
        <w:r>
          <w:fldChar w:fldCharType="end"/>
        </w:r>
      </w:hyperlink>
    </w:p>
    <w:p>
      <w:pPr>
        <w:pStyle w:val="TOC2"/>
        <w:tabs>
          <w:tab w:val="right" w:leader="dot" w:pos="8306"/>
        </w:tabs>
      </w:pPr>
      <w:hyperlink w:anchor="_Toc27569" w:history="1">
        <w:r>
          <w:rPr>
            <w:rFonts w:ascii="仿宋" w:eastAsia="仿宋" w:hAnsi="仿宋" w:cs="仿宋" w:hint="eastAsia"/>
            <w:lang w:eastAsia="zh-CN"/>
          </w:rPr>
          <w:t>(五)、废弃物处理</w:t>
        </w:r>
        <w:r>
          <w:tab/>
        </w:r>
        <w:r>
          <w:fldChar w:fldCharType="begin"/>
        </w:r>
        <w:r>
          <w:instrText xml:space="preserve"> PAGEREF _Toc27569 \h </w:instrText>
        </w:r>
        <w:r>
          <w:fldChar w:fldCharType="separate"/>
        </w:r>
        <w:r>
          <w:t>37</w:t>
        </w:r>
        <w:r>
          <w:fldChar w:fldCharType="end"/>
        </w:r>
      </w:hyperlink>
    </w:p>
    <w:p>
      <w:pPr>
        <w:pStyle w:val="TOC2"/>
        <w:tabs>
          <w:tab w:val="right" w:leader="dot" w:pos="8306"/>
        </w:tabs>
      </w:pPr>
      <w:hyperlink w:anchor="_Toc2832" w:history="1">
        <w:r>
          <w:rPr>
            <w:rFonts w:ascii="仿宋" w:eastAsia="仿宋" w:hAnsi="仿宋" w:cs="仿宋" w:hint="eastAsia"/>
            <w:lang w:eastAsia="zh-CN"/>
          </w:rPr>
          <w:t>(六)、特殊环境影响分析</w:t>
        </w:r>
        <w:r>
          <w:tab/>
        </w:r>
        <w:r>
          <w:fldChar w:fldCharType="begin"/>
        </w:r>
        <w:r>
          <w:instrText xml:space="preserve"> PAGEREF _Toc2832 \h </w:instrText>
        </w:r>
        <w:r>
          <w:fldChar w:fldCharType="separate"/>
        </w:r>
        <w:r>
          <w:t>38</w:t>
        </w:r>
        <w:r>
          <w:fldChar w:fldCharType="end"/>
        </w:r>
      </w:hyperlink>
    </w:p>
    <w:p>
      <w:pPr>
        <w:pStyle w:val="TOC2"/>
        <w:tabs>
          <w:tab w:val="right" w:leader="dot" w:pos="8306"/>
        </w:tabs>
      </w:pPr>
      <w:hyperlink w:anchor="_Toc1597" w:history="1">
        <w:r>
          <w:rPr>
            <w:rFonts w:ascii="仿宋" w:eastAsia="仿宋" w:hAnsi="仿宋" w:cs="仿宋" w:hint="eastAsia"/>
            <w:lang w:eastAsia="zh-CN"/>
          </w:rPr>
          <w:t>(七)、清洁生产</w:t>
        </w:r>
        <w:r>
          <w:tab/>
        </w:r>
        <w:r>
          <w:fldChar w:fldCharType="begin"/>
        </w:r>
        <w:r>
          <w:instrText xml:space="preserve"> PAGEREF _Toc1597 \h </w:instrText>
        </w:r>
        <w:r>
          <w:fldChar w:fldCharType="separate"/>
        </w:r>
        <w:r>
          <w:t>39</w:t>
        </w:r>
        <w:r>
          <w:fldChar w:fldCharType="end"/>
        </w:r>
      </w:hyperlink>
    </w:p>
    <w:p>
      <w:pPr>
        <w:pStyle w:val="TOC2"/>
        <w:tabs>
          <w:tab w:val="right" w:leader="dot" w:pos="8306"/>
        </w:tabs>
      </w:pPr>
      <w:hyperlink w:anchor="_Toc26566" w:history="1">
        <w:r>
          <w:rPr>
            <w:rFonts w:ascii="仿宋" w:eastAsia="仿宋" w:hAnsi="仿宋" w:cs="仿宋" w:hint="eastAsia"/>
            <w:lang w:eastAsia="zh-CN"/>
          </w:rPr>
          <w:t>(八)、环境保护综合评价</w:t>
        </w:r>
        <w:r>
          <w:tab/>
        </w:r>
        <w:r>
          <w:fldChar w:fldCharType="begin"/>
        </w:r>
        <w:r>
          <w:instrText xml:space="preserve"> PAGEREF _Toc26566 \h </w:instrText>
        </w:r>
        <w:r>
          <w:fldChar w:fldCharType="separate"/>
        </w:r>
        <w:r>
          <w:t>40</w:t>
        </w:r>
        <w:r>
          <w:fldChar w:fldCharType="end"/>
        </w:r>
      </w:hyperlink>
    </w:p>
    <w:p>
      <w:pPr>
        <w:pStyle w:val="TOC1"/>
        <w:tabs>
          <w:tab w:val="right" w:leader="dot" w:pos="8306"/>
        </w:tabs>
      </w:pPr>
      <w:hyperlink w:anchor="_Toc27949" w:history="1">
        <w:r>
          <w:rPr>
            <w:rFonts w:ascii="仿宋" w:eastAsia="仿宋" w:hAnsi="仿宋" w:cs="仿宋" w:hint="eastAsia"/>
            <w:lang w:eastAsia="zh-CN"/>
          </w:rPr>
          <w:t>十二、碳酸钴项目技术管理</w:t>
        </w:r>
        <w:r>
          <w:tab/>
        </w:r>
        <w:r>
          <w:fldChar w:fldCharType="begin"/>
        </w:r>
        <w:r>
          <w:instrText xml:space="preserve"> PAGEREF _Toc27949 \h </w:instrText>
        </w:r>
        <w:r>
          <w:fldChar w:fldCharType="separate"/>
        </w:r>
        <w:r>
          <w:t>41</w:t>
        </w:r>
        <w:r>
          <w:fldChar w:fldCharType="end"/>
        </w:r>
      </w:hyperlink>
    </w:p>
    <w:p>
      <w:pPr>
        <w:pStyle w:val="TOC2"/>
        <w:tabs>
          <w:tab w:val="right" w:leader="dot" w:pos="8306"/>
        </w:tabs>
      </w:pPr>
      <w:hyperlink w:anchor="_Toc13665" w:history="1">
        <w:r>
          <w:rPr>
            <w:rFonts w:ascii="仿宋" w:eastAsia="仿宋" w:hAnsi="仿宋" w:cs="仿宋" w:hint="eastAsia"/>
            <w:lang w:eastAsia="zh-CN"/>
          </w:rPr>
          <w:t>(一)、技术方案选用方向</w:t>
        </w:r>
        <w:r>
          <w:tab/>
        </w:r>
        <w:r>
          <w:fldChar w:fldCharType="begin"/>
        </w:r>
        <w:r>
          <w:instrText xml:space="preserve"> PAGEREF _Toc13665 \h </w:instrText>
        </w:r>
        <w:r>
          <w:fldChar w:fldCharType="separate"/>
        </w:r>
        <w:r>
          <w:t>41</w:t>
        </w:r>
        <w:r>
          <w:fldChar w:fldCharType="end"/>
        </w:r>
      </w:hyperlink>
    </w:p>
    <w:p>
      <w:pPr>
        <w:pStyle w:val="TOC2"/>
        <w:tabs>
          <w:tab w:val="right" w:leader="dot" w:pos="8306"/>
        </w:tabs>
      </w:pPr>
      <w:hyperlink w:anchor="_Toc4157" w:history="1">
        <w:r>
          <w:rPr>
            <w:rFonts w:ascii="仿宋" w:eastAsia="仿宋" w:hAnsi="仿宋" w:cs="仿宋" w:hint="eastAsia"/>
            <w:lang w:eastAsia="zh-CN"/>
          </w:rPr>
          <w:t>(二)、工艺技术方案选用原则</w:t>
        </w:r>
        <w:r>
          <w:tab/>
        </w:r>
        <w:r>
          <w:fldChar w:fldCharType="begin"/>
        </w:r>
        <w:r>
          <w:instrText xml:space="preserve"> PAGEREF _Toc4157 \h </w:instrText>
        </w:r>
        <w:r>
          <w:fldChar w:fldCharType="separate"/>
        </w:r>
        <w:r>
          <w:t>43</w:t>
        </w:r>
        <w:r>
          <w:fldChar w:fldCharType="end"/>
        </w:r>
      </w:hyperlink>
    </w:p>
    <w:p>
      <w:pPr>
        <w:pStyle w:val="TOC2"/>
        <w:tabs>
          <w:tab w:val="right" w:leader="dot" w:pos="8306"/>
        </w:tabs>
      </w:pPr>
      <w:hyperlink w:anchor="_Toc28461" w:history="1">
        <w:r>
          <w:rPr>
            <w:rFonts w:ascii="仿宋" w:eastAsia="仿宋" w:hAnsi="仿宋" w:cs="仿宋" w:hint="eastAsia"/>
            <w:lang w:eastAsia="zh-CN"/>
          </w:rPr>
          <w:t>(三)、工艺技术方案要求</w:t>
        </w:r>
        <w:r>
          <w:tab/>
        </w:r>
        <w:r>
          <w:fldChar w:fldCharType="begin"/>
        </w:r>
        <w:r>
          <w:instrText xml:space="preserve"> PAGEREF _Toc28461 \h </w:instrText>
        </w:r>
        <w:r>
          <w:fldChar w:fldCharType="separate"/>
        </w:r>
        <w:r>
          <w:t>45</w:t>
        </w:r>
        <w:r>
          <w:fldChar w:fldCharType="end"/>
        </w:r>
      </w:hyperlink>
    </w:p>
    <w:p>
      <w:pPr>
        <w:pStyle w:val="TOC1"/>
        <w:tabs>
          <w:tab w:val="right" w:leader="dot" w:pos="8306"/>
        </w:tabs>
      </w:pPr>
      <w:hyperlink w:anchor="_Toc9732" w:history="1">
        <w:r>
          <w:rPr>
            <w:rFonts w:ascii="仿宋" w:eastAsia="仿宋" w:hAnsi="仿宋" w:cs="仿宋" w:hint="eastAsia"/>
            <w:lang w:eastAsia="zh-CN"/>
          </w:rPr>
          <w:t>十三、风险识别与分类</w:t>
        </w:r>
        <w:r>
          <w:tab/>
        </w:r>
        <w:r>
          <w:fldChar w:fldCharType="begin"/>
        </w:r>
        <w:r>
          <w:instrText xml:space="preserve"> PAGEREF _Toc9732 \h </w:instrText>
        </w:r>
        <w:r>
          <w:fldChar w:fldCharType="separate"/>
        </w:r>
        <w:r>
          <w:t>47</w:t>
        </w:r>
        <w:r>
          <w:fldChar w:fldCharType="end"/>
        </w:r>
      </w:hyperlink>
    </w:p>
    <w:p>
      <w:pPr>
        <w:pStyle w:val="TOC2"/>
        <w:tabs>
          <w:tab w:val="right" w:leader="dot" w:pos="8306"/>
        </w:tabs>
      </w:pPr>
      <w:hyperlink w:anchor="_Toc24568" w:history="1">
        <w:r>
          <w:rPr>
            <w:rFonts w:ascii="仿宋" w:eastAsia="仿宋" w:hAnsi="仿宋" w:cs="仿宋" w:hint="eastAsia"/>
            <w:lang w:eastAsia="zh-CN"/>
          </w:rPr>
          <w:t>(一)、风险识别</w:t>
        </w:r>
        <w:r>
          <w:tab/>
        </w:r>
        <w:r>
          <w:fldChar w:fldCharType="begin"/>
        </w:r>
        <w:r>
          <w:instrText xml:space="preserve"> PAGEREF _Toc24568 \h </w:instrText>
        </w:r>
        <w:r>
          <w:fldChar w:fldCharType="separate"/>
        </w:r>
        <w:r>
          <w:t>47</w:t>
        </w:r>
        <w:r>
          <w:fldChar w:fldCharType="end"/>
        </w:r>
      </w:hyperlink>
    </w:p>
    <w:p>
      <w:pPr>
        <w:pStyle w:val="TOC2"/>
        <w:tabs>
          <w:tab w:val="right" w:leader="dot" w:pos="8306"/>
        </w:tabs>
      </w:pPr>
      <w:hyperlink w:anchor="_Toc19041" w:history="1">
        <w:r>
          <w:rPr>
            <w:rFonts w:ascii="仿宋" w:eastAsia="仿宋" w:hAnsi="仿宋" w:cs="仿宋" w:hint="eastAsia"/>
            <w:lang w:eastAsia="zh-CN"/>
          </w:rPr>
          <w:t>(二)、风险分类</w:t>
        </w:r>
        <w:r>
          <w:tab/>
        </w:r>
        <w:r>
          <w:fldChar w:fldCharType="begin"/>
        </w:r>
        <w:r>
          <w:instrText xml:space="preserve"> PAGEREF _Toc19041 \h </w:instrText>
        </w:r>
        <w:r>
          <w:fldChar w:fldCharType="separate"/>
        </w:r>
        <w:r>
          <w:t>48</w:t>
        </w:r>
        <w:r>
          <w:fldChar w:fldCharType="end"/>
        </w:r>
      </w:hyperlink>
    </w:p>
    <w:p>
      <w:pPr>
        <w:pStyle w:val="TOC1"/>
        <w:tabs>
          <w:tab w:val="right" w:leader="dot" w:pos="8306"/>
        </w:tabs>
      </w:pPr>
      <w:hyperlink w:anchor="_Toc26441" w:history="1">
        <w:r>
          <w:rPr>
            <w:rFonts w:ascii="仿宋" w:eastAsia="仿宋" w:hAnsi="仿宋" w:cs="仿宋" w:hint="eastAsia"/>
            <w:lang w:eastAsia="zh-CN"/>
          </w:rPr>
          <w:t>十四、碳酸钴项目变更管理</w:t>
        </w:r>
        <w:r>
          <w:tab/>
        </w:r>
        <w:r>
          <w:fldChar w:fldCharType="begin"/>
        </w:r>
        <w:r>
          <w:instrText xml:space="preserve"> PAGEREF _Toc26441 \h </w:instrText>
        </w:r>
        <w:r>
          <w:fldChar w:fldCharType="separate"/>
        </w:r>
        <w:r>
          <w:t>50</w:t>
        </w:r>
        <w:r>
          <w:fldChar w:fldCharType="end"/>
        </w:r>
      </w:hyperlink>
    </w:p>
    <w:p>
      <w:pPr>
        <w:pStyle w:val="TOC2"/>
        <w:tabs>
          <w:tab w:val="right" w:leader="dot" w:pos="8306"/>
        </w:tabs>
      </w:pPr>
      <w:hyperlink w:anchor="_Toc19800" w:history="1">
        <w:r>
          <w:rPr>
            <w:rFonts w:ascii="仿宋" w:eastAsia="仿宋" w:hAnsi="仿宋" w:cs="仿宋" w:hint="eastAsia"/>
            <w:lang w:eastAsia="zh-CN"/>
          </w:rPr>
          <w:t>(一)、变更申请与评估</w:t>
        </w:r>
        <w:r>
          <w:tab/>
        </w:r>
        <w:r>
          <w:fldChar w:fldCharType="begin"/>
        </w:r>
        <w:r>
          <w:instrText xml:space="preserve"> PAGEREF _Toc19800 \h </w:instrText>
        </w:r>
        <w:r>
          <w:fldChar w:fldCharType="separate"/>
        </w:r>
        <w:r>
          <w:t>50</w:t>
        </w:r>
        <w:r>
          <w:fldChar w:fldCharType="end"/>
        </w:r>
      </w:hyperlink>
    </w:p>
    <w:p>
      <w:pPr>
        <w:pStyle w:val="TOC2"/>
        <w:tabs>
          <w:tab w:val="right" w:leader="dot" w:pos="8306"/>
        </w:tabs>
      </w:pPr>
      <w:hyperlink w:anchor="_Toc12610" w:history="1">
        <w:r>
          <w:rPr>
            <w:rFonts w:ascii="仿宋" w:eastAsia="仿宋" w:hAnsi="仿宋" w:cs="仿宋" w:hint="eastAsia"/>
            <w:lang w:eastAsia="zh-CN"/>
          </w:rPr>
          <w:t>(二)、变更实施与控制</w:t>
        </w:r>
        <w:r>
          <w:tab/>
        </w:r>
        <w:r>
          <w:fldChar w:fldCharType="begin"/>
        </w:r>
        <w:r>
          <w:instrText xml:space="preserve"> PAGEREF _Toc12610 \h </w:instrText>
        </w:r>
        <w:r>
          <w:fldChar w:fldCharType="separate"/>
        </w:r>
        <w:r>
          <w:t>51</w:t>
        </w:r>
        <w:r>
          <w:fldChar w:fldCharType="end"/>
        </w:r>
      </w:hyperlink>
    </w:p>
    <w:p>
      <w:pPr>
        <w:pStyle w:val="TOC1"/>
        <w:tabs>
          <w:tab w:val="right" w:leader="dot" w:pos="8306"/>
        </w:tabs>
      </w:pPr>
      <w:hyperlink w:anchor="_Toc7663" w:history="1">
        <w:r>
          <w:rPr>
            <w:rFonts w:ascii="仿宋" w:eastAsia="仿宋" w:hAnsi="仿宋" w:cs="仿宋" w:hint="eastAsia"/>
            <w:lang w:eastAsia="zh-CN"/>
          </w:rPr>
          <w:t>十五、碳酸钴项目实施保障措施</w:t>
        </w:r>
        <w:r>
          <w:tab/>
        </w:r>
        <w:r>
          <w:fldChar w:fldCharType="begin"/>
        </w:r>
        <w:r>
          <w:instrText xml:space="preserve"> PAGEREF _Toc7663 \h </w:instrText>
        </w:r>
        <w:r>
          <w:fldChar w:fldCharType="separate"/>
        </w:r>
        <w:r>
          <w:t>51</w:t>
        </w:r>
        <w:r>
          <w:fldChar w:fldCharType="end"/>
        </w:r>
      </w:hyperlink>
    </w:p>
    <w:p>
      <w:pPr>
        <w:pStyle w:val="TOC2"/>
        <w:tabs>
          <w:tab w:val="right" w:leader="dot" w:pos="8306"/>
        </w:tabs>
      </w:pPr>
      <w:hyperlink w:anchor="_Toc16024" w:history="1">
        <w:r>
          <w:rPr>
            <w:rFonts w:ascii="仿宋" w:eastAsia="仿宋" w:hAnsi="仿宋" w:cs="仿宋" w:hint="eastAsia"/>
            <w:lang w:eastAsia="zh-CN"/>
          </w:rPr>
          <w:t>(一)、碳酸钴项目实施保障机制</w:t>
        </w:r>
        <w:r>
          <w:tab/>
        </w:r>
        <w:r>
          <w:fldChar w:fldCharType="begin"/>
        </w:r>
        <w:r>
          <w:instrText xml:space="preserve"> PAGEREF _Toc16024 \h </w:instrText>
        </w:r>
        <w:r>
          <w:fldChar w:fldCharType="separate"/>
        </w:r>
        <w:r>
          <w:t>51</w:t>
        </w:r>
        <w:r>
          <w:fldChar w:fldCharType="end"/>
        </w:r>
      </w:hyperlink>
    </w:p>
    <w:p>
      <w:pPr>
        <w:pStyle w:val="TOC2"/>
        <w:tabs>
          <w:tab w:val="right" w:leader="dot" w:pos="8306"/>
        </w:tabs>
      </w:pPr>
      <w:hyperlink w:anchor="_Toc22722" w:history="1">
        <w:r>
          <w:rPr>
            <w:rFonts w:ascii="仿宋" w:eastAsia="仿宋" w:hAnsi="仿宋" w:cs="仿宋" w:hint="eastAsia"/>
            <w:lang w:eastAsia="zh-CN"/>
          </w:rPr>
          <w:t>(二)、碳酸钴项目法律合规要求</w:t>
        </w:r>
        <w:r>
          <w:tab/>
        </w:r>
        <w:r>
          <w:fldChar w:fldCharType="begin"/>
        </w:r>
        <w:r>
          <w:instrText xml:space="preserve"> PAGEREF _Toc22722 \h </w:instrText>
        </w:r>
        <w:r>
          <w:fldChar w:fldCharType="separate"/>
        </w:r>
        <w:r>
          <w:t>55</w:t>
        </w:r>
        <w:r>
          <w:fldChar w:fldCharType="end"/>
        </w:r>
      </w:hyperlink>
    </w:p>
    <w:p>
      <w:pPr>
        <w:pStyle w:val="TOC2"/>
        <w:tabs>
          <w:tab w:val="right" w:leader="dot" w:pos="8306"/>
        </w:tabs>
      </w:pPr>
      <w:hyperlink w:anchor="_Toc17734" w:history="1">
        <w:r>
          <w:rPr>
            <w:rFonts w:ascii="仿宋" w:eastAsia="仿宋" w:hAnsi="仿宋" w:cs="仿宋" w:hint="eastAsia"/>
            <w:lang w:eastAsia="zh-CN"/>
          </w:rPr>
          <w:t>(三)、碳酸钴项目合同管理与法律事务</w:t>
        </w:r>
        <w:r>
          <w:tab/>
        </w:r>
        <w:r>
          <w:fldChar w:fldCharType="begin"/>
        </w:r>
        <w:r>
          <w:instrText xml:space="preserve"> PAGEREF _Toc17734 \h </w:instrText>
        </w:r>
        <w:r>
          <w:fldChar w:fldCharType="separate"/>
        </w:r>
        <w:r>
          <w:t>59</w:t>
        </w:r>
        <w:r>
          <w:fldChar w:fldCharType="end"/>
        </w:r>
      </w:hyperlink>
    </w:p>
    <w:p>
      <w:pPr>
        <w:pStyle w:val="TOC2"/>
        <w:tabs>
          <w:tab w:val="right" w:leader="dot" w:pos="8306"/>
        </w:tabs>
      </w:pPr>
      <w:hyperlink w:anchor="_Toc104" w:history="1">
        <w:r>
          <w:rPr>
            <w:rFonts w:ascii="仿宋" w:eastAsia="仿宋" w:hAnsi="仿宋" w:cs="仿宋" w:hint="eastAsia"/>
            <w:lang w:eastAsia="zh-CN"/>
          </w:rPr>
          <w:t>(四)、碳酸钴项目知识产权保护策略</w:t>
        </w:r>
        <w:r>
          <w:tab/>
        </w:r>
        <w:r>
          <w:fldChar w:fldCharType="begin"/>
        </w:r>
        <w:r>
          <w:instrText xml:space="preserve"> PAGEREF _Toc104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9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碳酸钴项目的主要产品是XXXX，预计年产值为XXX万元。这一产品在市场中占据着重要的地位，其广泛的应用范围使得该碳酸钴项目的市场前景非常广阔。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酸钴项目的xxx产品作为重要的原材料之一，将在多个领域发挥关键作用。其在建筑、交通、能源等方面的广泛应用将为整个产业链提供强大的支持，形成产业协同效应。碳酸钴项目的年产值XXX万XXX万XXX万万元不仅反映了其在市场上的巨大潜力，更预示着它对国民经济的积极贡献。这种关联度高、涉及面广的产业关系，使得该碳酸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4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总征地面积为XXXX平方米，相当于约XX.XX亩，其中净用地面积为XXXX平方米，红线范围内相当于约XX.XX亩。这一用地规模充分考虑了碳酸钴项目的建设需求，保障了碳酸钴项目在合适的空间内得以充分发展。碳酸钴项目规划的总建筑面积为XXXX平方米，其中主体工程建设占XXXX平方米，计容建筑面积达XXXX平方米。预计建筑工程的投资将达到XXXX万元，为碳酸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计划购置的设备共计XXXX台（套），设备购置费用为XXXX万元。这一设备购置计划充分考虑到碳酸钴项目的生产需求和技术要求，确保了碳酸钴项目在生产运营中具备先进的技术装备和高效的生产能力。设备的合理配置将为碳酸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计划总投资为XXXX万元，预计年实现营业收入为XXXX万元。这一产能规模的设定旨在确保碳酸钴项目能够在投资与回报之间取得平衡，实现长期可持续的发展。碳酸钴项目的总投资充分考虑到各个方面的需求，包括用地建设、设备购置等多个环节，以确保碳酸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785"/>
      <w:r>
        <w:rPr>
          <w:rFonts w:ascii="仿宋" w:eastAsia="仿宋" w:hAnsi="仿宋" w:cs="仿宋" w:hint="eastAsia"/>
          <w:sz w:val="28"/>
          <w:lang w:eastAsia="zh-CN"/>
        </w:rPr>
        <w:t>二、碳酸钴项目概论</w:t>
      </w:r>
      <w:bookmarkEnd w:id="5"/>
    </w:p>
    <w:p>
      <w:pPr>
        <w:pStyle w:val="Heading2"/>
        <w:rPr>
          <w:rFonts w:ascii="仿宋" w:eastAsia="仿宋" w:hAnsi="仿宋" w:cs="仿宋" w:hint="eastAsia"/>
          <w:lang w:eastAsia="zh-CN"/>
        </w:rPr>
      </w:pPr>
      <w:bookmarkStart w:id="6" w:name="_Toc14536"/>
      <w:r>
        <w:rPr>
          <w:rFonts w:ascii="仿宋" w:eastAsia="仿宋" w:hAnsi="仿宋" w:cs="仿宋" w:hint="eastAsia"/>
          <w:lang w:eastAsia="zh-CN"/>
        </w:rPr>
        <w:t>(一)、碳酸钴项目概况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起源追溯至对市场的深入洞察。市场的不断演变与变革为碳酸钴项目提供了难得的机遇。当前市场存在的需求缺口和变革的大环境共同构成了碳酸钴项目的背景。这个碳酸钴项目旨在充分利用市场机遇，填补行业中尚未满足的需求，为客户提供全新的解决方案。市场的变革和需求的增长使得这个碳酸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碳酸钴项目名称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正式命名为碳酸钴。这个名称不仅仅是一个标识，更代表了碳酸钴项目的核心理念和愿景。它蕴含着碳酸钴项目所要解决问题的关键字，具有强烈的表达和辨识度，为碳酸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碳酸钴项目目标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核心目标是提供一种全新、高效的解决方案，满足客户日益增长的需求。碳酸钴项目追求的不仅仅是满足市场需求，更是在市场中获得卓越的竞争优势。通过不断提升产品或服务的质量和创新水平，碳酸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碳酸钴项目范围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全面涵盖了产品研发、制造、市场推广和售后服务，确保从产品设计到最终用户体验的全方位关注。这一全面的碳酸钴项目范围是为了确保碳酸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碳酸钴项目时间表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碳酸钴项目计划在未来18个月内完成，包括研发、测试、市场试点和正式推出等不同阶段。这个时间表的合理设计是为了确保碳酸钴项目各个阶段的顺利推进，以便按时交付高质量的成果。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碳酸钴项目预算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碳酸钴项目总预算估算为XX百万美元，主要分配在研发、市场推广、人员培训和运营等方面。这一充足的预算为碳酸钴项目提供了充足的资源，确保碳酸钴项目在各个方面都能取得优异的表现。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碳酸钴项目风险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碳酸钴项目可能面临的风险包括市场接受度低、技术难题、竞争激烈等。碳酸钴项目团队已经制定了相应的风险应对计划，通过前瞻性的风险管理，确保碳酸钴项目在面对不确定性时能够迅速做出应对。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碳酸钴项目团队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碳酸钴项目汇聚了一支经验丰富、多领域专业素养的核心团队，确保碳酸钴项目在各个方面都能拥有高水平的执行力。团队的协同作战是碳酸钴项目成功的关键因素之一。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碳酸钴项目背景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碳酸钴项目的背景根植于市场对更高效、创新产品的渴望，同时也受到科技发展对行业格局的深刻改变的影响。这为碳酸钴项目提供了广阔的发展空间和市场需求。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碳酸钴项目现状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截至目前，碳酸钴项目已完成市场调研和技术验证，取得了初步的成功。这为碳酸钴项目在未来的发展奠定了坚实的基础，为更远大的目标打下了坚实的基石。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089"/>
      <w:r>
        <w:rPr>
          <w:rFonts w:ascii="仿宋" w:eastAsia="仿宋" w:hAnsi="仿宋" w:cs="仿宋" w:hint="eastAsia"/>
          <w:sz w:val="28"/>
          <w:lang w:eastAsia="zh-CN"/>
        </w:rPr>
        <w:t>(二)、碳酸钴项目目标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keyword》碳酸钴项目首要业务目标是在市场中占据有利地位，实现产品/服务的成功推广和销售。通过不断提升产品质量、创新性，碳酸钴项目追求成为行业中的领导者，赢得更多客户的青睐。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在科技迅速发展的时代，碳酸钴项目着眼于技术创新。通过持续的研发和技术升级，碳酸钴项目旨在推出更具创新性的产品或服务，以满足市场对新鲜、先进解决方案的需求。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为了建立可持续的客户关系，碳酸钴项目设定了客户满意度目标。通过提供卓越的产品质量和优质的客户服务，碳酸钴项目追求赢得客户的信任和忠诚度，确保他们的满意度达到行业领先水平。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碳酸钴项目注重社会责任和可持续发展。通过实施环保、社会责任碳酸钴项目，碳酸钴项目致力于在经济发展的同时保护环境，促进社会公平，实现可持续经营。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碳酸钴项目的团队是实现目标的核心驱动力。因此，碳酸钴项目设定了团队发展目标，包括提升团队成员的专业技能、培养领导力，以及搭建协同高效的团队工作氛围。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988"/>
      <w:r>
        <w:rPr>
          <w:rFonts w:ascii="仿宋" w:eastAsia="仿宋" w:hAnsi="仿宋" w:cs="仿宋" w:hint="eastAsia"/>
          <w:sz w:val="28"/>
          <w:lang w:eastAsia="zh-CN"/>
        </w:rPr>
        <w:t>(三)、碳酸钴项目提出的理由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碳酸钴项目提出的理由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提出源于对市场机遇的深刻洞察。当前市场中存在的需求缺口和行业发展趋势表明，有巨大的商业机会等待被开发。通过准确捕捉市场机遇，碳酸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理念基于对技术创新的信仰。通过持续的研发和技术投入，碳酸钴项目有望推出更具创新性的产品或服务。在科技飞速发展的当下，碳酸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提出是为了增强企业的行业竞争力。通过提升产品或服务的质量和独特性，碳酸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响应了消费者需求的变化。随着社会和科技的不断发展，消费者对产品和服务的需求也在发生变化。通过深入了解并及时回应消费者的新需求，碳酸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碳酸钴项目的提出是企业战略发展规划的一部分。在面对日益激烈的市场竞争和不断变化的商业环境中，碳酸钴项目作为企业战略的一环，旨在为企业开辟新的增长领域，巩固企业在行业中的地位。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碳酸钴项目的提出不仅仅是基于商业考量，还注重社会责任。通过推出环保、社会责任等方面的碳酸钴项目，碳酸钴企业可以在社会中树立积极形象，为社会做出积极贡献，实现经济效益和社会效益的双赢。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碳酸钴项目的提出反映了对利益相关者期望的关注。包括客户、员工、投资者等利益相关者在企业发展中都有着各自的期望，碳酸钴项目力求在满足这些期望的同时，取得更大的共赢。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694"/>
      <w:r>
        <w:rPr>
          <w:rFonts w:ascii="仿宋" w:eastAsia="仿宋" w:hAnsi="仿宋" w:cs="仿宋" w:hint="eastAsia"/>
          <w:sz w:val="28"/>
          <w:lang w:eastAsia="zh-CN"/>
        </w:rPr>
        <w:t>(四)、碳酸钴项目意义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在实施碳酸钴项目的过程中，我们不仅仅是在追逐商业成功，更是为企业和社会的多个层面创造了深远的意义。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首要意义在于提升企业的市场竞争力。通过持续的创新和对产品质量的高标准要求，碳酸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酸钴项目的推进将促使行业技术水平的提升。通过引入先进技术和创新性解决方案，碳酸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在社会层面，碳酸钴项目不仅创造了大量就业机会，提高了就业水平，还注重社会责任和环保。通过参与社会公益事业和推动环保碳酸钴项目，碳酸钴项目为社会贡献了一份力量，体现了企业对社会的积极回馈。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综合而言，碳酸钴项目意义重大，不仅推动了企业的发展，也为行业和社会的进步贡献了积极力量。这是一个全面而深刻的影响，将在未来产生可持续的正面效应。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426"/>
      <w:r>
        <w:rPr>
          <w:rFonts w:ascii="仿宋" w:eastAsia="仿宋" w:hAnsi="仿宋" w:cs="仿宋" w:hint="eastAsia"/>
          <w:sz w:val="28"/>
          <w:lang w:eastAsia="zh-CN"/>
        </w:rPr>
        <w:t>(五)、碳酸钴项目背景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在当今迅猛发展的商业环境中，碳酸钴项目的动因根植于对多方面因素的审慎考量。这个碳酸钴项目的提出并非孤立的决策，而是对企业所处背景深入思考的产物。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市场的不断演变是碳酸钴项目背后的首要原因。科技的迅速发展和全球市场的快速变化使得企业必须灵活应对。碳酸钴项目应运而生，旨在通过创新性的解决方案迎合市场的多变需求，赢得竞争中的先机。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竞争的激烈程度也是碳酸钴项目背景中不可忽视的一环。企业需要在激烈竞争中脱颖而出，为此，碳酸钴项目致力于打破常规，提供独特的价值主张，以吸引客户并确保市场份额的增长。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技术的迅速发展为企业带来了机遇与挑战。作为碳酸钴项目启动的背景之一，对新兴技术的应用将有助于提升企业的技术水平，使其在不断演进的商业环境中保持竞争优势。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此外，社会对企业责任的期望也在逐渐升高。碳酸钴项目充分融入了社会责任的理念，通过可持续经营和社会公益碳酸钴项目，企图为社会贡献一份力量，在商业成功的同时关注社会价值。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96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048"/>
      <w:r>
        <w:rPr>
          <w:rFonts w:ascii="仿宋" w:eastAsia="仿宋" w:hAnsi="仿宋" w:cs="仿宋" w:hint="eastAsia"/>
          <w:lang w:eastAsia="zh-CN"/>
        </w:rPr>
        <w:t>(一)、碳酸钴行业分析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碳酸钴行业一直以来都是市场的关注焦点。行业内的发展趋势、竞争态势以及潜在机会都对碳酸钴项目的推进产生深远的影响。通过深入研究行业的整体概貌，我们将更好地理解行业的核心特征，为碳酸钴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行业，技术一直是推动创新和发展的关键因素。我们将对当前技术趋势进行详尽分析，包括但不限于人工智能、大数据应用、先进制造技术等。这有助于碳酸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酸钴项目成功的基础。我们将对主要竞争对手进行深入研究，包括其市场份额、产品特点、市场定位等。通过全面了解竞争对手的优势和劣势，碳酸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68"/>
      <w:r>
        <w:rPr>
          <w:rFonts w:ascii="仿宋" w:eastAsia="仿宋" w:hAnsi="仿宋" w:cs="仿宋" w:hint="eastAsia"/>
          <w:sz w:val="28"/>
          <w:lang w:eastAsia="zh-CN"/>
        </w:rPr>
        <w:t>(二)、碳酸钴市场分析预测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通过对市场规模的深入调研，我们将预测碳酸钴市场未来的增长趋势。这包括市场的整体规模、各细分领域的发展趋势等。碳酸钴项目可以根据市场的扩张速度和潜在机会，制定更符合市场需求的发展策略。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了解消费者的需求是市场分析的核心。我们将通过调查研究，深入挖掘目标消费者的需求特点、购买习惯以及对产品和服务的期望。这有助于碳酸钴项目更好地定位目标市场，提供更符合消费者期待的解决方案。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碳酸钴项目实施过程中需要充分考虑的因素。我们将对市场风险进行全面评估，包括但不限于政策法规风险、市场竞争风险、技术变革风险等。通过对潜在风险的深入分析，碳酸钴项目可以制定相应的风险缓解策略，降低不确定性对碳酸钴项目的影响。</w:t>
      </w:r>
    </w:p>
    <w:p>
      <w:pPr>
        <w:pStyle w:val="Heading1"/>
        <w:ind w:firstLine="560" w:firstLineChars="200"/>
        <w:rPr>
          <w:rFonts w:ascii="仿宋" w:eastAsia="仿宋" w:hAnsi="仿宋" w:cs="仿宋" w:hint="eastAsia"/>
          <w:sz w:val="28"/>
          <w:lang w:eastAsia="zh-CN"/>
        </w:rPr>
      </w:pPr>
      <w:bookmarkStart w:id="14" w:name="_Toc16774"/>
      <w:r>
        <w:rPr>
          <w:rFonts w:ascii="仿宋" w:eastAsia="仿宋" w:hAnsi="仿宋" w:cs="仿宋" w:hint="eastAsia"/>
          <w:sz w:val="28"/>
          <w:lang w:eastAsia="zh-CN"/>
        </w:rPr>
        <w:t>四、碳酸钴项目可持续发展</w:t>
      </w:r>
      <w:bookmarkEnd w:id="14"/>
    </w:p>
    <w:p>
      <w:pPr>
        <w:pStyle w:val="Heading2"/>
        <w:rPr>
          <w:rFonts w:ascii="仿宋" w:eastAsia="仿宋" w:hAnsi="仿宋" w:cs="仿宋" w:hint="eastAsia"/>
          <w:lang w:eastAsia="zh-CN"/>
        </w:rPr>
      </w:pPr>
      <w:bookmarkStart w:id="15" w:name="_Toc2249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项目中，碳酸钴项目团队着眼于未来，明确了可持续发展的战略方向。制定的具体可持续发展目标包括降低资源使用、采用环保技术、最大化社会效益等。这一步骤不仅有助于碳酸钴项目在环保和社会责任方面达到最高标准，也为未来提供了明确的指引，确保碳酸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可持续实践的融入碳酸钴项目管理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碳酸钴项目管理周期。从碳酸钴项目规划开始，碳酸钴项目团队就考虑了环境和社会的因素。在执行阶段，碳酸钴项目团队积极推动绿色技术的应用，优化资源利用。此外，关注员工的社会责任，通过培训和沟通活动提高员工对可持续发展的认知，使他们能够在日常工作中践行可持续实践。这些举措不仅为碳酸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75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扎根于碳酸钴项目的可持续发展理念，我们深信环保与社会责任是碳酸钴项目成功的关键支柱。在碳酸钴项目的每一步，我们都致力于通过创新和实践，履行对环境和社会的坚定责任。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团队通过引入先进的环保技术、建立高效的废物处理系统以及推动能源节约措施，积极履行环保责任。定期的环保监测和评估确保碳酸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不仅致力于自身可持续发展，还注重对社会的回馈。通过支持社区碳酸钴项目、参与慈善事业、提供培训机会等方式，碳酸钴项目积极履行社会责任。与当地社区建立积极互动，关注员工的工作与生活平衡，以及员工的身心健康，是碳酸钴项目在社会责任层面的关键举措。这样的实践不仅增强了碳酸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093"/>
      <w:r>
        <w:rPr>
          <w:rFonts w:ascii="仿宋" w:eastAsia="仿宋" w:hAnsi="仿宋" w:cs="仿宋" w:hint="eastAsia"/>
          <w:sz w:val="28"/>
          <w:lang w:eastAsia="zh-CN"/>
        </w:rPr>
        <w:t>五、碳酸钴项目文档管理</w:t>
      </w:r>
      <w:bookmarkEnd w:id="17"/>
    </w:p>
    <w:p>
      <w:pPr>
        <w:pStyle w:val="Heading2"/>
        <w:rPr>
          <w:rFonts w:ascii="仿宋" w:eastAsia="仿宋" w:hAnsi="仿宋" w:cs="仿宋" w:hint="eastAsia"/>
          <w:lang w:eastAsia="zh-CN"/>
        </w:rPr>
      </w:pPr>
      <w:bookmarkStart w:id="18" w:name="_Toc973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碳酸钴项目高度重视文档的质量和准确性，以支持碳酸钴项目的各项活动和决策。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文档的编制始于碳酸钴项目计划的初期，我们制定了详细的文档编制计划，明确了每个文档的内容、格式和编写责任人。在碳酸钴项目启动阶段，我们首先编制了碳酸钴项目章程，明确定义了碳酸钴项目的目标、范围、风险等关键要素。随后，碳酸钴项目团队根据计划陆续编制了需求文档、设计文档、测试文档等各类文档，确保碳酸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酸钴项目管理中的重要环节，旨在确保碳酸钴项目文档符合质量标准和碳酸钴项目需求。在碳酸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除了内部审查，我们还进行了外部审查，邀请碳酸钴项目相关利益方和专业领域的专家对文档进行独立审查。这有助于获取更全面、客观的反馈，确保碳酸钴项目文档不仅符合内部标准，也满足外部需求。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碳酸钴项目在文档编制与审查方面建立了严格的管理机制，通过规范的流程和多维度的审查，确保碳酸钴项目文档的质量、准确性和可靠性，为碳酸钴项目的顺利推进提供了有力支持。</w:t>
      </w:r>
    </w:p>
    <w:p>
      <w:pPr>
        <w:pStyle w:val="Heading2"/>
        <w:ind w:firstLine="560" w:firstLineChars="200"/>
        <w:rPr>
          <w:rFonts w:ascii="仿宋" w:eastAsia="仿宋" w:hAnsi="仿宋" w:cs="仿宋" w:hint="eastAsia"/>
          <w:sz w:val="28"/>
          <w:lang w:eastAsia="zh-CN"/>
        </w:rPr>
      </w:pPr>
      <w:bookmarkStart w:id="19" w:name="_Toc869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在碳酸钴项目中，我们致力于优化文档发布与分发过程，以确保信息的高效传递和团队间协作的顺畅进行。以下是我们采取的关键优化策略：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我们通过多渠道发布文档，包括电子邮件、碳酸钴项目管理平台、内部网站等，以满足不同团队成员的偏好和需求。多渠道发布确保了信息的全面覆盖。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我们采用了精细的权限控制，确保只有授权人员可以访问敏感信息。这种安全措施保护了碳酸钴项目文档的机密性，防止了未经授权的信息泄露。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https://d.book118.com/378135105042006031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A5458"/>
    <w:rsid w:val="3A9A5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3510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2024-01-03T09:44:00Z</dcterms:created>
  <dcterms:modified xsi:type="dcterms:W3CDTF">2024-01-03T09:44:33Z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E5357EE8F1544EE0B2F8ED87C3D4FC70_11</vt:lpwstr>
  </property>
  <property fmtid="{D5CDD505-2E9C-101B-9397-08002B2CF9AE}" pid="3" name="KSOProductBuildVer">
    <vt:lpwstr>2052-12.1.0.16120</vt:lpwstr>
  </property>
</Properties>
</file>