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农林牧渔机械零配件项目规划设计方案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8" w:history="1">
        <w:r>
          <w:rPr>
            <w:rFonts w:ascii="仿宋" w:eastAsia="仿宋" w:hAnsi="仿宋" w:cs="仿宋" w:hint="eastAsia"/>
            <w:lang w:eastAsia="zh-CN"/>
          </w:rPr>
          <w:t>前言</w:t>
        </w:r>
        <w:r>
          <w:tab/>
        </w:r>
        <w:r>
          <w:fldChar w:fldCharType="begin"/>
        </w:r>
        <w:r>
          <w:instrText xml:space="preserve"> PAGEREF _Toc23288 \h </w:instrText>
        </w:r>
        <w:r>
          <w:fldChar w:fldCharType="separate"/>
        </w:r>
        <w:r>
          <w:t>3</w:t>
        </w:r>
        <w:r>
          <w:fldChar w:fldCharType="end"/>
        </w:r>
      </w:hyperlink>
    </w:p>
    <w:p>
      <w:pPr>
        <w:pStyle w:val="TOC1"/>
        <w:tabs>
          <w:tab w:val="right" w:leader="dot" w:pos="8306"/>
        </w:tabs>
      </w:pPr>
      <w:hyperlink w:anchor="_Toc25879" w:history="1">
        <w:r>
          <w:rPr>
            <w:rFonts w:ascii="仿宋" w:eastAsia="仿宋" w:hAnsi="仿宋" w:cs="仿宋" w:hint="eastAsia"/>
            <w:lang w:eastAsia="zh-CN"/>
          </w:rPr>
          <w:t>一、农林牧渔机械零配件项目危机管理</w:t>
        </w:r>
        <w:r>
          <w:tab/>
        </w:r>
        <w:r>
          <w:fldChar w:fldCharType="begin"/>
        </w:r>
        <w:r>
          <w:instrText xml:space="preserve"> PAGEREF _Toc25879 \h </w:instrText>
        </w:r>
        <w:r>
          <w:fldChar w:fldCharType="separate"/>
        </w:r>
        <w:r>
          <w:t>3</w:t>
        </w:r>
        <w:r>
          <w:fldChar w:fldCharType="end"/>
        </w:r>
      </w:hyperlink>
    </w:p>
    <w:p>
      <w:pPr>
        <w:pStyle w:val="TOC2"/>
        <w:tabs>
          <w:tab w:val="right" w:leader="dot" w:pos="8306"/>
        </w:tabs>
      </w:pPr>
      <w:hyperlink w:anchor="_Toc18790" w:history="1">
        <w:r>
          <w:rPr>
            <w:rFonts w:ascii="仿宋" w:eastAsia="仿宋" w:hAnsi="仿宋" w:cs="仿宋" w:hint="eastAsia"/>
            <w:lang w:eastAsia="zh-CN"/>
          </w:rPr>
          <w:t>(一)、危机预警与识别</w:t>
        </w:r>
        <w:r>
          <w:tab/>
        </w:r>
        <w:r>
          <w:fldChar w:fldCharType="begin"/>
        </w:r>
        <w:r>
          <w:instrText xml:space="preserve"> PAGEREF _Toc18790 \h </w:instrText>
        </w:r>
        <w:r>
          <w:fldChar w:fldCharType="separate"/>
        </w:r>
        <w:r>
          <w:t>3</w:t>
        </w:r>
        <w:r>
          <w:fldChar w:fldCharType="end"/>
        </w:r>
      </w:hyperlink>
    </w:p>
    <w:p>
      <w:pPr>
        <w:pStyle w:val="TOC2"/>
        <w:tabs>
          <w:tab w:val="right" w:leader="dot" w:pos="8306"/>
        </w:tabs>
      </w:pPr>
      <w:hyperlink w:anchor="_Toc4134" w:history="1">
        <w:r>
          <w:rPr>
            <w:rFonts w:ascii="仿宋" w:eastAsia="仿宋" w:hAnsi="仿宋" w:cs="仿宋" w:hint="eastAsia"/>
            <w:lang w:eastAsia="zh-CN"/>
          </w:rPr>
          <w:t>(二)、危机应对与恢复</w:t>
        </w:r>
        <w:r>
          <w:tab/>
        </w:r>
        <w:r>
          <w:fldChar w:fldCharType="begin"/>
        </w:r>
        <w:r>
          <w:instrText xml:space="preserve"> PAGEREF _Toc4134 \h </w:instrText>
        </w:r>
        <w:r>
          <w:fldChar w:fldCharType="separate"/>
        </w:r>
        <w:r>
          <w:t>4</w:t>
        </w:r>
        <w:r>
          <w:fldChar w:fldCharType="end"/>
        </w:r>
      </w:hyperlink>
    </w:p>
    <w:p>
      <w:pPr>
        <w:pStyle w:val="TOC1"/>
        <w:tabs>
          <w:tab w:val="right" w:leader="dot" w:pos="8306"/>
        </w:tabs>
      </w:pPr>
      <w:hyperlink w:anchor="_Toc11724" w:history="1">
        <w:r>
          <w:rPr>
            <w:rFonts w:ascii="仿宋" w:eastAsia="仿宋" w:hAnsi="仿宋" w:cs="仿宋" w:hint="eastAsia"/>
            <w:lang w:eastAsia="zh-CN"/>
          </w:rPr>
          <w:t>二、农林牧渔机械零配件项目概论</w:t>
        </w:r>
        <w:r>
          <w:tab/>
        </w:r>
        <w:r>
          <w:fldChar w:fldCharType="begin"/>
        </w:r>
        <w:r>
          <w:instrText xml:space="preserve"> PAGEREF _Toc11724 \h </w:instrText>
        </w:r>
        <w:r>
          <w:fldChar w:fldCharType="separate"/>
        </w:r>
        <w:r>
          <w:t>6</w:t>
        </w:r>
        <w:r>
          <w:fldChar w:fldCharType="end"/>
        </w:r>
      </w:hyperlink>
    </w:p>
    <w:p>
      <w:pPr>
        <w:pStyle w:val="TOC2"/>
        <w:tabs>
          <w:tab w:val="right" w:leader="dot" w:pos="8306"/>
        </w:tabs>
      </w:pPr>
      <w:hyperlink w:anchor="_Toc22618" w:history="1">
        <w:r>
          <w:rPr>
            <w:rFonts w:ascii="仿宋" w:eastAsia="仿宋" w:hAnsi="仿宋" w:cs="仿宋" w:hint="eastAsia"/>
            <w:lang w:eastAsia="zh-CN"/>
          </w:rPr>
          <w:t>(一)、农林牧渔机械零配件项目概况</w:t>
        </w:r>
        <w:r>
          <w:tab/>
        </w:r>
        <w:r>
          <w:fldChar w:fldCharType="begin"/>
        </w:r>
        <w:r>
          <w:instrText xml:space="preserve"> PAGEREF _Toc22618 \h </w:instrText>
        </w:r>
        <w:r>
          <w:fldChar w:fldCharType="separate"/>
        </w:r>
        <w:r>
          <w:t>6</w:t>
        </w:r>
        <w:r>
          <w:fldChar w:fldCharType="end"/>
        </w:r>
      </w:hyperlink>
    </w:p>
    <w:p>
      <w:pPr>
        <w:pStyle w:val="TOC2"/>
        <w:tabs>
          <w:tab w:val="right" w:leader="dot" w:pos="8306"/>
        </w:tabs>
      </w:pPr>
      <w:hyperlink w:anchor="_Toc666" w:history="1">
        <w:r>
          <w:rPr>
            <w:rFonts w:ascii="仿宋" w:eastAsia="仿宋" w:hAnsi="仿宋" w:cs="仿宋" w:hint="eastAsia"/>
            <w:lang w:eastAsia="zh-CN"/>
          </w:rPr>
          <w:t>(二)、农林牧渔机械零配件项目目标</w:t>
        </w:r>
        <w:r>
          <w:tab/>
        </w:r>
        <w:r>
          <w:fldChar w:fldCharType="begin"/>
        </w:r>
        <w:r>
          <w:instrText xml:space="preserve"> PAGEREF _Toc666 \h </w:instrText>
        </w:r>
        <w:r>
          <w:fldChar w:fldCharType="separate"/>
        </w:r>
        <w:r>
          <w:t>8</w:t>
        </w:r>
        <w:r>
          <w:fldChar w:fldCharType="end"/>
        </w:r>
      </w:hyperlink>
    </w:p>
    <w:p>
      <w:pPr>
        <w:pStyle w:val="TOC2"/>
        <w:tabs>
          <w:tab w:val="right" w:leader="dot" w:pos="8306"/>
        </w:tabs>
      </w:pPr>
      <w:hyperlink w:anchor="_Toc10448" w:history="1">
        <w:r>
          <w:rPr>
            <w:rFonts w:ascii="仿宋" w:eastAsia="仿宋" w:hAnsi="仿宋" w:cs="仿宋" w:hint="eastAsia"/>
            <w:lang w:eastAsia="zh-CN"/>
          </w:rPr>
          <w:t>(三)、农林牧渔机械零配件项目提出的理由</w:t>
        </w:r>
        <w:r>
          <w:tab/>
        </w:r>
        <w:r>
          <w:fldChar w:fldCharType="begin"/>
        </w:r>
        <w:r>
          <w:instrText xml:space="preserve"> PAGEREF _Toc10448 \h </w:instrText>
        </w:r>
        <w:r>
          <w:fldChar w:fldCharType="separate"/>
        </w:r>
        <w:r>
          <w:t>9</w:t>
        </w:r>
        <w:r>
          <w:fldChar w:fldCharType="end"/>
        </w:r>
      </w:hyperlink>
    </w:p>
    <w:p>
      <w:pPr>
        <w:pStyle w:val="TOC2"/>
        <w:tabs>
          <w:tab w:val="right" w:leader="dot" w:pos="8306"/>
        </w:tabs>
      </w:pPr>
      <w:hyperlink w:anchor="_Toc7999" w:history="1">
        <w:r>
          <w:rPr>
            <w:rFonts w:ascii="仿宋" w:eastAsia="仿宋" w:hAnsi="仿宋" w:cs="仿宋" w:hint="eastAsia"/>
            <w:lang w:eastAsia="zh-CN"/>
          </w:rPr>
          <w:t>(四)、农林牧渔机械零配件项目意义</w:t>
        </w:r>
        <w:r>
          <w:tab/>
        </w:r>
        <w:r>
          <w:fldChar w:fldCharType="begin"/>
        </w:r>
        <w:r>
          <w:instrText xml:space="preserve"> PAGEREF _Toc7999 \h </w:instrText>
        </w:r>
        <w:r>
          <w:fldChar w:fldCharType="separate"/>
        </w:r>
        <w:r>
          <w:t>11</w:t>
        </w:r>
        <w:r>
          <w:fldChar w:fldCharType="end"/>
        </w:r>
      </w:hyperlink>
    </w:p>
    <w:p>
      <w:pPr>
        <w:pStyle w:val="TOC2"/>
        <w:tabs>
          <w:tab w:val="right" w:leader="dot" w:pos="8306"/>
        </w:tabs>
      </w:pPr>
      <w:hyperlink w:anchor="_Toc14575" w:history="1">
        <w:r>
          <w:rPr>
            <w:rFonts w:ascii="仿宋" w:eastAsia="仿宋" w:hAnsi="仿宋" w:cs="仿宋" w:hint="eastAsia"/>
            <w:lang w:eastAsia="zh-CN"/>
          </w:rPr>
          <w:t>(五)、农林牧渔机械零配件项目背景</w:t>
        </w:r>
        <w:r>
          <w:tab/>
        </w:r>
        <w:r>
          <w:fldChar w:fldCharType="begin"/>
        </w:r>
        <w:r>
          <w:instrText xml:space="preserve"> PAGEREF _Toc14575 \h </w:instrText>
        </w:r>
        <w:r>
          <w:fldChar w:fldCharType="separate"/>
        </w:r>
        <w:r>
          <w:t>12</w:t>
        </w:r>
        <w:r>
          <w:fldChar w:fldCharType="end"/>
        </w:r>
      </w:hyperlink>
    </w:p>
    <w:p>
      <w:pPr>
        <w:pStyle w:val="TOC1"/>
        <w:tabs>
          <w:tab w:val="right" w:leader="dot" w:pos="8306"/>
        </w:tabs>
      </w:pPr>
      <w:hyperlink w:anchor="_Toc3153" w:history="1">
        <w:r>
          <w:rPr>
            <w:rFonts w:ascii="仿宋" w:eastAsia="仿宋" w:hAnsi="仿宋" w:cs="仿宋" w:hint="eastAsia"/>
            <w:lang w:eastAsia="zh-CN"/>
          </w:rPr>
          <w:t>三、农林牧渔机械零配件项目文档管理</w:t>
        </w:r>
        <w:r>
          <w:tab/>
        </w:r>
        <w:r>
          <w:fldChar w:fldCharType="begin"/>
        </w:r>
        <w:r>
          <w:instrText xml:space="preserve"> PAGEREF _Toc3153 \h </w:instrText>
        </w:r>
        <w:r>
          <w:fldChar w:fldCharType="separate"/>
        </w:r>
        <w:r>
          <w:t>13</w:t>
        </w:r>
        <w:r>
          <w:fldChar w:fldCharType="end"/>
        </w:r>
      </w:hyperlink>
    </w:p>
    <w:p>
      <w:pPr>
        <w:pStyle w:val="TOC2"/>
        <w:tabs>
          <w:tab w:val="right" w:leader="dot" w:pos="8306"/>
        </w:tabs>
      </w:pPr>
      <w:hyperlink w:anchor="_Toc10884" w:history="1">
        <w:r>
          <w:rPr>
            <w:rFonts w:ascii="仿宋" w:eastAsia="仿宋" w:hAnsi="仿宋" w:cs="仿宋" w:hint="eastAsia"/>
            <w:lang w:eastAsia="zh-CN"/>
          </w:rPr>
          <w:t>(一)、文档编制与审查</w:t>
        </w:r>
        <w:r>
          <w:tab/>
        </w:r>
        <w:r>
          <w:fldChar w:fldCharType="begin"/>
        </w:r>
        <w:r>
          <w:instrText xml:space="preserve"> PAGEREF _Toc10884 \h </w:instrText>
        </w:r>
        <w:r>
          <w:fldChar w:fldCharType="separate"/>
        </w:r>
        <w:r>
          <w:t>13</w:t>
        </w:r>
        <w:r>
          <w:fldChar w:fldCharType="end"/>
        </w:r>
      </w:hyperlink>
    </w:p>
    <w:p>
      <w:pPr>
        <w:pStyle w:val="TOC2"/>
        <w:tabs>
          <w:tab w:val="right" w:leader="dot" w:pos="8306"/>
        </w:tabs>
      </w:pPr>
      <w:hyperlink w:anchor="_Toc22997" w:history="1">
        <w:r>
          <w:rPr>
            <w:rFonts w:ascii="仿宋" w:eastAsia="仿宋" w:hAnsi="仿宋" w:cs="仿宋" w:hint="eastAsia"/>
            <w:lang w:eastAsia="zh-CN"/>
          </w:rPr>
          <w:t>(二)、文档发布与分发</w:t>
        </w:r>
        <w:r>
          <w:tab/>
        </w:r>
        <w:r>
          <w:fldChar w:fldCharType="begin"/>
        </w:r>
        <w:r>
          <w:instrText xml:space="preserve"> PAGEREF _Toc22997 \h </w:instrText>
        </w:r>
        <w:r>
          <w:fldChar w:fldCharType="separate"/>
        </w:r>
        <w:r>
          <w:t>14</w:t>
        </w:r>
        <w:r>
          <w:fldChar w:fldCharType="end"/>
        </w:r>
      </w:hyperlink>
    </w:p>
    <w:p>
      <w:pPr>
        <w:pStyle w:val="TOC2"/>
        <w:tabs>
          <w:tab w:val="right" w:leader="dot" w:pos="8306"/>
        </w:tabs>
      </w:pPr>
      <w:hyperlink w:anchor="_Toc30042" w:history="1">
        <w:r>
          <w:rPr>
            <w:rFonts w:ascii="仿宋" w:eastAsia="仿宋" w:hAnsi="仿宋" w:cs="仿宋" w:hint="eastAsia"/>
            <w:lang w:eastAsia="zh-CN"/>
          </w:rPr>
          <w:t>(三)、文档存档与归档</w:t>
        </w:r>
        <w:r>
          <w:tab/>
        </w:r>
        <w:r>
          <w:fldChar w:fldCharType="begin"/>
        </w:r>
        <w:r>
          <w:instrText xml:space="preserve"> PAGEREF _Toc30042 \h </w:instrText>
        </w:r>
        <w:r>
          <w:fldChar w:fldCharType="separate"/>
        </w:r>
        <w:r>
          <w:t>15</w:t>
        </w:r>
        <w:r>
          <w:fldChar w:fldCharType="end"/>
        </w:r>
      </w:hyperlink>
    </w:p>
    <w:p>
      <w:pPr>
        <w:pStyle w:val="TOC1"/>
        <w:tabs>
          <w:tab w:val="right" w:leader="dot" w:pos="8306"/>
        </w:tabs>
      </w:pPr>
      <w:hyperlink w:anchor="_Toc4307" w:history="1">
        <w:r>
          <w:rPr>
            <w:rFonts w:ascii="仿宋" w:eastAsia="仿宋" w:hAnsi="仿宋" w:cs="仿宋" w:hint="eastAsia"/>
            <w:lang w:eastAsia="zh-CN"/>
          </w:rPr>
          <w:t>四、农林牧渔机械零配件项目土建工程</w:t>
        </w:r>
        <w:r>
          <w:tab/>
        </w:r>
        <w:r>
          <w:fldChar w:fldCharType="begin"/>
        </w:r>
        <w:r>
          <w:instrText xml:space="preserve"> PAGEREF _Toc4307 \h </w:instrText>
        </w:r>
        <w:r>
          <w:fldChar w:fldCharType="separate"/>
        </w:r>
        <w:r>
          <w:t>16</w:t>
        </w:r>
        <w:r>
          <w:fldChar w:fldCharType="end"/>
        </w:r>
      </w:hyperlink>
    </w:p>
    <w:p>
      <w:pPr>
        <w:pStyle w:val="TOC2"/>
        <w:tabs>
          <w:tab w:val="right" w:leader="dot" w:pos="8306"/>
        </w:tabs>
      </w:pPr>
      <w:hyperlink w:anchor="_Toc29951" w:history="1">
        <w:r>
          <w:rPr>
            <w:rFonts w:ascii="仿宋" w:eastAsia="仿宋" w:hAnsi="仿宋" w:cs="仿宋" w:hint="eastAsia"/>
            <w:lang w:eastAsia="zh-CN"/>
          </w:rPr>
          <w:t>(一)、建筑工程设计原则</w:t>
        </w:r>
        <w:r>
          <w:tab/>
        </w:r>
        <w:r>
          <w:fldChar w:fldCharType="begin"/>
        </w:r>
        <w:r>
          <w:instrText xml:space="preserve"> PAGEREF _Toc29951 \h </w:instrText>
        </w:r>
        <w:r>
          <w:fldChar w:fldCharType="separate"/>
        </w:r>
        <w:r>
          <w:t>16</w:t>
        </w:r>
        <w:r>
          <w:fldChar w:fldCharType="end"/>
        </w:r>
      </w:hyperlink>
    </w:p>
    <w:p>
      <w:pPr>
        <w:pStyle w:val="TOC2"/>
        <w:tabs>
          <w:tab w:val="right" w:leader="dot" w:pos="8306"/>
        </w:tabs>
      </w:pPr>
      <w:hyperlink w:anchor="_Toc25254" w:history="1">
        <w:r>
          <w:rPr>
            <w:rFonts w:ascii="仿宋" w:eastAsia="仿宋" w:hAnsi="仿宋" w:cs="仿宋" w:hint="eastAsia"/>
            <w:lang w:eastAsia="zh-CN"/>
          </w:rPr>
          <w:t>(二)、土建工程设计年限及安全等级</w:t>
        </w:r>
        <w:r>
          <w:tab/>
        </w:r>
        <w:r>
          <w:fldChar w:fldCharType="begin"/>
        </w:r>
        <w:r>
          <w:instrText xml:space="preserve"> PAGEREF _Toc25254 \h </w:instrText>
        </w:r>
        <w:r>
          <w:fldChar w:fldCharType="separate"/>
        </w:r>
        <w:r>
          <w:t>17</w:t>
        </w:r>
        <w:r>
          <w:fldChar w:fldCharType="end"/>
        </w:r>
      </w:hyperlink>
    </w:p>
    <w:p>
      <w:pPr>
        <w:pStyle w:val="TOC2"/>
        <w:tabs>
          <w:tab w:val="right" w:leader="dot" w:pos="8306"/>
        </w:tabs>
      </w:pPr>
      <w:hyperlink w:anchor="_Toc20829" w:history="1">
        <w:r>
          <w:rPr>
            <w:rFonts w:ascii="仿宋" w:eastAsia="仿宋" w:hAnsi="仿宋" w:cs="仿宋" w:hint="eastAsia"/>
            <w:lang w:eastAsia="zh-CN"/>
          </w:rPr>
          <w:t>(三)、建筑工程设计总体要求</w:t>
        </w:r>
        <w:r>
          <w:tab/>
        </w:r>
        <w:r>
          <w:fldChar w:fldCharType="begin"/>
        </w:r>
        <w:r>
          <w:instrText xml:space="preserve"> PAGEREF _Toc20829 \h </w:instrText>
        </w:r>
        <w:r>
          <w:fldChar w:fldCharType="separate"/>
        </w:r>
        <w:r>
          <w:t>19</w:t>
        </w:r>
        <w:r>
          <w:fldChar w:fldCharType="end"/>
        </w:r>
      </w:hyperlink>
    </w:p>
    <w:p>
      <w:pPr>
        <w:pStyle w:val="TOC2"/>
        <w:tabs>
          <w:tab w:val="right" w:leader="dot" w:pos="8306"/>
        </w:tabs>
      </w:pPr>
      <w:hyperlink w:anchor="_Toc2980" w:history="1">
        <w:r>
          <w:rPr>
            <w:rFonts w:ascii="仿宋" w:eastAsia="仿宋" w:hAnsi="仿宋" w:cs="仿宋" w:hint="eastAsia"/>
            <w:lang w:eastAsia="zh-CN"/>
          </w:rPr>
          <w:t>(四)、土建工程建设指标</w:t>
        </w:r>
        <w:r>
          <w:tab/>
        </w:r>
        <w:r>
          <w:fldChar w:fldCharType="begin"/>
        </w:r>
        <w:r>
          <w:instrText xml:space="preserve"> PAGEREF _Toc2980 \h </w:instrText>
        </w:r>
        <w:r>
          <w:fldChar w:fldCharType="separate"/>
        </w:r>
        <w:r>
          <w:t>19</w:t>
        </w:r>
        <w:r>
          <w:fldChar w:fldCharType="end"/>
        </w:r>
      </w:hyperlink>
    </w:p>
    <w:p>
      <w:pPr>
        <w:pStyle w:val="TOC1"/>
        <w:tabs>
          <w:tab w:val="right" w:leader="dot" w:pos="8306"/>
        </w:tabs>
      </w:pPr>
      <w:hyperlink w:anchor="_Toc320" w:history="1">
        <w:r>
          <w:rPr>
            <w:rFonts w:ascii="仿宋" w:eastAsia="仿宋" w:hAnsi="仿宋" w:cs="仿宋" w:hint="eastAsia"/>
            <w:lang w:eastAsia="zh-CN"/>
          </w:rPr>
          <w:t>五、农林牧渔机械零配件项目选址可行性分析</w:t>
        </w:r>
        <w:r>
          <w:tab/>
        </w:r>
        <w:r>
          <w:fldChar w:fldCharType="begin"/>
        </w:r>
        <w:r>
          <w:instrText xml:space="preserve"> PAGEREF _Toc320 \h </w:instrText>
        </w:r>
        <w:r>
          <w:fldChar w:fldCharType="separate"/>
        </w:r>
        <w:r>
          <w:t>20</w:t>
        </w:r>
        <w:r>
          <w:fldChar w:fldCharType="end"/>
        </w:r>
      </w:hyperlink>
    </w:p>
    <w:p>
      <w:pPr>
        <w:pStyle w:val="TOC2"/>
        <w:tabs>
          <w:tab w:val="right" w:leader="dot" w:pos="8306"/>
        </w:tabs>
      </w:pPr>
      <w:hyperlink w:anchor="_Toc19463" w:history="1">
        <w:r>
          <w:rPr>
            <w:rFonts w:ascii="仿宋" w:eastAsia="仿宋" w:hAnsi="仿宋" w:cs="仿宋" w:hint="eastAsia"/>
            <w:lang w:eastAsia="zh-CN"/>
          </w:rPr>
          <w:t>(一)、农林牧渔机械零配件项目选址</w:t>
        </w:r>
        <w:r>
          <w:tab/>
        </w:r>
        <w:r>
          <w:fldChar w:fldCharType="begin"/>
        </w:r>
        <w:r>
          <w:instrText xml:space="preserve"> PAGEREF _Toc19463 \h </w:instrText>
        </w:r>
        <w:r>
          <w:fldChar w:fldCharType="separate"/>
        </w:r>
        <w:r>
          <w:t>20</w:t>
        </w:r>
        <w:r>
          <w:fldChar w:fldCharType="end"/>
        </w:r>
      </w:hyperlink>
    </w:p>
    <w:p>
      <w:pPr>
        <w:pStyle w:val="TOC2"/>
        <w:tabs>
          <w:tab w:val="right" w:leader="dot" w:pos="8306"/>
        </w:tabs>
      </w:pPr>
      <w:hyperlink w:anchor="_Toc24080" w:history="1">
        <w:r>
          <w:rPr>
            <w:rFonts w:ascii="仿宋" w:eastAsia="仿宋" w:hAnsi="仿宋" w:cs="仿宋" w:hint="eastAsia"/>
            <w:lang w:eastAsia="zh-CN"/>
          </w:rPr>
          <w:t>(二)、用地控制指标</w:t>
        </w:r>
        <w:r>
          <w:tab/>
        </w:r>
        <w:r>
          <w:fldChar w:fldCharType="begin"/>
        </w:r>
        <w:r>
          <w:instrText xml:space="preserve"> PAGEREF _Toc24080 \h </w:instrText>
        </w:r>
        <w:r>
          <w:fldChar w:fldCharType="separate"/>
        </w:r>
        <w:r>
          <w:t>20</w:t>
        </w:r>
        <w:r>
          <w:fldChar w:fldCharType="end"/>
        </w:r>
      </w:hyperlink>
    </w:p>
    <w:p>
      <w:pPr>
        <w:pStyle w:val="TOC2"/>
        <w:tabs>
          <w:tab w:val="right" w:leader="dot" w:pos="8306"/>
        </w:tabs>
      </w:pPr>
      <w:hyperlink w:anchor="_Toc12621" w:history="1">
        <w:r>
          <w:rPr>
            <w:rFonts w:ascii="仿宋" w:eastAsia="仿宋" w:hAnsi="仿宋" w:cs="仿宋" w:hint="eastAsia"/>
            <w:lang w:eastAsia="zh-CN"/>
          </w:rPr>
          <w:t>(三)、节约用地措施</w:t>
        </w:r>
        <w:r>
          <w:tab/>
        </w:r>
        <w:r>
          <w:fldChar w:fldCharType="begin"/>
        </w:r>
        <w:r>
          <w:instrText xml:space="preserve"> PAGEREF _Toc12621 \h </w:instrText>
        </w:r>
        <w:r>
          <w:fldChar w:fldCharType="separate"/>
        </w:r>
        <w:r>
          <w:t>22</w:t>
        </w:r>
        <w:r>
          <w:fldChar w:fldCharType="end"/>
        </w:r>
      </w:hyperlink>
    </w:p>
    <w:p>
      <w:pPr>
        <w:pStyle w:val="TOC2"/>
        <w:tabs>
          <w:tab w:val="right" w:leader="dot" w:pos="8306"/>
        </w:tabs>
      </w:pPr>
      <w:hyperlink w:anchor="_Toc14908" w:history="1">
        <w:r>
          <w:rPr>
            <w:rFonts w:ascii="仿宋" w:eastAsia="仿宋" w:hAnsi="仿宋" w:cs="仿宋" w:hint="eastAsia"/>
            <w:lang w:eastAsia="zh-CN"/>
          </w:rPr>
          <w:t>(四)、总图布置方案</w:t>
        </w:r>
        <w:r>
          <w:tab/>
        </w:r>
        <w:r>
          <w:fldChar w:fldCharType="begin"/>
        </w:r>
        <w:r>
          <w:instrText xml:space="preserve"> PAGEREF _Toc14908 \h </w:instrText>
        </w:r>
        <w:r>
          <w:fldChar w:fldCharType="separate"/>
        </w:r>
        <w:r>
          <w:t>23</w:t>
        </w:r>
        <w:r>
          <w:fldChar w:fldCharType="end"/>
        </w:r>
      </w:hyperlink>
    </w:p>
    <w:p>
      <w:pPr>
        <w:pStyle w:val="TOC2"/>
        <w:tabs>
          <w:tab w:val="right" w:leader="dot" w:pos="8306"/>
        </w:tabs>
      </w:pPr>
      <w:hyperlink w:anchor="_Toc31590" w:history="1">
        <w:r>
          <w:rPr>
            <w:rFonts w:ascii="仿宋" w:eastAsia="仿宋" w:hAnsi="仿宋" w:cs="仿宋" w:hint="eastAsia"/>
            <w:lang w:eastAsia="zh-CN"/>
          </w:rPr>
          <w:t>(五)、选址综合评价</w:t>
        </w:r>
        <w:r>
          <w:tab/>
        </w:r>
        <w:r>
          <w:fldChar w:fldCharType="begin"/>
        </w:r>
        <w:r>
          <w:instrText xml:space="preserve"> PAGEREF _Toc31590 \h </w:instrText>
        </w:r>
        <w:r>
          <w:fldChar w:fldCharType="separate"/>
        </w:r>
        <w:r>
          <w:t>24</w:t>
        </w:r>
        <w:r>
          <w:fldChar w:fldCharType="end"/>
        </w:r>
      </w:hyperlink>
    </w:p>
    <w:p>
      <w:pPr>
        <w:pStyle w:val="TOC1"/>
        <w:tabs>
          <w:tab w:val="right" w:leader="dot" w:pos="8306"/>
        </w:tabs>
      </w:pPr>
      <w:hyperlink w:anchor="_Toc14387" w:history="1">
        <w:r>
          <w:rPr>
            <w:rFonts w:ascii="仿宋" w:eastAsia="仿宋" w:hAnsi="仿宋" w:cs="仿宋" w:hint="eastAsia"/>
            <w:lang w:eastAsia="zh-CN"/>
          </w:rPr>
          <w:t>六、农林牧渔机械零配件项目建设背景及必要性分析</w:t>
        </w:r>
        <w:r>
          <w:tab/>
        </w:r>
        <w:r>
          <w:fldChar w:fldCharType="begin"/>
        </w:r>
        <w:r>
          <w:instrText xml:space="preserve"> PAGEREF _Toc14387 \h </w:instrText>
        </w:r>
        <w:r>
          <w:fldChar w:fldCharType="separate"/>
        </w:r>
        <w:r>
          <w:t>25</w:t>
        </w:r>
        <w:r>
          <w:fldChar w:fldCharType="end"/>
        </w:r>
      </w:hyperlink>
    </w:p>
    <w:p>
      <w:pPr>
        <w:pStyle w:val="TOC2"/>
        <w:tabs>
          <w:tab w:val="right" w:leader="dot" w:pos="8306"/>
        </w:tabs>
      </w:pPr>
      <w:hyperlink w:anchor="_Toc1119" w:history="1">
        <w:r>
          <w:rPr>
            <w:rFonts w:ascii="仿宋" w:eastAsia="仿宋" w:hAnsi="仿宋" w:cs="仿宋" w:hint="eastAsia"/>
            <w:lang w:eastAsia="zh-CN"/>
          </w:rPr>
          <w:t>(一)、农林牧渔机械零配件项目背景分析</w:t>
        </w:r>
        <w:r>
          <w:tab/>
        </w:r>
        <w:r>
          <w:fldChar w:fldCharType="begin"/>
        </w:r>
        <w:r>
          <w:instrText xml:space="preserve"> PAGEREF _Toc1119 \h </w:instrText>
        </w:r>
        <w:r>
          <w:fldChar w:fldCharType="separate"/>
        </w:r>
        <w:r>
          <w:t>25</w:t>
        </w:r>
        <w:r>
          <w:fldChar w:fldCharType="end"/>
        </w:r>
      </w:hyperlink>
    </w:p>
    <w:p>
      <w:pPr>
        <w:pStyle w:val="TOC2"/>
        <w:tabs>
          <w:tab w:val="right" w:leader="dot" w:pos="8306"/>
        </w:tabs>
      </w:pPr>
      <w:hyperlink w:anchor="_Toc19924" w:history="1">
        <w:r>
          <w:rPr>
            <w:rFonts w:ascii="仿宋" w:eastAsia="仿宋" w:hAnsi="仿宋" w:cs="仿宋" w:hint="eastAsia"/>
            <w:lang w:eastAsia="zh-CN"/>
          </w:rPr>
          <w:t>(二)、农林牧渔机械零配件项目建设必要性分析</w:t>
        </w:r>
        <w:r>
          <w:tab/>
        </w:r>
        <w:r>
          <w:fldChar w:fldCharType="begin"/>
        </w:r>
        <w:r>
          <w:instrText xml:space="preserve"> PAGEREF _Toc19924 \h </w:instrText>
        </w:r>
        <w:r>
          <w:fldChar w:fldCharType="separate"/>
        </w:r>
        <w:r>
          <w:t>27</w:t>
        </w:r>
        <w:r>
          <w:fldChar w:fldCharType="end"/>
        </w:r>
      </w:hyperlink>
    </w:p>
    <w:p>
      <w:pPr>
        <w:pStyle w:val="TOC1"/>
        <w:tabs>
          <w:tab w:val="right" w:leader="dot" w:pos="8306"/>
        </w:tabs>
      </w:pPr>
      <w:hyperlink w:anchor="_Toc1654" w:history="1">
        <w:r>
          <w:rPr>
            <w:rFonts w:ascii="仿宋" w:eastAsia="仿宋" w:hAnsi="仿宋" w:cs="仿宋" w:hint="eastAsia"/>
            <w:lang w:eastAsia="zh-CN"/>
          </w:rPr>
          <w:t>七、农林牧渔机械零配件项目投资规划</w:t>
        </w:r>
        <w:r>
          <w:tab/>
        </w:r>
        <w:r>
          <w:fldChar w:fldCharType="begin"/>
        </w:r>
        <w:r>
          <w:instrText xml:space="preserve"> PAGEREF _Toc1654 \h </w:instrText>
        </w:r>
        <w:r>
          <w:fldChar w:fldCharType="separate"/>
        </w:r>
        <w:r>
          <w:t>29</w:t>
        </w:r>
        <w:r>
          <w:fldChar w:fldCharType="end"/>
        </w:r>
      </w:hyperlink>
    </w:p>
    <w:p>
      <w:pPr>
        <w:pStyle w:val="TOC2"/>
        <w:tabs>
          <w:tab w:val="right" w:leader="dot" w:pos="8306"/>
        </w:tabs>
      </w:pPr>
      <w:hyperlink w:anchor="_Toc194" w:history="1">
        <w:r>
          <w:rPr>
            <w:rFonts w:ascii="仿宋" w:eastAsia="仿宋" w:hAnsi="仿宋" w:cs="仿宋" w:hint="eastAsia"/>
            <w:lang w:eastAsia="zh-CN"/>
          </w:rPr>
          <w:t>(一)、农林牧渔机械零配件项目总投资估算</w:t>
        </w:r>
        <w:r>
          <w:tab/>
        </w:r>
        <w:r>
          <w:fldChar w:fldCharType="begin"/>
        </w:r>
        <w:r>
          <w:instrText xml:space="preserve"> PAGEREF _Toc194 \h </w:instrText>
        </w:r>
        <w:r>
          <w:fldChar w:fldCharType="separate"/>
        </w:r>
        <w:r>
          <w:t>29</w:t>
        </w:r>
        <w:r>
          <w:fldChar w:fldCharType="end"/>
        </w:r>
      </w:hyperlink>
    </w:p>
    <w:p>
      <w:pPr>
        <w:pStyle w:val="TOC2"/>
        <w:tabs>
          <w:tab w:val="right" w:leader="dot" w:pos="8306"/>
        </w:tabs>
      </w:pPr>
      <w:hyperlink w:anchor="_Toc15286" w:history="1">
        <w:r>
          <w:rPr>
            <w:rFonts w:ascii="仿宋" w:eastAsia="仿宋" w:hAnsi="仿宋" w:cs="仿宋" w:hint="eastAsia"/>
            <w:lang w:eastAsia="zh-CN"/>
          </w:rPr>
          <w:t>(二)、资金筹措</w:t>
        </w:r>
        <w:r>
          <w:tab/>
        </w:r>
        <w:r>
          <w:fldChar w:fldCharType="begin"/>
        </w:r>
        <w:r>
          <w:instrText xml:space="preserve"> PAGEREF _Toc15286 \h </w:instrText>
        </w:r>
        <w:r>
          <w:fldChar w:fldCharType="separate"/>
        </w:r>
        <w:r>
          <w:t>30</w:t>
        </w:r>
        <w:r>
          <w:fldChar w:fldCharType="end"/>
        </w:r>
      </w:hyperlink>
    </w:p>
    <w:p>
      <w:pPr>
        <w:pStyle w:val="TOC1"/>
        <w:tabs>
          <w:tab w:val="right" w:leader="dot" w:pos="8306"/>
        </w:tabs>
      </w:pPr>
      <w:hyperlink w:anchor="_Toc2564" w:history="1">
        <w:r>
          <w:rPr>
            <w:rFonts w:ascii="仿宋" w:eastAsia="仿宋" w:hAnsi="仿宋" w:cs="仿宋" w:hint="eastAsia"/>
            <w:lang w:eastAsia="zh-CN"/>
          </w:rPr>
          <w:t>八、农林牧渔机械零配件项目创新与研发</w:t>
        </w:r>
        <w:r>
          <w:tab/>
        </w:r>
        <w:r>
          <w:fldChar w:fldCharType="begin"/>
        </w:r>
        <w:r>
          <w:instrText xml:space="preserve"> PAGEREF _Toc2564 \h </w:instrText>
        </w:r>
        <w:r>
          <w:fldChar w:fldCharType="separate"/>
        </w:r>
        <w:r>
          <w:t>31</w:t>
        </w:r>
        <w:r>
          <w:fldChar w:fldCharType="end"/>
        </w:r>
      </w:hyperlink>
    </w:p>
    <w:p>
      <w:pPr>
        <w:pStyle w:val="TOC2"/>
        <w:tabs>
          <w:tab w:val="right" w:leader="dot" w:pos="8306"/>
        </w:tabs>
      </w:pPr>
      <w:hyperlink w:anchor="_Toc27533" w:history="1">
        <w:r>
          <w:rPr>
            <w:rFonts w:ascii="仿宋" w:eastAsia="仿宋" w:hAnsi="仿宋" w:cs="仿宋" w:hint="eastAsia"/>
            <w:lang w:eastAsia="zh-CN"/>
          </w:rPr>
          <w:t>(一)、创新策略与方向</w:t>
        </w:r>
        <w:r>
          <w:tab/>
        </w:r>
        <w:r>
          <w:fldChar w:fldCharType="begin"/>
        </w:r>
        <w:r>
          <w:instrText xml:space="preserve"> PAGEREF _Toc27533 \h </w:instrText>
        </w:r>
        <w:r>
          <w:fldChar w:fldCharType="separate"/>
        </w:r>
        <w:r>
          <w:t>31</w:t>
        </w:r>
        <w:r>
          <w:fldChar w:fldCharType="end"/>
        </w:r>
      </w:hyperlink>
    </w:p>
    <w:p>
      <w:pPr>
        <w:pStyle w:val="TOC2"/>
        <w:tabs>
          <w:tab w:val="right" w:leader="dot" w:pos="8306"/>
        </w:tabs>
      </w:pPr>
      <w:hyperlink w:anchor="_Toc17354" w:history="1">
        <w:r>
          <w:rPr>
            <w:rFonts w:ascii="仿宋" w:eastAsia="仿宋" w:hAnsi="仿宋" w:cs="仿宋" w:hint="eastAsia"/>
            <w:lang w:eastAsia="zh-CN"/>
          </w:rPr>
          <w:t>(二)、研发规划与投入</w:t>
        </w:r>
        <w:r>
          <w:tab/>
        </w:r>
        <w:r>
          <w:fldChar w:fldCharType="begin"/>
        </w:r>
        <w:r>
          <w:instrText xml:space="preserve"> PAGEREF _Toc17354 \h </w:instrText>
        </w:r>
        <w:r>
          <w:fldChar w:fldCharType="separate"/>
        </w:r>
        <w:r>
          <w:t>32</w:t>
        </w:r>
        <w:r>
          <w:fldChar w:fldCharType="end"/>
        </w:r>
      </w:hyperlink>
    </w:p>
    <w:p>
      <w:pPr>
        <w:pStyle w:val="TOC1"/>
        <w:tabs>
          <w:tab w:val="right" w:leader="dot" w:pos="8306"/>
        </w:tabs>
      </w:pPr>
      <w:hyperlink w:anchor="_Toc24059" w:history="1">
        <w:r>
          <w:rPr>
            <w:rFonts w:ascii="仿宋" w:eastAsia="仿宋" w:hAnsi="仿宋" w:cs="仿宋" w:hint="eastAsia"/>
            <w:lang w:eastAsia="zh-CN"/>
          </w:rPr>
          <w:t>九、农林牧渔机械零配件项目环境影响分析</w:t>
        </w:r>
        <w:r>
          <w:tab/>
        </w:r>
        <w:r>
          <w:fldChar w:fldCharType="begin"/>
        </w:r>
        <w:r>
          <w:instrText xml:space="preserve"> PAGEREF _Toc24059 \h </w:instrText>
        </w:r>
        <w:r>
          <w:fldChar w:fldCharType="separate"/>
        </w:r>
        <w:r>
          <w:t>34</w:t>
        </w:r>
        <w:r>
          <w:fldChar w:fldCharType="end"/>
        </w:r>
      </w:hyperlink>
    </w:p>
    <w:p>
      <w:pPr>
        <w:pStyle w:val="TOC2"/>
        <w:tabs>
          <w:tab w:val="right" w:leader="dot" w:pos="8306"/>
        </w:tabs>
      </w:pPr>
      <w:hyperlink w:anchor="_Toc6749" w:history="1">
        <w:r>
          <w:rPr>
            <w:rFonts w:ascii="仿宋" w:eastAsia="仿宋" w:hAnsi="仿宋" w:cs="仿宋" w:hint="eastAsia"/>
            <w:lang w:eastAsia="zh-CN"/>
          </w:rPr>
          <w:t>(一)、建设区域环境质量现状</w:t>
        </w:r>
        <w:r>
          <w:tab/>
        </w:r>
        <w:r>
          <w:fldChar w:fldCharType="begin"/>
        </w:r>
        <w:r>
          <w:instrText xml:space="preserve"> PAGEREF _Toc6749 \h </w:instrText>
        </w:r>
        <w:r>
          <w:fldChar w:fldCharType="separate"/>
        </w:r>
        <w:r>
          <w:t>34</w:t>
        </w:r>
        <w:r>
          <w:fldChar w:fldCharType="end"/>
        </w:r>
      </w:hyperlink>
    </w:p>
    <w:p>
      <w:pPr>
        <w:pStyle w:val="TOC2"/>
        <w:tabs>
          <w:tab w:val="right" w:leader="dot" w:pos="8306"/>
        </w:tabs>
      </w:pPr>
      <w:hyperlink w:anchor="_Toc10570" w:history="1">
        <w:r>
          <w:rPr>
            <w:rFonts w:ascii="仿宋" w:eastAsia="仿宋" w:hAnsi="仿宋" w:cs="仿宋" w:hint="eastAsia"/>
            <w:lang w:eastAsia="zh-CN"/>
          </w:rPr>
          <w:t>(二)、建设期环境保护</w:t>
        </w:r>
        <w:r>
          <w:tab/>
        </w:r>
        <w:r>
          <w:fldChar w:fldCharType="begin"/>
        </w:r>
        <w:r>
          <w:instrText xml:space="preserve"> PAGEREF _Toc10570 \h </w:instrText>
        </w:r>
        <w:r>
          <w:fldChar w:fldCharType="separate"/>
        </w:r>
        <w:r>
          <w:t>35</w:t>
        </w:r>
        <w:r>
          <w:fldChar w:fldCharType="end"/>
        </w:r>
      </w:hyperlink>
    </w:p>
    <w:p>
      <w:pPr>
        <w:pStyle w:val="TOC2"/>
        <w:tabs>
          <w:tab w:val="right" w:leader="dot" w:pos="8306"/>
        </w:tabs>
      </w:pPr>
      <w:hyperlink w:anchor="_Toc16764" w:history="1">
        <w:r>
          <w:rPr>
            <w:rFonts w:ascii="仿宋" w:eastAsia="仿宋" w:hAnsi="仿宋" w:cs="仿宋" w:hint="eastAsia"/>
            <w:lang w:eastAsia="zh-CN"/>
          </w:rPr>
          <w:t>(三)、运营期环境保护</w:t>
        </w:r>
        <w:r>
          <w:tab/>
        </w:r>
        <w:r>
          <w:fldChar w:fldCharType="begin"/>
        </w:r>
        <w:r>
          <w:instrText xml:space="preserve"> PAGEREF _Toc16764 \h </w:instrText>
        </w:r>
        <w:r>
          <w:fldChar w:fldCharType="separate"/>
        </w:r>
        <w:r>
          <w:t>37</w:t>
        </w:r>
        <w:r>
          <w:fldChar w:fldCharType="end"/>
        </w:r>
      </w:hyperlink>
    </w:p>
    <w:p>
      <w:pPr>
        <w:pStyle w:val="TOC2"/>
        <w:tabs>
          <w:tab w:val="right" w:leader="dot" w:pos="8306"/>
        </w:tabs>
      </w:pPr>
      <w:hyperlink w:anchor="_Toc13932" w:history="1">
        <w:r>
          <w:rPr>
            <w:rFonts w:ascii="仿宋" w:eastAsia="仿宋" w:hAnsi="仿宋" w:cs="仿宋" w:hint="eastAsia"/>
            <w:lang w:eastAsia="zh-CN"/>
          </w:rPr>
          <w:t>(四)、农林牧渔机械零配件项目建设对区域经济的影响</w:t>
        </w:r>
        <w:r>
          <w:tab/>
        </w:r>
        <w:r>
          <w:fldChar w:fldCharType="begin"/>
        </w:r>
        <w:r>
          <w:instrText xml:space="preserve"> PAGEREF _Toc13932 \h </w:instrText>
        </w:r>
        <w:r>
          <w:fldChar w:fldCharType="separate"/>
        </w:r>
        <w:r>
          <w:t>38</w:t>
        </w:r>
        <w:r>
          <w:fldChar w:fldCharType="end"/>
        </w:r>
      </w:hyperlink>
    </w:p>
    <w:p>
      <w:pPr>
        <w:pStyle w:val="TOC2"/>
        <w:tabs>
          <w:tab w:val="right" w:leader="dot" w:pos="8306"/>
        </w:tabs>
      </w:pPr>
      <w:hyperlink w:anchor="_Toc14773" w:history="1">
        <w:r>
          <w:rPr>
            <w:rFonts w:ascii="仿宋" w:eastAsia="仿宋" w:hAnsi="仿宋" w:cs="仿宋" w:hint="eastAsia"/>
            <w:lang w:eastAsia="zh-CN"/>
          </w:rPr>
          <w:t>(五)、废弃物处理</w:t>
        </w:r>
        <w:r>
          <w:tab/>
        </w:r>
        <w:r>
          <w:fldChar w:fldCharType="begin"/>
        </w:r>
        <w:r>
          <w:instrText xml:space="preserve"> PAGEREF _Toc14773 \h </w:instrText>
        </w:r>
        <w:r>
          <w:fldChar w:fldCharType="separate"/>
        </w:r>
        <w:r>
          <w:t>40</w:t>
        </w:r>
        <w:r>
          <w:fldChar w:fldCharType="end"/>
        </w:r>
      </w:hyperlink>
    </w:p>
    <w:p>
      <w:pPr>
        <w:pStyle w:val="TOC2"/>
        <w:tabs>
          <w:tab w:val="right" w:leader="dot" w:pos="8306"/>
        </w:tabs>
      </w:pPr>
      <w:hyperlink w:anchor="_Toc31098" w:history="1">
        <w:r>
          <w:rPr>
            <w:rFonts w:ascii="仿宋" w:eastAsia="仿宋" w:hAnsi="仿宋" w:cs="仿宋" w:hint="eastAsia"/>
            <w:lang w:eastAsia="zh-CN"/>
          </w:rPr>
          <w:t>(六)、特殊环境影响分析</w:t>
        </w:r>
        <w:r>
          <w:tab/>
        </w:r>
        <w:r>
          <w:fldChar w:fldCharType="begin"/>
        </w:r>
        <w:r>
          <w:instrText xml:space="preserve"> PAGEREF _Toc31098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39" w:history="1">
        <w:r>
          <w:rPr>
            <w:rFonts w:ascii="仿宋" w:eastAsia="仿宋" w:hAnsi="仿宋" w:cs="仿宋" w:hint="eastAsia"/>
            <w:lang w:eastAsia="zh-CN"/>
          </w:rPr>
          <w:t>(七)、清洁生产</w:t>
        </w:r>
        <w:r>
          <w:tab/>
        </w:r>
        <w:r>
          <w:fldChar w:fldCharType="begin"/>
        </w:r>
        <w:r>
          <w:instrText xml:space="preserve"> PAGEREF _Toc19839 \h </w:instrText>
        </w:r>
        <w:r>
          <w:fldChar w:fldCharType="separate"/>
        </w:r>
        <w:r>
          <w:t>42</w:t>
        </w:r>
        <w:r>
          <w:fldChar w:fldCharType="end"/>
        </w:r>
      </w:hyperlink>
    </w:p>
    <w:p>
      <w:pPr>
        <w:pStyle w:val="TOC2"/>
        <w:tabs>
          <w:tab w:val="right" w:leader="dot" w:pos="8306"/>
        </w:tabs>
      </w:pPr>
      <w:hyperlink w:anchor="_Toc1760" w:history="1">
        <w:r>
          <w:rPr>
            <w:rFonts w:ascii="仿宋" w:eastAsia="仿宋" w:hAnsi="仿宋" w:cs="仿宋" w:hint="eastAsia"/>
            <w:lang w:eastAsia="zh-CN"/>
          </w:rPr>
          <w:t>(八)、环境保护综合评价</w:t>
        </w:r>
        <w:r>
          <w:tab/>
        </w:r>
        <w:r>
          <w:fldChar w:fldCharType="begin"/>
        </w:r>
        <w:r>
          <w:instrText xml:space="preserve"> PAGEREF _Toc1760 \h </w:instrText>
        </w:r>
        <w:r>
          <w:fldChar w:fldCharType="separate"/>
        </w:r>
        <w:r>
          <w:t>44</w:t>
        </w:r>
        <w:r>
          <w:fldChar w:fldCharType="end"/>
        </w:r>
      </w:hyperlink>
    </w:p>
    <w:p>
      <w:pPr>
        <w:pStyle w:val="TOC1"/>
        <w:tabs>
          <w:tab w:val="right" w:leader="dot" w:pos="8306"/>
        </w:tabs>
      </w:pPr>
      <w:hyperlink w:anchor="_Toc11293" w:history="1">
        <w:r>
          <w:rPr>
            <w:rFonts w:ascii="仿宋" w:eastAsia="仿宋" w:hAnsi="仿宋" w:cs="仿宋" w:hint="eastAsia"/>
            <w:lang w:eastAsia="zh-CN"/>
          </w:rPr>
          <w:t>十、农林牧渔机械零配件项目社会影响</w:t>
        </w:r>
        <w:r>
          <w:tab/>
        </w:r>
        <w:r>
          <w:fldChar w:fldCharType="begin"/>
        </w:r>
        <w:r>
          <w:instrText xml:space="preserve"> PAGEREF _Toc11293 \h </w:instrText>
        </w:r>
        <w:r>
          <w:fldChar w:fldCharType="separate"/>
        </w:r>
        <w:r>
          <w:t>45</w:t>
        </w:r>
        <w:r>
          <w:fldChar w:fldCharType="end"/>
        </w:r>
      </w:hyperlink>
    </w:p>
    <w:p>
      <w:pPr>
        <w:pStyle w:val="TOC2"/>
        <w:tabs>
          <w:tab w:val="right" w:leader="dot" w:pos="8306"/>
        </w:tabs>
      </w:pPr>
      <w:hyperlink w:anchor="_Toc13116" w:history="1">
        <w:r>
          <w:rPr>
            <w:rFonts w:ascii="仿宋" w:eastAsia="仿宋" w:hAnsi="仿宋" w:cs="仿宋" w:hint="eastAsia"/>
            <w:lang w:eastAsia="zh-CN"/>
          </w:rPr>
          <w:t>(一)、社会责任与义务</w:t>
        </w:r>
        <w:r>
          <w:tab/>
        </w:r>
        <w:r>
          <w:fldChar w:fldCharType="begin"/>
        </w:r>
        <w:r>
          <w:instrText xml:space="preserve"> PAGEREF _Toc13116 \h </w:instrText>
        </w:r>
        <w:r>
          <w:fldChar w:fldCharType="separate"/>
        </w:r>
        <w:r>
          <w:t>45</w:t>
        </w:r>
        <w:r>
          <w:fldChar w:fldCharType="end"/>
        </w:r>
      </w:hyperlink>
    </w:p>
    <w:p>
      <w:pPr>
        <w:pStyle w:val="TOC2"/>
        <w:tabs>
          <w:tab w:val="right" w:leader="dot" w:pos="8306"/>
        </w:tabs>
      </w:pPr>
      <w:hyperlink w:anchor="_Toc14475" w:history="1">
        <w:r>
          <w:rPr>
            <w:rFonts w:ascii="仿宋" w:eastAsia="仿宋" w:hAnsi="仿宋" w:cs="仿宋" w:hint="eastAsia"/>
            <w:lang w:eastAsia="zh-CN"/>
          </w:rPr>
          <w:t>(二)、社会参与与沟通</w:t>
        </w:r>
        <w:r>
          <w:tab/>
        </w:r>
        <w:r>
          <w:fldChar w:fldCharType="begin"/>
        </w:r>
        <w:r>
          <w:instrText xml:space="preserve"> PAGEREF _Toc14475 \h </w:instrText>
        </w:r>
        <w:r>
          <w:fldChar w:fldCharType="separate"/>
        </w:r>
        <w:r>
          <w:t>46</w:t>
        </w:r>
        <w:r>
          <w:fldChar w:fldCharType="end"/>
        </w:r>
      </w:hyperlink>
    </w:p>
    <w:p>
      <w:pPr>
        <w:pStyle w:val="TOC1"/>
        <w:tabs>
          <w:tab w:val="right" w:leader="dot" w:pos="8306"/>
        </w:tabs>
      </w:pPr>
      <w:hyperlink w:anchor="_Toc6917" w:history="1">
        <w:r>
          <w:rPr>
            <w:rFonts w:ascii="仿宋" w:eastAsia="仿宋" w:hAnsi="仿宋" w:cs="仿宋" w:hint="eastAsia"/>
            <w:lang w:eastAsia="zh-CN"/>
          </w:rPr>
          <w:t>十一、农林牧渔机械零配件项目人力资源培养与发展</w:t>
        </w:r>
        <w:r>
          <w:tab/>
        </w:r>
        <w:r>
          <w:fldChar w:fldCharType="begin"/>
        </w:r>
        <w:r>
          <w:instrText xml:space="preserve"> PAGEREF _Toc6917 \h </w:instrText>
        </w:r>
        <w:r>
          <w:fldChar w:fldCharType="separate"/>
        </w:r>
        <w:r>
          <w:t>47</w:t>
        </w:r>
        <w:r>
          <w:fldChar w:fldCharType="end"/>
        </w:r>
      </w:hyperlink>
    </w:p>
    <w:p>
      <w:pPr>
        <w:pStyle w:val="TOC2"/>
        <w:tabs>
          <w:tab w:val="right" w:leader="dot" w:pos="8306"/>
        </w:tabs>
      </w:pPr>
      <w:hyperlink w:anchor="_Toc5395" w:history="1">
        <w:r>
          <w:rPr>
            <w:rFonts w:ascii="仿宋" w:eastAsia="仿宋" w:hAnsi="仿宋" w:cs="仿宋" w:hint="eastAsia"/>
            <w:lang w:eastAsia="zh-CN"/>
          </w:rPr>
          <w:t>(一)、人才需求与规划</w:t>
        </w:r>
        <w:r>
          <w:tab/>
        </w:r>
        <w:r>
          <w:fldChar w:fldCharType="begin"/>
        </w:r>
        <w:r>
          <w:instrText xml:space="preserve"> PAGEREF _Toc5395 \h </w:instrText>
        </w:r>
        <w:r>
          <w:fldChar w:fldCharType="separate"/>
        </w:r>
        <w:r>
          <w:t>47</w:t>
        </w:r>
        <w:r>
          <w:fldChar w:fldCharType="end"/>
        </w:r>
      </w:hyperlink>
    </w:p>
    <w:p>
      <w:pPr>
        <w:pStyle w:val="TOC2"/>
        <w:tabs>
          <w:tab w:val="right" w:leader="dot" w:pos="8306"/>
        </w:tabs>
      </w:pPr>
      <w:hyperlink w:anchor="_Toc6244" w:history="1">
        <w:r>
          <w:rPr>
            <w:rFonts w:ascii="仿宋" w:eastAsia="仿宋" w:hAnsi="仿宋" w:cs="仿宋" w:hint="eastAsia"/>
            <w:lang w:eastAsia="zh-CN"/>
          </w:rPr>
          <w:t>(二)、培训与发展计划</w:t>
        </w:r>
        <w:r>
          <w:tab/>
        </w:r>
        <w:r>
          <w:fldChar w:fldCharType="begin"/>
        </w:r>
        <w:r>
          <w:instrText xml:space="preserve"> PAGEREF _Toc6244 \h </w:instrText>
        </w:r>
        <w:r>
          <w:fldChar w:fldCharType="separate"/>
        </w:r>
        <w:r>
          <w:t>47</w:t>
        </w:r>
        <w:r>
          <w:fldChar w:fldCharType="end"/>
        </w:r>
      </w:hyperlink>
    </w:p>
    <w:p>
      <w:pPr>
        <w:pStyle w:val="TOC1"/>
        <w:tabs>
          <w:tab w:val="right" w:leader="dot" w:pos="8306"/>
        </w:tabs>
      </w:pPr>
      <w:hyperlink w:anchor="_Toc30772" w:history="1">
        <w:r>
          <w:rPr>
            <w:rFonts w:ascii="仿宋" w:eastAsia="仿宋" w:hAnsi="仿宋" w:cs="仿宋" w:hint="eastAsia"/>
            <w:lang w:eastAsia="zh-CN"/>
          </w:rPr>
          <w:t>十二、农林牧渔机械零配件项目计划安排</w:t>
        </w:r>
        <w:r>
          <w:tab/>
        </w:r>
        <w:r>
          <w:fldChar w:fldCharType="begin"/>
        </w:r>
        <w:r>
          <w:instrText xml:space="preserve"> PAGEREF _Toc30772 \h </w:instrText>
        </w:r>
        <w:r>
          <w:fldChar w:fldCharType="separate"/>
        </w:r>
        <w:r>
          <w:t>48</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(一)、建设周期</w:t>
        </w:r>
        <w:r>
          <w:tab/>
        </w:r>
        <w:r>
          <w:fldChar w:fldCharType="begin"/>
        </w:r>
        <w:r>
          <w:instrText xml:space="preserve"> PAGEREF _Toc8429 \h </w:instrText>
        </w:r>
        <w:r>
          <w:fldChar w:fldCharType="separate"/>
        </w:r>
        <w:r>
          <w:t>48</w:t>
        </w:r>
        <w:r>
          <w:fldChar w:fldCharType="end"/>
        </w:r>
      </w:hyperlink>
    </w:p>
    <w:p>
      <w:pPr>
        <w:pStyle w:val="TOC2"/>
        <w:tabs>
          <w:tab w:val="right" w:leader="dot" w:pos="8306"/>
        </w:tabs>
      </w:pPr>
      <w:hyperlink w:anchor="_Toc32249" w:history="1">
        <w:r>
          <w:rPr>
            <w:rFonts w:ascii="仿宋" w:eastAsia="仿宋" w:hAnsi="仿宋" w:cs="仿宋" w:hint="eastAsia"/>
            <w:lang w:eastAsia="zh-CN"/>
          </w:rPr>
          <w:t>(二)、建设进度</w:t>
        </w:r>
        <w:r>
          <w:tab/>
        </w:r>
        <w:r>
          <w:fldChar w:fldCharType="begin"/>
        </w:r>
        <w:r>
          <w:instrText xml:space="preserve"> PAGEREF _Toc32249 \h </w:instrText>
        </w:r>
        <w:r>
          <w:fldChar w:fldCharType="separate"/>
        </w:r>
        <w:r>
          <w:t>49</w:t>
        </w:r>
        <w:r>
          <w:fldChar w:fldCharType="end"/>
        </w:r>
      </w:hyperlink>
    </w:p>
    <w:p>
      <w:pPr>
        <w:pStyle w:val="TOC2"/>
        <w:tabs>
          <w:tab w:val="right" w:leader="dot" w:pos="8306"/>
        </w:tabs>
      </w:pPr>
      <w:hyperlink w:anchor="_Toc4638" w:history="1">
        <w:r>
          <w:rPr>
            <w:rFonts w:ascii="仿宋" w:eastAsia="仿宋" w:hAnsi="仿宋" w:cs="仿宋" w:hint="eastAsia"/>
            <w:lang w:eastAsia="zh-CN"/>
          </w:rPr>
          <w:t>(三)、进度安排注意事项</w:t>
        </w:r>
        <w:r>
          <w:tab/>
        </w:r>
        <w:r>
          <w:fldChar w:fldCharType="begin"/>
        </w:r>
        <w:r>
          <w:instrText xml:space="preserve"> PAGEREF _Toc4638 \h </w:instrText>
        </w:r>
        <w:r>
          <w:fldChar w:fldCharType="separate"/>
        </w:r>
        <w:r>
          <w:t>50</w:t>
        </w:r>
        <w:r>
          <w:fldChar w:fldCharType="end"/>
        </w:r>
      </w:hyperlink>
    </w:p>
    <w:p>
      <w:pPr>
        <w:pStyle w:val="TOC2"/>
        <w:tabs>
          <w:tab w:val="right" w:leader="dot" w:pos="8306"/>
        </w:tabs>
      </w:pPr>
      <w:hyperlink w:anchor="_Toc259" w:history="1">
        <w:r>
          <w:rPr>
            <w:rFonts w:ascii="仿宋" w:eastAsia="仿宋" w:hAnsi="仿宋" w:cs="仿宋" w:hint="eastAsia"/>
            <w:lang w:eastAsia="zh-CN"/>
          </w:rPr>
          <w:t>(四)、人力资源配置</w:t>
        </w:r>
        <w:r>
          <w:tab/>
        </w:r>
        <w:r>
          <w:fldChar w:fldCharType="begin"/>
        </w:r>
        <w:r>
          <w:instrText xml:space="preserve"> PAGEREF _Toc259 \h </w:instrText>
        </w:r>
        <w:r>
          <w:fldChar w:fldCharType="separate"/>
        </w:r>
        <w:r>
          <w:t>51</w:t>
        </w:r>
        <w:r>
          <w:fldChar w:fldCharType="end"/>
        </w:r>
      </w:hyperlink>
    </w:p>
    <w:p>
      <w:pPr>
        <w:pStyle w:val="TOC1"/>
        <w:tabs>
          <w:tab w:val="right" w:leader="dot" w:pos="8306"/>
        </w:tabs>
      </w:pPr>
      <w:hyperlink w:anchor="_Toc27337" w:history="1">
        <w:r>
          <w:rPr>
            <w:rFonts w:ascii="仿宋" w:eastAsia="仿宋" w:hAnsi="仿宋" w:cs="仿宋" w:hint="eastAsia"/>
            <w:lang w:eastAsia="zh-CN"/>
          </w:rPr>
          <w:t>十三、营销与推广策略</w:t>
        </w:r>
        <w:r>
          <w:tab/>
        </w:r>
        <w:r>
          <w:fldChar w:fldCharType="begin"/>
        </w:r>
        <w:r>
          <w:instrText xml:space="preserve"> PAGEREF _Toc27337 \h </w:instrText>
        </w:r>
        <w:r>
          <w:fldChar w:fldCharType="separate"/>
        </w:r>
        <w:r>
          <w:t>52</w:t>
        </w:r>
        <w:r>
          <w:fldChar w:fldCharType="end"/>
        </w:r>
      </w:hyperlink>
    </w:p>
    <w:p>
      <w:pPr>
        <w:pStyle w:val="TOC2"/>
        <w:tabs>
          <w:tab w:val="right" w:leader="dot" w:pos="8306"/>
        </w:tabs>
      </w:pPr>
      <w:hyperlink w:anchor="_Toc8390" w:history="1">
        <w:r>
          <w:rPr>
            <w:rFonts w:ascii="仿宋" w:eastAsia="仿宋" w:hAnsi="仿宋" w:cs="仿宋" w:hint="eastAsia"/>
            <w:lang w:eastAsia="zh-CN"/>
          </w:rPr>
          <w:t>(一)、产品/服务定位与特点</w:t>
        </w:r>
        <w:r>
          <w:tab/>
        </w:r>
        <w:r>
          <w:fldChar w:fldCharType="begin"/>
        </w:r>
        <w:r>
          <w:instrText xml:space="preserve"> PAGEREF _Toc8390 \h </w:instrText>
        </w:r>
        <w:r>
          <w:fldChar w:fldCharType="separate"/>
        </w:r>
        <w:r>
          <w:t>52</w:t>
        </w:r>
        <w:r>
          <w:fldChar w:fldCharType="end"/>
        </w:r>
      </w:hyperlink>
    </w:p>
    <w:p>
      <w:pPr>
        <w:pStyle w:val="TOC2"/>
        <w:tabs>
          <w:tab w:val="right" w:leader="dot" w:pos="8306"/>
        </w:tabs>
      </w:pPr>
      <w:hyperlink w:anchor="_Toc8404" w:history="1">
        <w:r>
          <w:rPr>
            <w:rFonts w:ascii="仿宋" w:eastAsia="仿宋" w:hAnsi="仿宋" w:cs="仿宋" w:hint="eastAsia"/>
            <w:lang w:eastAsia="zh-CN"/>
          </w:rPr>
          <w:t>(二)、市场定位与竞争分析</w:t>
        </w:r>
        <w:r>
          <w:tab/>
        </w:r>
        <w:r>
          <w:fldChar w:fldCharType="begin"/>
        </w:r>
        <w:r>
          <w:instrText xml:space="preserve"> PAGEREF _Toc8404 \h </w:instrText>
        </w:r>
        <w:r>
          <w:fldChar w:fldCharType="separate"/>
        </w:r>
        <w:r>
          <w:t>54</w:t>
        </w:r>
        <w:r>
          <w:fldChar w:fldCharType="end"/>
        </w:r>
      </w:hyperlink>
    </w:p>
    <w:p>
      <w:pPr>
        <w:pStyle w:val="TOC2"/>
        <w:tabs>
          <w:tab w:val="right" w:leader="dot" w:pos="8306"/>
        </w:tabs>
      </w:pPr>
      <w:hyperlink w:anchor="_Toc1739" w:history="1">
        <w:r>
          <w:rPr>
            <w:rFonts w:ascii="仿宋" w:eastAsia="仿宋" w:hAnsi="仿宋" w:cs="仿宋" w:hint="eastAsia"/>
            <w:lang w:eastAsia="zh-CN"/>
          </w:rPr>
          <w:t>(三)、营销渠道与策略</w:t>
        </w:r>
        <w:r>
          <w:tab/>
        </w:r>
        <w:r>
          <w:fldChar w:fldCharType="begin"/>
        </w:r>
        <w:r>
          <w:instrText xml:space="preserve"> PAGEREF _Toc1739 \h </w:instrText>
        </w:r>
        <w:r>
          <w:fldChar w:fldCharType="separate"/>
        </w:r>
        <w:r>
          <w:t>55</w:t>
        </w:r>
        <w:r>
          <w:fldChar w:fldCharType="end"/>
        </w:r>
      </w:hyperlink>
    </w:p>
    <w:p>
      <w:pPr>
        <w:pStyle w:val="TOC2"/>
        <w:tabs>
          <w:tab w:val="right" w:leader="dot" w:pos="8306"/>
        </w:tabs>
      </w:pPr>
      <w:hyperlink w:anchor="_Toc32244" w:history="1">
        <w:r>
          <w:rPr>
            <w:rFonts w:ascii="仿宋" w:eastAsia="仿宋" w:hAnsi="仿宋" w:cs="仿宋" w:hint="eastAsia"/>
            <w:lang w:eastAsia="zh-CN"/>
          </w:rPr>
          <w:t>(四)、推广与宣传活动</w:t>
        </w:r>
        <w:r>
          <w:tab/>
        </w:r>
        <w:r>
          <w:fldChar w:fldCharType="begin"/>
        </w:r>
        <w:r>
          <w:instrText xml:space="preserve"> PAGEREF _Toc32244 \h </w:instrText>
        </w:r>
        <w:r>
          <w:fldChar w:fldCharType="separate"/>
        </w:r>
        <w:r>
          <w:t>56</w:t>
        </w:r>
        <w:r>
          <w:fldChar w:fldCharType="end"/>
        </w:r>
      </w:hyperlink>
    </w:p>
    <w:p>
      <w:pPr>
        <w:pStyle w:val="TOC1"/>
        <w:tabs>
          <w:tab w:val="right" w:leader="dot" w:pos="8306"/>
        </w:tabs>
      </w:pPr>
      <w:hyperlink w:anchor="_Toc19196" w:history="1">
        <w:r>
          <w:rPr>
            <w:rFonts w:ascii="仿宋" w:eastAsia="仿宋" w:hAnsi="仿宋" w:cs="仿宋" w:hint="eastAsia"/>
            <w:lang w:eastAsia="zh-CN"/>
          </w:rPr>
          <w:t>十四、质量管理体系</w:t>
        </w:r>
        <w:r>
          <w:tab/>
        </w:r>
        <w:r>
          <w:fldChar w:fldCharType="begin"/>
        </w:r>
        <w:r>
          <w:instrText xml:space="preserve"> PAGEREF _Toc19196 \h </w:instrText>
        </w:r>
        <w:r>
          <w:fldChar w:fldCharType="separate"/>
        </w:r>
        <w:r>
          <w:t>61</w:t>
        </w:r>
        <w:r>
          <w:fldChar w:fldCharType="end"/>
        </w:r>
      </w:hyperlink>
    </w:p>
    <w:p>
      <w:pPr>
        <w:pStyle w:val="TOC2"/>
        <w:tabs>
          <w:tab w:val="right" w:leader="dot" w:pos="8306"/>
        </w:tabs>
      </w:pPr>
      <w:hyperlink w:anchor="_Toc849" w:history="1">
        <w:r>
          <w:rPr>
            <w:rFonts w:ascii="仿宋" w:eastAsia="仿宋" w:hAnsi="仿宋" w:cs="仿宋" w:hint="eastAsia"/>
            <w:lang w:eastAsia="zh-CN"/>
          </w:rPr>
          <w:t>(一)、质量目标与方针</w:t>
        </w:r>
        <w:r>
          <w:tab/>
        </w:r>
        <w:r>
          <w:fldChar w:fldCharType="begin"/>
        </w:r>
        <w:r>
          <w:instrText xml:space="preserve"> PAGEREF _Toc849 \h </w:instrText>
        </w:r>
        <w:r>
          <w:fldChar w:fldCharType="separate"/>
        </w:r>
        <w:r>
          <w:t>61</w:t>
        </w:r>
        <w:r>
          <w:fldChar w:fldCharType="end"/>
        </w:r>
      </w:hyperlink>
    </w:p>
    <w:p>
      <w:pPr>
        <w:pStyle w:val="TOC2"/>
        <w:tabs>
          <w:tab w:val="right" w:leader="dot" w:pos="8306"/>
        </w:tabs>
      </w:pPr>
      <w:hyperlink w:anchor="_Toc5946" w:history="1">
        <w:r>
          <w:rPr>
            <w:rFonts w:ascii="仿宋" w:eastAsia="仿宋" w:hAnsi="仿宋" w:cs="仿宋" w:hint="eastAsia"/>
            <w:lang w:eastAsia="zh-CN"/>
          </w:rPr>
          <w:t>(二)、质量管理责任</w:t>
        </w:r>
        <w:r>
          <w:tab/>
        </w:r>
        <w:r>
          <w:fldChar w:fldCharType="begin"/>
        </w:r>
        <w:r>
          <w:instrText xml:space="preserve"> PAGEREF _Toc5946 \h </w:instrText>
        </w:r>
        <w:r>
          <w:fldChar w:fldCharType="separate"/>
        </w:r>
        <w:r>
          <w:t>63</w:t>
        </w:r>
        <w:r>
          <w:fldChar w:fldCharType="end"/>
        </w:r>
      </w:hyperlink>
    </w:p>
    <w:p>
      <w:pPr>
        <w:pStyle w:val="TOC2"/>
        <w:tabs>
          <w:tab w:val="right" w:leader="dot" w:pos="8306"/>
        </w:tabs>
      </w:pPr>
      <w:hyperlink w:anchor="_Toc4915" w:history="1">
        <w:r>
          <w:rPr>
            <w:rFonts w:ascii="仿宋" w:eastAsia="仿宋" w:hAnsi="仿宋" w:cs="仿宋" w:hint="eastAsia"/>
            <w:lang w:eastAsia="zh-CN"/>
          </w:rPr>
          <w:t>(三)、质量管理体系文件</w:t>
        </w:r>
        <w:r>
          <w:tab/>
        </w:r>
        <w:r>
          <w:fldChar w:fldCharType="begin"/>
        </w:r>
        <w:r>
          <w:instrText xml:space="preserve"> PAGEREF _Toc4915 \h </w:instrText>
        </w:r>
        <w:r>
          <w:fldChar w:fldCharType="separate"/>
        </w:r>
        <w:r>
          <w:t>64</w:t>
        </w:r>
        <w:r>
          <w:fldChar w:fldCharType="end"/>
        </w:r>
      </w:hyperlink>
    </w:p>
    <w:p>
      <w:pPr>
        <w:pStyle w:val="TOC2"/>
        <w:tabs>
          <w:tab w:val="right" w:leader="dot" w:pos="8306"/>
        </w:tabs>
      </w:pPr>
      <w:hyperlink w:anchor="_Toc27866" w:history="1">
        <w:r>
          <w:rPr>
            <w:rFonts w:ascii="仿宋" w:eastAsia="仿宋" w:hAnsi="仿宋" w:cs="仿宋" w:hint="eastAsia"/>
            <w:lang w:eastAsia="zh-CN"/>
          </w:rPr>
          <w:t>(四)、质量培训与教育</w:t>
        </w:r>
        <w:r>
          <w:tab/>
        </w:r>
        <w:r>
          <w:fldChar w:fldCharType="begin"/>
        </w:r>
        <w:r>
          <w:instrText xml:space="preserve"> PAGEREF _Toc27866 \h </w:instrText>
        </w:r>
        <w:r>
          <w:fldChar w:fldCharType="separate"/>
        </w:r>
        <w:r>
          <w:t>66</w:t>
        </w:r>
        <w:r>
          <w:fldChar w:fldCharType="end"/>
        </w:r>
      </w:hyperlink>
    </w:p>
    <w:p>
      <w:pPr>
        <w:pStyle w:val="TOC2"/>
        <w:tabs>
          <w:tab w:val="right" w:leader="dot" w:pos="8306"/>
        </w:tabs>
      </w:pPr>
      <w:hyperlink w:anchor="_Toc22822" w:history="1">
        <w:r>
          <w:rPr>
            <w:rFonts w:ascii="仿宋" w:eastAsia="仿宋" w:hAnsi="仿宋" w:cs="仿宋" w:hint="eastAsia"/>
            <w:lang w:eastAsia="zh-CN"/>
          </w:rPr>
          <w:t>(五)、质量审核与评价</w:t>
        </w:r>
        <w:r>
          <w:tab/>
        </w:r>
        <w:r>
          <w:fldChar w:fldCharType="begin"/>
        </w:r>
        <w:r>
          <w:instrText xml:space="preserve"> PAGEREF _Toc22822 \h </w:instrText>
        </w:r>
        <w:r>
          <w:fldChar w:fldCharType="separate"/>
        </w:r>
        <w:r>
          <w:t>67</w:t>
        </w:r>
        <w:r>
          <w:fldChar w:fldCharType="end"/>
        </w:r>
      </w:hyperlink>
    </w:p>
    <w:p>
      <w:pPr>
        <w:pStyle w:val="TOC2"/>
        <w:tabs>
          <w:tab w:val="right" w:leader="dot" w:pos="8306"/>
        </w:tabs>
      </w:pPr>
      <w:hyperlink w:anchor="_Toc17071" w:history="1">
        <w:r>
          <w:rPr>
            <w:rFonts w:ascii="仿宋" w:eastAsia="仿宋" w:hAnsi="仿宋" w:cs="仿宋" w:hint="eastAsia"/>
            <w:lang w:eastAsia="zh-CN"/>
          </w:rPr>
          <w:t>(六)、不符合与纠正措施</w:t>
        </w:r>
        <w:r>
          <w:tab/>
        </w:r>
        <w:r>
          <w:fldChar w:fldCharType="begin"/>
        </w:r>
        <w:r>
          <w:instrText xml:space="preserve"> PAGEREF _Toc17071 \h </w:instrText>
        </w:r>
        <w:r>
          <w:fldChar w:fldCharType="separate"/>
        </w:r>
        <w:r>
          <w:t>69</w:t>
        </w:r>
        <w:r>
          <w:fldChar w:fldCharType="end"/>
        </w:r>
      </w:hyperlink>
    </w:p>
    <w:p>
      <w:pPr>
        <w:pStyle w:val="TOC1"/>
        <w:tabs>
          <w:tab w:val="right" w:leader="dot" w:pos="8306"/>
        </w:tabs>
      </w:pPr>
      <w:hyperlink w:anchor="_Toc27707" w:history="1">
        <w:r>
          <w:rPr>
            <w:rFonts w:ascii="仿宋" w:eastAsia="仿宋" w:hAnsi="仿宋" w:cs="仿宋" w:hint="eastAsia"/>
            <w:lang w:eastAsia="zh-CN"/>
          </w:rPr>
          <w:t>十五、风险识别与分类</w:t>
        </w:r>
        <w:r>
          <w:tab/>
        </w:r>
        <w:r>
          <w:fldChar w:fldCharType="begin"/>
        </w:r>
        <w:r>
          <w:instrText xml:space="preserve"> PAGEREF _Toc27707 \h </w:instrText>
        </w:r>
        <w:r>
          <w:fldChar w:fldCharType="separate"/>
        </w:r>
        <w:r>
          <w:t>70</w:t>
        </w:r>
        <w:r>
          <w:fldChar w:fldCharType="end"/>
        </w:r>
      </w:hyperlink>
    </w:p>
    <w:p>
      <w:pPr>
        <w:pStyle w:val="TOC2"/>
        <w:tabs>
          <w:tab w:val="right" w:leader="dot" w:pos="8306"/>
        </w:tabs>
      </w:pPr>
      <w:hyperlink w:anchor="_Toc10450" w:history="1">
        <w:r>
          <w:rPr>
            <w:rFonts w:ascii="仿宋" w:eastAsia="仿宋" w:hAnsi="仿宋" w:cs="仿宋" w:hint="eastAsia"/>
            <w:lang w:eastAsia="zh-CN"/>
          </w:rPr>
          <w:t>(一)、风险识别</w:t>
        </w:r>
        <w:r>
          <w:tab/>
        </w:r>
        <w:r>
          <w:fldChar w:fldCharType="begin"/>
        </w:r>
        <w:r>
          <w:instrText xml:space="preserve"> PAGEREF _Toc10450 \h </w:instrText>
        </w:r>
        <w:r>
          <w:fldChar w:fldCharType="separate"/>
        </w:r>
        <w:r>
          <w:t>70</w:t>
        </w:r>
        <w:r>
          <w:fldChar w:fldCharType="end"/>
        </w:r>
      </w:hyperlink>
    </w:p>
    <w:p>
      <w:pPr>
        <w:pStyle w:val="TOC2"/>
        <w:tabs>
          <w:tab w:val="right" w:leader="dot" w:pos="8306"/>
        </w:tabs>
      </w:pPr>
      <w:hyperlink w:anchor="_Toc17484" w:history="1">
        <w:r>
          <w:rPr>
            <w:rFonts w:ascii="仿宋" w:eastAsia="仿宋" w:hAnsi="仿宋" w:cs="仿宋" w:hint="eastAsia"/>
            <w:lang w:eastAsia="zh-CN"/>
          </w:rPr>
          <w:t>(二)、风险分类</w:t>
        </w:r>
        <w:r>
          <w:tab/>
        </w:r>
        <w:r>
          <w:fldChar w:fldCharType="begin"/>
        </w:r>
        <w:r>
          <w:instrText xml:space="preserve"> PAGEREF _Toc17484 \h </w:instrText>
        </w:r>
        <w:r>
          <w:fldChar w:fldCharType="separate"/>
        </w:r>
        <w:r>
          <w:t>71</w:t>
        </w:r>
        <w:r>
          <w:fldChar w:fldCharType="end"/>
        </w:r>
      </w:hyperlink>
    </w:p>
    <w:p>
      <w:pPr>
        <w:pStyle w:val="TOC1"/>
        <w:tabs>
          <w:tab w:val="right" w:leader="dot" w:pos="8306"/>
        </w:tabs>
      </w:pPr>
      <w:hyperlink w:anchor="_Toc18251" w:history="1">
        <w:r>
          <w:rPr>
            <w:rFonts w:ascii="仿宋" w:eastAsia="仿宋" w:hAnsi="仿宋" w:cs="仿宋" w:hint="eastAsia"/>
            <w:lang w:eastAsia="zh-CN"/>
          </w:rPr>
          <w:t>十六、供应链管理</w:t>
        </w:r>
        <w:r>
          <w:tab/>
        </w:r>
        <w:r>
          <w:fldChar w:fldCharType="begin"/>
        </w:r>
        <w:r>
          <w:instrText xml:space="preserve"> PAGEREF _Toc18251 \h </w:instrText>
        </w:r>
        <w:r>
          <w:fldChar w:fldCharType="separate"/>
        </w:r>
        <w:r>
          <w:t>73</w:t>
        </w:r>
        <w:r>
          <w:fldChar w:fldCharType="end"/>
        </w:r>
      </w:hyperlink>
    </w:p>
    <w:p>
      <w:pPr>
        <w:pStyle w:val="TOC2"/>
        <w:tabs>
          <w:tab w:val="right" w:leader="dot" w:pos="8306"/>
        </w:tabs>
      </w:pPr>
      <w:hyperlink w:anchor="_Toc8819" w:history="1">
        <w:r>
          <w:rPr>
            <w:rFonts w:ascii="仿宋" w:eastAsia="仿宋" w:hAnsi="仿宋" w:cs="仿宋" w:hint="eastAsia"/>
            <w:lang w:eastAsia="zh-CN"/>
          </w:rPr>
          <w:t>(一)、供应链战略规划</w:t>
        </w:r>
        <w:r>
          <w:tab/>
        </w:r>
        <w:r>
          <w:fldChar w:fldCharType="begin"/>
        </w:r>
        <w:r>
          <w:instrText xml:space="preserve"> PAGEREF _Toc8819 \h </w:instrText>
        </w:r>
        <w:r>
          <w:fldChar w:fldCharType="separate"/>
        </w:r>
        <w:r>
          <w:t>73</w:t>
        </w:r>
        <w:r>
          <w:fldChar w:fldCharType="end"/>
        </w:r>
      </w:hyperlink>
    </w:p>
    <w:p>
      <w:pPr>
        <w:pStyle w:val="TOC2"/>
        <w:tabs>
          <w:tab w:val="right" w:leader="dot" w:pos="8306"/>
        </w:tabs>
      </w:pPr>
      <w:hyperlink w:anchor="_Toc30525" w:history="1">
        <w:r>
          <w:rPr>
            <w:rFonts w:ascii="仿宋" w:eastAsia="仿宋" w:hAnsi="仿宋" w:cs="仿宋" w:hint="eastAsia"/>
            <w:lang w:eastAsia="zh-CN"/>
          </w:rPr>
          <w:t>(二)、供应商选择与合作</w:t>
        </w:r>
        <w:r>
          <w:tab/>
        </w:r>
        <w:r>
          <w:fldChar w:fldCharType="begin"/>
        </w:r>
        <w:r>
          <w:instrText xml:space="preserve"> PAGEREF _Toc30525 \h </w:instrText>
        </w:r>
        <w:r>
          <w:fldChar w:fldCharType="separate"/>
        </w:r>
        <w:r>
          <w:t>74</w:t>
        </w:r>
        <w:r>
          <w:fldChar w:fldCharType="end"/>
        </w:r>
      </w:hyperlink>
    </w:p>
    <w:p>
      <w:pPr>
        <w:pStyle w:val="TOC2"/>
        <w:tabs>
          <w:tab w:val="right" w:leader="dot" w:pos="8306"/>
        </w:tabs>
      </w:pPr>
      <w:hyperlink w:anchor="_Toc19980" w:history="1">
        <w:r>
          <w:rPr>
            <w:rFonts w:ascii="仿宋" w:eastAsia="仿宋" w:hAnsi="仿宋" w:cs="仿宋" w:hint="eastAsia"/>
            <w:lang w:eastAsia="zh-CN"/>
          </w:rPr>
          <w:t>(三)、物流与库存管理</w:t>
        </w:r>
        <w:r>
          <w:tab/>
        </w:r>
        <w:r>
          <w:fldChar w:fldCharType="begin"/>
        </w:r>
        <w:r>
          <w:instrText xml:space="preserve"> PAGEREF _Toc19980 \h </w:instrText>
        </w:r>
        <w:r>
          <w:fldChar w:fldCharType="separate"/>
        </w:r>
        <w:r>
          <w:t>76</w:t>
        </w:r>
        <w:r>
          <w:fldChar w:fldCharType="end"/>
        </w:r>
      </w:hyperlink>
    </w:p>
    <w:p>
      <w:pPr>
        <w:pStyle w:val="TOC1"/>
        <w:tabs>
          <w:tab w:val="right" w:leader="dot" w:pos="8306"/>
        </w:tabs>
      </w:pPr>
      <w:hyperlink w:anchor="_Toc29259" w:history="1">
        <w:r>
          <w:rPr>
            <w:rFonts w:ascii="仿宋" w:eastAsia="仿宋" w:hAnsi="仿宋" w:cs="仿宋" w:hint="eastAsia"/>
            <w:lang w:eastAsia="zh-CN"/>
          </w:rPr>
          <w:t>十七、农林牧渔机械零配件项目治理与监督</w:t>
        </w:r>
        <w:r>
          <w:tab/>
        </w:r>
        <w:r>
          <w:fldChar w:fldCharType="begin"/>
        </w:r>
        <w:r>
          <w:instrText xml:space="preserve"> PAGEREF _Toc29259 \h </w:instrText>
        </w:r>
        <w:r>
          <w:fldChar w:fldCharType="separate"/>
        </w:r>
        <w:r>
          <w:t>77</w:t>
        </w:r>
        <w:r>
          <w:fldChar w:fldCharType="end"/>
        </w:r>
      </w:hyperlink>
    </w:p>
    <w:p>
      <w:pPr>
        <w:pStyle w:val="TOC2"/>
        <w:tabs>
          <w:tab w:val="right" w:leader="dot" w:pos="8306"/>
        </w:tabs>
      </w:pPr>
      <w:hyperlink w:anchor="_Toc21244" w:history="1">
        <w:r>
          <w:rPr>
            <w:rFonts w:ascii="仿宋" w:eastAsia="仿宋" w:hAnsi="仿宋" w:cs="仿宋" w:hint="eastAsia"/>
            <w:lang w:eastAsia="zh-CN"/>
          </w:rPr>
          <w:t>(一)、农林牧渔机械零配件项目治理结构</w:t>
        </w:r>
        <w:r>
          <w:tab/>
        </w:r>
        <w:r>
          <w:fldChar w:fldCharType="begin"/>
        </w:r>
        <w:r>
          <w:instrText xml:space="preserve"> PAGEREF _Toc21244 \h </w:instrText>
        </w:r>
        <w:r>
          <w:fldChar w:fldCharType="separate"/>
        </w:r>
        <w:r>
          <w:t>77</w:t>
        </w:r>
        <w:r>
          <w:fldChar w:fldCharType="end"/>
        </w:r>
      </w:hyperlink>
    </w:p>
    <w:p>
      <w:pPr>
        <w:pStyle w:val="TOC2"/>
        <w:tabs>
          <w:tab w:val="right" w:leader="dot" w:pos="8306"/>
        </w:tabs>
      </w:pPr>
      <w:hyperlink w:anchor="_Toc12878" w:history="1">
        <w:r>
          <w:rPr>
            <w:rFonts w:ascii="仿宋" w:eastAsia="仿宋" w:hAnsi="仿宋" w:cs="仿宋" w:hint="eastAsia"/>
            <w:lang w:eastAsia="zh-CN"/>
          </w:rPr>
          <w:t>(二)、监督与审计</w:t>
        </w:r>
        <w:r>
          <w:tab/>
        </w:r>
        <w:r>
          <w:fldChar w:fldCharType="begin"/>
        </w:r>
        <w:r>
          <w:instrText xml:space="preserve"> PAGEREF _Toc12878 \h </w:instrText>
        </w:r>
        <w:r>
          <w:fldChar w:fldCharType="separate"/>
        </w:r>
        <w:r>
          <w:t>79</w:t>
        </w:r>
        <w:r>
          <w:fldChar w:fldCharType="end"/>
        </w:r>
      </w:hyperlink>
    </w:p>
    <w:p>
      <w:pPr>
        <w:pStyle w:val="TOC1"/>
        <w:tabs>
          <w:tab w:val="right" w:leader="dot" w:pos="8306"/>
        </w:tabs>
      </w:pPr>
      <w:hyperlink w:anchor="_Toc4892" w:history="1">
        <w:r>
          <w:rPr>
            <w:rFonts w:ascii="仿宋" w:eastAsia="仿宋" w:hAnsi="仿宋" w:cs="仿宋" w:hint="eastAsia"/>
            <w:lang w:eastAsia="zh-CN"/>
          </w:rPr>
          <w:t>十八、农林牧渔机械零配件项目实施时间节点</w:t>
        </w:r>
        <w:r>
          <w:tab/>
        </w:r>
        <w:r>
          <w:fldChar w:fldCharType="begin"/>
        </w:r>
        <w:r>
          <w:instrText xml:space="preserve"> PAGEREF _Toc4892 \h </w:instrText>
        </w:r>
        <w:r>
          <w:fldChar w:fldCharType="separate"/>
        </w:r>
        <w:r>
          <w:t>80</w:t>
        </w:r>
        <w:r>
          <w:fldChar w:fldCharType="end"/>
        </w:r>
      </w:hyperlink>
    </w:p>
    <w:p>
      <w:pPr>
        <w:pStyle w:val="TOC2"/>
        <w:tabs>
          <w:tab w:val="right" w:leader="dot" w:pos="8306"/>
        </w:tabs>
      </w:pPr>
      <w:hyperlink w:anchor="_Toc11157" w:history="1">
        <w:r>
          <w:rPr>
            <w:rFonts w:ascii="仿宋" w:eastAsia="仿宋" w:hAnsi="仿宋" w:cs="仿宋" w:hint="eastAsia"/>
            <w:lang w:eastAsia="zh-CN"/>
          </w:rPr>
          <w:t>(一)、农林牧渔机械零配件项目启动阶段时间节点</w:t>
        </w:r>
        <w:r>
          <w:tab/>
        </w:r>
        <w:r>
          <w:fldChar w:fldCharType="begin"/>
        </w:r>
        <w:r>
          <w:instrText xml:space="preserve"> PAGEREF _Toc11157 \h </w:instrText>
        </w:r>
        <w:r>
          <w:fldChar w:fldCharType="separate"/>
        </w:r>
        <w:r>
          <w:t>80</w:t>
        </w:r>
        <w:r>
          <w:fldChar w:fldCharType="end"/>
        </w:r>
      </w:hyperlink>
    </w:p>
    <w:p>
      <w:pPr>
        <w:pStyle w:val="TOC2"/>
        <w:tabs>
          <w:tab w:val="right" w:leader="dot" w:pos="8306"/>
        </w:tabs>
      </w:pPr>
      <w:hyperlink w:anchor="_Toc19439" w:history="1">
        <w:r>
          <w:rPr>
            <w:rFonts w:ascii="仿宋" w:eastAsia="仿宋" w:hAnsi="仿宋" w:cs="仿宋" w:hint="eastAsia"/>
            <w:lang w:eastAsia="zh-CN"/>
          </w:rPr>
          <w:t>(二)、农林牧渔机械零配件项目执行阶段时间节点</w:t>
        </w:r>
        <w:r>
          <w:tab/>
        </w:r>
        <w:r>
          <w:fldChar w:fldCharType="begin"/>
        </w:r>
        <w:r>
          <w:instrText xml:space="preserve"> PAGEREF _Toc19439 \h </w:instrText>
        </w:r>
        <w:r>
          <w:fldChar w:fldCharType="separate"/>
        </w:r>
        <w:r>
          <w:t>82</w:t>
        </w:r>
        <w:r>
          <w:fldChar w:fldCharType="end"/>
        </w:r>
      </w:hyperlink>
    </w:p>
    <w:p>
      <w:pPr>
        <w:pStyle w:val="TOC2"/>
        <w:tabs>
          <w:tab w:val="right" w:leader="dot" w:pos="8306"/>
        </w:tabs>
      </w:pPr>
      <w:hyperlink w:anchor="_Toc7748" w:history="1">
        <w:r>
          <w:rPr>
            <w:rFonts w:ascii="仿宋" w:eastAsia="仿宋" w:hAnsi="仿宋" w:cs="仿宋" w:hint="eastAsia"/>
            <w:lang w:eastAsia="zh-CN"/>
          </w:rPr>
          <w:t>(三)、农林牧渔机械零配件项目完成阶段时间节点</w:t>
        </w:r>
        <w:r>
          <w:tab/>
        </w:r>
        <w:r>
          <w:fldChar w:fldCharType="begin"/>
        </w:r>
        <w:r>
          <w:instrText xml:space="preserve"> PAGEREF _Toc7748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79"/>
      <w:r>
        <w:rPr>
          <w:rFonts w:ascii="仿宋" w:eastAsia="仿宋" w:hAnsi="仿宋" w:cs="仿宋" w:hint="eastAsia"/>
          <w:sz w:val="28"/>
          <w:lang w:eastAsia="zh-CN"/>
        </w:rPr>
        <w:t>一、农林牧渔机械零配件项目危机管理</w:t>
      </w:r>
      <w:bookmarkEnd w:id="2"/>
    </w:p>
    <w:p>
      <w:pPr>
        <w:pStyle w:val="Heading2"/>
        <w:rPr>
          <w:rFonts w:ascii="仿宋" w:eastAsia="仿宋" w:hAnsi="仿宋" w:cs="仿宋" w:hint="eastAsia"/>
          <w:lang w:eastAsia="zh-CN"/>
        </w:rPr>
      </w:pPr>
      <w:bookmarkStart w:id="3" w:name="_Toc187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危机管理中，危机预警与识别是确保农林牧渔机械零配件项目稳健运行的核心步骤。通过建立全面的监测机制，农林牧渔机械零配件项目团队旨在及时发现和理解潜在的风险和危机因素，以便采取及时的预防和应对措施，确保农林牧渔机械零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机械零配件项目团队全面分析了整个农林牧渔机械零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机械零配件项目团队着重于明确定义农林牧渔机械零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林牧渔机械零配件项目进展的持续监控，团队能够及时发现潜在问题并作出迅速反应。农林牧渔机械零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机械零配件项目得以更有序、可控地推进。</w:t>
      </w:r>
    </w:p>
    <w:p>
      <w:pPr>
        <w:pStyle w:val="Heading2"/>
        <w:ind w:firstLine="560" w:firstLineChars="200"/>
        <w:rPr>
          <w:rFonts w:ascii="仿宋" w:eastAsia="仿宋" w:hAnsi="仿宋" w:cs="仿宋" w:hint="eastAsia"/>
          <w:sz w:val="28"/>
          <w:lang w:eastAsia="zh-CN"/>
        </w:rPr>
      </w:pPr>
      <w:bookmarkStart w:id="4" w:name="_Toc41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在危机发生时，农林牧渔机械零配件项目团队立即行动，成立了应急小组。该小组的任务是迅速制定并实施紧急应对措施，以最小化潜在损失。以下是采取的主要措施：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暂停农林牧渔机械零配件项目进度：为遏制危机蔓延，农林牧渔机械零配件项目暂时停止进行，以便全面评估当前状况。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资源重新分配：重新评估农林牧渔机械零配件项目资源的分配，确保最大限度地减小损失。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实时沟通：与关键利益相关者建立实时沟通机制，向他们传递农林牧渔机械零配件项目危机的实际状况，保障农林牧渔机械零配件项目核心利益。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在紧急应对的同时，农林牧渔机械零配件项目团队强调了团队协作和有效沟通的重要性。以下是团队协作的关键举措：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信息共享机制：建立了信息共享平台，确保团队成员能够及时获取农林牧渔机械零配件项目危机的实时信息。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领导者沟通：农林牧渔机械零配件项目领导者通过定期会议和即时沟通工具，指导团队应对危机，保持团队稳定运行。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随着危机得到初步控制，农林牧渔机械零配件项目团队转向制定恢复计划，以确保农林牧渔机械零配件项目能够从中迅速恢复。主要恢复计划包括：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修复受损的进度计划：重新评估农林牧渔机械零配件项目进度，制定修复计划，确保农林牧渔机械零配件项目尽快回归正常进程。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重新调整资源分配：优化资源分配，确保农林牧渔机械零配件项目在有限资源下高效运转。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风险管理机制加强：对农林牧渔机械零配件项目风险进行全面评估，制定更强化的风险管理策略，以预防未来可能的危机。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24"/>
      <w:r>
        <w:rPr>
          <w:rFonts w:ascii="仿宋" w:eastAsia="仿宋" w:hAnsi="仿宋" w:cs="仿宋" w:hint="eastAsia"/>
          <w:sz w:val="28"/>
          <w:lang w:eastAsia="zh-CN"/>
        </w:rPr>
        <w:t>二、农林牧渔机械零配件项目概论</w:t>
      </w:r>
      <w:bookmarkEnd w:id="5"/>
    </w:p>
    <w:p>
      <w:pPr>
        <w:pStyle w:val="Heading2"/>
        <w:rPr>
          <w:rFonts w:ascii="仿宋" w:eastAsia="仿宋" w:hAnsi="仿宋" w:cs="仿宋" w:hint="eastAsia"/>
          <w:lang w:eastAsia="zh-CN"/>
        </w:rPr>
      </w:pPr>
      <w:bookmarkStart w:id="6" w:name="_Toc22618"/>
      <w:r>
        <w:rPr>
          <w:rFonts w:ascii="仿宋" w:eastAsia="仿宋" w:hAnsi="仿宋" w:cs="仿宋" w:hint="eastAsia"/>
          <w:lang w:eastAsia="zh-CN"/>
        </w:rPr>
        <w:t>(一)、农林牧渔机械零配件项目概况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起源追溯至对市场的深入洞察。市场的不断演变与变革为农林牧渔机械零配件项目提供了难得的机遇。当前市场存在的需求缺口和变革的大环境共同构成了农林牧渔机械零配件项目的背景。这个农林牧渔机械零配件项目旨在充分利用市场机遇，填补行业中尚未满足的需求，为客户提供全新的解决方案。市场的变革和需求的增长使得这个农林牧渔机械零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农林牧渔机械零配件项目名称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正式命名为农林牧渔机械零配件。这个名称不仅仅是一个标识，更代表了农林牧渔机械零配件项目的核心理念和愿景。它蕴含着农林牧渔机械零配件项目所要解决问题的关键字，具有强烈的表达和辨识度，为农林牧渔机械零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农林牧渔机械零配件项目目标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核心目标是提供一种全新、高效的解决方案，满足客户日益增长的需求。农林牧渔机械零配件项目追求的不仅仅是满足市场需求，更是在市场中获得卓越的竞争优势。通过不断提升产品或服务的质量和创新水平，农林牧渔机械零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农林牧渔机械零配件项目范围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全面涵盖了产品研发、制造、市场推广和售后服务，确保从产品设计到最终用户体验的全方位关注。这一全面的农林牧渔机械零配件项目范围是为了确保农林牧渔机械零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农林牧渔机械零配件项目时间表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计划在未来18个月内完成，包括研发、测试、市场试点和正式推出等不同阶段。这个时间表的合理设计是为了确保农林牧渔机械零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农林牧渔机械零配件项目预算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总预算估算为XX百万美元，主要分配在研发、市场推广、人员培训和运营等方面。这一充足的预算为农林牧渔机械零配件项目提供了充足的资源，确保农林牧渔机械零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农林牧渔机械零配件项目风险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林牧渔机械零配件项目可能面临的风险包括市场接受度低、技术难题、竞争激烈等。农林牧渔机械零配件项目团队已经制定了相应的风险应对计划，通过前瞻性的风险管理，确保农林牧渔机械零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农林牧渔机械零配件项目团队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农林牧渔机械零配件项目汇聚了一支经验丰富、多领域专业素养的核心团队，确保农林牧渔机械零配件项目在各个方面都能拥有高水平的执行力。团队的协同作战是农林牧渔机械零配件项目成功的关键因素之一。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农林牧渔机械零配件项目背景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农林牧渔机械零配件项目的背景根植于市场对更高效、创新产品的渴望，同时也受到科技发展对行业格局的深刻改变的影响。这为农林牧渔机械零配件项目提供了广阔的发展空间和市场需求。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农林牧渔机械零配件项目现状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截至目前，农林牧渔机械零配件项目已完成市场调研和技术验证，取得了初步的成功。这为农林牧渔机械零配件项目在未来的发展奠定了坚实的基础，为更远大的目标打下了坚实的基石。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66"/>
      <w:r>
        <w:rPr>
          <w:rFonts w:ascii="仿宋" w:eastAsia="仿宋" w:hAnsi="仿宋" w:cs="仿宋" w:hint="eastAsia"/>
          <w:sz w:val="28"/>
          <w:lang w:eastAsia="zh-CN"/>
        </w:rPr>
        <w:t>(二)、农林牧渔机械零配件项目目标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林牧渔机械零配件项目首要业务目标是在市场中占据有利地位，实现产品/服务的成功推广和销售。通过不断提升产品质量、创新性，农林牧渔机械零配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在科技迅速发展的时代，农林牧渔机械零配件项目着眼于技术创新。通过持续的研发和技术升级，农林牧渔机械零配件项目旨在推出更具创新性的产品或服务，以满足市场对新鲜、先进解决方案的需求。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林牧渔机械零配件项目设定了客户满意度目标。通过提供卓越的产品质量和优质的客户服务，农林牧渔机械零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农林牧渔机械零配件项目注重社会责任和可持续发展。通过实施环保、社会责任农林牧渔机械零配件项目，农林牧渔机械零配件项目致力于在经济发展的同时保护环境，促进社会公平，实现可持续经营。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农林牧渔机械零配件项目的团队是实现目标的核心驱动力。因此，农林牧渔机械零配件项目设定了团队发展目标，包括提升团队成员的专业技能、培养领导力，以及搭建协同高效的团队工作氛围。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448"/>
      <w:r>
        <w:rPr>
          <w:rFonts w:ascii="仿宋" w:eastAsia="仿宋" w:hAnsi="仿宋" w:cs="仿宋" w:hint="eastAsia"/>
          <w:sz w:val="28"/>
          <w:lang w:eastAsia="zh-CN"/>
        </w:rPr>
        <w:t>(三)、农林牧渔机械零配件项目提出的理由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农林牧渔机械零配件项目提出的理由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提出源于对市场机遇的深刻洞察。当前市场中存在的需求缺口和行业发展趋势表明，有巨大的商业机会等待被开发。通过准确捕捉市场机遇，农林牧渔机械零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理念基于对技术创新的信仰。通过持续的研发和技术投入，农林牧渔机械零配件项目有望推出更具创新性的产品或服务。在科技飞速发展的当下，农林牧渔机械零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提出是为了增强企业的行业竞争力。通过提升产品或服务的质量和独特性，农林牧渔机械零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响应了消费者需求的变化。随着社会和科技的不断发展，消费者对产品和服务的需求也在发生变化。通过深入了解并及时回应消费者的新需求，农林牧渔机械零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提出是企业战略发展规划的一部分。在面对日益激烈的市场竞争和不断变化的商业环境中，农林牧渔机械零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提出不仅仅是基于商业考量，还注重社会责任。通过推出环保、社会责任等方面的农林牧渔机械零配件项目，农林牧渔机械零配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农林牧渔机械零配件项目的提出反映了对利益相关者期望的关注。包括客户、员工、投资者等利益相关者在企业发展中都有着各自的期望，农林牧渔机械零配件项目力求在满足这些期望的同时，取得更大的共赢。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999"/>
      <w:r>
        <w:rPr>
          <w:rFonts w:ascii="仿宋" w:eastAsia="仿宋" w:hAnsi="仿宋" w:cs="仿宋" w:hint="eastAsia"/>
          <w:sz w:val="28"/>
          <w:lang w:eastAsia="zh-CN"/>
        </w:rPr>
        <w:t>(四)、农林牧渔机械零配件项目意义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在实施农林牧渔机械零配件项目的过程中，我们不仅仅是在追逐商业成功，更是为企业和社会的多个层面创造了深远的意义。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的首要意义在于提升企业的市场竞争力。通过持续的创新和对产品质量的高标准要求，农林牧渔机械零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林牧渔机械零配件项目的推进将促使行业技术水平的提升。通过引入先进技术和创新性解决方案，农林牧渔机械零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林牧渔机械零配件项目不仅创造了大量就业机会，提高了就业水平，还注重社会责任和环保。通过参与社会公益事业和推动环保农林牧渔机械零配件项目，农林牧渔机械零配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综合而言，农林牧渔机械零配件项目意义重大，不仅推动了企业的发展，也为行业和社会的进步贡献了积极力量。这是一个全面而深刻的影响，将在未来产生可持续的正面效应。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575"/>
      <w:r>
        <w:rPr>
          <w:rFonts w:ascii="仿宋" w:eastAsia="仿宋" w:hAnsi="仿宋" w:cs="仿宋" w:hint="eastAsia"/>
          <w:sz w:val="28"/>
          <w:lang w:eastAsia="zh-CN"/>
        </w:rPr>
        <w:t>(五)、农林牧渔机械零配件项目背景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在当今迅猛发展的商业环境中，农林牧渔机械零配件项目的动因根植于对多方面因素的审慎考量。这个农林牧渔机械零配件项目的提出并非孤立的决策，而是对企业所处背景深入思考的产物。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林牧渔机械零配件项目背后的首要原因。科技的迅速发展和全球市场的快速变化使得企业必须灵活应对。农林牧渔机械零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林牧渔机械零配件项目背景中不可忽视的一环。企业需要在激烈竞争中脱颖而出，为此，农林牧渔机械零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技术的迅速发展为企业带来了机遇与挑战。作为农林牧渔机械零配件项目启动的背景之一，对新兴技术的应用将有助于提升企业的技术水平，使其在不断演进的商业环境中保持竞争优势。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农林牧渔机械零配件项目充分融入了社会责任的理念，通过可持续经营和社会公益农林牧渔机械零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53"/>
      <w:r>
        <w:rPr>
          <w:rFonts w:ascii="仿宋" w:eastAsia="仿宋" w:hAnsi="仿宋" w:cs="仿宋" w:hint="eastAsia"/>
          <w:sz w:val="28"/>
          <w:lang w:eastAsia="zh-CN"/>
        </w:rPr>
        <w:t>三、农林牧渔机械零配件项目文档管理</w:t>
      </w:r>
      <w:bookmarkEnd w:id="11"/>
    </w:p>
    <w:p>
      <w:pPr>
        <w:pStyle w:val="Heading2"/>
        <w:rPr>
          <w:rFonts w:ascii="仿宋" w:eastAsia="仿宋" w:hAnsi="仿宋" w:cs="仿宋" w:hint="eastAsia"/>
          <w:lang w:eastAsia="zh-CN"/>
        </w:rPr>
      </w:pPr>
      <w:bookmarkStart w:id="12" w:name="_Toc1088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农林牧渔机械零配件项目高度重视文档的质量和准确性，以支持农林牧渔机械零配件项目的各项活动和决策。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文档的编制始于农林牧渔机械零配件项目计划的初期，我们制定了详细的文档编制计划，明确了每个文档的内容、格式和编写责任人。在农林牧渔机械零配件项目启动阶段，我们首先编制了农林牧渔机械零配件项目章程，明确定义了农林牧渔机械零配件项目的目标、范围、风险等关键要素。随后，农林牧渔机械零配件项目团队根据计划陆续编制了需求文档、设计文档、测试文档等各类文档，确保农林牧渔机械零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牧渔机械零配件项目管理中的重要环节，旨在确保农林牧渔机械零配件项目文档符合质量标准和农林牧渔机械零配件项目需求。在农林牧渔机械零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牧渔机械零配件项目相关利益方和专业领域的专家对文档进行独立审查。这有助于获取更全面、客观的反馈，确保农林牧渔机械零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机械零配件项目在文档编制与审查方面建立了严格的管理机制，通过规范的流程和多维度的审查，确保农林牧渔机械零配件项目文档的质量、准确性和可靠性，为农林牧渔机械零配件项目的顺利推进提供了有力支持。</w:t>
      </w:r>
    </w:p>
    <w:p>
      <w:pPr>
        <w:pStyle w:val="Heading2"/>
        <w:ind w:firstLine="560" w:firstLineChars="200"/>
        <w:rPr>
          <w:rFonts w:ascii="仿宋" w:eastAsia="仿宋" w:hAnsi="仿宋" w:cs="仿宋" w:hint="eastAsia"/>
          <w:sz w:val="28"/>
          <w:lang w:eastAsia="zh-CN"/>
        </w:rPr>
      </w:pPr>
      <w:bookmarkStart w:id="13" w:name="_Toc2299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我们通过多渠道发布文档，包括电子邮件、农林牧渔机械零配件项目管理平台、内部网站等，以满足不同团队成员的偏好和需求。多渠道发布确保了信息的全面覆盖。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我们采用了精细的权限控制，确保只有授权人员可以访问敏感信息。这种安全措施保护了农林牧渔机械零配件项目文档的机密性，防止了未经授权的信息泄露。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0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牧渔机械零配件项目生命周期中一个至关重要的环节，直接关系到农林牧渔机械零配件项目信息的长期保存和历史记录的完整性。在农林牧渔机械零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307"/>
      <w:r>
        <w:rPr>
          <w:rFonts w:ascii="仿宋" w:eastAsia="仿宋" w:hAnsi="仿宋" w:cs="仿宋" w:hint="eastAsia"/>
          <w:sz w:val="28"/>
          <w:lang w:eastAsia="zh-CN"/>
        </w:rPr>
        <w:t>四、农林牧渔机械零配件项目土建工程</w:t>
      </w:r>
      <w:bookmarkEnd w:id="15"/>
    </w:p>
    <w:p>
      <w:pPr>
        <w:pStyle w:val="Heading2"/>
        <w:rPr>
          <w:rFonts w:ascii="仿宋" w:eastAsia="仿宋" w:hAnsi="仿宋" w:cs="仿宋" w:hint="eastAsia"/>
          <w:lang w:eastAsia="zh-CN"/>
        </w:rPr>
      </w:pPr>
      <w:bookmarkStart w:id="16" w:name="_Toc2995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在农林牧渔机械零配件项目的建筑工程设计中，我们将秉承一系列重要的设计原则，以确保农林牧渔机械零配件项目建筑在功能、美观、可持续性等方面达到最佳效果。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首要原则是确保建筑的功能性得到最大化的发挥。我们将充分理解农林牧渔机械零配件项目的实际需求，合理布局各个功能区域，保证建筑在满足业务需求的同时，提供高效的工作环境。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https://d.book118.com/378141001050006024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农林牧渔机械零配件项目规划设计方案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948CD"/>
    <w:rsid w:val="0A4948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100105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2024-01-05T05:46:00Z</dcterms:created>
  <dcterms:modified xsi:type="dcterms:W3CDTF">2024-01-05T05:47:00Z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6F25BDD3CCBE49679ABA3F946BF9F1AE_11</vt:lpwstr>
  </property>
  <property fmtid="{D5CDD505-2E9C-101B-9397-08002B2CF9AE}" pid="3" name="KSOProductBuildVer">
    <vt:lpwstr>2052-12.1.0.16120</vt:lpwstr>
  </property>
</Properties>
</file>