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喷砂设备项目规划设计纲要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64" w:history="1">
        <w:r>
          <w:rPr>
            <w:rFonts w:ascii="仿宋" w:eastAsia="仿宋" w:hAnsi="仿宋" w:cs="仿宋" w:hint="eastAsia"/>
            <w:lang w:eastAsia="zh-CN"/>
          </w:rPr>
          <w:t>序言</w:t>
        </w:r>
        <w:r>
          <w:tab/>
        </w:r>
        <w:r>
          <w:fldChar w:fldCharType="begin"/>
        </w:r>
        <w:r>
          <w:instrText xml:space="preserve"> PAGEREF _Toc15464 \h </w:instrText>
        </w:r>
        <w:r>
          <w:fldChar w:fldCharType="separate"/>
        </w:r>
        <w:r>
          <w:t>3</w:t>
        </w:r>
        <w:r>
          <w:fldChar w:fldCharType="end"/>
        </w:r>
      </w:hyperlink>
    </w:p>
    <w:p>
      <w:pPr>
        <w:pStyle w:val="TOC1"/>
        <w:tabs>
          <w:tab w:val="right" w:leader="dot" w:pos="8306"/>
        </w:tabs>
      </w:pPr>
      <w:hyperlink w:anchor="_Toc9377" w:history="1">
        <w:r>
          <w:rPr>
            <w:rFonts w:ascii="仿宋" w:eastAsia="仿宋" w:hAnsi="仿宋" w:cs="仿宋" w:hint="eastAsia"/>
            <w:lang w:eastAsia="zh-CN"/>
          </w:rPr>
          <w:t>一、喷砂设备项目文档管理</w:t>
        </w:r>
        <w:r>
          <w:tab/>
        </w:r>
        <w:r>
          <w:fldChar w:fldCharType="begin"/>
        </w:r>
        <w:r>
          <w:instrText xml:space="preserve"> PAGEREF _Toc9377 \h </w:instrText>
        </w:r>
        <w:r>
          <w:fldChar w:fldCharType="separate"/>
        </w:r>
        <w:r>
          <w:t>3</w:t>
        </w:r>
        <w:r>
          <w:fldChar w:fldCharType="end"/>
        </w:r>
      </w:hyperlink>
    </w:p>
    <w:p>
      <w:pPr>
        <w:pStyle w:val="TOC2"/>
        <w:tabs>
          <w:tab w:val="right" w:leader="dot" w:pos="8306"/>
        </w:tabs>
      </w:pPr>
      <w:hyperlink w:anchor="_Toc17561" w:history="1">
        <w:r>
          <w:rPr>
            <w:rFonts w:ascii="仿宋" w:eastAsia="仿宋" w:hAnsi="仿宋" w:cs="仿宋" w:hint="eastAsia"/>
            <w:lang w:eastAsia="zh-CN"/>
          </w:rPr>
          <w:t>(一)、文档编制与审查</w:t>
        </w:r>
        <w:r>
          <w:tab/>
        </w:r>
        <w:r>
          <w:fldChar w:fldCharType="begin"/>
        </w:r>
        <w:r>
          <w:instrText xml:space="preserve"> PAGEREF _Toc17561 \h </w:instrText>
        </w:r>
        <w:r>
          <w:fldChar w:fldCharType="separate"/>
        </w:r>
        <w:r>
          <w:t>3</w:t>
        </w:r>
        <w:r>
          <w:fldChar w:fldCharType="end"/>
        </w:r>
      </w:hyperlink>
    </w:p>
    <w:p>
      <w:pPr>
        <w:pStyle w:val="TOC2"/>
        <w:tabs>
          <w:tab w:val="right" w:leader="dot" w:pos="8306"/>
        </w:tabs>
      </w:pPr>
      <w:hyperlink w:anchor="_Toc16630" w:history="1">
        <w:r>
          <w:rPr>
            <w:rFonts w:ascii="仿宋" w:eastAsia="仿宋" w:hAnsi="仿宋" w:cs="仿宋" w:hint="eastAsia"/>
            <w:lang w:eastAsia="zh-CN"/>
          </w:rPr>
          <w:t>(二)、文档发布与分发</w:t>
        </w:r>
        <w:r>
          <w:tab/>
        </w:r>
        <w:r>
          <w:fldChar w:fldCharType="begin"/>
        </w:r>
        <w:r>
          <w:instrText xml:space="preserve"> PAGEREF _Toc16630 \h </w:instrText>
        </w:r>
        <w:r>
          <w:fldChar w:fldCharType="separate"/>
        </w:r>
        <w:r>
          <w:t>4</w:t>
        </w:r>
        <w:r>
          <w:fldChar w:fldCharType="end"/>
        </w:r>
      </w:hyperlink>
    </w:p>
    <w:p>
      <w:pPr>
        <w:pStyle w:val="TOC2"/>
        <w:tabs>
          <w:tab w:val="right" w:leader="dot" w:pos="8306"/>
        </w:tabs>
      </w:pPr>
      <w:hyperlink w:anchor="_Toc17536" w:history="1">
        <w:r>
          <w:rPr>
            <w:rFonts w:ascii="仿宋" w:eastAsia="仿宋" w:hAnsi="仿宋" w:cs="仿宋" w:hint="eastAsia"/>
            <w:lang w:eastAsia="zh-CN"/>
          </w:rPr>
          <w:t>(三)、文档存档与归档</w:t>
        </w:r>
        <w:r>
          <w:tab/>
        </w:r>
        <w:r>
          <w:fldChar w:fldCharType="begin"/>
        </w:r>
        <w:r>
          <w:instrText xml:space="preserve"> PAGEREF _Toc17536 \h </w:instrText>
        </w:r>
        <w:r>
          <w:fldChar w:fldCharType="separate"/>
        </w:r>
        <w:r>
          <w:t>5</w:t>
        </w:r>
        <w:r>
          <w:fldChar w:fldCharType="end"/>
        </w:r>
      </w:hyperlink>
    </w:p>
    <w:p>
      <w:pPr>
        <w:pStyle w:val="TOC1"/>
        <w:tabs>
          <w:tab w:val="right" w:leader="dot" w:pos="8306"/>
        </w:tabs>
      </w:pPr>
      <w:hyperlink w:anchor="_Toc26541" w:history="1">
        <w:r>
          <w:rPr>
            <w:rFonts w:ascii="仿宋" w:eastAsia="仿宋" w:hAnsi="仿宋" w:cs="仿宋" w:hint="eastAsia"/>
            <w:lang w:eastAsia="zh-CN"/>
          </w:rPr>
          <w:t>二、喷砂设备项目建设单位说明</w:t>
        </w:r>
        <w:r>
          <w:tab/>
        </w:r>
        <w:r>
          <w:fldChar w:fldCharType="begin"/>
        </w:r>
        <w:r>
          <w:instrText xml:space="preserve"> PAGEREF _Toc26541 \h </w:instrText>
        </w:r>
        <w:r>
          <w:fldChar w:fldCharType="separate"/>
        </w:r>
        <w:r>
          <w:t>6</w:t>
        </w:r>
        <w:r>
          <w:fldChar w:fldCharType="end"/>
        </w:r>
      </w:hyperlink>
    </w:p>
    <w:p>
      <w:pPr>
        <w:pStyle w:val="TOC2"/>
        <w:tabs>
          <w:tab w:val="right" w:leader="dot" w:pos="8306"/>
        </w:tabs>
      </w:pPr>
      <w:hyperlink w:anchor="_Toc28090" w:history="1">
        <w:r>
          <w:rPr>
            <w:rFonts w:ascii="仿宋" w:eastAsia="仿宋" w:hAnsi="仿宋" w:cs="仿宋" w:hint="eastAsia"/>
            <w:lang w:eastAsia="zh-CN"/>
          </w:rPr>
          <w:t>(一)、喷砂设备项目承办单位基本情况</w:t>
        </w:r>
        <w:r>
          <w:tab/>
        </w:r>
        <w:r>
          <w:fldChar w:fldCharType="begin"/>
        </w:r>
        <w:r>
          <w:instrText xml:space="preserve"> PAGEREF _Toc28090 \h </w:instrText>
        </w:r>
        <w:r>
          <w:fldChar w:fldCharType="separate"/>
        </w:r>
        <w:r>
          <w:t>6</w:t>
        </w:r>
        <w:r>
          <w:fldChar w:fldCharType="end"/>
        </w:r>
      </w:hyperlink>
    </w:p>
    <w:p>
      <w:pPr>
        <w:pStyle w:val="TOC2"/>
        <w:tabs>
          <w:tab w:val="right" w:leader="dot" w:pos="8306"/>
        </w:tabs>
      </w:pPr>
      <w:hyperlink w:anchor="_Toc25096" w:history="1">
        <w:r>
          <w:rPr>
            <w:rFonts w:ascii="仿宋" w:eastAsia="仿宋" w:hAnsi="仿宋" w:cs="仿宋" w:hint="eastAsia"/>
            <w:lang w:eastAsia="zh-CN"/>
          </w:rPr>
          <w:t>(二)、公司经济效益分析</w:t>
        </w:r>
        <w:r>
          <w:tab/>
        </w:r>
        <w:r>
          <w:fldChar w:fldCharType="begin"/>
        </w:r>
        <w:r>
          <w:instrText xml:space="preserve"> PAGEREF _Toc25096 \h </w:instrText>
        </w:r>
        <w:r>
          <w:fldChar w:fldCharType="separate"/>
        </w:r>
        <w:r>
          <w:t>7</w:t>
        </w:r>
        <w:r>
          <w:fldChar w:fldCharType="end"/>
        </w:r>
      </w:hyperlink>
    </w:p>
    <w:p>
      <w:pPr>
        <w:pStyle w:val="TOC1"/>
        <w:tabs>
          <w:tab w:val="right" w:leader="dot" w:pos="8306"/>
        </w:tabs>
      </w:pPr>
      <w:hyperlink w:anchor="_Toc12845" w:history="1">
        <w:r>
          <w:rPr>
            <w:rFonts w:ascii="仿宋" w:eastAsia="仿宋" w:hAnsi="仿宋" w:cs="仿宋" w:hint="eastAsia"/>
            <w:lang w:eastAsia="zh-CN"/>
          </w:rPr>
          <w:t>三、工艺说明</w:t>
        </w:r>
        <w:r>
          <w:tab/>
        </w:r>
        <w:r>
          <w:fldChar w:fldCharType="begin"/>
        </w:r>
        <w:r>
          <w:instrText xml:space="preserve"> PAGEREF _Toc12845 \h </w:instrText>
        </w:r>
        <w:r>
          <w:fldChar w:fldCharType="separate"/>
        </w:r>
        <w:r>
          <w:t>8</w:t>
        </w:r>
        <w:r>
          <w:fldChar w:fldCharType="end"/>
        </w:r>
      </w:hyperlink>
    </w:p>
    <w:p>
      <w:pPr>
        <w:pStyle w:val="TOC2"/>
        <w:tabs>
          <w:tab w:val="right" w:leader="dot" w:pos="8306"/>
        </w:tabs>
      </w:pPr>
      <w:hyperlink w:anchor="_Toc14654" w:history="1">
        <w:r>
          <w:rPr>
            <w:rFonts w:ascii="仿宋" w:eastAsia="仿宋" w:hAnsi="仿宋" w:cs="仿宋" w:hint="eastAsia"/>
            <w:lang w:eastAsia="zh-CN"/>
          </w:rPr>
          <w:t>(一)、技术管理特点</w:t>
        </w:r>
        <w:r>
          <w:tab/>
        </w:r>
        <w:r>
          <w:fldChar w:fldCharType="begin"/>
        </w:r>
        <w:r>
          <w:instrText xml:space="preserve"> PAGEREF _Toc14654 \h </w:instrText>
        </w:r>
        <w:r>
          <w:fldChar w:fldCharType="separate"/>
        </w:r>
        <w:r>
          <w:t>8</w:t>
        </w:r>
        <w:r>
          <w:fldChar w:fldCharType="end"/>
        </w:r>
      </w:hyperlink>
    </w:p>
    <w:p>
      <w:pPr>
        <w:pStyle w:val="TOC2"/>
        <w:tabs>
          <w:tab w:val="right" w:leader="dot" w:pos="8306"/>
        </w:tabs>
      </w:pPr>
      <w:hyperlink w:anchor="_Toc378" w:history="1">
        <w:r>
          <w:rPr>
            <w:rFonts w:ascii="仿宋" w:eastAsia="仿宋" w:hAnsi="仿宋" w:cs="仿宋" w:hint="eastAsia"/>
            <w:lang w:eastAsia="zh-CN"/>
          </w:rPr>
          <w:t>(二)、喷砂设备项目工艺技术设计方案</w:t>
        </w:r>
        <w:r>
          <w:tab/>
        </w:r>
        <w:r>
          <w:fldChar w:fldCharType="begin"/>
        </w:r>
        <w:r>
          <w:instrText xml:space="preserve"> PAGEREF _Toc378 \h </w:instrText>
        </w:r>
        <w:r>
          <w:fldChar w:fldCharType="separate"/>
        </w:r>
        <w:r>
          <w:t>9</w:t>
        </w:r>
        <w:r>
          <w:fldChar w:fldCharType="end"/>
        </w:r>
      </w:hyperlink>
    </w:p>
    <w:p>
      <w:pPr>
        <w:pStyle w:val="TOC2"/>
        <w:tabs>
          <w:tab w:val="right" w:leader="dot" w:pos="8306"/>
        </w:tabs>
      </w:pPr>
      <w:hyperlink w:anchor="_Toc1192" w:history="1">
        <w:r>
          <w:rPr>
            <w:rFonts w:ascii="仿宋" w:eastAsia="仿宋" w:hAnsi="仿宋" w:cs="仿宋" w:hint="eastAsia"/>
            <w:lang w:eastAsia="zh-CN"/>
          </w:rPr>
          <w:t>(三)、设备选型方案</w:t>
        </w:r>
        <w:r>
          <w:tab/>
        </w:r>
        <w:r>
          <w:fldChar w:fldCharType="begin"/>
        </w:r>
        <w:r>
          <w:instrText xml:space="preserve"> PAGEREF _Toc1192 \h </w:instrText>
        </w:r>
        <w:r>
          <w:fldChar w:fldCharType="separate"/>
        </w:r>
        <w:r>
          <w:t>10</w:t>
        </w:r>
        <w:r>
          <w:fldChar w:fldCharType="end"/>
        </w:r>
      </w:hyperlink>
    </w:p>
    <w:p>
      <w:pPr>
        <w:pStyle w:val="TOC1"/>
        <w:tabs>
          <w:tab w:val="right" w:leader="dot" w:pos="8306"/>
        </w:tabs>
      </w:pPr>
      <w:hyperlink w:anchor="_Toc19176" w:history="1">
        <w:r>
          <w:rPr>
            <w:rFonts w:ascii="仿宋" w:eastAsia="仿宋" w:hAnsi="仿宋" w:cs="仿宋" w:hint="eastAsia"/>
            <w:lang w:eastAsia="zh-CN"/>
          </w:rPr>
          <w:t>四、喷砂设备项目概论</w:t>
        </w:r>
        <w:r>
          <w:tab/>
        </w:r>
        <w:r>
          <w:fldChar w:fldCharType="begin"/>
        </w:r>
        <w:r>
          <w:instrText xml:space="preserve"> PAGEREF _Toc19176 \h </w:instrText>
        </w:r>
        <w:r>
          <w:fldChar w:fldCharType="separate"/>
        </w:r>
        <w:r>
          <w:t>12</w:t>
        </w:r>
        <w:r>
          <w:fldChar w:fldCharType="end"/>
        </w:r>
      </w:hyperlink>
    </w:p>
    <w:p>
      <w:pPr>
        <w:pStyle w:val="TOC2"/>
        <w:tabs>
          <w:tab w:val="right" w:leader="dot" w:pos="8306"/>
        </w:tabs>
      </w:pPr>
      <w:hyperlink w:anchor="_Toc7805" w:history="1">
        <w:r>
          <w:rPr>
            <w:rFonts w:ascii="仿宋" w:eastAsia="仿宋" w:hAnsi="仿宋" w:cs="仿宋" w:hint="eastAsia"/>
            <w:lang w:eastAsia="zh-CN"/>
          </w:rPr>
          <w:t>(一)、喷砂设备项目概况</w:t>
        </w:r>
        <w:r>
          <w:tab/>
        </w:r>
        <w:r>
          <w:fldChar w:fldCharType="begin"/>
        </w:r>
        <w:r>
          <w:instrText xml:space="preserve"> PAGEREF _Toc7805 \h </w:instrText>
        </w:r>
        <w:r>
          <w:fldChar w:fldCharType="separate"/>
        </w:r>
        <w:r>
          <w:t>12</w:t>
        </w:r>
        <w:r>
          <w:fldChar w:fldCharType="end"/>
        </w:r>
      </w:hyperlink>
    </w:p>
    <w:p>
      <w:pPr>
        <w:pStyle w:val="TOC2"/>
        <w:tabs>
          <w:tab w:val="right" w:leader="dot" w:pos="8306"/>
        </w:tabs>
      </w:pPr>
      <w:hyperlink w:anchor="_Toc12211" w:history="1">
        <w:r>
          <w:rPr>
            <w:rFonts w:ascii="仿宋" w:eastAsia="仿宋" w:hAnsi="仿宋" w:cs="仿宋" w:hint="eastAsia"/>
            <w:lang w:eastAsia="zh-CN"/>
          </w:rPr>
          <w:t>(二)、喷砂设备项目目标</w:t>
        </w:r>
        <w:r>
          <w:tab/>
        </w:r>
        <w:r>
          <w:fldChar w:fldCharType="begin"/>
        </w:r>
        <w:r>
          <w:instrText xml:space="preserve"> PAGEREF _Toc12211 \h </w:instrText>
        </w:r>
        <w:r>
          <w:fldChar w:fldCharType="separate"/>
        </w:r>
        <w:r>
          <w:t>14</w:t>
        </w:r>
        <w:r>
          <w:fldChar w:fldCharType="end"/>
        </w:r>
      </w:hyperlink>
    </w:p>
    <w:p>
      <w:pPr>
        <w:pStyle w:val="TOC2"/>
        <w:tabs>
          <w:tab w:val="right" w:leader="dot" w:pos="8306"/>
        </w:tabs>
      </w:pPr>
      <w:hyperlink w:anchor="_Toc7004" w:history="1">
        <w:r>
          <w:rPr>
            <w:rFonts w:ascii="仿宋" w:eastAsia="仿宋" w:hAnsi="仿宋" w:cs="仿宋" w:hint="eastAsia"/>
            <w:lang w:eastAsia="zh-CN"/>
          </w:rPr>
          <w:t>(三)、喷砂设备项目提出的理由</w:t>
        </w:r>
        <w:r>
          <w:tab/>
        </w:r>
        <w:r>
          <w:fldChar w:fldCharType="begin"/>
        </w:r>
        <w:r>
          <w:instrText xml:space="preserve"> PAGEREF _Toc7004 \h </w:instrText>
        </w:r>
        <w:r>
          <w:fldChar w:fldCharType="separate"/>
        </w:r>
        <w:r>
          <w:t>15</w:t>
        </w:r>
        <w:r>
          <w:fldChar w:fldCharType="end"/>
        </w:r>
      </w:hyperlink>
    </w:p>
    <w:p>
      <w:pPr>
        <w:pStyle w:val="TOC2"/>
        <w:tabs>
          <w:tab w:val="right" w:leader="dot" w:pos="8306"/>
        </w:tabs>
      </w:pPr>
      <w:hyperlink w:anchor="_Toc28915" w:history="1">
        <w:r>
          <w:rPr>
            <w:rFonts w:ascii="仿宋" w:eastAsia="仿宋" w:hAnsi="仿宋" w:cs="仿宋" w:hint="eastAsia"/>
            <w:lang w:eastAsia="zh-CN"/>
          </w:rPr>
          <w:t>(四)、喷砂设备项目意义</w:t>
        </w:r>
        <w:r>
          <w:tab/>
        </w:r>
        <w:r>
          <w:fldChar w:fldCharType="begin"/>
        </w:r>
        <w:r>
          <w:instrText xml:space="preserve"> PAGEREF _Toc28915 \h </w:instrText>
        </w:r>
        <w:r>
          <w:fldChar w:fldCharType="separate"/>
        </w:r>
        <w:r>
          <w:t>16</w:t>
        </w:r>
        <w:r>
          <w:fldChar w:fldCharType="end"/>
        </w:r>
      </w:hyperlink>
    </w:p>
    <w:p>
      <w:pPr>
        <w:pStyle w:val="TOC2"/>
        <w:tabs>
          <w:tab w:val="right" w:leader="dot" w:pos="8306"/>
        </w:tabs>
      </w:pPr>
      <w:hyperlink w:anchor="_Toc815" w:history="1">
        <w:r>
          <w:rPr>
            <w:rFonts w:ascii="仿宋" w:eastAsia="仿宋" w:hAnsi="仿宋" w:cs="仿宋" w:hint="eastAsia"/>
            <w:lang w:eastAsia="zh-CN"/>
          </w:rPr>
          <w:t>(五)、喷砂设备项目背景</w:t>
        </w:r>
        <w:r>
          <w:tab/>
        </w:r>
        <w:r>
          <w:fldChar w:fldCharType="begin"/>
        </w:r>
        <w:r>
          <w:instrText xml:space="preserve"> PAGEREF _Toc815 \h </w:instrText>
        </w:r>
        <w:r>
          <w:fldChar w:fldCharType="separate"/>
        </w:r>
        <w:r>
          <w:t>17</w:t>
        </w:r>
        <w:r>
          <w:fldChar w:fldCharType="end"/>
        </w:r>
      </w:hyperlink>
    </w:p>
    <w:p>
      <w:pPr>
        <w:pStyle w:val="TOC1"/>
        <w:tabs>
          <w:tab w:val="right" w:leader="dot" w:pos="8306"/>
        </w:tabs>
      </w:pPr>
      <w:hyperlink w:anchor="_Toc15716" w:history="1">
        <w:r>
          <w:rPr>
            <w:rFonts w:ascii="仿宋" w:eastAsia="仿宋" w:hAnsi="仿宋" w:cs="仿宋" w:hint="eastAsia"/>
            <w:lang w:eastAsia="zh-CN"/>
          </w:rPr>
          <w:t>五、市场分析、调研</w:t>
        </w:r>
        <w:r>
          <w:tab/>
        </w:r>
        <w:r>
          <w:fldChar w:fldCharType="begin"/>
        </w:r>
        <w:r>
          <w:instrText xml:space="preserve"> PAGEREF _Toc15716 \h </w:instrText>
        </w:r>
        <w:r>
          <w:fldChar w:fldCharType="separate"/>
        </w:r>
        <w:r>
          <w:t>18</w:t>
        </w:r>
        <w:r>
          <w:fldChar w:fldCharType="end"/>
        </w:r>
      </w:hyperlink>
    </w:p>
    <w:p>
      <w:pPr>
        <w:pStyle w:val="TOC2"/>
        <w:tabs>
          <w:tab w:val="right" w:leader="dot" w:pos="8306"/>
        </w:tabs>
      </w:pPr>
      <w:hyperlink w:anchor="_Toc32310" w:history="1">
        <w:r>
          <w:rPr>
            <w:rFonts w:ascii="仿宋" w:eastAsia="仿宋" w:hAnsi="仿宋" w:cs="仿宋" w:hint="eastAsia"/>
            <w:lang w:eastAsia="zh-CN"/>
          </w:rPr>
          <w:t>(一)、喷砂设备行业分析</w:t>
        </w:r>
        <w:r>
          <w:tab/>
        </w:r>
        <w:r>
          <w:fldChar w:fldCharType="begin"/>
        </w:r>
        <w:r>
          <w:instrText xml:space="preserve"> PAGEREF _Toc32310 \h </w:instrText>
        </w:r>
        <w:r>
          <w:fldChar w:fldCharType="separate"/>
        </w:r>
        <w:r>
          <w:t>18</w:t>
        </w:r>
        <w:r>
          <w:fldChar w:fldCharType="end"/>
        </w:r>
      </w:hyperlink>
    </w:p>
    <w:p>
      <w:pPr>
        <w:pStyle w:val="TOC2"/>
        <w:tabs>
          <w:tab w:val="right" w:leader="dot" w:pos="8306"/>
        </w:tabs>
      </w:pPr>
      <w:hyperlink w:anchor="_Toc26337" w:history="1">
        <w:r>
          <w:rPr>
            <w:rFonts w:ascii="仿宋" w:eastAsia="仿宋" w:hAnsi="仿宋" w:cs="仿宋" w:hint="eastAsia"/>
            <w:lang w:eastAsia="zh-CN"/>
          </w:rPr>
          <w:t>(二)、喷砂设备市场分析预测</w:t>
        </w:r>
        <w:r>
          <w:tab/>
        </w:r>
        <w:r>
          <w:fldChar w:fldCharType="begin"/>
        </w:r>
        <w:r>
          <w:instrText xml:space="preserve"> PAGEREF _Toc26337 \h </w:instrText>
        </w:r>
        <w:r>
          <w:fldChar w:fldCharType="separate"/>
        </w:r>
        <w:r>
          <w:t>19</w:t>
        </w:r>
        <w:r>
          <w:fldChar w:fldCharType="end"/>
        </w:r>
      </w:hyperlink>
    </w:p>
    <w:p>
      <w:pPr>
        <w:pStyle w:val="TOC1"/>
        <w:tabs>
          <w:tab w:val="right" w:leader="dot" w:pos="8306"/>
        </w:tabs>
      </w:pPr>
      <w:hyperlink w:anchor="_Toc32557" w:history="1">
        <w:r>
          <w:rPr>
            <w:rFonts w:ascii="仿宋" w:eastAsia="仿宋" w:hAnsi="仿宋" w:cs="仿宋" w:hint="eastAsia"/>
            <w:lang w:eastAsia="zh-CN"/>
          </w:rPr>
          <w:t>六、喷砂设备项目选址可行性分析</w:t>
        </w:r>
        <w:r>
          <w:tab/>
        </w:r>
        <w:r>
          <w:fldChar w:fldCharType="begin"/>
        </w:r>
        <w:r>
          <w:instrText xml:space="preserve"> PAGEREF _Toc32557 \h </w:instrText>
        </w:r>
        <w:r>
          <w:fldChar w:fldCharType="separate"/>
        </w:r>
        <w:r>
          <w:t>20</w:t>
        </w:r>
        <w:r>
          <w:fldChar w:fldCharType="end"/>
        </w:r>
      </w:hyperlink>
    </w:p>
    <w:p>
      <w:pPr>
        <w:pStyle w:val="TOC2"/>
        <w:tabs>
          <w:tab w:val="right" w:leader="dot" w:pos="8306"/>
        </w:tabs>
      </w:pPr>
      <w:hyperlink w:anchor="_Toc1107" w:history="1">
        <w:r>
          <w:rPr>
            <w:rFonts w:ascii="仿宋" w:eastAsia="仿宋" w:hAnsi="仿宋" w:cs="仿宋" w:hint="eastAsia"/>
            <w:lang w:eastAsia="zh-CN"/>
          </w:rPr>
          <w:t>(一)、喷砂设备项目选址</w:t>
        </w:r>
        <w:r>
          <w:tab/>
        </w:r>
        <w:r>
          <w:fldChar w:fldCharType="begin"/>
        </w:r>
        <w:r>
          <w:instrText xml:space="preserve"> PAGEREF _Toc1107 \h </w:instrText>
        </w:r>
        <w:r>
          <w:fldChar w:fldCharType="separate"/>
        </w:r>
        <w:r>
          <w:t>20</w:t>
        </w:r>
        <w:r>
          <w:fldChar w:fldCharType="end"/>
        </w:r>
      </w:hyperlink>
    </w:p>
    <w:p>
      <w:pPr>
        <w:pStyle w:val="TOC2"/>
        <w:tabs>
          <w:tab w:val="right" w:leader="dot" w:pos="8306"/>
        </w:tabs>
      </w:pPr>
      <w:hyperlink w:anchor="_Toc31728" w:history="1">
        <w:r>
          <w:rPr>
            <w:rFonts w:ascii="仿宋" w:eastAsia="仿宋" w:hAnsi="仿宋" w:cs="仿宋" w:hint="eastAsia"/>
            <w:lang w:eastAsia="zh-CN"/>
          </w:rPr>
          <w:t>(二)、用地控制指标</w:t>
        </w:r>
        <w:r>
          <w:tab/>
        </w:r>
        <w:r>
          <w:fldChar w:fldCharType="begin"/>
        </w:r>
        <w:r>
          <w:instrText xml:space="preserve"> PAGEREF _Toc31728 \h </w:instrText>
        </w:r>
        <w:r>
          <w:fldChar w:fldCharType="separate"/>
        </w:r>
        <w:r>
          <w:t>20</w:t>
        </w:r>
        <w:r>
          <w:fldChar w:fldCharType="end"/>
        </w:r>
      </w:hyperlink>
    </w:p>
    <w:p>
      <w:pPr>
        <w:pStyle w:val="TOC2"/>
        <w:tabs>
          <w:tab w:val="right" w:leader="dot" w:pos="8306"/>
        </w:tabs>
      </w:pPr>
      <w:hyperlink w:anchor="_Toc27736" w:history="1">
        <w:r>
          <w:rPr>
            <w:rFonts w:ascii="仿宋" w:eastAsia="仿宋" w:hAnsi="仿宋" w:cs="仿宋" w:hint="eastAsia"/>
            <w:lang w:eastAsia="zh-CN"/>
          </w:rPr>
          <w:t>(三)、节约用地措施</w:t>
        </w:r>
        <w:r>
          <w:tab/>
        </w:r>
        <w:r>
          <w:fldChar w:fldCharType="begin"/>
        </w:r>
        <w:r>
          <w:instrText xml:space="preserve"> PAGEREF _Toc27736 \h </w:instrText>
        </w:r>
        <w:r>
          <w:fldChar w:fldCharType="separate"/>
        </w:r>
        <w:r>
          <w:t>22</w:t>
        </w:r>
        <w:r>
          <w:fldChar w:fldCharType="end"/>
        </w:r>
      </w:hyperlink>
    </w:p>
    <w:p>
      <w:pPr>
        <w:pStyle w:val="TOC2"/>
        <w:tabs>
          <w:tab w:val="right" w:leader="dot" w:pos="8306"/>
        </w:tabs>
      </w:pPr>
      <w:hyperlink w:anchor="_Toc4116" w:history="1">
        <w:r>
          <w:rPr>
            <w:rFonts w:ascii="仿宋" w:eastAsia="仿宋" w:hAnsi="仿宋" w:cs="仿宋" w:hint="eastAsia"/>
            <w:lang w:eastAsia="zh-CN"/>
          </w:rPr>
          <w:t>(四)、总图布置方案</w:t>
        </w:r>
        <w:r>
          <w:tab/>
        </w:r>
        <w:r>
          <w:fldChar w:fldCharType="begin"/>
        </w:r>
        <w:r>
          <w:instrText xml:space="preserve"> PAGEREF _Toc4116 \h </w:instrText>
        </w:r>
        <w:r>
          <w:fldChar w:fldCharType="separate"/>
        </w:r>
        <w:r>
          <w:t>23</w:t>
        </w:r>
        <w:r>
          <w:fldChar w:fldCharType="end"/>
        </w:r>
      </w:hyperlink>
    </w:p>
    <w:p>
      <w:pPr>
        <w:pStyle w:val="TOC2"/>
        <w:tabs>
          <w:tab w:val="right" w:leader="dot" w:pos="8306"/>
        </w:tabs>
      </w:pPr>
      <w:hyperlink w:anchor="_Toc5623" w:history="1">
        <w:r>
          <w:rPr>
            <w:rFonts w:ascii="仿宋" w:eastAsia="仿宋" w:hAnsi="仿宋" w:cs="仿宋" w:hint="eastAsia"/>
            <w:lang w:eastAsia="zh-CN"/>
          </w:rPr>
          <w:t>(五)、选址综合评价</w:t>
        </w:r>
        <w:r>
          <w:tab/>
        </w:r>
        <w:r>
          <w:fldChar w:fldCharType="begin"/>
        </w:r>
        <w:r>
          <w:instrText xml:space="preserve"> PAGEREF _Toc5623 \h </w:instrText>
        </w:r>
        <w:r>
          <w:fldChar w:fldCharType="separate"/>
        </w:r>
        <w:r>
          <w:t>24</w:t>
        </w:r>
        <w:r>
          <w:fldChar w:fldCharType="end"/>
        </w:r>
      </w:hyperlink>
    </w:p>
    <w:p>
      <w:pPr>
        <w:pStyle w:val="TOC1"/>
        <w:tabs>
          <w:tab w:val="right" w:leader="dot" w:pos="8306"/>
        </w:tabs>
      </w:pPr>
      <w:hyperlink w:anchor="_Toc316" w:history="1">
        <w:r>
          <w:rPr>
            <w:rFonts w:ascii="仿宋" w:eastAsia="仿宋" w:hAnsi="仿宋" w:cs="仿宋" w:hint="eastAsia"/>
            <w:lang w:eastAsia="zh-CN"/>
          </w:rPr>
          <w:t>七、喷砂设备项目财务管理</w:t>
        </w:r>
        <w:r>
          <w:tab/>
        </w:r>
        <w:r>
          <w:fldChar w:fldCharType="begin"/>
        </w:r>
        <w:r>
          <w:instrText xml:space="preserve"> PAGEREF _Toc316 \h </w:instrText>
        </w:r>
        <w:r>
          <w:fldChar w:fldCharType="separate"/>
        </w:r>
        <w:r>
          <w:t>25</w:t>
        </w:r>
        <w:r>
          <w:fldChar w:fldCharType="end"/>
        </w:r>
      </w:hyperlink>
    </w:p>
    <w:p>
      <w:pPr>
        <w:pStyle w:val="TOC2"/>
        <w:tabs>
          <w:tab w:val="right" w:leader="dot" w:pos="8306"/>
        </w:tabs>
      </w:pPr>
      <w:hyperlink w:anchor="_Toc6166" w:history="1">
        <w:r>
          <w:rPr>
            <w:rFonts w:ascii="仿宋" w:eastAsia="仿宋" w:hAnsi="仿宋" w:cs="仿宋" w:hint="eastAsia"/>
            <w:lang w:eastAsia="zh-CN"/>
          </w:rPr>
          <w:t>(一)、资金需求大</w:t>
        </w:r>
        <w:r>
          <w:tab/>
        </w:r>
        <w:r>
          <w:fldChar w:fldCharType="begin"/>
        </w:r>
        <w:r>
          <w:instrText xml:space="preserve"> PAGEREF _Toc6166 \h </w:instrText>
        </w:r>
        <w:r>
          <w:fldChar w:fldCharType="separate"/>
        </w:r>
        <w:r>
          <w:t>25</w:t>
        </w:r>
        <w:r>
          <w:fldChar w:fldCharType="end"/>
        </w:r>
      </w:hyperlink>
    </w:p>
    <w:p>
      <w:pPr>
        <w:pStyle w:val="TOC2"/>
        <w:tabs>
          <w:tab w:val="right" w:leader="dot" w:pos="8306"/>
        </w:tabs>
      </w:pPr>
      <w:hyperlink w:anchor="_Toc6973" w:history="1">
        <w:r>
          <w:rPr>
            <w:rFonts w:ascii="仿宋" w:eastAsia="仿宋" w:hAnsi="仿宋" w:cs="仿宋" w:hint="eastAsia"/>
            <w:lang w:eastAsia="zh-CN"/>
          </w:rPr>
          <w:t>(二)、研发周期长</w:t>
        </w:r>
        <w:r>
          <w:tab/>
        </w:r>
        <w:r>
          <w:fldChar w:fldCharType="begin"/>
        </w:r>
        <w:r>
          <w:instrText xml:space="preserve"> PAGEREF _Toc6973 \h </w:instrText>
        </w:r>
        <w:r>
          <w:fldChar w:fldCharType="separate"/>
        </w:r>
        <w:r>
          <w:t>26</w:t>
        </w:r>
        <w:r>
          <w:fldChar w:fldCharType="end"/>
        </w:r>
      </w:hyperlink>
    </w:p>
    <w:p>
      <w:pPr>
        <w:pStyle w:val="TOC2"/>
        <w:tabs>
          <w:tab w:val="right" w:leader="dot" w:pos="8306"/>
        </w:tabs>
      </w:pPr>
      <w:hyperlink w:anchor="_Toc1428" w:history="1">
        <w:r>
          <w:rPr>
            <w:rFonts w:ascii="仿宋" w:eastAsia="仿宋" w:hAnsi="仿宋" w:cs="仿宋" w:hint="eastAsia"/>
            <w:lang w:eastAsia="zh-CN"/>
          </w:rPr>
          <w:t>(三)、市场风险大</w:t>
        </w:r>
        <w:r>
          <w:tab/>
        </w:r>
        <w:r>
          <w:fldChar w:fldCharType="begin"/>
        </w:r>
        <w:r>
          <w:instrText xml:space="preserve"> PAGEREF _Toc1428 \h </w:instrText>
        </w:r>
        <w:r>
          <w:fldChar w:fldCharType="separate"/>
        </w:r>
        <w:r>
          <w:t>27</w:t>
        </w:r>
        <w:r>
          <w:fldChar w:fldCharType="end"/>
        </w:r>
      </w:hyperlink>
    </w:p>
    <w:p>
      <w:pPr>
        <w:pStyle w:val="TOC2"/>
        <w:tabs>
          <w:tab w:val="right" w:leader="dot" w:pos="8306"/>
        </w:tabs>
      </w:pPr>
      <w:hyperlink w:anchor="_Toc19029" w:history="1">
        <w:r>
          <w:rPr>
            <w:rFonts w:ascii="仿宋" w:eastAsia="仿宋" w:hAnsi="仿宋" w:cs="仿宋" w:hint="eastAsia"/>
            <w:lang w:eastAsia="zh-CN"/>
          </w:rPr>
          <w:t>(四)、利润率高</w:t>
        </w:r>
        <w:r>
          <w:tab/>
        </w:r>
        <w:r>
          <w:fldChar w:fldCharType="begin"/>
        </w:r>
        <w:r>
          <w:instrText xml:space="preserve"> PAGEREF _Toc19029 \h </w:instrText>
        </w:r>
        <w:r>
          <w:fldChar w:fldCharType="separate"/>
        </w:r>
        <w:r>
          <w:t>30</w:t>
        </w:r>
        <w:r>
          <w:fldChar w:fldCharType="end"/>
        </w:r>
      </w:hyperlink>
    </w:p>
    <w:p>
      <w:pPr>
        <w:pStyle w:val="TOC1"/>
        <w:tabs>
          <w:tab w:val="right" w:leader="dot" w:pos="8306"/>
        </w:tabs>
      </w:pPr>
      <w:hyperlink w:anchor="_Toc4914" w:history="1">
        <w:r>
          <w:rPr>
            <w:rFonts w:ascii="仿宋" w:eastAsia="仿宋" w:hAnsi="仿宋" w:cs="仿宋" w:hint="eastAsia"/>
            <w:lang w:eastAsia="zh-CN"/>
          </w:rPr>
          <w:t>八、喷砂设备项目投资规划</w:t>
        </w:r>
        <w:r>
          <w:tab/>
        </w:r>
        <w:r>
          <w:fldChar w:fldCharType="begin"/>
        </w:r>
        <w:r>
          <w:instrText xml:space="preserve"> PAGEREF _Toc4914 \h </w:instrText>
        </w:r>
        <w:r>
          <w:fldChar w:fldCharType="separate"/>
        </w:r>
        <w:r>
          <w:t>32</w:t>
        </w:r>
        <w:r>
          <w:fldChar w:fldCharType="end"/>
        </w:r>
      </w:hyperlink>
    </w:p>
    <w:p>
      <w:pPr>
        <w:pStyle w:val="TOC2"/>
        <w:tabs>
          <w:tab w:val="right" w:leader="dot" w:pos="8306"/>
        </w:tabs>
      </w:pPr>
      <w:hyperlink w:anchor="_Toc19440" w:history="1">
        <w:r>
          <w:rPr>
            <w:rFonts w:ascii="仿宋" w:eastAsia="仿宋" w:hAnsi="仿宋" w:cs="仿宋" w:hint="eastAsia"/>
            <w:lang w:eastAsia="zh-CN"/>
          </w:rPr>
          <w:t>(一)、喷砂设备项目总投资估算</w:t>
        </w:r>
        <w:r>
          <w:tab/>
        </w:r>
        <w:r>
          <w:fldChar w:fldCharType="begin"/>
        </w:r>
        <w:r>
          <w:instrText xml:space="preserve"> PAGEREF _Toc19440 \h </w:instrText>
        </w:r>
        <w:r>
          <w:fldChar w:fldCharType="separate"/>
        </w:r>
        <w:r>
          <w:t>32</w:t>
        </w:r>
        <w:r>
          <w:fldChar w:fldCharType="end"/>
        </w:r>
      </w:hyperlink>
    </w:p>
    <w:p>
      <w:pPr>
        <w:pStyle w:val="TOC2"/>
        <w:tabs>
          <w:tab w:val="right" w:leader="dot" w:pos="8306"/>
        </w:tabs>
      </w:pPr>
      <w:hyperlink w:anchor="_Toc7592" w:history="1">
        <w:r>
          <w:rPr>
            <w:rFonts w:ascii="仿宋" w:eastAsia="仿宋" w:hAnsi="仿宋" w:cs="仿宋" w:hint="eastAsia"/>
            <w:lang w:eastAsia="zh-CN"/>
          </w:rPr>
          <w:t>(二)、资金筹措</w:t>
        </w:r>
        <w:r>
          <w:tab/>
        </w:r>
        <w:r>
          <w:fldChar w:fldCharType="begin"/>
        </w:r>
        <w:r>
          <w:instrText xml:space="preserve"> PAGEREF _Toc7592 \h </w:instrText>
        </w:r>
        <w:r>
          <w:fldChar w:fldCharType="separate"/>
        </w:r>
        <w:r>
          <w:t>33</w:t>
        </w:r>
        <w:r>
          <w:fldChar w:fldCharType="end"/>
        </w:r>
      </w:hyperlink>
    </w:p>
    <w:p>
      <w:pPr>
        <w:pStyle w:val="TOC1"/>
        <w:tabs>
          <w:tab w:val="right" w:leader="dot" w:pos="8306"/>
        </w:tabs>
      </w:pPr>
      <w:hyperlink w:anchor="_Toc21210" w:history="1">
        <w:r>
          <w:rPr>
            <w:rFonts w:ascii="仿宋" w:eastAsia="仿宋" w:hAnsi="仿宋" w:cs="仿宋" w:hint="eastAsia"/>
            <w:lang w:eastAsia="zh-CN"/>
          </w:rPr>
          <w:t>九、喷砂设备项目人力资源管理</w:t>
        </w:r>
        <w:r>
          <w:tab/>
        </w:r>
        <w:r>
          <w:fldChar w:fldCharType="begin"/>
        </w:r>
        <w:r>
          <w:instrText xml:space="preserve"> PAGEREF _Toc21210 \h </w:instrText>
        </w:r>
        <w:r>
          <w:fldChar w:fldCharType="separate"/>
        </w:r>
        <w:r>
          <w:t>34</w:t>
        </w:r>
        <w:r>
          <w:fldChar w:fldCharType="end"/>
        </w:r>
      </w:hyperlink>
    </w:p>
    <w:p>
      <w:pPr>
        <w:pStyle w:val="TOC2"/>
        <w:tabs>
          <w:tab w:val="right" w:leader="dot" w:pos="8306"/>
        </w:tabs>
      </w:pPr>
      <w:hyperlink w:anchor="_Toc6564" w:history="1">
        <w:r>
          <w:rPr>
            <w:rFonts w:ascii="仿宋" w:eastAsia="仿宋" w:hAnsi="仿宋" w:cs="仿宋" w:hint="eastAsia"/>
            <w:lang w:eastAsia="zh-CN"/>
          </w:rPr>
          <w:t>(一)、建立健全的预算管理制度</w:t>
        </w:r>
        <w:r>
          <w:tab/>
        </w:r>
        <w:r>
          <w:fldChar w:fldCharType="begin"/>
        </w:r>
        <w:r>
          <w:instrText xml:space="preserve"> PAGEREF _Toc6564 \h </w:instrText>
        </w:r>
        <w:r>
          <w:fldChar w:fldCharType="separate"/>
        </w:r>
        <w:r>
          <w:t>34</w:t>
        </w:r>
        <w:r>
          <w:fldChar w:fldCharType="end"/>
        </w:r>
      </w:hyperlink>
    </w:p>
    <w:p>
      <w:pPr>
        <w:pStyle w:val="TOC2"/>
        <w:tabs>
          <w:tab w:val="right" w:leader="dot" w:pos="8306"/>
        </w:tabs>
      </w:pPr>
      <w:hyperlink w:anchor="_Toc8660" w:history="1">
        <w:r>
          <w:rPr>
            <w:rFonts w:ascii="仿宋" w:eastAsia="仿宋" w:hAnsi="仿宋" w:cs="仿宋" w:hint="eastAsia"/>
            <w:lang w:eastAsia="zh-CN"/>
          </w:rPr>
          <w:t>(二)、加强资金流动监控</w:t>
        </w:r>
        <w:r>
          <w:tab/>
        </w:r>
        <w:r>
          <w:fldChar w:fldCharType="begin"/>
        </w:r>
        <w:r>
          <w:instrText xml:space="preserve"> PAGEREF _Toc8660 \h </w:instrText>
        </w:r>
        <w:r>
          <w:fldChar w:fldCharType="separate"/>
        </w:r>
        <w:r>
          <w:t>35</w:t>
        </w:r>
        <w:r>
          <w:fldChar w:fldCharType="end"/>
        </w:r>
      </w:hyperlink>
    </w:p>
    <w:p>
      <w:pPr>
        <w:pStyle w:val="TOC2"/>
        <w:tabs>
          <w:tab w:val="right" w:leader="dot" w:pos="8306"/>
        </w:tabs>
      </w:pPr>
      <w:hyperlink w:anchor="_Toc1158" w:history="1">
        <w:r>
          <w:rPr>
            <w:rFonts w:ascii="仿宋" w:eastAsia="仿宋" w:hAnsi="仿宋" w:cs="仿宋" w:hint="eastAsia"/>
            <w:lang w:eastAsia="zh-CN"/>
          </w:rPr>
          <w:t>(三)、制定完善的风险控制机制</w:t>
        </w:r>
        <w:r>
          <w:tab/>
        </w:r>
        <w:r>
          <w:fldChar w:fldCharType="begin"/>
        </w:r>
        <w:r>
          <w:instrText xml:space="preserve"> PAGEREF _Toc1158 \h </w:instrText>
        </w:r>
        <w:r>
          <w:fldChar w:fldCharType="separate"/>
        </w:r>
        <w:r>
          <w:t>37</w:t>
        </w:r>
        <w:r>
          <w:fldChar w:fldCharType="end"/>
        </w:r>
      </w:hyperlink>
    </w:p>
    <w:p>
      <w:pPr>
        <w:pStyle w:val="TOC2"/>
        <w:tabs>
          <w:tab w:val="right" w:leader="dot" w:pos="8306"/>
        </w:tabs>
      </w:pPr>
      <w:hyperlink w:anchor="_Toc30684" w:history="1">
        <w:r>
          <w:rPr>
            <w:rFonts w:ascii="仿宋" w:eastAsia="仿宋" w:hAnsi="仿宋" w:cs="仿宋" w:hint="eastAsia"/>
            <w:lang w:eastAsia="zh-CN"/>
          </w:rPr>
          <w:t>(四)、优化成本管理</w:t>
        </w:r>
        <w:r>
          <w:tab/>
        </w:r>
        <w:r>
          <w:fldChar w:fldCharType="begin"/>
        </w:r>
        <w:r>
          <w:instrText xml:space="preserve"> PAGEREF _Toc30684 \h </w:instrText>
        </w:r>
        <w:r>
          <w:fldChar w:fldCharType="separate"/>
        </w:r>
        <w:r>
          <w:t>38</w:t>
        </w:r>
        <w:r>
          <w:fldChar w:fldCharType="end"/>
        </w:r>
      </w:hyperlink>
    </w:p>
    <w:p>
      <w:pPr>
        <w:pStyle w:val="TOC1"/>
        <w:tabs>
          <w:tab w:val="right" w:leader="dot" w:pos="8306"/>
        </w:tabs>
      </w:pPr>
      <w:hyperlink w:anchor="_Toc25608" w:history="1">
        <w:r>
          <w:rPr>
            <w:rFonts w:ascii="仿宋" w:eastAsia="仿宋" w:hAnsi="仿宋" w:cs="仿宋" w:hint="eastAsia"/>
            <w:lang w:eastAsia="zh-CN"/>
          </w:rPr>
          <w:t>十、生产安全保护</w:t>
        </w:r>
        <w:r>
          <w:tab/>
        </w:r>
        <w:r>
          <w:fldChar w:fldCharType="begin"/>
        </w:r>
        <w:r>
          <w:instrText xml:space="preserve"> PAGEREF _Toc25608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2" w:history="1">
        <w:r>
          <w:rPr>
            <w:rFonts w:ascii="仿宋" w:eastAsia="仿宋" w:hAnsi="仿宋" w:cs="仿宋" w:hint="eastAsia"/>
            <w:lang w:eastAsia="zh-CN"/>
          </w:rPr>
          <w:t>(一)、消防安全</w:t>
        </w:r>
        <w:r>
          <w:tab/>
        </w:r>
        <w:r>
          <w:fldChar w:fldCharType="begin"/>
        </w:r>
        <w:r>
          <w:instrText xml:space="preserve"> PAGEREF _Toc17322 \h </w:instrText>
        </w:r>
        <w:r>
          <w:fldChar w:fldCharType="separate"/>
        </w:r>
        <w:r>
          <w:t>39</w:t>
        </w:r>
        <w:r>
          <w:fldChar w:fldCharType="end"/>
        </w:r>
      </w:hyperlink>
    </w:p>
    <w:p>
      <w:pPr>
        <w:pStyle w:val="TOC2"/>
        <w:tabs>
          <w:tab w:val="right" w:leader="dot" w:pos="8306"/>
        </w:tabs>
      </w:pPr>
      <w:hyperlink w:anchor="_Toc5185" w:history="1">
        <w:r>
          <w:rPr>
            <w:rFonts w:ascii="仿宋" w:eastAsia="仿宋" w:hAnsi="仿宋" w:cs="仿宋" w:hint="eastAsia"/>
            <w:lang w:eastAsia="zh-CN"/>
          </w:rPr>
          <w:t>(二)、防火防爆总图布置措施</w:t>
        </w:r>
        <w:r>
          <w:tab/>
        </w:r>
        <w:r>
          <w:fldChar w:fldCharType="begin"/>
        </w:r>
        <w:r>
          <w:instrText xml:space="preserve"> PAGEREF _Toc5185 \h </w:instrText>
        </w:r>
        <w:r>
          <w:fldChar w:fldCharType="separate"/>
        </w:r>
        <w:r>
          <w:t>41</w:t>
        </w:r>
        <w:r>
          <w:fldChar w:fldCharType="end"/>
        </w:r>
      </w:hyperlink>
    </w:p>
    <w:p>
      <w:pPr>
        <w:pStyle w:val="TOC2"/>
        <w:tabs>
          <w:tab w:val="right" w:leader="dot" w:pos="8306"/>
        </w:tabs>
      </w:pPr>
      <w:hyperlink w:anchor="_Toc54" w:history="1">
        <w:r>
          <w:rPr>
            <w:rFonts w:ascii="仿宋" w:eastAsia="仿宋" w:hAnsi="仿宋" w:cs="仿宋" w:hint="eastAsia"/>
            <w:lang w:eastAsia="zh-CN"/>
          </w:rPr>
          <w:t>(三)、自然灾害防范措施</w:t>
        </w:r>
        <w:r>
          <w:tab/>
        </w:r>
        <w:r>
          <w:fldChar w:fldCharType="begin"/>
        </w:r>
        <w:r>
          <w:instrText xml:space="preserve"> PAGEREF _Toc54 \h </w:instrText>
        </w:r>
        <w:r>
          <w:fldChar w:fldCharType="separate"/>
        </w:r>
        <w:r>
          <w:t>41</w:t>
        </w:r>
        <w:r>
          <w:fldChar w:fldCharType="end"/>
        </w:r>
      </w:hyperlink>
    </w:p>
    <w:p>
      <w:pPr>
        <w:pStyle w:val="TOC2"/>
        <w:tabs>
          <w:tab w:val="right" w:leader="dot" w:pos="8306"/>
        </w:tabs>
      </w:pPr>
      <w:hyperlink w:anchor="_Toc24223" w:history="1">
        <w:r>
          <w:rPr>
            <w:rFonts w:ascii="仿宋" w:eastAsia="仿宋" w:hAnsi="仿宋" w:cs="仿宋" w:hint="eastAsia"/>
            <w:lang w:eastAsia="zh-CN"/>
          </w:rPr>
          <w:t>(四)、安全色及安全标志使用要求</w:t>
        </w:r>
        <w:r>
          <w:tab/>
        </w:r>
        <w:r>
          <w:fldChar w:fldCharType="begin"/>
        </w:r>
        <w:r>
          <w:instrText xml:space="preserve"> PAGEREF _Toc24223 \h </w:instrText>
        </w:r>
        <w:r>
          <w:fldChar w:fldCharType="separate"/>
        </w:r>
        <w:r>
          <w:t>42</w:t>
        </w:r>
        <w:r>
          <w:fldChar w:fldCharType="end"/>
        </w:r>
      </w:hyperlink>
    </w:p>
    <w:p>
      <w:pPr>
        <w:pStyle w:val="TOC2"/>
        <w:tabs>
          <w:tab w:val="right" w:leader="dot" w:pos="8306"/>
        </w:tabs>
      </w:pPr>
      <w:hyperlink w:anchor="_Toc27195" w:history="1">
        <w:r>
          <w:rPr>
            <w:rFonts w:ascii="仿宋" w:eastAsia="仿宋" w:hAnsi="仿宋" w:cs="仿宋" w:hint="eastAsia"/>
            <w:lang w:eastAsia="zh-CN"/>
          </w:rPr>
          <w:t>(五)、防尘防毒措施</w:t>
        </w:r>
        <w:r>
          <w:tab/>
        </w:r>
        <w:r>
          <w:fldChar w:fldCharType="begin"/>
        </w:r>
        <w:r>
          <w:instrText xml:space="preserve"> PAGEREF _Toc27195 \h </w:instrText>
        </w:r>
        <w:r>
          <w:fldChar w:fldCharType="separate"/>
        </w:r>
        <w:r>
          <w:t>43</w:t>
        </w:r>
        <w:r>
          <w:fldChar w:fldCharType="end"/>
        </w:r>
      </w:hyperlink>
    </w:p>
    <w:p>
      <w:pPr>
        <w:pStyle w:val="TOC2"/>
        <w:tabs>
          <w:tab w:val="right" w:leader="dot" w:pos="8306"/>
        </w:tabs>
      </w:pPr>
      <w:hyperlink w:anchor="_Toc27083" w:history="1">
        <w:r>
          <w:rPr>
            <w:rFonts w:ascii="仿宋" w:eastAsia="仿宋" w:hAnsi="仿宋" w:cs="仿宋" w:hint="eastAsia"/>
            <w:lang w:eastAsia="zh-CN"/>
          </w:rPr>
          <w:t>(六)、防静电、触电防护及防雷措施</w:t>
        </w:r>
        <w:r>
          <w:tab/>
        </w:r>
        <w:r>
          <w:fldChar w:fldCharType="begin"/>
        </w:r>
        <w:r>
          <w:instrText xml:space="preserve"> PAGEREF _Toc27083 \h </w:instrText>
        </w:r>
        <w:r>
          <w:fldChar w:fldCharType="separate"/>
        </w:r>
        <w:r>
          <w:t>44</w:t>
        </w:r>
        <w:r>
          <w:fldChar w:fldCharType="end"/>
        </w:r>
      </w:hyperlink>
    </w:p>
    <w:p>
      <w:pPr>
        <w:pStyle w:val="TOC2"/>
        <w:tabs>
          <w:tab w:val="right" w:leader="dot" w:pos="8306"/>
        </w:tabs>
      </w:pPr>
      <w:hyperlink w:anchor="_Toc32540" w:history="1">
        <w:r>
          <w:rPr>
            <w:rFonts w:ascii="仿宋" w:eastAsia="仿宋" w:hAnsi="仿宋" w:cs="仿宋" w:hint="eastAsia"/>
            <w:lang w:eastAsia="zh-CN"/>
          </w:rPr>
          <w:t>(七)、机械设备安全保障措施</w:t>
        </w:r>
        <w:r>
          <w:tab/>
        </w:r>
        <w:r>
          <w:fldChar w:fldCharType="begin"/>
        </w:r>
        <w:r>
          <w:instrText xml:space="preserve"> PAGEREF _Toc32540 \h </w:instrText>
        </w:r>
        <w:r>
          <w:fldChar w:fldCharType="separate"/>
        </w:r>
        <w:r>
          <w:t>46</w:t>
        </w:r>
        <w:r>
          <w:fldChar w:fldCharType="end"/>
        </w:r>
      </w:hyperlink>
    </w:p>
    <w:p>
      <w:pPr>
        <w:pStyle w:val="TOC1"/>
        <w:tabs>
          <w:tab w:val="right" w:leader="dot" w:pos="8306"/>
        </w:tabs>
      </w:pPr>
      <w:hyperlink w:anchor="_Toc20887" w:history="1">
        <w:r>
          <w:rPr>
            <w:rFonts w:ascii="仿宋" w:eastAsia="仿宋" w:hAnsi="仿宋" w:cs="仿宋" w:hint="eastAsia"/>
            <w:lang w:eastAsia="zh-CN"/>
          </w:rPr>
          <w:t>十一、喷砂设备项目计划安排</w:t>
        </w:r>
        <w:r>
          <w:tab/>
        </w:r>
        <w:r>
          <w:fldChar w:fldCharType="begin"/>
        </w:r>
        <w:r>
          <w:instrText xml:space="preserve"> PAGEREF _Toc20887 \h </w:instrText>
        </w:r>
        <w:r>
          <w:fldChar w:fldCharType="separate"/>
        </w:r>
        <w:r>
          <w:t>47</w:t>
        </w:r>
        <w:r>
          <w:fldChar w:fldCharType="end"/>
        </w:r>
      </w:hyperlink>
    </w:p>
    <w:p>
      <w:pPr>
        <w:pStyle w:val="TOC2"/>
        <w:tabs>
          <w:tab w:val="right" w:leader="dot" w:pos="8306"/>
        </w:tabs>
      </w:pPr>
      <w:hyperlink w:anchor="_Toc30607" w:history="1">
        <w:r>
          <w:rPr>
            <w:rFonts w:ascii="仿宋" w:eastAsia="仿宋" w:hAnsi="仿宋" w:cs="仿宋" w:hint="eastAsia"/>
            <w:lang w:eastAsia="zh-CN"/>
          </w:rPr>
          <w:t>(一)、建设周期</w:t>
        </w:r>
        <w:r>
          <w:tab/>
        </w:r>
        <w:r>
          <w:fldChar w:fldCharType="begin"/>
        </w:r>
        <w:r>
          <w:instrText xml:space="preserve"> PAGEREF _Toc30607 \h </w:instrText>
        </w:r>
        <w:r>
          <w:fldChar w:fldCharType="separate"/>
        </w:r>
        <w:r>
          <w:t>47</w:t>
        </w:r>
        <w:r>
          <w:fldChar w:fldCharType="end"/>
        </w:r>
      </w:hyperlink>
    </w:p>
    <w:p>
      <w:pPr>
        <w:pStyle w:val="TOC2"/>
        <w:tabs>
          <w:tab w:val="right" w:leader="dot" w:pos="8306"/>
        </w:tabs>
      </w:pPr>
      <w:hyperlink w:anchor="_Toc28510" w:history="1">
        <w:r>
          <w:rPr>
            <w:rFonts w:ascii="仿宋" w:eastAsia="仿宋" w:hAnsi="仿宋" w:cs="仿宋" w:hint="eastAsia"/>
            <w:lang w:eastAsia="zh-CN"/>
          </w:rPr>
          <w:t>(二)、建设进度</w:t>
        </w:r>
        <w:r>
          <w:tab/>
        </w:r>
        <w:r>
          <w:fldChar w:fldCharType="begin"/>
        </w:r>
        <w:r>
          <w:instrText xml:space="preserve"> PAGEREF _Toc28510 \h </w:instrText>
        </w:r>
        <w:r>
          <w:fldChar w:fldCharType="separate"/>
        </w:r>
        <w:r>
          <w:t>48</w:t>
        </w:r>
        <w:r>
          <w:fldChar w:fldCharType="end"/>
        </w:r>
      </w:hyperlink>
    </w:p>
    <w:p>
      <w:pPr>
        <w:pStyle w:val="TOC2"/>
        <w:tabs>
          <w:tab w:val="right" w:leader="dot" w:pos="8306"/>
        </w:tabs>
      </w:pPr>
      <w:hyperlink w:anchor="_Toc17655" w:history="1">
        <w:r>
          <w:rPr>
            <w:rFonts w:ascii="仿宋" w:eastAsia="仿宋" w:hAnsi="仿宋" w:cs="仿宋" w:hint="eastAsia"/>
            <w:lang w:eastAsia="zh-CN"/>
          </w:rPr>
          <w:t>(三)、进度安排注意事项</w:t>
        </w:r>
        <w:r>
          <w:tab/>
        </w:r>
        <w:r>
          <w:fldChar w:fldCharType="begin"/>
        </w:r>
        <w:r>
          <w:instrText xml:space="preserve"> PAGEREF _Toc17655 \h </w:instrText>
        </w:r>
        <w:r>
          <w:fldChar w:fldCharType="separate"/>
        </w:r>
        <w:r>
          <w:t>49</w:t>
        </w:r>
        <w:r>
          <w:fldChar w:fldCharType="end"/>
        </w:r>
      </w:hyperlink>
    </w:p>
    <w:p>
      <w:pPr>
        <w:pStyle w:val="TOC2"/>
        <w:tabs>
          <w:tab w:val="right" w:leader="dot" w:pos="8306"/>
        </w:tabs>
      </w:pPr>
      <w:hyperlink w:anchor="_Toc24204" w:history="1">
        <w:r>
          <w:rPr>
            <w:rFonts w:ascii="仿宋" w:eastAsia="仿宋" w:hAnsi="仿宋" w:cs="仿宋" w:hint="eastAsia"/>
            <w:lang w:eastAsia="zh-CN"/>
          </w:rPr>
          <w:t>(四)、人力资源配置</w:t>
        </w:r>
        <w:r>
          <w:tab/>
        </w:r>
        <w:r>
          <w:fldChar w:fldCharType="begin"/>
        </w:r>
        <w:r>
          <w:instrText xml:space="preserve"> PAGEREF _Toc24204 \h </w:instrText>
        </w:r>
        <w:r>
          <w:fldChar w:fldCharType="separate"/>
        </w:r>
        <w:r>
          <w:t>50</w:t>
        </w:r>
        <w:r>
          <w:fldChar w:fldCharType="end"/>
        </w:r>
      </w:hyperlink>
    </w:p>
    <w:p>
      <w:pPr>
        <w:pStyle w:val="TOC1"/>
        <w:tabs>
          <w:tab w:val="right" w:leader="dot" w:pos="8306"/>
        </w:tabs>
      </w:pPr>
      <w:hyperlink w:anchor="_Toc3680" w:history="1">
        <w:r>
          <w:rPr>
            <w:rFonts w:ascii="仿宋" w:eastAsia="仿宋" w:hAnsi="仿宋" w:cs="仿宋" w:hint="eastAsia"/>
            <w:lang w:eastAsia="zh-CN"/>
          </w:rPr>
          <w:t>十二、喷砂设备项目人力资源培养与发展</w:t>
        </w:r>
        <w:r>
          <w:tab/>
        </w:r>
        <w:r>
          <w:fldChar w:fldCharType="begin"/>
        </w:r>
        <w:r>
          <w:instrText xml:space="preserve"> PAGEREF _Toc3680 \h </w:instrText>
        </w:r>
        <w:r>
          <w:fldChar w:fldCharType="separate"/>
        </w:r>
        <w:r>
          <w:t>51</w:t>
        </w:r>
        <w:r>
          <w:fldChar w:fldCharType="end"/>
        </w:r>
      </w:hyperlink>
    </w:p>
    <w:p>
      <w:pPr>
        <w:pStyle w:val="TOC2"/>
        <w:tabs>
          <w:tab w:val="right" w:leader="dot" w:pos="8306"/>
        </w:tabs>
      </w:pPr>
      <w:hyperlink w:anchor="_Toc26139" w:history="1">
        <w:r>
          <w:rPr>
            <w:rFonts w:ascii="仿宋" w:eastAsia="仿宋" w:hAnsi="仿宋" w:cs="仿宋" w:hint="eastAsia"/>
            <w:lang w:eastAsia="zh-CN"/>
          </w:rPr>
          <w:t>(一)、人才需求与规划</w:t>
        </w:r>
        <w:r>
          <w:tab/>
        </w:r>
        <w:r>
          <w:fldChar w:fldCharType="begin"/>
        </w:r>
        <w:r>
          <w:instrText xml:space="preserve"> PAGEREF _Toc26139 \h </w:instrText>
        </w:r>
        <w:r>
          <w:fldChar w:fldCharType="separate"/>
        </w:r>
        <w:r>
          <w:t>51</w:t>
        </w:r>
        <w:r>
          <w:fldChar w:fldCharType="end"/>
        </w:r>
      </w:hyperlink>
    </w:p>
    <w:p>
      <w:pPr>
        <w:pStyle w:val="TOC2"/>
        <w:tabs>
          <w:tab w:val="right" w:leader="dot" w:pos="8306"/>
        </w:tabs>
      </w:pPr>
      <w:hyperlink w:anchor="_Toc21104" w:history="1">
        <w:r>
          <w:rPr>
            <w:rFonts w:ascii="仿宋" w:eastAsia="仿宋" w:hAnsi="仿宋" w:cs="仿宋" w:hint="eastAsia"/>
            <w:lang w:eastAsia="zh-CN"/>
          </w:rPr>
          <w:t>(二)、培训与发展计划</w:t>
        </w:r>
        <w:r>
          <w:tab/>
        </w:r>
        <w:r>
          <w:fldChar w:fldCharType="begin"/>
        </w:r>
        <w:r>
          <w:instrText xml:space="preserve"> PAGEREF _Toc21104 \h </w:instrText>
        </w:r>
        <w:r>
          <w:fldChar w:fldCharType="separate"/>
        </w:r>
        <w:r>
          <w:t>52</w:t>
        </w:r>
        <w:r>
          <w:fldChar w:fldCharType="end"/>
        </w:r>
      </w:hyperlink>
    </w:p>
    <w:p>
      <w:pPr>
        <w:pStyle w:val="TOC1"/>
        <w:tabs>
          <w:tab w:val="right" w:leader="dot" w:pos="8306"/>
        </w:tabs>
      </w:pPr>
      <w:hyperlink w:anchor="_Toc30542" w:history="1">
        <w:r>
          <w:rPr>
            <w:rFonts w:ascii="仿宋" w:eastAsia="仿宋" w:hAnsi="仿宋" w:cs="仿宋" w:hint="eastAsia"/>
            <w:lang w:eastAsia="zh-CN"/>
          </w:rPr>
          <w:t>十三、供应链管理</w:t>
        </w:r>
        <w:r>
          <w:tab/>
        </w:r>
        <w:r>
          <w:fldChar w:fldCharType="begin"/>
        </w:r>
        <w:r>
          <w:instrText xml:space="preserve"> PAGEREF _Toc30542 \h </w:instrText>
        </w:r>
        <w:r>
          <w:fldChar w:fldCharType="separate"/>
        </w:r>
        <w:r>
          <w:t>52</w:t>
        </w:r>
        <w:r>
          <w:fldChar w:fldCharType="end"/>
        </w:r>
      </w:hyperlink>
    </w:p>
    <w:p>
      <w:pPr>
        <w:pStyle w:val="TOC2"/>
        <w:tabs>
          <w:tab w:val="right" w:leader="dot" w:pos="8306"/>
        </w:tabs>
      </w:pPr>
      <w:hyperlink w:anchor="_Toc15822" w:history="1">
        <w:r>
          <w:rPr>
            <w:rFonts w:ascii="仿宋" w:eastAsia="仿宋" w:hAnsi="仿宋" w:cs="仿宋" w:hint="eastAsia"/>
            <w:lang w:eastAsia="zh-CN"/>
          </w:rPr>
          <w:t>(一)、供应链战略规划</w:t>
        </w:r>
        <w:r>
          <w:tab/>
        </w:r>
        <w:r>
          <w:fldChar w:fldCharType="begin"/>
        </w:r>
        <w:r>
          <w:instrText xml:space="preserve"> PAGEREF _Toc15822 \h </w:instrText>
        </w:r>
        <w:r>
          <w:fldChar w:fldCharType="separate"/>
        </w:r>
        <w:r>
          <w:t>52</w:t>
        </w:r>
        <w:r>
          <w:fldChar w:fldCharType="end"/>
        </w:r>
      </w:hyperlink>
    </w:p>
    <w:p>
      <w:pPr>
        <w:pStyle w:val="TOC2"/>
        <w:tabs>
          <w:tab w:val="right" w:leader="dot" w:pos="8306"/>
        </w:tabs>
      </w:pPr>
      <w:hyperlink w:anchor="_Toc13042" w:history="1">
        <w:r>
          <w:rPr>
            <w:rFonts w:ascii="仿宋" w:eastAsia="仿宋" w:hAnsi="仿宋" w:cs="仿宋" w:hint="eastAsia"/>
            <w:lang w:eastAsia="zh-CN"/>
          </w:rPr>
          <w:t>(二)、供应商选择与合作</w:t>
        </w:r>
        <w:r>
          <w:tab/>
        </w:r>
        <w:r>
          <w:fldChar w:fldCharType="begin"/>
        </w:r>
        <w:r>
          <w:instrText xml:space="preserve"> PAGEREF _Toc13042 \h </w:instrText>
        </w:r>
        <w:r>
          <w:fldChar w:fldCharType="separate"/>
        </w:r>
        <w:r>
          <w:t>54</w:t>
        </w:r>
        <w:r>
          <w:fldChar w:fldCharType="end"/>
        </w:r>
      </w:hyperlink>
    </w:p>
    <w:p>
      <w:pPr>
        <w:pStyle w:val="TOC2"/>
        <w:tabs>
          <w:tab w:val="right" w:leader="dot" w:pos="8306"/>
        </w:tabs>
      </w:pPr>
      <w:hyperlink w:anchor="_Toc459" w:history="1">
        <w:r>
          <w:rPr>
            <w:rFonts w:ascii="仿宋" w:eastAsia="仿宋" w:hAnsi="仿宋" w:cs="仿宋" w:hint="eastAsia"/>
            <w:lang w:eastAsia="zh-CN"/>
          </w:rPr>
          <w:t>(三)、物流与库存管理</w:t>
        </w:r>
        <w:r>
          <w:tab/>
        </w:r>
        <w:r>
          <w:fldChar w:fldCharType="begin"/>
        </w:r>
        <w:r>
          <w:instrText xml:space="preserve"> PAGEREF _Toc459 \h </w:instrText>
        </w:r>
        <w:r>
          <w:fldChar w:fldCharType="separate"/>
        </w:r>
        <w:r>
          <w:t>55</w:t>
        </w:r>
        <w:r>
          <w:fldChar w:fldCharType="end"/>
        </w:r>
      </w:hyperlink>
    </w:p>
    <w:p>
      <w:pPr>
        <w:pStyle w:val="TOC1"/>
        <w:tabs>
          <w:tab w:val="right" w:leader="dot" w:pos="8306"/>
        </w:tabs>
      </w:pPr>
      <w:hyperlink w:anchor="_Toc12773" w:history="1">
        <w:r>
          <w:rPr>
            <w:rFonts w:ascii="仿宋" w:eastAsia="仿宋" w:hAnsi="仿宋" w:cs="仿宋" w:hint="eastAsia"/>
            <w:lang w:eastAsia="zh-CN"/>
          </w:rPr>
          <w:t>十四、喷砂设备项目治理与监督</w:t>
        </w:r>
        <w:r>
          <w:tab/>
        </w:r>
        <w:r>
          <w:fldChar w:fldCharType="begin"/>
        </w:r>
        <w:r>
          <w:instrText xml:space="preserve"> PAGEREF _Toc12773 \h </w:instrText>
        </w:r>
        <w:r>
          <w:fldChar w:fldCharType="separate"/>
        </w:r>
        <w:r>
          <w:t>56</w:t>
        </w:r>
        <w:r>
          <w:fldChar w:fldCharType="end"/>
        </w:r>
      </w:hyperlink>
    </w:p>
    <w:p>
      <w:pPr>
        <w:pStyle w:val="TOC2"/>
        <w:tabs>
          <w:tab w:val="right" w:leader="dot" w:pos="8306"/>
        </w:tabs>
      </w:pPr>
      <w:hyperlink w:anchor="_Toc5461" w:history="1">
        <w:r>
          <w:rPr>
            <w:rFonts w:ascii="仿宋" w:eastAsia="仿宋" w:hAnsi="仿宋" w:cs="仿宋" w:hint="eastAsia"/>
            <w:lang w:eastAsia="zh-CN"/>
          </w:rPr>
          <w:t>(一)、喷砂设备项目治理结构</w:t>
        </w:r>
        <w:r>
          <w:tab/>
        </w:r>
        <w:r>
          <w:fldChar w:fldCharType="begin"/>
        </w:r>
        <w:r>
          <w:instrText xml:space="preserve"> PAGEREF _Toc5461 \h </w:instrText>
        </w:r>
        <w:r>
          <w:fldChar w:fldCharType="separate"/>
        </w:r>
        <w:r>
          <w:t>56</w:t>
        </w:r>
        <w:r>
          <w:fldChar w:fldCharType="end"/>
        </w:r>
      </w:hyperlink>
    </w:p>
    <w:p>
      <w:pPr>
        <w:pStyle w:val="TOC2"/>
        <w:tabs>
          <w:tab w:val="right" w:leader="dot" w:pos="8306"/>
        </w:tabs>
      </w:pPr>
      <w:hyperlink w:anchor="_Toc29377" w:history="1">
        <w:r>
          <w:rPr>
            <w:rFonts w:ascii="仿宋" w:eastAsia="仿宋" w:hAnsi="仿宋" w:cs="仿宋" w:hint="eastAsia"/>
            <w:lang w:eastAsia="zh-CN"/>
          </w:rPr>
          <w:t>(二)、监督与审计</w:t>
        </w:r>
        <w:r>
          <w:tab/>
        </w:r>
        <w:r>
          <w:fldChar w:fldCharType="begin"/>
        </w:r>
        <w:r>
          <w:instrText xml:space="preserve"> PAGEREF _Toc29377 \h </w:instrText>
        </w:r>
        <w:r>
          <w:fldChar w:fldCharType="separate"/>
        </w:r>
        <w:r>
          <w:t>58</w:t>
        </w:r>
        <w:r>
          <w:fldChar w:fldCharType="end"/>
        </w:r>
      </w:hyperlink>
    </w:p>
    <w:p>
      <w:pPr>
        <w:pStyle w:val="TOC1"/>
        <w:tabs>
          <w:tab w:val="right" w:leader="dot" w:pos="8306"/>
        </w:tabs>
      </w:pPr>
      <w:hyperlink w:anchor="_Toc23159" w:history="1">
        <w:r>
          <w:rPr>
            <w:rFonts w:ascii="仿宋" w:eastAsia="仿宋" w:hAnsi="仿宋" w:cs="仿宋" w:hint="eastAsia"/>
            <w:lang w:eastAsia="zh-CN"/>
          </w:rPr>
          <w:t>十五、利益相关者分析与沟通计划</w:t>
        </w:r>
        <w:r>
          <w:tab/>
        </w:r>
        <w:r>
          <w:fldChar w:fldCharType="begin"/>
        </w:r>
        <w:r>
          <w:instrText xml:space="preserve"> PAGEREF _Toc23159 \h </w:instrText>
        </w:r>
        <w:r>
          <w:fldChar w:fldCharType="separate"/>
        </w:r>
        <w:r>
          <w:t>59</w:t>
        </w:r>
        <w:r>
          <w:fldChar w:fldCharType="end"/>
        </w:r>
      </w:hyperlink>
    </w:p>
    <w:p>
      <w:pPr>
        <w:pStyle w:val="TOC2"/>
        <w:tabs>
          <w:tab w:val="right" w:leader="dot" w:pos="8306"/>
        </w:tabs>
      </w:pPr>
      <w:hyperlink w:anchor="_Toc7634" w:history="1">
        <w:r>
          <w:rPr>
            <w:rFonts w:ascii="仿宋" w:eastAsia="仿宋" w:hAnsi="仿宋" w:cs="仿宋" w:hint="eastAsia"/>
            <w:lang w:eastAsia="zh-CN"/>
          </w:rPr>
          <w:t>(一)、利益相关者分析</w:t>
        </w:r>
        <w:r>
          <w:tab/>
        </w:r>
        <w:r>
          <w:fldChar w:fldCharType="begin"/>
        </w:r>
        <w:r>
          <w:instrText xml:space="preserve"> PAGEREF _Toc7634 \h </w:instrText>
        </w:r>
        <w:r>
          <w:fldChar w:fldCharType="separate"/>
        </w:r>
        <w:r>
          <w:t>59</w:t>
        </w:r>
        <w:r>
          <w:fldChar w:fldCharType="end"/>
        </w:r>
      </w:hyperlink>
    </w:p>
    <w:p>
      <w:pPr>
        <w:pStyle w:val="TOC2"/>
        <w:tabs>
          <w:tab w:val="right" w:leader="dot" w:pos="8306"/>
        </w:tabs>
      </w:pPr>
      <w:hyperlink w:anchor="_Toc13563" w:history="1">
        <w:r>
          <w:rPr>
            <w:rFonts w:ascii="仿宋" w:eastAsia="仿宋" w:hAnsi="仿宋" w:cs="仿宋" w:hint="eastAsia"/>
            <w:lang w:eastAsia="zh-CN"/>
          </w:rPr>
          <w:t>(二)、沟通计划</w:t>
        </w:r>
        <w:r>
          <w:tab/>
        </w:r>
        <w:r>
          <w:fldChar w:fldCharType="begin"/>
        </w:r>
        <w:r>
          <w:instrText xml:space="preserve"> PAGEREF _Toc13563 \h </w:instrText>
        </w:r>
        <w:r>
          <w:fldChar w:fldCharType="separate"/>
        </w:r>
        <w:r>
          <w:t>60</w:t>
        </w:r>
        <w:r>
          <w:fldChar w:fldCharType="end"/>
        </w:r>
      </w:hyperlink>
    </w:p>
    <w:p>
      <w:pPr>
        <w:pStyle w:val="TOC1"/>
        <w:tabs>
          <w:tab w:val="right" w:leader="dot" w:pos="8306"/>
        </w:tabs>
      </w:pPr>
      <w:hyperlink w:anchor="_Toc6592" w:history="1">
        <w:r>
          <w:rPr>
            <w:rFonts w:ascii="仿宋" w:eastAsia="仿宋" w:hAnsi="仿宋" w:cs="仿宋" w:hint="eastAsia"/>
            <w:lang w:eastAsia="zh-CN"/>
          </w:rPr>
          <w:t>十六、喷砂设备项目工程方案分析</w:t>
        </w:r>
        <w:r>
          <w:tab/>
        </w:r>
        <w:r>
          <w:fldChar w:fldCharType="begin"/>
        </w:r>
        <w:r>
          <w:instrText xml:space="preserve"> PAGEREF _Toc6592 \h </w:instrText>
        </w:r>
        <w:r>
          <w:fldChar w:fldCharType="separate"/>
        </w:r>
        <w:r>
          <w:t>61</w:t>
        </w:r>
        <w:r>
          <w:fldChar w:fldCharType="end"/>
        </w:r>
      </w:hyperlink>
    </w:p>
    <w:p>
      <w:pPr>
        <w:pStyle w:val="TOC2"/>
        <w:tabs>
          <w:tab w:val="right" w:leader="dot" w:pos="8306"/>
        </w:tabs>
      </w:pPr>
      <w:hyperlink w:anchor="_Toc17123" w:history="1">
        <w:r>
          <w:rPr>
            <w:rFonts w:ascii="仿宋" w:eastAsia="仿宋" w:hAnsi="仿宋" w:cs="仿宋" w:hint="eastAsia"/>
            <w:lang w:eastAsia="zh-CN"/>
          </w:rPr>
          <w:t>(一)、建筑工程设计原则</w:t>
        </w:r>
        <w:r>
          <w:tab/>
        </w:r>
        <w:r>
          <w:fldChar w:fldCharType="begin"/>
        </w:r>
        <w:r>
          <w:instrText xml:space="preserve"> PAGEREF _Toc17123 \h </w:instrText>
        </w:r>
        <w:r>
          <w:fldChar w:fldCharType="separate"/>
        </w:r>
        <w:r>
          <w:t>61</w:t>
        </w:r>
        <w:r>
          <w:fldChar w:fldCharType="end"/>
        </w:r>
      </w:hyperlink>
    </w:p>
    <w:p>
      <w:pPr>
        <w:pStyle w:val="TOC2"/>
        <w:tabs>
          <w:tab w:val="right" w:leader="dot" w:pos="8306"/>
        </w:tabs>
      </w:pPr>
      <w:hyperlink w:anchor="_Toc32408" w:history="1">
        <w:r>
          <w:rPr>
            <w:rFonts w:ascii="仿宋" w:eastAsia="仿宋" w:hAnsi="仿宋" w:cs="仿宋" w:hint="eastAsia"/>
            <w:lang w:eastAsia="zh-CN"/>
          </w:rPr>
          <w:t>(二)、土建工程建设指标</w:t>
        </w:r>
        <w:r>
          <w:tab/>
        </w:r>
        <w:r>
          <w:fldChar w:fldCharType="begin"/>
        </w:r>
        <w:r>
          <w:instrText xml:space="preserve"> PAGEREF _Toc32408 \h </w:instrText>
        </w:r>
        <w:r>
          <w:fldChar w:fldCharType="separate"/>
        </w:r>
        <w:r>
          <w:t>65</w:t>
        </w:r>
        <w:r>
          <w:fldChar w:fldCharType="end"/>
        </w:r>
      </w:hyperlink>
    </w:p>
    <w:p>
      <w:pPr>
        <w:pStyle w:val="TOC1"/>
        <w:tabs>
          <w:tab w:val="right" w:leader="dot" w:pos="8306"/>
        </w:tabs>
      </w:pPr>
      <w:hyperlink w:anchor="_Toc11726" w:history="1">
        <w:r>
          <w:rPr>
            <w:rFonts w:ascii="仿宋" w:eastAsia="仿宋" w:hAnsi="仿宋" w:cs="仿宋" w:hint="eastAsia"/>
            <w:lang w:eastAsia="zh-CN"/>
          </w:rPr>
          <w:t>十七、喷砂设备项目实施时间节点</w:t>
        </w:r>
        <w:r>
          <w:tab/>
        </w:r>
        <w:r>
          <w:fldChar w:fldCharType="begin"/>
        </w:r>
        <w:r>
          <w:instrText xml:space="preserve"> PAGEREF _Toc11726 \h </w:instrText>
        </w:r>
        <w:r>
          <w:fldChar w:fldCharType="separate"/>
        </w:r>
        <w:r>
          <w:t>66</w:t>
        </w:r>
        <w:r>
          <w:fldChar w:fldCharType="end"/>
        </w:r>
      </w:hyperlink>
    </w:p>
    <w:p>
      <w:pPr>
        <w:pStyle w:val="TOC2"/>
        <w:tabs>
          <w:tab w:val="right" w:leader="dot" w:pos="8306"/>
        </w:tabs>
      </w:pPr>
      <w:hyperlink w:anchor="_Toc8732" w:history="1">
        <w:r>
          <w:rPr>
            <w:rFonts w:ascii="仿宋" w:eastAsia="仿宋" w:hAnsi="仿宋" w:cs="仿宋" w:hint="eastAsia"/>
            <w:lang w:eastAsia="zh-CN"/>
          </w:rPr>
          <w:t>(一)、喷砂设备项目启动阶段时间节点</w:t>
        </w:r>
        <w:r>
          <w:tab/>
        </w:r>
        <w:r>
          <w:fldChar w:fldCharType="begin"/>
        </w:r>
        <w:r>
          <w:instrText xml:space="preserve"> PAGEREF _Toc8732 \h </w:instrText>
        </w:r>
        <w:r>
          <w:fldChar w:fldCharType="separate"/>
        </w:r>
        <w:r>
          <w:t>66</w:t>
        </w:r>
        <w:r>
          <w:fldChar w:fldCharType="end"/>
        </w:r>
      </w:hyperlink>
    </w:p>
    <w:p>
      <w:pPr>
        <w:pStyle w:val="TOC2"/>
        <w:tabs>
          <w:tab w:val="right" w:leader="dot" w:pos="8306"/>
        </w:tabs>
      </w:pPr>
      <w:hyperlink w:anchor="_Toc1171" w:history="1">
        <w:r>
          <w:rPr>
            <w:rFonts w:ascii="仿宋" w:eastAsia="仿宋" w:hAnsi="仿宋" w:cs="仿宋" w:hint="eastAsia"/>
            <w:lang w:eastAsia="zh-CN"/>
          </w:rPr>
          <w:t>(二)、喷砂设备项目执行阶段时间节点</w:t>
        </w:r>
        <w:r>
          <w:tab/>
        </w:r>
        <w:r>
          <w:fldChar w:fldCharType="begin"/>
        </w:r>
        <w:r>
          <w:instrText xml:space="preserve"> PAGEREF _Toc1171 \h </w:instrText>
        </w:r>
        <w:r>
          <w:fldChar w:fldCharType="separate"/>
        </w:r>
        <w:r>
          <w:t>68</w:t>
        </w:r>
        <w:r>
          <w:fldChar w:fldCharType="end"/>
        </w:r>
      </w:hyperlink>
    </w:p>
    <w:p>
      <w:pPr>
        <w:pStyle w:val="TOC2"/>
        <w:tabs>
          <w:tab w:val="right" w:leader="dot" w:pos="8306"/>
        </w:tabs>
      </w:pPr>
      <w:hyperlink w:anchor="_Toc3963" w:history="1">
        <w:r>
          <w:rPr>
            <w:rFonts w:ascii="仿宋" w:eastAsia="仿宋" w:hAnsi="仿宋" w:cs="仿宋" w:hint="eastAsia"/>
            <w:lang w:eastAsia="zh-CN"/>
          </w:rPr>
          <w:t>(三)、喷砂设备项目完成阶段时间节点</w:t>
        </w:r>
        <w:r>
          <w:tab/>
        </w:r>
        <w:r>
          <w:fldChar w:fldCharType="begin"/>
        </w:r>
        <w:r>
          <w:instrText xml:space="preserve"> PAGEREF _Toc3963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77"/>
      <w:r>
        <w:rPr>
          <w:rFonts w:ascii="仿宋" w:eastAsia="仿宋" w:hAnsi="仿宋" w:cs="仿宋" w:hint="eastAsia"/>
          <w:sz w:val="28"/>
          <w:lang w:eastAsia="zh-CN"/>
        </w:rPr>
        <w:t>一、喷砂设备项目文档管理</w:t>
      </w:r>
      <w:bookmarkEnd w:id="2"/>
    </w:p>
    <w:p>
      <w:pPr>
        <w:pStyle w:val="Heading2"/>
        <w:rPr>
          <w:rFonts w:ascii="仿宋" w:eastAsia="仿宋" w:hAnsi="仿宋" w:cs="仿宋" w:hint="eastAsia"/>
          <w:lang w:eastAsia="zh-CN"/>
        </w:rPr>
      </w:pPr>
      <w:bookmarkStart w:id="3" w:name="_Toc175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喷砂设备项目高度重视文档的质量和准确性，以支持喷砂设备项目的各项活动和决策。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文档的编制始于喷砂设备项目计划的初期，我们制定了详细的文档编制计划，明确了每个文档的内容、格式和编写责任人。在喷砂设备项目启动阶段，我们首先编制了喷砂设备项目章程，明确定义了喷砂设备项目的目标、范围、风险等关键要素。随后，喷砂设备项目团队根据计划陆续编制了需求文档、设计文档、测试文档等各类文档，确保喷砂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砂设备项目管理中的重要环节，旨在确保喷砂设备项目文档符合质量标准和喷砂设备项目需求。在喷砂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除了内部审查，我们还进行了外部审查，邀请喷砂设备项目相关利益方和专业领域的专家对文档进行独立审查。这有助于获取更全面、客观的反馈，确保喷砂设备项目文档不仅符合内部标准，也满足外部需求。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喷砂设备项目在文档编制与审查方面建立了严格的管理机制，通过规范的流程和多维度的审查，确保喷砂设备项目文档的质量、准确性和可靠性，为喷砂设备项目的顺利推进提供了有力支持。</w:t>
      </w:r>
    </w:p>
    <w:p>
      <w:pPr>
        <w:pStyle w:val="Heading2"/>
        <w:ind w:firstLine="560" w:firstLineChars="200"/>
        <w:rPr>
          <w:rFonts w:ascii="仿宋" w:eastAsia="仿宋" w:hAnsi="仿宋" w:cs="仿宋" w:hint="eastAsia"/>
          <w:sz w:val="28"/>
          <w:lang w:eastAsia="zh-CN"/>
        </w:rPr>
      </w:pPr>
      <w:bookmarkStart w:id="4" w:name="_Toc166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我们通过多渠道发布文档，包括电子邮件、喷砂设备项目管理平台、内部网站等，以满足不同团队成员的偏好和需求。多渠道发布确保了信息的全面覆盖。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我们采用了精细的权限控制，确保只有授权人员可以访问敏感信息。这种安全措施保护了喷砂设备项目文档的机密性，防止了未经授权的信息泄露。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5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文档存档与归档是喷砂设备项目生命周期中一个至关重要的环节，直接关系到喷砂设备项目信息的长期保存和历史记录的完整性。在喷砂设备项目中，我们实施了一系列有效的文档存档与归档管理策略：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41"/>
      <w:r>
        <w:rPr>
          <w:rFonts w:ascii="仿宋" w:eastAsia="仿宋" w:hAnsi="仿宋" w:cs="仿宋" w:hint="eastAsia"/>
          <w:sz w:val="28"/>
          <w:lang w:eastAsia="zh-CN"/>
        </w:rPr>
        <w:t>二、喷砂设备项目建设单位说明</w:t>
      </w:r>
      <w:bookmarkEnd w:id="6"/>
    </w:p>
    <w:p>
      <w:pPr>
        <w:pStyle w:val="Heading2"/>
        <w:rPr>
          <w:rFonts w:ascii="仿宋" w:eastAsia="仿宋" w:hAnsi="仿宋" w:cs="仿宋" w:hint="eastAsia"/>
          <w:lang w:eastAsia="zh-CN"/>
        </w:rPr>
      </w:pPr>
      <w:bookmarkStart w:id="7" w:name="_Toc28090"/>
      <w:r>
        <w:rPr>
          <w:rFonts w:ascii="仿宋" w:eastAsia="仿宋" w:hAnsi="仿宋" w:cs="仿宋" w:hint="eastAsia"/>
          <w:lang w:eastAsia="zh-CN"/>
        </w:rPr>
        <w:t>(一)、喷砂设备项目承办单位基本情况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0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砂设备项目承办单位的XXXX，我们着眼于实现可持续的经济效益。通过技术创新和解决方案的提供，公司预计在喷砂设备项目执行期间将获得可观的收入增长。这一收入来源主要包括喷砂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同时，我们注重成本控制和效率提升，以确保喷砂设备项目的可持续盈利。透过精细的管理和资源优化，公司期望实现喷砂设备项目利润最大化。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砂设备项目实施进行全面的投资评估，包括喷砂设备项目启动阶段的资金投入和后续运营成本。通过对喷砂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砂设备项目实施过程中具备足够的资金流动性，公司将进行详尽的现金流分析。这包括资金需求的合理预测、喷砂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84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65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技术管理特点体现在其创新导向。通过引入最先进的技术趋势和解决方案，喷砂设备项目致力于提升科技含量、提高质量和效率水平。这意味着我们将采用最新的工具和方法，确保喷砂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砂设备项目技术管理的显著特征。通过整合不同领域的技术资源，我们实现了跨学科的协同工作。这有助于优化技术架构，提高整体效能。此外，整合性策略还促进了不同技术团队之间的紧密沟通和高效合作，确保喷砂设备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喷砂设备项目所采用的技术。通过不断优化技术方案，喷砂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砂设备项目团队将在喷砂设备项目初期识别可能的技术风险，并采取相应的预防和应对措施。通过建立健全的风险评估机制，喷砂设备项目能够在实施过程中及时发现并解决潜在的技术问题，保障喷砂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砂设备项目中，技术将成为喷砂设备项目成功的有力支持。这一深度剖析揭示了技术管理在喷砂设备项目实施中的关键作用，为喷砂设备项目的技术基础奠定了坚实的基础。</w:t>
      </w:r>
    </w:p>
    <w:p>
      <w:pPr>
        <w:pStyle w:val="Heading2"/>
        <w:ind w:firstLine="560" w:firstLineChars="200"/>
        <w:rPr>
          <w:rFonts w:ascii="仿宋" w:eastAsia="仿宋" w:hAnsi="仿宋" w:cs="仿宋" w:hint="eastAsia"/>
          <w:sz w:val="28"/>
          <w:lang w:eastAsia="zh-CN"/>
        </w:rPr>
      </w:pPr>
      <w:bookmarkStart w:id="11" w:name="_Toc378"/>
      <w:r>
        <w:rPr>
          <w:rFonts w:ascii="仿宋" w:eastAsia="仿宋" w:hAnsi="仿宋" w:cs="仿宋" w:hint="eastAsia"/>
          <w:sz w:val="28"/>
          <w:lang w:eastAsia="zh-CN"/>
        </w:rPr>
        <w:t>(二)、喷砂设备项目工艺技术设计方案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砂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砂设备项目将严格按照相关行业规范要求进行组织。通过有效控制产品质量，喷砂设备项目将致力于为顾客提供优质的喷砂设备项目产品和良好的服务。这体现了喷砂设备项目对于生产活动合规性和质量标准的高度重视，为喷砂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砂设备项目注重生态效益和清洁生产原则。喷砂设备项目建设将紧密结合地方特色经济发展，与社会经济发展规划和区域环境保护规划方案相协调一致。通过与当地区域自然生态系统的结合，喷砂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砂设备项目产品具有多样化的客户需求和个性化的特点。因此，喷砂设备项目产品规格品种多样，且单批生产数量较小。为满足这一特点，喷砂设备项目承办单位将建设先进的柔性制造生产线。通过广泛应用柔性制造技术，喷砂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砂设备项目采用的技术具有较高的技术含量和自动化水平，处于国内先进水平。这一技术选用不仅体现了对生产效率、质量和环境友好性的高标准要求，同时为喷砂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119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为确保喷砂设备项目的高效生产和技术实施，我们制定了一套精心设计的设备选型方案，以满足喷砂设备项目生产、质量和环保的要求。该方案的主要特点如下：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砂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针对喷砂设备项目产品的多样性和小批量生产的特点，我们将建设柔性制造生产线。通过在设备选型中考虑柔性制造技术，可以灵活应对不同产品规格和生产需求，实现生产线的高度灵活性和适应性。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176"/>
      <w:r>
        <w:rPr>
          <w:rFonts w:ascii="仿宋" w:eastAsia="仿宋" w:hAnsi="仿宋" w:cs="仿宋" w:hint="eastAsia"/>
          <w:sz w:val="28"/>
          <w:lang w:eastAsia="zh-CN"/>
        </w:rPr>
        <w:t>四、喷砂设备项目概论</w:t>
      </w:r>
      <w:bookmarkEnd w:id="13"/>
    </w:p>
    <w:p>
      <w:pPr>
        <w:pStyle w:val="Heading2"/>
        <w:rPr>
          <w:rFonts w:ascii="仿宋" w:eastAsia="仿宋" w:hAnsi="仿宋" w:cs="仿宋" w:hint="eastAsia"/>
          <w:lang w:eastAsia="zh-CN"/>
        </w:rPr>
      </w:pPr>
      <w:bookmarkStart w:id="14" w:name="_Toc7805"/>
      <w:r>
        <w:rPr>
          <w:rFonts w:ascii="仿宋" w:eastAsia="仿宋" w:hAnsi="仿宋" w:cs="仿宋" w:hint="eastAsia"/>
          <w:lang w:eastAsia="zh-CN"/>
        </w:rPr>
        <w:t>(一)、喷砂设备项目概况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起源追溯至对市场的深入洞察。市场的不断演变与变革为喷砂设备项目提供了难得的机遇。当前市场存在的需求缺口和变革的大环境共同构成了喷砂设备项目的背景。这个喷砂设备项目旨在充分利用市场机遇，填补行业中尚未满足的需求，为客户提供全新的解决方案。市场的变革和需求的增长使得这个喷砂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喷砂设备项目名称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正式命名为喷砂设备。这个名称不仅仅是一个标识，更代表了喷砂设备项目的核心理念和愿景。它蕴含着喷砂设备项目所要解决问题的关键字，具有强烈的表达和辨识度，为喷砂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喷砂设备项目目标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核心目标是提供一种全新、高效的解决方案，满足客户日益增长的需求。喷砂设备项目追求的不仅仅是满足市场需求，更是在市场中获得卓越的竞争优势。通过不断提升产品或服务的质量和创新水平，喷砂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喷砂设备项目范围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全面涵盖了产品研发、制造、市场推广和售后服务，确保从产品设计到最终用户体验的全方位关注。这一全面的喷砂设备项目范围是为了确保喷砂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喷砂设备项目时间表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喷砂设备项目计划在未来18个月内完成，包括研发、测试、市场试点和正式推出等不同阶段。这个时间表的合理设计是为了确保喷砂设备项目各个阶段的顺利推进，以便按时交付高质量的成果。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喷砂设备项目预算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喷砂设备项目总预算估算为XX百万美元，主要分配在研发、市场推广、人员培训和运营等方面。这一充足的预算为喷砂设备项目提供了充足的资源，确保喷砂设备项目在各个方面都能取得优异的表现。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喷砂设备项目风险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喷砂设备项目可能面临的风险包括市场接受度低、技术难题、竞争激烈等。喷砂设备项目团队已经制定了相应的风险应对计划，通过前瞻性的风险管理，确保喷砂设备项目在面对不确定性时能够迅速做出应对。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喷砂设备项目团队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喷砂设备项目汇聚了一支经验丰富、多领域专业素养的核心团队，确保喷砂设备项目在各个方面都能拥有高水平的执行力。团队的协同作战是喷砂设备项目成功的关键因素之一。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喷砂设备项目背景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喷砂设备项目的背景根植于市场对更高效、创新产品的渴望，同时也受到科技发展对行业格局的深刻改变的影响。这为喷砂设备项目提供了广阔的发展空间和市场需求。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喷砂设备项目现状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截至目前，喷砂设备项目已完成市场调研和技术验证，取得了初步的成功。这为喷砂设备项目在未来的发展奠定了坚实的基础，为更远大的目标打下了坚实的基石。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211"/>
      <w:r>
        <w:rPr>
          <w:rFonts w:ascii="仿宋" w:eastAsia="仿宋" w:hAnsi="仿宋" w:cs="仿宋" w:hint="eastAsia"/>
          <w:sz w:val="28"/>
          <w:lang w:eastAsia="zh-CN"/>
        </w:rPr>
        <w:t>(二)、喷砂设备项目目标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keyword》喷砂设备项目首要业务目标是在市场中占据有利地位，实现产品/服务的成功推广和销售。通过不断提升产品质量、创新性，喷砂设备项目追求成为行业中的领导者，赢得更多客户的青睐。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在科技迅速发展的时代，喷砂设备项目着眼于技术创新。通过持续的研发和技术升级，喷砂设备项目旨在推出更具创新性的产品或服务，以满足市场对新鲜、先进解决方案的需求。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为了建立可持续的客户关系，喷砂设备项目设定了客户满意度目标。通过提供卓越的产品质量和优质的客户服务，喷砂设备项目追求赢得客户的信任和忠诚度，确保他们的满意度达到行业领先水平。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喷砂设备项目注重社会责任和可持续发展。通过实施环保、社会责任喷砂设备项目，喷砂设备项目致力于在经济发展的同时保护环境，促进社会公平，实现可持续经营。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喷砂设备项目的团队是实现目标的核心驱动力。因此，喷砂设备项目设定了团队发展目标，包括提升团队成员的专业技能、培养领导力，以及搭建协同高效的团队工作氛围。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7004"/>
      <w:r>
        <w:rPr>
          <w:rFonts w:ascii="仿宋" w:eastAsia="仿宋" w:hAnsi="仿宋" w:cs="仿宋" w:hint="eastAsia"/>
          <w:sz w:val="28"/>
          <w:lang w:eastAsia="zh-CN"/>
        </w:rPr>
        <w:t>(三)、喷砂设备项目提出的理由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喷砂设备项目提出的理由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源于对市场机遇的深刻洞察。当前市场中存在的需求缺口和行业发展趋势表明，有巨大的商业机会等待被开发。通过准确捕捉市场机遇，喷砂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理念基于对技术创新的信仰。通过持续的研发和技术投入，喷砂设备项目有望推出更具创新性的产品或服务。在科技飞速发展的当下，喷砂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是为了增强企业的行业竞争力。通过提升产品或服务的质量和独特性，喷砂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响应了消费者需求的变化。随着社会和科技的不断发展，消费者对产品和服务的需求也在发生变化。通过深入了解并及时回应消费者的新需求，喷砂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喷砂设备项目的提出是企业战略发展规划的一部分。在面对日益激烈的市场竞争和不断变化的商业环境中，喷砂设备项目作为企业战略的一环，旨在为企业开辟新的增长领域，巩固企业在行业中的地位。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不仅仅是基于商业考量，还注重社会责任。通过推出环保、社会责任等方面的喷砂设备项目，喷砂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喷砂设备项目的提出反映了对利益相关者期望的关注。包括客户、员工、投资者等利益相关者在企业发展中都有着各自的期望，喷砂设备项目力求在满足这些期望的同时，取得更大的共赢。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915"/>
      <w:r>
        <w:rPr>
          <w:rFonts w:ascii="仿宋" w:eastAsia="仿宋" w:hAnsi="仿宋" w:cs="仿宋" w:hint="eastAsia"/>
          <w:sz w:val="28"/>
          <w:lang w:eastAsia="zh-CN"/>
        </w:rPr>
        <w:t>(四)、喷砂设备项目意义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在实施喷砂设备项目的过程中，我们不仅仅是在追逐商业成功，更是为企业和社会的多个层面创造了深远的意义。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https://d.book118.com/378141114032006030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E69B2"/>
    <w:rsid w:val="1ECE69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411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2024-01-20T15:49:00Z</dcterms:created>
  <dcterms:modified xsi:type="dcterms:W3CDTF">2024-01-20T15:49:51Z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CAC147A78DFF4B4F8E080B8C6BC1717F_11</vt:lpwstr>
  </property>
  <property fmtid="{D5CDD505-2E9C-101B-9397-08002B2CF9AE}" pid="3" name="KSOProductBuildVer">
    <vt:lpwstr>2052-12.1.0.16120</vt:lpwstr>
  </property>
</Properties>
</file>