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1、模板按（　　　）分类，可分为固定式模板，装拆式模板，永久性模板等。</w:t>
        <w:br/>
        <w:t>A.结构类型</w:t>
        <w:br/>
        <w:t>B.施工顺序</w:t>
        <w:br/>
        <w:t>C.施工方法</w:t>
        <w:br/>
        <w:t>D.建筑部件</w:t>
        <w:br/>
        <w:br/>
        <w:t xml:space="preserve">【答案】：C </w:t>
      </w:r>
    </w:p>
    <w:p>
      <w:r>
        <w:t>2、小砌块采用自然养护时，必须养护（　　　）d后方可使用。</w:t>
        <w:br/>
        <w:t>A.3</w:t>
        <w:br/>
        <w:t>B.7</w:t>
        <w:br/>
        <w:t>C.14</w:t>
        <w:br/>
        <w:t>D.28</w:t>
        <w:br/>
        <w:br/>
        <w:t xml:space="preserve">【答案】：D </w:t>
      </w:r>
    </w:p>
    <w:p>
      <w:r>
        <w:t>3、下列属于消耗性机具的是（　　　）。</w:t>
        <w:br/>
        <w:t>A.锯片</w:t>
        <w:br/>
        <w:t>B.千斤顶</w:t>
        <w:br/>
        <w:t>C.安全网</w:t>
        <w:br/>
        <w:t>D.切断机</w:t>
        <w:br/>
        <w:br/>
        <w:t xml:space="preserve">【答案】：A </w:t>
      </w:r>
    </w:p>
    <w:p>
      <w:pPr>
        <w:sectPr w:rsidSect="00034616">
          <w:pgSz w:w="12240" w:h="15840"/>
          <w:pgMar w:top="1440" w:right="1800" w:bottom="1440" w:left="1800" w:header="720" w:footer="720" w:gutter="0"/>
          <w:cols w:space="720"/>
          <w:docGrid w:linePitch="360"/>
        </w:sectPr>
      </w:pPr>
    </w:p>
    <w:p>
      <w:r>
        <w:t>4、能够用数据变动的幅度来反映其分散状况的特征值是（　　　）。</w:t>
        <w:br/>
        <w:t>A.算术平均值</w:t>
        <w:br/>
        <w:t>B.极差</w:t>
        <w:br/>
        <w:t>C.标准偏差</w:t>
        <w:br/>
        <w:t>D.变异系数</w:t>
        <w:br/>
        <w:br/>
        <w:t>【答案】：B</w:t>
      </w:r>
      <w:r>
        <w:t xml:space="preserve"> </w:t>
      </w:r>
    </w:p>
    <w:p>
      <w:r>
        <w:t>5、工程量清单项目编码按《建设工程工程量清单计价规范》（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r>
        <w:t>6、建立进度控制小组，将进度控制任务落实到个人；建立进度报告制度和进度信息沟通网络是进度控制措施中的（　　　）。</w:t>
        <w:br/>
        <w:t>A.组织措施</w:t>
        <w:br/>
        <w:t>B.技术措施</w:t>
        <w:br/>
        <w:t>C.经济措施</w:t>
        <w:br/>
        <w:t>D.合同措施</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7、生产经营单位安全生产保障措施中管理保障措施包括（　　　）、物力资源管理。</w:t>
        <w:br/>
        <w:t>A.资金资源管理</w:t>
        <w:br/>
        <w:t>B.现场资源管理</w:t>
        <w:br/>
        <w:t>C.人力资源管理</w:t>
        <w:br/>
        <w:t>D.技术资源管理</w:t>
        <w:br/>
        <w:br/>
        <w:t xml:space="preserve">【答案】：C </w:t>
      </w:r>
    </w:p>
    <w:p>
      <w:r>
        <w:t>8、下列哪一项不属于按定额反映的生产要素分类的方式（　　　）。</w:t>
        <w:br/>
        <w:t>A.劳动定额</w:t>
        <w:br/>
        <w:t>B.材料消耗定额</w:t>
        <w:br/>
        <w:t>C.施工定额</w:t>
        <w:br/>
        <w:t>D.机械台班定额</w:t>
        <w:br/>
        <w:br/>
        <w:t xml:space="preserve">【答案】：C </w:t>
      </w:r>
    </w:p>
    <w:p>
      <w:r>
        <w:t>9、普通混凝土的抗压强度测定，若采用100×100×100mm的立方体试件，则试验结果应乘以折算系数（　　　）。</w:t>
        <w:br/>
        <w:t>A.0.90</w:t>
        <w:br/>
        <w:t>B.0.95</w:t>
        <w:br/>
        <w:t>C.1.0</w:t>
        <w:br/>
        <w:t>D.1.05</w:t>
        <w:br/>
        <w:br/>
        <w:t xml:space="preserve">【答案】：B </w:t>
      </w:r>
    </w:p>
    <w:p>
      <w:r>
        <w:t>10、杆发生弯曲变形后，轴线和外力（　　　）的弯曲称为平面弯曲。</w:t>
        <w:br/>
        <w:t>A.不平行</w:t>
        <w:br/>
        <w:t>B.在同一平面内</w:t>
        <w:br/>
        <w:t>C.相垂直</w:t>
        <w:br/>
        <w:t>D.方向交错</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11、企业定额是指由施工企业根据自身具体情况，参照（　　　）定额的水平制定的。</w:t>
        <w:br/>
        <w:t>A.企业</w:t>
        <w:br/>
        <w:t>B.国家</w:t>
        <w:br/>
        <w:t>C.部门</w:t>
        <w:br/>
        <w:t>D.国家、部门或地区</w:t>
        <w:br/>
        <w:br/>
        <w:t>【答案】：D</w:t>
      </w:r>
      <w:r>
        <w:t xml:space="preserve"> </w:t>
      </w:r>
    </w:p>
    <w:p>
      <w:r>
        <w:t>12、贾某与乙建筑公司签订了一份劳动合同，在合同尚未期满时，贾某拟解除劳动合同。根据规定，贾某应当提前（　　　）日以书面形式通知用人单位。</w:t>
        <w:br/>
        <w:t>A.3</w:t>
        <w:br/>
        <w:t>B.15</w:t>
        <w:br/>
        <w:t>C.20</w:t>
        <w:br/>
        <w:t>D.30</w:t>
        <w:br/>
        <w:br/>
        <w:t xml:space="preserve">【答案】：D </w:t>
      </w:r>
    </w:p>
    <w:p>
      <w:r>
        <w:t>13、抽样的基本要求是要保证所抽取的样品单位对全部样品具有充分的（　　　）</w:t>
        <w:br/>
        <w:t>A.代表性</w:t>
        <w:br/>
        <w:t>B.全面性</w:t>
        <w:br/>
        <w:t>C.可替代性</w:t>
        <w:br/>
        <w:t>D.可检验性</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14、下列关于钢结构安装施工要点的说法中,正确的是(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r>
        <w:t>15、政府质量监督部门对施工中发生问题的单位可以发出（　　　）。</w:t>
        <w:br/>
        <w:t>A.吊销营业执照通知单</w:t>
        <w:br/>
        <w:t>B.吊销企业资质通知单</w:t>
        <w:br/>
        <w:t>C.临时吊销资质证书通知书</w:t>
        <w:br/>
        <w:t>D.企业资质降级通知书</w:t>
        <w:br/>
        <w:br/>
        <w:t xml:space="preserve">【答案】：C </w:t>
      </w:r>
    </w:p>
    <w:p>
      <w:r>
        <w:t>16、用以标注建筑物定位轴线之间的距离的尺寸称为（　　　）。</w:t>
        <w:br/>
        <w:t>A.轴线尺寸</w:t>
        <w:br/>
        <w:t>B.构造尺寸</w:t>
        <w:br/>
        <w:t>C.实际尺寸</w:t>
        <w:br/>
        <w:t>D.设计尺寸</w:t>
        <w:br/>
        <w:br/>
        <w:t xml:space="preserve">【答案】：A </w:t>
      </w:r>
    </w:p>
    <w:p>
      <w:r>
        <w:t>17、样本数据特征值是由样本数据计算的描述样本质量数据波动（　　　）的指标。</w:t>
        <w:br/>
        <w:t>A.动态</w:t>
        <w:br/>
        <w:t>B.差异</w:t>
        <w:br/>
        <w:t>C.平衡</w:t>
        <w:br/>
        <w:t>D.规律</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【答案】：D</w:t>
      </w:r>
      <w:r>
        <w:t xml:space="preserve"> </w:t>
      </w:r>
    </w:p>
    <w:p>
      <w:r>
        <w:t>19、《劳动法》第21条规定，试用期最长不超过（　　　）。</w:t>
        <w:br/>
        <w:t>A.3个月</w:t>
        <w:br/>
        <w:t>B.6个月</w:t>
        <w:br/>
        <w:t>C.9个月</w:t>
        <w:br/>
        <w:t>D.12个月</w:t>
        <w:br/>
        <w:br/>
        <w:t xml:space="preserve">【答案】：B </w:t>
      </w:r>
    </w:p>
    <w:p>
      <w:r>
        <w:t>20、钢筋混凝土柱的施工缝一般不宜留置在（　　　）。</w:t>
        <w:br/>
        <w:t>A.基础顶面</w:t>
        <w:br/>
        <w:t>B.吊车梁牛腿的下面</w:t>
        <w:br/>
        <w:t>C.吊车梁的下面</w:t>
        <w:br/>
        <w:t>D.无梁楼盖柱帽的下面</w:t>
        <w:br/>
        <w:br/>
        <w:t xml:space="preserve">【答案】：C </w:t>
      </w:r>
    </w:p>
    <w:p>
      <w:r>
        <w:t>21、（　　　）是个体数据与均值离差平方和的算术平均数的算术根。</w:t>
        <w:br/>
        <w:t>A.极差</w:t>
        <w:br/>
        <w:t>B.标准差</w:t>
        <w:br/>
        <w:t>C.中位数</w:t>
        <w:br/>
        <w:t>D.变异系数</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22、下列哪一项不属于按定额的编制程序和用途分类的方式（　　　）。</w:t>
        <w:br/>
        <w:t>A.施工定额</w:t>
        <w:br/>
        <w:t>B.材料消耗定额</w:t>
        <w:br/>
        <w:t>C.预算定额</w:t>
        <w:br/>
        <w:t>D.投资估算指标</w:t>
        <w:br/>
        <w:br/>
        <w:t>【答案】：B</w:t>
      </w:r>
      <w:r>
        <w:t xml:space="preserve"> </w:t>
      </w:r>
    </w:p>
    <w:p>
      <w:r>
        <w:t>23、下列属于二力杆的力学特性的是（　　　）。</w:t>
        <w:br/>
        <w:t>A.在两点受力，且此二力共线</w:t>
        <w:br/>
        <w:t>B.多点共线受力且处于平衡</w:t>
        <w:br/>
        <w:t>C.两点受力且处于平衡</w:t>
        <w:br/>
        <w:t>D.多点受力且处于平衡</w:t>
        <w:br/>
        <w:br/>
        <w:t xml:space="preserve">【答案】：C </w:t>
      </w:r>
    </w:p>
    <w:p>
      <w:r>
        <w:t>24、《特种设备安全监察条例》规定的施工起重机械,在验收前应当经有相应资质的检验检测机构监督检验合格。施工单位应当自施工起重机械和整体提升脚手架、模板等自升式架设设施验收合格之日起(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25、下列哪一项是正确的（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26、（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27、当两轴具有相同的承载能力时，空心轴和实心轴的重量（　　　）</w:t>
        <w:br/>
        <w:t>A.一样重</w:t>
        <w:br/>
        <w:t>B.空心轴重</w:t>
        <w:br/>
        <w:t>C.实心轴重</w:t>
        <w:br/>
        <w:t>D.条件不足无法比较</w:t>
        <w:br/>
        <w:br/>
        <w:t xml:space="preserve">【答案】：C </w:t>
      </w:r>
    </w:p>
    <w:p>
      <w:r>
        <w:t>28、屋面防水分为（　　　）等级。</w:t>
        <w:br/>
        <w:t>A.一</w:t>
        <w:br/>
        <w:t>B.二</w:t>
        <w:br/>
        <w:t>C.三</w:t>
        <w:br/>
        <w:t>D.四</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29、工程设计的修改由（　　　）负责，建筑施工企业不得擅自修改工程设计。</w:t>
        <w:br/>
        <w:t>A.原设计单位</w:t>
        <w:br/>
        <w:t>B.建设单位</w:t>
        <w:br/>
        <w:t>C.监理单位</w:t>
        <w:br/>
        <w:t>D.施工单位</w:t>
        <w:br/>
        <w:br/>
        <w:t>【答案】：A</w:t>
      </w:r>
      <w:r>
        <w:t xml:space="preserve"> </w:t>
      </w:r>
    </w:p>
    <w:p>
      <w:r>
        <w:t>30、建设工程施工前，（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r>
        <w:t>31、安全生产监督检查人员应当将检查的时间、地点、内容、（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【答案】：A</w:t>
      </w:r>
      <w:r>
        <w:t xml:space="preserve"> </w:t>
      </w:r>
    </w:p>
    <w:p>
      <w:r>
        <w:t>33、砖围墙应以（　　　）为界，以下为基础，以上为墙身。</w:t>
        <w:br/>
        <w:t>A.设计室内地坪</w:t>
        <w:br/>
        <w:t>B.外墙防潮层</w:t>
        <w:br/>
        <w:t>C.设计室外地坪</w:t>
        <w:br/>
        <w:t>D.水平防潮层</w:t>
        <w:br/>
        <w:br/>
        <w:t xml:space="preserve">【答案】：C </w:t>
      </w:r>
    </w:p>
    <w:p>
      <w:r>
        <w:t>34、普通混凝土小型砌块按照孔洞设置状况分为空心砌块和实心砌块两种，其中实心砌块的空心率为（　　　）。</w:t>
        <w:br/>
        <w:t>A.＜35％</w:t>
        <w:br/>
        <w:t>B.＜30</w:t>
        <w:br/>
        <w:t>C.＜25％</w:t>
        <w:br/>
        <w:t>D.＜20％</w:t>
        <w:br/>
        <w:br/>
        <w:t xml:space="preserve">【答案】：C </w:t>
      </w:r>
    </w:p>
    <w:p>
      <w:r>
        <w:t>35、需要对不同砂浆、混凝土强度等级进行换算时，需要根据（　　　）进行材料费的调整。</w:t>
        <w:br/>
        <w:t>A.人工费</w:t>
        <w:br/>
        <w:t>B.机械费</w:t>
        <w:br/>
        <w:t>C.材料用量</w:t>
        <w:br/>
        <w:t>D.强度等级</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36、桁架中的二杆节点，如无外力作用，如果二杆（　　　），则此二杆都是零杆。I.不共线Ⅱ.共线Ⅲ.互相垂直</w:t>
        <w:br/>
        <w:t>A.I</w:t>
        <w:br/>
        <w:t>B.Ⅱ</w:t>
        <w:br/>
        <w:t>C.Ⅲ</w:t>
        <w:br/>
        <w:t>D.Ⅱ、Ⅲ</w:t>
        <w:br/>
        <w:br/>
        <w:t>【答案】：A</w:t>
      </w:r>
      <w:r>
        <w:t xml:space="preserve"> </w:t>
      </w:r>
    </w:p>
    <w:p>
      <w:r>
        <w:t>37、建筑施工企业在向建设行政主管部门申请资质时，（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r>
        <w:t>38、根据不同（　　　）的用途，可分为基础工程机械、土方机械、钢筋混凝土施工机械、起重机械、装饰工程机械。</w:t>
        <w:br/>
        <w:t>A.机具的价值</w:t>
        <w:br/>
        <w:t>B.分部工程</w:t>
        <w:br/>
        <w:t>C.使用范围</w:t>
        <w:br/>
        <w:t>D.使用方式</w:t>
        <w:br/>
        <w:br/>
        <w:t xml:space="preserve">【答案】：B </w:t>
      </w:r>
    </w:p>
    <w:p>
      <w:r>
        <w:t>39、静定结构的几何组成特征是（　　　）。</w:t>
        <w:br/>
        <w:t>A.体系几何可变</w:t>
        <w:br/>
        <w:t>B.体系几何不变且无多余约束</w:t>
        <w:br/>
        <w:t>C.体系几何瞬变</w:t>
        <w:br/>
        <w:t>D.体系几何不变</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40、砌筑工程中，每次搭设脚手架的高度为1.2m左右，称为（</w:t>
      </w:r>
      <w:r>
        <w:t xml:space="preserve"> </w:t>
      </w:r>
    </w:p>
    <w:p>
      <w:r>
        <w:t xml:space="preserve"> ）。</w:t>
        <w:br/>
        <w:t>A.二步架高度</w:t>
        <w:br/>
        <w:t>B.一步架高度</w:t>
        <w:br/>
        <w:t>C.施工高度</w:t>
        <w:br/>
        <w:t>D.最大搭设高度</w:t>
        <w:br/>
        <w:br/>
        <w:t>【答案】：B</w:t>
      </w:r>
      <w:r>
        <w:t xml:space="preserve"> </w:t>
      </w:r>
    </w:p>
    <w:p>
      <w:r>
        <w:t>41、在低碳钢拉伸试验中比例极限对应的阶段是（　　　）</w:t>
        <w:br/>
        <w:t>A.弹性阶段</w:t>
        <w:br/>
        <w:t>B.屈服阶段</w:t>
        <w:br/>
        <w:t>C.强化阶段</w:t>
        <w:br/>
        <w:t>D.颈缩阶段</w:t>
        <w:br/>
        <w:br/>
        <w:t xml:space="preserve">【答案】：A </w:t>
      </w:r>
    </w:p>
    <w:p>
      <w:r>
        <w:t>42、需要知道某批钢筋的抗拉强度，则（　　　）属于数理统计中的个体。</w:t>
        <w:br/>
        <w:t>A.该批钢筋中的全体</w:t>
        <w:br/>
        <w:t>B.该品种钢筋</w:t>
        <w:br/>
        <w:t>C.所用建筑部位的全部钢筋</w:t>
        <w:br/>
        <w:t>D.该批钢筋的每根钢筋</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43、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【答案】：C</w:t>
      </w:r>
      <w:r>
        <w:t xml:space="preserve"> </w:t>
      </w:r>
    </w:p>
    <w:p>
      <w:r>
        <w:t>44、施工单位对因建设工程施工可能造成损害的毗邻建筑物、构筑物和地下管线等，应当采取（　　　）。</w:t>
        <w:br/>
        <w:t>A.专项防护措施</w:t>
        <w:br/>
        <w:t>B.B保护措施</w:t>
        <w:br/>
        <w:t>C.应急措施</w:t>
        <w:br/>
        <w:t>D.移除措施</w:t>
        <w:br/>
        <w:br/>
        <w:t xml:space="preserve">【答案】：A </w:t>
      </w:r>
    </w:p>
    <w:p>
      <w:r>
        <w:t>45、砌筑用水泥砂浆应随拌随用，一般在拌制后（　　　）h内用完，如气温高于30℃时，还应缩短1h。</w:t>
        <w:br/>
        <w:t>A.2</w:t>
        <w:br/>
        <w:t>B.3</w:t>
        <w:br/>
        <w:t>C.4</w:t>
        <w:br/>
        <w:t>D.5</w:t>
        <w:br/>
        <w:br/>
        <w:t xml:space="preserve">【答案】：B </w:t>
      </w:r>
    </w:p>
    <w:p>
      <w:r>
        <w:t>46、对砌筑砂浆的技术要求不包括（　　　）。</w:t>
        <w:br/>
        <w:t>A.坍落度</w:t>
        <w:br/>
        <w:t>B.强度</w:t>
        <w:br/>
        <w:t>C.粘结性</w:t>
        <w:br/>
        <w:t>D.保水性</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47、建筑面积是指建筑物的水平平面面积，即（　　　）各层水平投影面积的总和。</w:t>
        <w:br/>
        <w:t>A.外墙勒脚以上</w:t>
        <w:br/>
        <w:t>B.外墙勒脚以下</w:t>
        <w:br/>
        <w:t>C.窗洞口处</w:t>
        <w:br/>
        <w:t>D.接近地面处</w:t>
        <w:br/>
        <w:br/>
        <w:t>【答案】：A</w:t>
      </w:r>
      <w:r>
        <w:t xml:space="preserve"> </w:t>
      </w:r>
    </w:p>
    <w:p>
      <w:r>
        <w:t>48、下列哪一项不属于固定资产投资（　　　）。</w:t>
        <w:br/>
        <w:t>A.经营项目铺底流动资金</w:t>
        <w:br/>
        <w:t>B.建设工程费</w:t>
        <w:br/>
        <w:t>C.预备费</w:t>
        <w:br/>
        <w:t>D.建设期贷款利息</w:t>
        <w:br/>
        <w:br/>
        <w:t xml:space="preserve">【答案】：A </w:t>
      </w:r>
    </w:p>
    <w:p>
      <w:r>
        <w:t>49、属于一般抹灰的是（　　　）。</w:t>
        <w:br/>
        <w:t>A.水泥砂浆粉刷</w:t>
        <w:br/>
        <w:t>B.斩假石</w:t>
        <w:br/>
        <w:t>C.拉毛灰</w:t>
        <w:br/>
        <w:t>D.水刷石</w:t>
        <w:br/>
        <w:br/>
        <w:t xml:space="preserve">【答案】：A </w:t>
      </w:r>
    </w:p>
    <w:p>
      <w:r>
        <w:t>50、脆性材料强度计算时的安全系数77取值（　　　）。</w:t>
        <w:br/>
        <w:t>A.I.2～1.4</w:t>
        <w:br/>
        <w:t>B.1.4～1.8</w:t>
        <w:br/>
        <w:t>C.1.8～2。8</w:t>
        <w:br/>
        <w:t>D.2.0～3.5</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51、下列哪项不是常用的数据特征值（　　　）。</w:t>
        <w:br/>
        <w:t>A.算术平均值</w:t>
        <w:br/>
        <w:t>B.中位数</w:t>
        <w:br/>
        <w:t>C.样品</w:t>
        <w:br/>
        <w:t>D.变异系数</w:t>
        <w:br/>
        <w:br/>
        <w:t>【答案】：C</w:t>
      </w:r>
      <w:r>
        <w:t xml:space="preserve"> </w:t>
      </w:r>
    </w:p>
    <w:p>
      <w:r>
        <w:t>52、建筑物在合理使用寿命内，必须确保地基基础工程和（　　　）的质量。</w:t>
        <w:br/>
        <w:t>A.装修工程</w:t>
        <w:br/>
        <w:t>B.防水工程</w:t>
        <w:br/>
        <w:t>C.主体结构</w:t>
        <w:br/>
        <w:t>D.供热与供冷系统</w:t>
        <w:br/>
        <w:br/>
        <w:t xml:space="preserve">【答案】：C </w:t>
      </w:r>
    </w:p>
    <w:p>
      <w:r>
        <w:t>53、脚手架属于定额中的哪项材料（　　　）。</w:t>
        <w:br/>
        <w:t>A.主要材料</w:t>
        <w:br/>
        <w:t>B.辅助材料</w:t>
        <w:br/>
        <w:t>C.周转性材料</w:t>
        <w:br/>
        <w:t>D.其他材料</w:t>
        <w:br/>
        <w:br/>
        <w:t xml:space="preserve">【答案】：C </w:t>
      </w:r>
    </w:p>
    <w:p>
      <w:r>
        <w:t>54、约束反力通过接触点，沿接触面的（　　　）方向，指向被约束物体。</w:t>
        <w:br/>
        <w:t>A.公切线</w:t>
        <w:br/>
        <w:t>B.公法线</w:t>
        <w:br/>
        <w:t>C.水平</w:t>
        <w:br/>
        <w:t>D.竖直</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55、防水混凝土的结构裂缝宽度不得大于（　　　）。</w:t>
        <w:br/>
        <w:t>A.0.1m</w:t>
        <w:br/>
        <w:t>B.0.3mm</w:t>
        <w:br/>
        <w:t>C.0.2mm</w:t>
        <w:br/>
        <w:t>D.0.4mm</w:t>
        <w:br/>
        <w:br/>
        <w:t>【答案】：C</w:t>
      </w:r>
      <w:r>
        <w:t xml:space="preserve"> </w:t>
      </w:r>
    </w:p>
    <w:p>
      <w:r>
        <w:t>56、不属于个人劳动保护用品的是（　　　）。</w:t>
        <w:br/>
        <w:t>A.工作服</w:t>
        <w:br/>
        <w:t>B.雨靴</w:t>
        <w:br/>
        <w:t>C.手套</w:t>
        <w:br/>
        <w:t>D.防毒口罩</w:t>
        <w:br/>
        <w:br/>
        <w:t xml:space="preserve">【答案】：D </w:t>
      </w:r>
    </w:p>
    <w:p>
      <w:r>
        <w:t>57、从业人员发现事故隐患或者其他不安全因素，应当立即向现场安全生产管理人员或者本单位负责人报告；接到报告的人员应当（　　　）处理。</w:t>
        <w:br/>
        <w:t>A.稍后</w:t>
        <w:br/>
        <w:t>B.及时</w:t>
        <w:br/>
        <w:t>C.空闲时</w:t>
        <w:br/>
        <w:t>D.看情况</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【答案】：A</w:t>
      </w:r>
      <w:r>
        <w:t xml:space="preserve"> </w:t>
      </w:r>
    </w:p>
    <w:p>
      <w:r>
        <w:t>59、（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60、内墙饰面砖镶贴前应在水泥砂浆基层上弹线分格，弹出水平、垂直控制线。在同一墙面上的横、竖排列中，不宜有一行以上的非整砖，非整砖行应安排在次要部位或（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61、下列属于时间参数的是（　　　）。</w:t>
        <w:br/>
        <w:t>A.施工段数</w:t>
        <w:br/>
        <w:t>B.施工过程数</w:t>
        <w:br/>
        <w:t>C.流水节拍</w:t>
        <w:br/>
        <w:t>D.施工层数</w:t>
        <w:br/>
        <w:br/>
        <w:t xml:space="preserve">【答案】：C </w:t>
      </w:r>
    </w:p>
    <w:p>
      <w:r>
        <w:t>62、饰面板的安装工艺有传统湿作业法（灌浆法）、干挂法和（　　　）。</w:t>
        <w:br/>
        <w:t>A.直接粘贴法</w:t>
        <w:br/>
        <w:t>B.螺栓固结法</w:t>
        <w:br/>
        <w:t>C.铜丝绑扎法</w:t>
        <w:br/>
        <w:t>D.混凝土固结法</w:t>
        <w:br/>
        <w:br/>
        <w:t xml:space="preserve">【答案】：A </w:t>
      </w:r>
    </w:p>
    <w:p>
      <w:r>
        <w:t>63、钢筋弯曲后的外包尺寸和中心线之间存在一个差值，称为（　　　）。</w:t>
        <w:br/>
        <w:t>A.弯曲调整值</w:t>
        <w:br/>
        <w:t>B.弯钩增加长度</w:t>
        <w:br/>
        <w:t>C.量度差值</w:t>
        <w:br/>
        <w:t>D.箍筋调整值</w:t>
        <w:br/>
        <w:br/>
        <w:t xml:space="preserve">【答案】：C </w:t>
      </w:r>
    </w:p>
    <w:p>
      <w:r>
        <w:t>64、该工程的室内外高差为（　　　）。</w:t>
        <w:br/>
        <w:t>A.0.250m</w:t>
        <w:br/>
        <w:t>B.0.300m</w:t>
        <w:br/>
        <w:t>C.0.350m</w:t>
        <w:br/>
        <w:t>D.3.500</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65、楼梯的组成中属于安全构件的是（　　　）。</w:t>
        <w:br/>
        <w:t>A.梯段</w:t>
        <w:br/>
        <w:t>B.栏杆、扶手</w:t>
        <w:br/>
        <w:t>C.梯井</w:t>
        <w:br/>
        <w:t>D.平台</w:t>
        <w:br/>
        <w:br/>
        <w:t>【答案】：B</w:t>
      </w:r>
      <w:r>
        <w:t xml:space="preserve"> </w:t>
      </w:r>
    </w:p>
    <w:p>
      <w:r>
        <w:t>66、混凝土构件的施工缝的留设位置不正确的是（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r>
        <w:t>67、不同的材料对应力集中的程度不同，（　　　）达到屈服后对应力集中具有缓和作用。</w:t>
        <w:br/>
        <w:t>A.脆性材料</w:t>
        <w:br/>
        <w:t>B.金属材料</w:t>
        <w:br/>
        <w:t>C.塑性材料</w:t>
        <w:br/>
        <w:t>D.非金属材料</w:t>
        <w:br/>
        <w:br/>
        <w:t xml:space="preserve">【答案】：C </w:t>
      </w:r>
    </w:p>
    <w:p>
      <w:r>
        <w:t>68、两端固定的压杆，其长度系数是端固定、一端自由的压杆的（　　　）倍。</w:t>
        <w:br/>
        <w:t>A.0.5</w:t>
        <w:br/>
        <w:t>B.2</w:t>
        <w:br/>
        <w:t>C.4</w:t>
        <w:br/>
        <w:t>D.5</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69、单层建筑物高度在（　　　）及以上者应计算全面积。</w:t>
        <w:br/>
        <w:t>A.1.50m</w:t>
        <w:br/>
        <w:t>B.1.80m</w:t>
        <w:br/>
        <w:t>C.2.00m</w:t>
        <w:br/>
        <w:t>D.2.20m</w:t>
        <w:br/>
        <w:br/>
        <w:t>【答案】：D</w:t>
      </w:r>
      <w:r>
        <w:t xml:space="preserve"> </w:t>
      </w:r>
    </w:p>
    <w:p>
      <w:r>
        <w:t>70、关于混凝土拌合料运输过程说法不正确的是（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 xml:space="preserve">【答案】：A </w:t>
      </w:r>
    </w:p>
    <w:p>
      <w:r>
        <w:t>71、提高混凝土拌合物的流动性，可采取的措施是（　　　）。</w:t>
        <w:br/>
        <w:t>A.增加单位用水量</w:t>
        <w:br/>
        <w:t>B.提高砂率</w:t>
        <w:br/>
        <w:t>C.增大水灰比</w:t>
        <w:br/>
        <w:t>D.在保持水灰比一定的条件下，同时增加水泥用量和用水量</w:t>
        <w:br/>
        <w:br/>
        <w:t xml:space="preserve">【答案】：D </w:t>
      </w:r>
    </w:p>
    <w:p>
      <w:r>
        <w:t>72、下列说法错误的是（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73、材料管理是为顺利完成工程项目施工任务，合理（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【答案】：D</w:t>
      </w:r>
      <w:r>
        <w:t xml:space="preserve"> </w:t>
      </w:r>
    </w:p>
    <w:p>
      <w:r>
        <w:t>74、用人单位必须为劳动者提供符合国家规定的劳动安全卫生条件和必要的劳动防护用品，对从事有职业危害作业的劳动者应当定期进行（　　　）</w:t>
        <w:br/>
        <w:t>A.健康检查</w:t>
        <w:br/>
        <w:t>B.安全培训</w:t>
        <w:br/>
        <w:t>C.安全教育</w:t>
        <w:br/>
        <w:t>D.作业交底</w:t>
        <w:br/>
        <w:br/>
        <w:t xml:space="preserve">【答案】：A </w:t>
      </w:r>
    </w:p>
    <w:p>
      <w:r>
        <w:t>75、下列哪种砖是以黏土、页岩、煤矸石为主要原料，经过制坯成型、干燥、焙烧而成的一种具有多排小孔的制品。（　　　）</w:t>
        <w:br/>
        <w:t>A.蒸压灰砂砖</w:t>
        <w:br/>
        <w:t>B.烧结空心砖</w:t>
        <w:br/>
        <w:t>C.烧结普通砖</w:t>
        <w:br/>
        <w:t>D.烧结多孔砖</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76、混凝土施工缝宜留置在结构受剪力比较小且便于施工的部位，柱的施工缝留设位置不正确的是（　　　）。</w:t>
        <w:br/>
        <w:t>A.基础的顶面</w:t>
        <w:br/>
        <w:t>B.吊车梁的下面</w:t>
        <w:br/>
        <w:t>C.吊车梁的上面</w:t>
        <w:br/>
        <w:t>D.无梁楼盖柱帽的下面</w:t>
        <w:br/>
        <w:br/>
        <w:t>【答案】：B</w:t>
      </w:r>
      <w:r>
        <w:t xml:space="preserve"> </w:t>
      </w:r>
    </w:p>
    <w:p>
      <w:r>
        <w:t>77、（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78、跨度1.5m的现浇钢筋混凝土平台板的底模板，拆除时所需的混凝土强度为（　　　）。设计要求混凝土立方体抗压强度标准值。</w:t>
        <w:br/>
        <w:t>A.50％</w:t>
        <w:br/>
        <w:t>B.75％</w:t>
        <w:br/>
        <w:t>C.100％</w:t>
        <w:br/>
        <w:t>D.无限制</w:t>
        <w:br/>
        <w:br/>
        <w:t xml:space="preserve">【答案】：A </w:t>
      </w:r>
    </w:p>
    <w:p>
      <w:r>
        <w:t>79、下列浅基础类型中，不属于按构造形式分类的是（　　　）。</w:t>
        <w:br/>
        <w:t>A.条形基础</w:t>
        <w:br/>
        <w:t>B.独立基础</w:t>
        <w:br/>
        <w:t>C.筏板基础</w:t>
        <w:br/>
        <w:t>D.砖基础</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80、软钢（热轧钢筋）有明显的屈服点，破坏前有明显的预兆（较大的变形，即伸长率），属（　　　）破坏。</w:t>
        <w:br/>
        <w:t>A.硬性</w:t>
        <w:br/>
        <w:t>B.脆性</w:t>
        <w:br/>
        <w:t>C.塑性</w:t>
        <w:br/>
        <w:t>D.刚性</w:t>
        <w:br/>
        <w:br/>
        <w:t>【答案】：C</w:t>
      </w:r>
      <w:r>
        <w:t xml:space="preserve"> </w:t>
      </w:r>
    </w:p>
    <w:p>
      <w:r>
        <w:t>81、砌块按产品主规格的尺寸，可分为大型砌块、中型砌块和小型砌块。其中，小型砌块的高度（　　　）。</w:t>
        <w:br/>
        <w:t>A.大于980mm</w:t>
        <w:br/>
        <w:t>B.为380～980mm</w:t>
        <w:br/>
        <w:t>C.小于380mm</w:t>
        <w:br/>
        <w:t>D.大于115mm、小于380mm</w:t>
        <w:br/>
        <w:br/>
        <w:t xml:space="preserve">【答案】：D </w:t>
      </w:r>
    </w:p>
    <w:p>
      <w:r>
        <w:t>82、砂按细度模数μf分为粗、中、细三级，下列不正确的是（　　　）。</w:t>
        <w:br/>
        <w:t>A.粗砂（μf=3.7～3.1）</w:t>
        <w:br/>
        <w:t>B.中砂（μf=3.0～2.3）</w:t>
        <w:br/>
        <w:t>C.细砂（μf=2.2～1.6）</w:t>
        <w:br/>
        <w:t>D.特细砂（μf=1.5～1.0）</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83、在建设工程项目中，监理单位与施工单位之间的关系是（　　　）关系。</w:t>
        <w:br/>
        <w:t>A.代理与被代理</w:t>
        <w:br/>
        <w:t>B.合同</w:t>
        <w:br/>
        <w:t>C.委托和被委托</w:t>
        <w:br/>
        <w:t>D.监理和被监理</w:t>
        <w:br/>
        <w:br/>
        <w:t xml:space="preserve">【答案】：D </w:t>
      </w:r>
    </w:p>
    <w:p>
      <w:r>
        <w:t>84、钢筋的（　　　）通过试验来测定，钢筋这一性能的质量标准有屈服点、抗拉强度、伸长率，冷弯性能等指标。</w:t>
        <w:br/>
        <w:t>A.化学性能</w:t>
        <w:br/>
        <w:t>B.机械性能</w:t>
        <w:br/>
        <w:t>C.抗拉性能</w:t>
        <w:br/>
        <w:t>D.抗拔性能</w:t>
        <w:br/>
        <w:br/>
        <w:t xml:space="preserve">【答案】：B </w:t>
      </w:r>
    </w:p>
    <w:p>
      <w:r>
        <w:t>85、间壁墙指墙厚（　　　）的墙。</w:t>
        <w:br/>
        <w:t>A.≤100mm</w:t>
        <w:br/>
        <w:t>B.≤120mm</w:t>
        <w:br/>
        <w:t>C.≤150mm</w:t>
        <w:br/>
        <w:t>D.≤180mm</w:t>
        <w:br/>
        <w:br/>
        <w:t xml:space="preserve">【答案】：B </w:t>
      </w:r>
    </w:p>
    <w:p>
      <w:r>
        <w:t>86、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87、砌筑砂浆的保水性指标用（　　　）表示。</w:t>
        <w:br/>
        <w:t>A.坍落度</w:t>
        <w:br/>
        <w:t>B.保水率</w:t>
        <w:br/>
        <w:t>C.沉人度</w:t>
        <w:br/>
        <w:t>D.分层度</w:t>
        <w:br/>
        <w:br/>
        <w:t>【答案】：B</w:t>
      </w:r>
      <w:r>
        <w:t xml:space="preserve"> </w:t>
      </w:r>
    </w:p>
    <w:p>
      <w:r>
        <w:t>88、工程项目质量控制系统的控制目标只用于特定的工程项目质量控制，而不是用于建筑企业的质量管理，即（　　　）。</w:t>
        <w:br/>
        <w:t>A.目标不同</w:t>
        <w:br/>
        <w:t>B.范围不同</w:t>
        <w:br/>
        <w:t>C.目的不同</w:t>
        <w:br/>
        <w:t>D.对象不同</w:t>
        <w:br/>
        <w:br/>
        <w:t xml:space="preserve">【答案】：C </w:t>
      </w:r>
    </w:p>
    <w:p>
      <w:r>
        <w:t>89、生产经营单位新建、改建、扩建工程项目的安全设施必须与主体工程（　　　）</w:t>
        <w:br/>
        <w:t>A.同时设计、同时施工、同时投人生产和使用</w:t>
        <w:br/>
        <w:t>B.同时设计</w:t>
        <w:br/>
        <w:t>C.同时施工</w:t>
        <w:br/>
        <w:t>D.同时投人生产和使用</w:t>
        <w:br/>
        <w:br/>
        <w:t xml:space="preserve">【答案】：A </w:t>
      </w:r>
    </w:p>
    <w:p>
      <w:r>
        <w:t>90、石油沥青的有害成分是（　　　）。</w:t>
        <w:br/>
        <w:t>A.油分</w:t>
        <w:br/>
        <w:t>B.树脂</w:t>
        <w:br/>
        <w:t>C.地沥青质</w:t>
        <w:br/>
        <w:t>D.蜡</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91、细长压杆其他条件不变，只将长度增加一倍，则压杆的临界应力为原来的（　　　）倍。</w:t>
        <w:br/>
        <w:t>A.0.25</w:t>
        <w:br/>
        <w:t>B.0.5</w:t>
        <w:br/>
        <w:t>C.2</w:t>
        <w:br/>
        <w:t>D.4</w:t>
        <w:br/>
        <w:br/>
        <w:t>【答案】：A</w:t>
      </w:r>
      <w:r>
        <w:t xml:space="preserve"> </w:t>
      </w:r>
    </w:p>
    <w:p>
      <w:r>
        <w:t>92、根据桩的（　　　）进行分类，可分为预制桩和灌注桩两类。</w:t>
        <w:br/>
        <w:t>A.承载性质</w:t>
        <w:br/>
        <w:t>B.使用功能</w:t>
        <w:br/>
        <w:t>C.使用材料</w:t>
        <w:br/>
        <w:t>D.施工方法</w:t>
        <w:br/>
        <w:br/>
        <w:t xml:space="preserve">【答案】：D </w:t>
      </w:r>
    </w:p>
    <w:p>
      <w:r>
        <w:t>93、烧结普通砖的试件尺寸为（　　　）。</w:t>
        <w:br/>
        <w:t>A.240mm×115mm×53mm</w:t>
        <w:br/>
        <w:t>B.150mm×150mm×150mm</w:t>
        <w:br/>
        <w:t>C.40mm×40mm×160mm</w:t>
        <w:br/>
        <w:t>D.70.7mm×70.7mm×70.7mm</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94、流平性差的涂料，为便于抹压，加快施工进度，可以采用分条间隔施工的方法，条带宽（　　　）mm。</w:t>
        <w:br/>
        <w:t>A.600～8000</w:t>
        <w:br/>
        <w:t>B.700～900</w:t>
        <w:br/>
        <w:t>C.800～1000</w:t>
        <w:br/>
        <w:t>D.900～1200</w:t>
        <w:br/>
        <w:br/>
        <w:t xml:space="preserve">【答案】：C </w:t>
      </w:r>
    </w:p>
    <w:p>
      <w:r>
        <w:t>95、下列说法正确的是（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r>
        <w:t>96、钢筋按（　　　）进行分类，可分为热轧钢筋、冷拉钢筋、冷拔钢丝和热处理钢筋。</w:t>
        <w:br/>
        <w:t>A.化学成分</w:t>
        <w:br/>
        <w:t>B.钢筋外形</w:t>
        <w:br/>
        <w:t>C.加工方法</w:t>
        <w:br/>
        <w:t>D.结构作用</w:t>
        <w:br/>
        <w:br/>
        <w:t xml:space="preserve">【答案】：C </w:t>
      </w:r>
    </w:p>
    <w:p>
      <w:r>
        <w:t>97、现场拌制的砂浆应随拌随用，一般情况下拌制的砂浆应在（　　　）内使用完毕。</w:t>
        <w:br/>
        <w:t>A.1h</w:t>
        <w:br/>
        <w:t>B.2h</w:t>
        <w:br/>
        <w:t>C.3h</w:t>
        <w:br/>
        <w:t>D.4h</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98、石油沥青的针人度越大，则其黏滞性（　　　）。</w:t>
        <w:br/>
        <w:t>A.越大</w:t>
        <w:br/>
        <w:t>B.越小</w:t>
        <w:br/>
        <w:t>C.不变</w:t>
        <w:br/>
        <w:t>D.不能确定</w:t>
        <w:br/>
        <w:br/>
        <w:t>【答案】：B</w:t>
      </w:r>
      <w:r>
        <w:t xml:space="preserve"> </w:t>
      </w:r>
    </w:p>
    <w:p>
      <w:r>
        <w:t>99、等截面杆的强度校核公式为（　　　）。</w:t>
        <w:br/>
        <w:t>A.σmax=FN/Amin</w:t>
        <w:br/>
        <w:t>B.σmax=FNmax/A</w:t>
        <w:br/>
        <w:t>C.σmax=FNmin/A</w:t>
        <w:br/>
        <w:t>D.σmax=FN/Amax</w:t>
        <w:br/>
        <w:br/>
        <w:t xml:space="preserve">【答案】：B </w:t>
      </w:r>
    </w:p>
    <w:p>
      <w:r>
        <w:t>100、下列项目管理类型中，属于项目管理核心的是（　　　）。</w:t>
        <w:br/>
        <w:t>A.业主方的项目管理</w:t>
        <w:br/>
        <w:t>B.设计方的项目管理</w:t>
        <w:br/>
        <w:t>C.施工方的项目管理</w:t>
        <w:br/>
        <w:t>D.供货方的项目管理</w:t>
        <w:br/>
        <w:br/>
        <w:t xml:space="preserve">【答案】：A </w:t>
      </w:r>
    </w:p>
    <w:p>
      <w:r>
        <w:t>101、一直径为16mrn的钢筋，经拉伸，测得达到屈服时的荷载为72.5kN,所能承受的最大荷载为108kN。试件标距长度为80mm,拉断后的长度为96mm。</w:t>
        <w:br/>
        <w:t>A.375</w:t>
        <w:br/>
        <w:t>B.360</w:t>
        <w:br/>
        <w:t>C.420</w:t>
        <w:br/>
        <w:t>D.350</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102、热轧带肋钢筋进行拉伸试验时，其伸长率记为（　　　）。</w:t>
        <w:br/>
        <w:t>A.δ5</w:t>
        <w:br/>
        <w:t>B.δ10</w:t>
        <w:br/>
        <w:t>C.δ100</w:t>
        <w:br/>
        <w:t>D.δ200</w:t>
        <w:br/>
        <w:br/>
        <w:t>【答案】：A</w:t>
      </w:r>
      <w:r>
        <w:t xml:space="preserve"> </w:t>
      </w:r>
    </w:p>
    <w:p>
      <w:r>
        <w:t>103、力的合成通常采用（　　　）。</w:t>
        <w:br/>
        <w:t>A.二力平衡原理</w:t>
        <w:br/>
        <w:t>B.平行四边形法则</w:t>
        <w:br/>
        <w:t>C.左手法则</w:t>
        <w:br/>
        <w:t>D.截面法</w:t>
        <w:br/>
        <w:br/>
        <w:t xml:space="preserve">【答案】：B </w:t>
      </w:r>
    </w:p>
    <w:p>
      <w:r>
        <w:t>104、纯弯曲梁的横截面上（　　　）等于零。</w:t>
        <w:br/>
        <w:t>A.剪应力</w:t>
        <w:br/>
        <w:t>B.拉伸正应力</w:t>
        <w:br/>
        <w:t>C.压缩正应力</w:t>
        <w:br/>
        <w:t>D.弯矩</w:t>
        <w:br/>
        <w:br/>
        <w:t xml:space="preserve">【答案】：A </w:t>
      </w:r>
    </w:p>
    <w:p>
      <w:r>
        <w:t>105、在统计工作中，可以根据产品的质量管理规程或实际（　　　）选定总体的范围。</w:t>
        <w:br/>
        <w:t>A.工作需要</w:t>
        <w:br/>
        <w:t>B.功能需要</w:t>
        <w:br/>
        <w:t>C.特性需要</w:t>
        <w:br/>
        <w:t>D.其他需求</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106、施工单位应当向作业人员提供安全防护用具和安全防护服装，并（　　　）告知危险岗位的操作规程和违章操作的危害。</w:t>
        <w:br/>
        <w:t>A.口头</w:t>
        <w:br/>
        <w:t>B.适当</w:t>
        <w:br/>
        <w:t>C.选择性</w:t>
        <w:br/>
        <w:t>D.书面</w:t>
        <w:br/>
        <w:br/>
        <w:t>【答案】：D</w:t>
      </w:r>
      <w:r>
        <w:t xml:space="preserve"> </w:t>
      </w:r>
    </w:p>
    <w:p>
      <w:r>
        <w:t>107、砖砌体砌筑时应遵循的原则不包括（　　　）。</w:t>
        <w:br/>
        <w:t>A.砖块应错缝搭接</w:t>
        <w:br/>
        <w:t>B.必须控制水平灰缝的厚度</w:t>
        <w:br/>
        <w:t>C.墙体间联结牢固</w:t>
        <w:br/>
        <w:t>D.砖必须充分浇水后再砌</w:t>
        <w:br/>
        <w:br/>
        <w:t xml:space="preserve">【答案】：D </w:t>
      </w:r>
    </w:p>
    <w:p>
      <w:r>
        <w:t>108、施工单位的（　　　）应对建设工程项目现场的安全施工负总责。</w:t>
        <w:br/>
        <w:t>A.项目负责人</w:t>
        <w:br/>
        <w:t>B.技术负责人</w:t>
        <w:br/>
        <w:t>C.安全员</w:t>
        <w:br/>
        <w:t>D.栋号经理</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109、下列关于石油沥青的技术性质的说法中有误的是（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r>
        <w:t>110、地下室是指房间地平面低于室外地平面的高度超过该房间净高的（　　　）者为地下室。</w:t>
        <w:br/>
        <w:t>A.1</w:t>
        <w:br/>
        <w:t>B.1/2</w:t>
        <w:br/>
        <w:t>C.1/3</w:t>
        <w:br/>
        <w:t>D.1/4</w:t>
        <w:br/>
        <w:br/>
        <w:t xml:space="preserve">【答案】：B </w:t>
      </w:r>
    </w:p>
    <w:p>
      <w:r>
        <w:t>111、泥浆护壁成孔灌注桩施工中有以下步骤：①成孔②清孔③水下浇筑混凝土④埋设护筒⑤测定桩位⑥下钢筋笼⑦制备泥浆。其工艺流程顺序为（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 xml:space="preserve">【答案】：C </w:t>
      </w:r>
    </w:p>
    <w:p>
      <w:r>
        <w:t>112、劳动者解除劳动合同，应当提前（　　　）以书面形式通知用人单位。</w:t>
        <w:br/>
        <w:t>A.十五日</w:t>
        <w:br/>
        <w:t>B.二十日</w:t>
        <w:br/>
        <w:t>C.一个月</w:t>
        <w:br/>
        <w:t>D.三个月</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113、构件延伸率（　　　）的材料为塑性材料。</w:t>
        <w:br/>
        <w:t>A.&gt;3％</w:t>
        <w:br/>
        <w:t>B.&gt;5％</w:t>
        <w:br/>
        <w:t>C.&gt;10％</w:t>
        <w:br/>
        <w:t>D.&gt;15％</w:t>
        <w:br/>
        <w:br/>
        <w:t>【答案】：B</w:t>
      </w:r>
      <w:r>
        <w:t xml:space="preserve"> </w:t>
      </w:r>
    </w:p>
    <w:p>
      <w:r>
        <w:t>114、材料计划按计划的用途分可以分为材料需用量计划、材料采购计划及（　　　）等。</w:t>
        <w:br/>
        <w:t>A.材料月度计划</w:t>
        <w:br/>
        <w:t>B.材料申报计划</w:t>
        <w:br/>
        <w:t>C.主体材料计划</w:t>
        <w:br/>
        <w:t>D.材料使用计划</w:t>
        <w:br/>
        <w:br/>
        <w:t xml:space="preserve">【答案】：B </w:t>
      </w:r>
    </w:p>
    <w:p>
      <w:r>
        <w:t>115、处于流通领域的材料供销网点如果分布比较广泛，离需用单位较近，库存材料的品种、规格比较齐全，能满足需用单位的需求，服务比较周到，则（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r>
        <w:t>116、平面汇交力系中的力对平面任一点的力矩，等于（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117、合成高分子防水卷材其施工方法不包括（　　　）。</w:t>
        <w:br/>
        <w:t>A.热熔法</w:t>
        <w:br/>
        <w:t>B.冷粘法</w:t>
        <w:br/>
        <w:t>C.自粘法</w:t>
        <w:br/>
        <w:t>D.热风焊接法</w:t>
        <w:br/>
        <w:br/>
        <w:t>【答案】：A</w:t>
      </w:r>
      <w:r>
        <w:t xml:space="preserve"> </w:t>
      </w:r>
    </w:p>
    <w:p>
      <w:r>
        <w:t>118、混凝土的抗拉强度很低，一般只有抗压强度的（　　　）。</w:t>
        <w:br/>
        <w:t>A.1/2、1/4</w:t>
        <w:br/>
        <w:t>B.1/10、1/20</w:t>
        <w:br/>
        <w:t>C.1/5、1/10</w:t>
        <w:br/>
        <w:t>D.1/15、1/25</w:t>
        <w:br/>
        <w:br/>
        <w:t xml:space="preserve">【答案】：B </w:t>
      </w:r>
    </w:p>
    <w:p>
      <w:r>
        <w:t>119、（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120、施工项目进度控制的措施主要有（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r>
        <w:t>121、材料表面包装破摸、变色属于哪一项材料质量检验的范畴。（　　　）</w:t>
        <w:br/>
        <w:t>A.材料数量检验</w:t>
        <w:br/>
        <w:t>B.外观质量检验</w:t>
        <w:br/>
        <w:t>C.内在质量检验</w:t>
        <w:br/>
        <w:t>D.不属于质量检验</w:t>
        <w:br/>
        <w:br/>
        <w:t xml:space="preserve">【答案】：B </w:t>
      </w:r>
    </w:p>
    <w:p>
      <w:r>
        <w:t>122、能够限制物体角位移的约束是（　　　）。</w:t>
        <w:br/>
        <w:t>A.固定铰支座</w:t>
        <w:br/>
        <w:t>B.固定端支座</w:t>
        <w:br/>
        <w:t>C.简单铰支座</w:t>
        <w:br/>
        <w:t>D.滚动铰支座</w:t>
        <w:br/>
        <w:br/>
        <w:t xml:space="preserve">【答案】：B </w:t>
      </w:r>
    </w:p>
    <w:p>
      <w:r>
        <w:t>123、下列不属于地面修整机械的是（　　　）</w:t>
        <w:br/>
        <w:t>A.地面抹光机</w:t>
        <w:br/>
        <w:t>B.地板砖切割机</w:t>
        <w:br/>
        <w:t>C.打蜡机</w:t>
        <w:br/>
        <w:t>D.混凝土切缝机</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124、钢筋进行冷拉加工时，常采用控制钢筋的（　　　）和冷拉率两种方法。</w:t>
        <w:br/>
        <w:t>A.强度</w:t>
        <w:br/>
        <w:t>B.冷弯性能</w:t>
        <w:br/>
        <w:t>C.应力</w:t>
        <w:br/>
        <w:t>D.变形</w:t>
        <w:br/>
        <w:br/>
        <w:t>【答案】：C</w:t>
      </w:r>
      <w:r>
        <w:t xml:space="preserve"> </w:t>
      </w:r>
    </w:p>
    <w:p>
      <w:r>
        <w:t>125、项目动态控制的准备工作是将已找出的项目目标进行分解，以确定用于目标控制的（　　　）。</w:t>
        <w:br/>
        <w:t>A.偏差值</w:t>
        <w:br/>
        <w:t>B.调整值</w:t>
        <w:br/>
        <w:t>C.计划值</w:t>
        <w:br/>
        <w:t>D.实际值</w:t>
        <w:br/>
        <w:br/>
        <w:t xml:space="preserve">【答案】：C </w:t>
      </w:r>
    </w:p>
    <w:p>
      <w:r>
        <w:t>126、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127、混凝土抗冻等级用F表示，如F100表示混凝土在强度损失不超过25%，质量损失不超过5%时，（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t>128、硅酸盐水泥和普通硅酸盐水泥的印刷采用（　　　）；矿渣硅酸盐水泥的印刷采用（　　　）。</w:t>
        <w:br/>
        <w:t>A.红色、绿色</w:t>
        <w:br/>
        <w:t>B.蓝色、绿色</w:t>
        <w:br/>
        <w:t>C.黑色、绿色</w:t>
        <w:br/>
        <w:t>D.红色、蓝色</w:t>
        <w:br/>
        <w:br/>
        <w:t xml:space="preserve">【答案】：A </w:t>
      </w:r>
    </w:p>
    <w:p>
      <w:r>
        <w:t>129、水泥混合砂浆的强度等级可分为（　　　）个强度等级。</w:t>
        <w:br/>
        <w:t>A.4</w:t>
        <w:br/>
        <w:t>B.5</w:t>
        <w:br/>
        <w:t>C.6</w:t>
        <w:br/>
        <w:t>D.7</w:t>
        <w:br/>
        <w:br/>
        <w:t xml:space="preserve">【答案】：A </w:t>
      </w:r>
    </w:p>
    <w:p>
      <w:r>
        <w:t>130、下列哪种砖不得用于承重墙的砌筑（　　　）。</w:t>
        <w:br/>
        <w:t>A.蒸压灰砂砖</w:t>
        <w:br/>
        <w:t>B.烧结空心砖</w:t>
        <w:br/>
        <w:t>C.烧结普通砖</w:t>
        <w:br/>
        <w:t>D.烧结多孔砖</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131、建设工程项目总进度目标的控制是（　　　）项目管理的任务。</w:t>
        <w:br/>
        <w:t>A.施工方</w:t>
        <w:br/>
        <w:t>B.设计方</w:t>
        <w:br/>
        <w:t>C.业主方</w:t>
        <w:br/>
        <w:t>D.供货方</w:t>
        <w:br/>
        <w:br/>
        <w:t xml:space="preserve">【答案】：C </w:t>
      </w:r>
    </w:p>
    <w:p>
      <w:r>
        <w:t>132、禁止施工单位超越本单位（　　　）的业务范围或者以其他施工单位的名义承揽工程。</w:t>
        <w:br/>
        <w:t>A.企业代码证</w:t>
        <w:br/>
        <w:t>B.银行账号</w:t>
        <w:br/>
        <w:t>C.税务登记证</w:t>
        <w:br/>
        <w:t>D.资质等级许可</w:t>
        <w:br/>
        <w:br/>
        <w:t xml:space="preserve">【答案】：D </w:t>
      </w:r>
    </w:p>
    <w:p>
      <w:r>
        <w:t>133、把质量管理各方面的具体要求落实到每个责任主体、每个部门、每个工作岗位，以便使质量工作事事有人管、人人有专责、办事有标准、工作有检查、检查有考核，是指施工项目质量控制体系建立的（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134、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135、静力学方程可求出支反力的梁为（　　　）。</w:t>
        <w:br/>
        <w:t>A.静定梁</w:t>
        <w:br/>
        <w:t>B.非静定梁</w:t>
        <w:br/>
        <w:t>C.超静定梁</w:t>
        <w:br/>
        <w:t>D.简支梁</w:t>
        <w:br/>
        <w:br/>
        <w:t xml:space="preserve">【答案】：A </w:t>
      </w:r>
    </w:p>
    <w:p>
      <w:r>
        <w:t>136、下列哪项不属于施工单位在建筑材料采购管理的模式（　　　）。</w:t>
        <w:br/>
        <w:t>A.部分分散采购管理</w:t>
        <w:br/>
        <w:t>B.集中采购管理</w:t>
        <w:br/>
        <w:t>C.分散采购管理</w:t>
        <w:br/>
        <w:t>D.部分集中采购管理</w:t>
        <w:br/>
        <w:br/>
        <w:t xml:space="preserve">【答案】：A </w:t>
      </w:r>
    </w:p>
    <w:p>
      <w:r>
        <w:t>137、当屋面坡度大于（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138、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139、浅埋式基础通常是指埋置深度在（　　　）以内的基础类型。</w:t>
        <w:br/>
        <w:t>A.5</w:t>
        <w:br/>
        <w:t>B.6m</w:t>
        <w:br/>
        <w:t>C.7m</w:t>
        <w:br/>
        <w:t>D.8m</w:t>
        <w:br/>
        <w:br/>
        <w:t xml:space="preserve">【答案】：A </w:t>
      </w:r>
    </w:p>
    <w:p>
      <w:r>
        <w:t>140、下列措施中，不属于施工项目安全控制的措施的是（　　　）。</w:t>
        <w:br/>
        <w:t>A.组织措施</w:t>
        <w:br/>
        <w:t>B.技术措施</w:t>
        <w:br/>
        <w:t>C.管理措施</w:t>
        <w:br/>
        <w:t>D.安全制度措施</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141、在一定范围内，钢材的屈强比小，表明钢材在超过屈服点工作时（　　　）</w:t>
        <w:br/>
        <w:t>A.可靠性难以判断</w:t>
        <w:br/>
        <w:t>B.可靠性较低，结构不安全</w:t>
        <w:br/>
        <w:t>C.可靠性较高，较安全</w:t>
        <w:br/>
        <w:t>D.结构易破坏</w:t>
        <w:br/>
        <w:br/>
        <w:t>【答案】：C</w:t>
      </w:r>
      <w:r>
        <w:t xml:space="preserve"> </w:t>
      </w:r>
    </w:p>
    <w:p>
      <w:r>
        <w:t>142、建设工程实行施工总承包的，由（　　　）对施工现场的安全生产负总责。</w:t>
        <w:br/>
        <w:t>A.建设单位</w:t>
        <w:br/>
        <w:t>B.总承包单位</w:t>
        <w:br/>
        <w:t>C.分包单位</w:t>
        <w:br/>
        <w:t>D.监理单位</w:t>
        <w:br/>
        <w:br/>
        <w:t xml:space="preserve">【答案】：B </w:t>
      </w:r>
    </w:p>
    <w:p>
      <w:r>
        <w:t>143、抹灰层中主要起保护墙体和找平作用的（　　　）抹灰。</w:t>
        <w:br/>
        <w:t>A.基层</w:t>
        <w:br/>
        <w:t>B.底层</w:t>
        <w:br/>
        <w:t>C.中层</w:t>
        <w:br/>
        <w:t>D.面层</w:t>
        <w:br/>
        <w:br/>
        <w:t xml:space="preserve">【答案】：C </w:t>
      </w:r>
    </w:p>
    <w:p>
      <w:r>
        <w:t>144、建筑企业材料管理工作的应本着（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145、在任何情况下，纵向受压钢筋的搭接长度不应小于（　　　）mm。</w:t>
        <w:br/>
        <w:t>A.200</w:t>
        <w:br/>
        <w:t>B.300</w:t>
        <w:br/>
        <w:t>C.400</w:t>
        <w:br/>
        <w:t>D.500</w:t>
        <w:br/>
        <w:br/>
        <w:t>【答案】：A</w:t>
      </w:r>
      <w:r>
        <w:t xml:space="preserve"> </w:t>
      </w:r>
    </w:p>
    <w:p>
      <w:r>
        <w:t>146、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147、梁弯曲后梁中纵向弯曲时既不伸长，也不缩短的一层称为（　　　）。</w:t>
        <w:br/>
        <w:t>A.中性轴</w:t>
        <w:br/>
        <w:t>B.受拉层</w:t>
        <w:br/>
        <w:t>C.中性层</w:t>
        <w:br/>
        <w:t>D.轴线层</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148、建筑业企业资质等级，是指（　　　）按资质条件把企业划分成为不同等级。</w:t>
        <w:br/>
        <w:t>A.国务院行政主管部门</w:t>
        <w:br/>
        <w:t>B.国务院资质管理部门</w:t>
        <w:br/>
        <w:t>C.国务院工商注册管理部门</w:t>
        <w:br/>
        <w:t>D.国务院</w:t>
        <w:br/>
        <w:br/>
        <w:t>【答案】：A</w:t>
      </w:r>
      <w:r>
        <w:t xml:space="preserve"> </w:t>
      </w:r>
    </w:p>
    <w:p>
      <w:r>
        <w:t>149、一般来说，下列四种抽样方法的抽样误差最小的是（　　　）。</w:t>
        <w:br/>
        <w:t>A.整群抽样</w:t>
        <w:br/>
        <w:t>B.分层抽样</w:t>
        <w:br/>
        <w:t>C.系统抽样</w:t>
        <w:br/>
        <w:t>D.单纯随机抽样</w:t>
        <w:br/>
        <w:br/>
        <w:t xml:space="preserve">【答案】：B </w:t>
      </w:r>
    </w:p>
    <w:p>
      <w:r>
        <w:t>150、建筑施工企业的（　　　）对本企业的安全生产负责。</w:t>
        <w:br/>
        <w:t>A.项目经理</w:t>
        <w:br/>
        <w:t>B.安全负责人</w:t>
        <w:br/>
        <w:t>C.法人</w:t>
        <w:br/>
        <w:t>D.安全员</w:t>
        <w:br/>
        <w:br/>
        <w:t xml:space="preserve">【答案】：C </w:t>
      </w:r>
    </w:p>
    <w:p>
      <w:r>
        <w:t>151、抽样检查与全数检查相比，其明显的优势是（　　　）。</w:t>
        <w:br/>
        <w:t>A.合理性</w:t>
        <w:br/>
        <w:t>B.差异性</w:t>
        <w:br/>
        <w:t>C.经济性</w:t>
        <w:br/>
        <w:t>D.全面性</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https://d.book118.com/385013024101011121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85013024101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