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木容器项目规划设计蓝图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7" w:history="1">
        <w:r>
          <w:rPr>
            <w:rFonts w:ascii="仿宋" w:eastAsia="仿宋" w:hAnsi="仿宋" w:cs="仿宋" w:hint="eastAsia"/>
            <w:lang w:eastAsia="zh-CN"/>
          </w:rPr>
          <w:t>序言</w:t>
        </w:r>
        <w:r>
          <w:tab/>
        </w:r>
        <w:r>
          <w:fldChar w:fldCharType="begin"/>
        </w:r>
        <w:r>
          <w:instrText xml:space="preserve"> PAGEREF _Toc497 \h </w:instrText>
        </w:r>
        <w:r>
          <w:fldChar w:fldCharType="separate"/>
        </w:r>
        <w:r>
          <w:t>3</w:t>
        </w:r>
        <w:r>
          <w:fldChar w:fldCharType="end"/>
        </w:r>
      </w:hyperlink>
    </w:p>
    <w:p>
      <w:pPr>
        <w:pStyle w:val="TOC1"/>
        <w:tabs>
          <w:tab w:val="right" w:leader="dot" w:pos="8306"/>
        </w:tabs>
      </w:pPr>
      <w:hyperlink w:anchor="_Toc1354" w:history="1">
        <w:r>
          <w:rPr>
            <w:rFonts w:ascii="仿宋" w:eastAsia="仿宋" w:hAnsi="仿宋" w:cs="仿宋" w:hint="eastAsia"/>
            <w:lang w:eastAsia="zh-CN"/>
          </w:rPr>
          <w:t>一、木容器项目选址可行性分析</w:t>
        </w:r>
        <w:r>
          <w:tab/>
        </w:r>
        <w:r>
          <w:fldChar w:fldCharType="begin"/>
        </w:r>
        <w:r>
          <w:instrText xml:space="preserve"> PAGEREF _Toc1354 \h </w:instrText>
        </w:r>
        <w:r>
          <w:fldChar w:fldCharType="separate"/>
        </w:r>
        <w:r>
          <w:t>3</w:t>
        </w:r>
        <w:r>
          <w:fldChar w:fldCharType="end"/>
        </w:r>
      </w:hyperlink>
    </w:p>
    <w:p>
      <w:pPr>
        <w:pStyle w:val="TOC2"/>
        <w:tabs>
          <w:tab w:val="right" w:leader="dot" w:pos="8306"/>
        </w:tabs>
      </w:pPr>
      <w:hyperlink w:anchor="_Toc17251" w:history="1">
        <w:r>
          <w:rPr>
            <w:rFonts w:ascii="仿宋" w:eastAsia="仿宋" w:hAnsi="仿宋" w:cs="仿宋" w:hint="eastAsia"/>
            <w:lang w:eastAsia="zh-CN"/>
          </w:rPr>
          <w:t>(一)、木容器项目选址</w:t>
        </w:r>
        <w:r>
          <w:tab/>
        </w:r>
        <w:r>
          <w:fldChar w:fldCharType="begin"/>
        </w:r>
        <w:r>
          <w:instrText xml:space="preserve"> PAGEREF _Toc17251 \h </w:instrText>
        </w:r>
        <w:r>
          <w:fldChar w:fldCharType="separate"/>
        </w:r>
        <w:r>
          <w:t>3</w:t>
        </w:r>
        <w:r>
          <w:fldChar w:fldCharType="end"/>
        </w:r>
      </w:hyperlink>
    </w:p>
    <w:p>
      <w:pPr>
        <w:pStyle w:val="TOC2"/>
        <w:tabs>
          <w:tab w:val="right" w:leader="dot" w:pos="8306"/>
        </w:tabs>
      </w:pPr>
      <w:hyperlink w:anchor="_Toc1178" w:history="1">
        <w:r>
          <w:rPr>
            <w:rFonts w:ascii="仿宋" w:eastAsia="仿宋" w:hAnsi="仿宋" w:cs="仿宋" w:hint="eastAsia"/>
            <w:lang w:eastAsia="zh-CN"/>
          </w:rPr>
          <w:t>(二)、用地控制指标</w:t>
        </w:r>
        <w:r>
          <w:tab/>
        </w:r>
        <w:r>
          <w:fldChar w:fldCharType="begin"/>
        </w:r>
        <w:r>
          <w:instrText xml:space="preserve"> PAGEREF _Toc1178 \h </w:instrText>
        </w:r>
        <w:r>
          <w:fldChar w:fldCharType="separate"/>
        </w:r>
        <w:r>
          <w:t>3</w:t>
        </w:r>
        <w:r>
          <w:fldChar w:fldCharType="end"/>
        </w:r>
      </w:hyperlink>
    </w:p>
    <w:p>
      <w:pPr>
        <w:pStyle w:val="TOC2"/>
        <w:tabs>
          <w:tab w:val="right" w:leader="dot" w:pos="8306"/>
        </w:tabs>
      </w:pPr>
      <w:hyperlink w:anchor="_Toc4764" w:history="1">
        <w:r>
          <w:rPr>
            <w:rFonts w:ascii="仿宋" w:eastAsia="仿宋" w:hAnsi="仿宋" w:cs="仿宋" w:hint="eastAsia"/>
            <w:lang w:eastAsia="zh-CN"/>
          </w:rPr>
          <w:t>(三)、节约用地措施</w:t>
        </w:r>
        <w:r>
          <w:tab/>
        </w:r>
        <w:r>
          <w:fldChar w:fldCharType="begin"/>
        </w:r>
        <w:r>
          <w:instrText xml:space="preserve"> PAGEREF _Toc4764 \h </w:instrText>
        </w:r>
        <w:r>
          <w:fldChar w:fldCharType="separate"/>
        </w:r>
        <w:r>
          <w:t>5</w:t>
        </w:r>
        <w:r>
          <w:fldChar w:fldCharType="end"/>
        </w:r>
      </w:hyperlink>
    </w:p>
    <w:p>
      <w:pPr>
        <w:pStyle w:val="TOC2"/>
        <w:tabs>
          <w:tab w:val="right" w:leader="dot" w:pos="8306"/>
        </w:tabs>
      </w:pPr>
      <w:hyperlink w:anchor="_Toc26387" w:history="1">
        <w:r>
          <w:rPr>
            <w:rFonts w:ascii="仿宋" w:eastAsia="仿宋" w:hAnsi="仿宋" w:cs="仿宋" w:hint="eastAsia"/>
            <w:lang w:eastAsia="zh-CN"/>
          </w:rPr>
          <w:t>(四)、总图布置方案</w:t>
        </w:r>
        <w:r>
          <w:tab/>
        </w:r>
        <w:r>
          <w:fldChar w:fldCharType="begin"/>
        </w:r>
        <w:r>
          <w:instrText xml:space="preserve"> PAGEREF _Toc26387 \h </w:instrText>
        </w:r>
        <w:r>
          <w:fldChar w:fldCharType="separate"/>
        </w:r>
        <w:r>
          <w:t>6</w:t>
        </w:r>
        <w:r>
          <w:fldChar w:fldCharType="end"/>
        </w:r>
      </w:hyperlink>
    </w:p>
    <w:p>
      <w:pPr>
        <w:pStyle w:val="TOC2"/>
        <w:tabs>
          <w:tab w:val="right" w:leader="dot" w:pos="8306"/>
        </w:tabs>
      </w:pPr>
      <w:hyperlink w:anchor="_Toc21478" w:history="1">
        <w:r>
          <w:rPr>
            <w:rFonts w:ascii="仿宋" w:eastAsia="仿宋" w:hAnsi="仿宋" w:cs="仿宋" w:hint="eastAsia"/>
            <w:lang w:eastAsia="zh-CN"/>
          </w:rPr>
          <w:t>(五)、选址综合评价</w:t>
        </w:r>
        <w:r>
          <w:tab/>
        </w:r>
        <w:r>
          <w:fldChar w:fldCharType="begin"/>
        </w:r>
        <w:r>
          <w:instrText xml:space="preserve"> PAGEREF _Toc21478 \h </w:instrText>
        </w:r>
        <w:r>
          <w:fldChar w:fldCharType="separate"/>
        </w:r>
        <w:r>
          <w:t>7</w:t>
        </w:r>
        <w:r>
          <w:fldChar w:fldCharType="end"/>
        </w:r>
      </w:hyperlink>
    </w:p>
    <w:p>
      <w:pPr>
        <w:pStyle w:val="TOC1"/>
        <w:tabs>
          <w:tab w:val="right" w:leader="dot" w:pos="8306"/>
        </w:tabs>
      </w:pPr>
      <w:hyperlink w:anchor="_Toc23993" w:history="1">
        <w:r>
          <w:rPr>
            <w:rFonts w:ascii="仿宋" w:eastAsia="仿宋" w:hAnsi="仿宋" w:cs="仿宋" w:hint="eastAsia"/>
            <w:lang w:eastAsia="zh-CN"/>
          </w:rPr>
          <w:t>二、市场分析、调研</w:t>
        </w:r>
        <w:r>
          <w:tab/>
        </w:r>
        <w:r>
          <w:fldChar w:fldCharType="begin"/>
        </w:r>
        <w:r>
          <w:instrText xml:space="preserve"> PAGEREF _Toc23993 \h </w:instrText>
        </w:r>
        <w:r>
          <w:fldChar w:fldCharType="separate"/>
        </w:r>
        <w:r>
          <w:t>8</w:t>
        </w:r>
        <w:r>
          <w:fldChar w:fldCharType="end"/>
        </w:r>
      </w:hyperlink>
    </w:p>
    <w:p>
      <w:pPr>
        <w:pStyle w:val="TOC2"/>
        <w:tabs>
          <w:tab w:val="right" w:leader="dot" w:pos="8306"/>
        </w:tabs>
      </w:pPr>
      <w:hyperlink w:anchor="_Toc25230" w:history="1">
        <w:r>
          <w:rPr>
            <w:rFonts w:ascii="仿宋" w:eastAsia="仿宋" w:hAnsi="仿宋" w:cs="仿宋" w:hint="eastAsia"/>
            <w:lang w:eastAsia="zh-CN"/>
          </w:rPr>
          <w:t>(一)、木容器行业分析</w:t>
        </w:r>
        <w:r>
          <w:tab/>
        </w:r>
        <w:r>
          <w:fldChar w:fldCharType="begin"/>
        </w:r>
        <w:r>
          <w:instrText xml:space="preserve"> PAGEREF _Toc25230 \h </w:instrText>
        </w:r>
        <w:r>
          <w:fldChar w:fldCharType="separate"/>
        </w:r>
        <w:r>
          <w:t>8</w:t>
        </w:r>
        <w:r>
          <w:fldChar w:fldCharType="end"/>
        </w:r>
      </w:hyperlink>
    </w:p>
    <w:p>
      <w:pPr>
        <w:pStyle w:val="TOC2"/>
        <w:tabs>
          <w:tab w:val="right" w:leader="dot" w:pos="8306"/>
        </w:tabs>
      </w:pPr>
      <w:hyperlink w:anchor="_Toc29586" w:history="1">
        <w:r>
          <w:rPr>
            <w:rFonts w:ascii="仿宋" w:eastAsia="仿宋" w:hAnsi="仿宋" w:cs="仿宋" w:hint="eastAsia"/>
            <w:lang w:eastAsia="zh-CN"/>
          </w:rPr>
          <w:t>(二)、木容器市场分析预测</w:t>
        </w:r>
        <w:r>
          <w:tab/>
        </w:r>
        <w:r>
          <w:fldChar w:fldCharType="begin"/>
        </w:r>
        <w:r>
          <w:instrText xml:space="preserve"> PAGEREF _Toc29586 \h </w:instrText>
        </w:r>
        <w:r>
          <w:fldChar w:fldCharType="separate"/>
        </w:r>
        <w:r>
          <w:t>9</w:t>
        </w:r>
        <w:r>
          <w:fldChar w:fldCharType="end"/>
        </w:r>
      </w:hyperlink>
    </w:p>
    <w:p>
      <w:pPr>
        <w:pStyle w:val="TOC1"/>
        <w:tabs>
          <w:tab w:val="right" w:leader="dot" w:pos="8306"/>
        </w:tabs>
      </w:pPr>
      <w:hyperlink w:anchor="_Toc3757" w:history="1">
        <w:r>
          <w:rPr>
            <w:rFonts w:ascii="仿宋" w:eastAsia="仿宋" w:hAnsi="仿宋" w:cs="仿宋" w:hint="eastAsia"/>
            <w:lang w:eastAsia="zh-CN"/>
          </w:rPr>
          <w:t>三、木容器项目建设单位说明</w:t>
        </w:r>
        <w:r>
          <w:tab/>
        </w:r>
        <w:r>
          <w:fldChar w:fldCharType="begin"/>
        </w:r>
        <w:r>
          <w:instrText xml:space="preserve"> PAGEREF _Toc3757 \h </w:instrText>
        </w:r>
        <w:r>
          <w:fldChar w:fldCharType="separate"/>
        </w:r>
        <w:r>
          <w:t>10</w:t>
        </w:r>
        <w:r>
          <w:fldChar w:fldCharType="end"/>
        </w:r>
      </w:hyperlink>
    </w:p>
    <w:p>
      <w:pPr>
        <w:pStyle w:val="TOC2"/>
        <w:tabs>
          <w:tab w:val="right" w:leader="dot" w:pos="8306"/>
        </w:tabs>
      </w:pPr>
      <w:hyperlink w:anchor="_Toc3290" w:history="1">
        <w:r>
          <w:rPr>
            <w:rFonts w:ascii="仿宋" w:eastAsia="仿宋" w:hAnsi="仿宋" w:cs="仿宋" w:hint="eastAsia"/>
            <w:lang w:eastAsia="zh-CN"/>
          </w:rPr>
          <w:t>(一)、木容器项目承办单位基本情况</w:t>
        </w:r>
        <w:r>
          <w:tab/>
        </w:r>
        <w:r>
          <w:fldChar w:fldCharType="begin"/>
        </w:r>
        <w:r>
          <w:instrText xml:space="preserve"> PAGEREF _Toc3290 \h </w:instrText>
        </w:r>
        <w:r>
          <w:fldChar w:fldCharType="separate"/>
        </w:r>
        <w:r>
          <w:t>10</w:t>
        </w:r>
        <w:r>
          <w:fldChar w:fldCharType="end"/>
        </w:r>
      </w:hyperlink>
    </w:p>
    <w:p>
      <w:pPr>
        <w:pStyle w:val="TOC2"/>
        <w:tabs>
          <w:tab w:val="right" w:leader="dot" w:pos="8306"/>
        </w:tabs>
      </w:pPr>
      <w:hyperlink w:anchor="_Toc13831" w:history="1">
        <w:r>
          <w:rPr>
            <w:rFonts w:ascii="仿宋" w:eastAsia="仿宋" w:hAnsi="仿宋" w:cs="仿宋" w:hint="eastAsia"/>
            <w:lang w:eastAsia="zh-CN"/>
          </w:rPr>
          <w:t>(二)、公司经济效益分析</w:t>
        </w:r>
        <w:r>
          <w:tab/>
        </w:r>
        <w:r>
          <w:fldChar w:fldCharType="begin"/>
        </w:r>
        <w:r>
          <w:instrText xml:space="preserve"> PAGEREF _Toc13831 \h </w:instrText>
        </w:r>
        <w:r>
          <w:fldChar w:fldCharType="separate"/>
        </w:r>
        <w:r>
          <w:t>10</w:t>
        </w:r>
        <w:r>
          <w:fldChar w:fldCharType="end"/>
        </w:r>
      </w:hyperlink>
    </w:p>
    <w:p>
      <w:pPr>
        <w:pStyle w:val="TOC1"/>
        <w:tabs>
          <w:tab w:val="right" w:leader="dot" w:pos="8306"/>
        </w:tabs>
      </w:pPr>
      <w:hyperlink w:anchor="_Toc22740" w:history="1">
        <w:r>
          <w:rPr>
            <w:rFonts w:ascii="仿宋" w:eastAsia="仿宋" w:hAnsi="仿宋" w:cs="仿宋" w:hint="eastAsia"/>
            <w:lang w:eastAsia="zh-CN"/>
          </w:rPr>
          <w:t>四、木容器项目概论</w:t>
        </w:r>
        <w:r>
          <w:tab/>
        </w:r>
        <w:r>
          <w:fldChar w:fldCharType="begin"/>
        </w:r>
        <w:r>
          <w:instrText xml:space="preserve"> PAGEREF _Toc22740 \h </w:instrText>
        </w:r>
        <w:r>
          <w:fldChar w:fldCharType="separate"/>
        </w:r>
        <w:r>
          <w:t>11</w:t>
        </w:r>
        <w:r>
          <w:fldChar w:fldCharType="end"/>
        </w:r>
      </w:hyperlink>
    </w:p>
    <w:p>
      <w:pPr>
        <w:pStyle w:val="TOC2"/>
        <w:tabs>
          <w:tab w:val="right" w:leader="dot" w:pos="8306"/>
        </w:tabs>
      </w:pPr>
      <w:hyperlink w:anchor="_Toc14621" w:history="1">
        <w:r>
          <w:rPr>
            <w:rFonts w:ascii="仿宋" w:eastAsia="仿宋" w:hAnsi="仿宋" w:cs="仿宋" w:hint="eastAsia"/>
            <w:lang w:eastAsia="zh-CN"/>
          </w:rPr>
          <w:t>(一)、木容器项目概况</w:t>
        </w:r>
        <w:r>
          <w:tab/>
        </w:r>
        <w:r>
          <w:fldChar w:fldCharType="begin"/>
        </w:r>
        <w:r>
          <w:instrText xml:space="preserve"> PAGEREF _Toc14621 \h </w:instrText>
        </w:r>
        <w:r>
          <w:fldChar w:fldCharType="separate"/>
        </w:r>
        <w:r>
          <w:t>11</w:t>
        </w:r>
        <w:r>
          <w:fldChar w:fldCharType="end"/>
        </w:r>
      </w:hyperlink>
    </w:p>
    <w:p>
      <w:pPr>
        <w:pStyle w:val="TOC2"/>
        <w:tabs>
          <w:tab w:val="right" w:leader="dot" w:pos="8306"/>
        </w:tabs>
      </w:pPr>
      <w:hyperlink w:anchor="_Toc4896" w:history="1">
        <w:r>
          <w:rPr>
            <w:rFonts w:ascii="仿宋" w:eastAsia="仿宋" w:hAnsi="仿宋" w:cs="仿宋" w:hint="eastAsia"/>
            <w:lang w:eastAsia="zh-CN"/>
          </w:rPr>
          <w:t>(二)、木容器项目目标</w:t>
        </w:r>
        <w:r>
          <w:tab/>
        </w:r>
        <w:r>
          <w:fldChar w:fldCharType="begin"/>
        </w:r>
        <w:r>
          <w:instrText xml:space="preserve"> PAGEREF _Toc4896 \h </w:instrText>
        </w:r>
        <w:r>
          <w:fldChar w:fldCharType="separate"/>
        </w:r>
        <w:r>
          <w:t>13</w:t>
        </w:r>
        <w:r>
          <w:fldChar w:fldCharType="end"/>
        </w:r>
      </w:hyperlink>
    </w:p>
    <w:p>
      <w:pPr>
        <w:pStyle w:val="TOC2"/>
        <w:tabs>
          <w:tab w:val="right" w:leader="dot" w:pos="8306"/>
        </w:tabs>
      </w:pPr>
      <w:hyperlink w:anchor="_Toc21932" w:history="1">
        <w:r>
          <w:rPr>
            <w:rFonts w:ascii="仿宋" w:eastAsia="仿宋" w:hAnsi="仿宋" w:cs="仿宋" w:hint="eastAsia"/>
            <w:lang w:eastAsia="zh-CN"/>
          </w:rPr>
          <w:t>(三)、木容器项目提出的理由</w:t>
        </w:r>
        <w:r>
          <w:tab/>
        </w:r>
        <w:r>
          <w:fldChar w:fldCharType="begin"/>
        </w:r>
        <w:r>
          <w:instrText xml:space="preserve"> PAGEREF _Toc21932 \h </w:instrText>
        </w:r>
        <w:r>
          <w:fldChar w:fldCharType="separate"/>
        </w:r>
        <w:r>
          <w:t>14</w:t>
        </w:r>
        <w:r>
          <w:fldChar w:fldCharType="end"/>
        </w:r>
      </w:hyperlink>
    </w:p>
    <w:p>
      <w:pPr>
        <w:pStyle w:val="TOC2"/>
        <w:tabs>
          <w:tab w:val="right" w:leader="dot" w:pos="8306"/>
        </w:tabs>
      </w:pPr>
      <w:hyperlink w:anchor="_Toc6333" w:history="1">
        <w:r>
          <w:rPr>
            <w:rFonts w:ascii="仿宋" w:eastAsia="仿宋" w:hAnsi="仿宋" w:cs="仿宋" w:hint="eastAsia"/>
            <w:lang w:eastAsia="zh-CN"/>
          </w:rPr>
          <w:t>(四)、木容器项目意义</w:t>
        </w:r>
        <w:r>
          <w:tab/>
        </w:r>
        <w:r>
          <w:fldChar w:fldCharType="begin"/>
        </w:r>
        <w:r>
          <w:instrText xml:space="preserve"> PAGEREF _Toc6333 \h </w:instrText>
        </w:r>
        <w:r>
          <w:fldChar w:fldCharType="separate"/>
        </w:r>
        <w:r>
          <w:t>16</w:t>
        </w:r>
        <w:r>
          <w:fldChar w:fldCharType="end"/>
        </w:r>
      </w:hyperlink>
    </w:p>
    <w:p>
      <w:pPr>
        <w:pStyle w:val="TOC2"/>
        <w:tabs>
          <w:tab w:val="right" w:leader="dot" w:pos="8306"/>
        </w:tabs>
      </w:pPr>
      <w:hyperlink w:anchor="_Toc31265" w:history="1">
        <w:r>
          <w:rPr>
            <w:rFonts w:ascii="仿宋" w:eastAsia="仿宋" w:hAnsi="仿宋" w:cs="仿宋" w:hint="eastAsia"/>
            <w:lang w:eastAsia="zh-CN"/>
          </w:rPr>
          <w:t>(五)、木容器项目背景</w:t>
        </w:r>
        <w:r>
          <w:tab/>
        </w:r>
        <w:r>
          <w:fldChar w:fldCharType="begin"/>
        </w:r>
        <w:r>
          <w:instrText xml:space="preserve"> PAGEREF _Toc31265 \h </w:instrText>
        </w:r>
        <w:r>
          <w:fldChar w:fldCharType="separate"/>
        </w:r>
        <w:r>
          <w:t>17</w:t>
        </w:r>
        <w:r>
          <w:fldChar w:fldCharType="end"/>
        </w:r>
      </w:hyperlink>
    </w:p>
    <w:p>
      <w:pPr>
        <w:pStyle w:val="TOC1"/>
        <w:tabs>
          <w:tab w:val="right" w:leader="dot" w:pos="8306"/>
        </w:tabs>
      </w:pPr>
      <w:hyperlink w:anchor="_Toc13854" w:history="1">
        <w:r>
          <w:rPr>
            <w:rFonts w:ascii="仿宋" w:eastAsia="仿宋" w:hAnsi="仿宋" w:cs="仿宋" w:hint="eastAsia"/>
            <w:lang w:eastAsia="zh-CN"/>
          </w:rPr>
          <w:t>五、木容器项目危机管理</w:t>
        </w:r>
        <w:r>
          <w:tab/>
        </w:r>
        <w:r>
          <w:fldChar w:fldCharType="begin"/>
        </w:r>
        <w:r>
          <w:instrText xml:space="preserve"> PAGEREF _Toc13854 \h </w:instrText>
        </w:r>
        <w:r>
          <w:fldChar w:fldCharType="separate"/>
        </w:r>
        <w:r>
          <w:t>18</w:t>
        </w:r>
        <w:r>
          <w:fldChar w:fldCharType="end"/>
        </w:r>
      </w:hyperlink>
    </w:p>
    <w:p>
      <w:pPr>
        <w:pStyle w:val="TOC2"/>
        <w:tabs>
          <w:tab w:val="right" w:leader="dot" w:pos="8306"/>
        </w:tabs>
      </w:pPr>
      <w:hyperlink w:anchor="_Toc473" w:history="1">
        <w:r>
          <w:rPr>
            <w:rFonts w:ascii="仿宋" w:eastAsia="仿宋" w:hAnsi="仿宋" w:cs="仿宋" w:hint="eastAsia"/>
            <w:lang w:eastAsia="zh-CN"/>
          </w:rPr>
          <w:t>(一)、危机预警与识别</w:t>
        </w:r>
        <w:r>
          <w:tab/>
        </w:r>
        <w:r>
          <w:fldChar w:fldCharType="begin"/>
        </w:r>
        <w:r>
          <w:instrText xml:space="preserve"> PAGEREF _Toc473 \h </w:instrText>
        </w:r>
        <w:r>
          <w:fldChar w:fldCharType="separate"/>
        </w:r>
        <w:r>
          <w:t>18</w:t>
        </w:r>
        <w:r>
          <w:fldChar w:fldCharType="end"/>
        </w:r>
      </w:hyperlink>
    </w:p>
    <w:p>
      <w:pPr>
        <w:pStyle w:val="TOC2"/>
        <w:tabs>
          <w:tab w:val="right" w:leader="dot" w:pos="8306"/>
        </w:tabs>
      </w:pPr>
      <w:hyperlink w:anchor="_Toc32516" w:history="1">
        <w:r>
          <w:rPr>
            <w:rFonts w:ascii="仿宋" w:eastAsia="仿宋" w:hAnsi="仿宋" w:cs="仿宋" w:hint="eastAsia"/>
            <w:lang w:eastAsia="zh-CN"/>
          </w:rPr>
          <w:t>(二)、危机应对与恢复</w:t>
        </w:r>
        <w:r>
          <w:tab/>
        </w:r>
        <w:r>
          <w:fldChar w:fldCharType="begin"/>
        </w:r>
        <w:r>
          <w:instrText xml:space="preserve"> PAGEREF _Toc32516 \h </w:instrText>
        </w:r>
        <w:r>
          <w:fldChar w:fldCharType="separate"/>
        </w:r>
        <w:r>
          <w:t>19</w:t>
        </w:r>
        <w:r>
          <w:fldChar w:fldCharType="end"/>
        </w:r>
      </w:hyperlink>
    </w:p>
    <w:p>
      <w:pPr>
        <w:pStyle w:val="TOC1"/>
        <w:tabs>
          <w:tab w:val="right" w:leader="dot" w:pos="8306"/>
        </w:tabs>
      </w:pPr>
      <w:hyperlink w:anchor="_Toc2077" w:history="1">
        <w:r>
          <w:rPr>
            <w:rFonts w:ascii="仿宋" w:eastAsia="仿宋" w:hAnsi="仿宋" w:cs="仿宋" w:hint="eastAsia"/>
            <w:lang w:eastAsia="zh-CN"/>
          </w:rPr>
          <w:t>六、木容器项目可持续发展</w:t>
        </w:r>
        <w:r>
          <w:tab/>
        </w:r>
        <w:r>
          <w:fldChar w:fldCharType="begin"/>
        </w:r>
        <w:r>
          <w:instrText xml:space="preserve"> PAGEREF _Toc2077 \h </w:instrText>
        </w:r>
        <w:r>
          <w:fldChar w:fldCharType="separate"/>
        </w:r>
        <w:r>
          <w:t>20</w:t>
        </w:r>
        <w:r>
          <w:fldChar w:fldCharType="end"/>
        </w:r>
      </w:hyperlink>
    </w:p>
    <w:p>
      <w:pPr>
        <w:pStyle w:val="TOC2"/>
        <w:tabs>
          <w:tab w:val="right" w:leader="dot" w:pos="8306"/>
        </w:tabs>
      </w:pPr>
      <w:hyperlink w:anchor="_Toc17908" w:history="1">
        <w:r>
          <w:rPr>
            <w:rFonts w:ascii="仿宋" w:eastAsia="仿宋" w:hAnsi="仿宋" w:cs="仿宋" w:hint="eastAsia"/>
            <w:lang w:eastAsia="zh-CN"/>
          </w:rPr>
          <w:t>(一)、可持续战略与实践</w:t>
        </w:r>
        <w:r>
          <w:tab/>
        </w:r>
        <w:r>
          <w:fldChar w:fldCharType="begin"/>
        </w:r>
        <w:r>
          <w:instrText xml:space="preserve"> PAGEREF _Toc17908 \h </w:instrText>
        </w:r>
        <w:r>
          <w:fldChar w:fldCharType="separate"/>
        </w:r>
        <w:r>
          <w:t>20</w:t>
        </w:r>
        <w:r>
          <w:fldChar w:fldCharType="end"/>
        </w:r>
      </w:hyperlink>
    </w:p>
    <w:p>
      <w:pPr>
        <w:pStyle w:val="TOC2"/>
        <w:tabs>
          <w:tab w:val="right" w:leader="dot" w:pos="8306"/>
        </w:tabs>
      </w:pPr>
      <w:hyperlink w:anchor="_Toc12344" w:history="1">
        <w:r>
          <w:rPr>
            <w:rFonts w:ascii="仿宋" w:eastAsia="仿宋" w:hAnsi="仿宋" w:cs="仿宋" w:hint="eastAsia"/>
            <w:lang w:eastAsia="zh-CN"/>
          </w:rPr>
          <w:t>(二)、环保与社会责任</w:t>
        </w:r>
        <w:r>
          <w:tab/>
        </w:r>
        <w:r>
          <w:fldChar w:fldCharType="begin"/>
        </w:r>
        <w:r>
          <w:instrText xml:space="preserve"> PAGEREF _Toc12344 \h </w:instrText>
        </w:r>
        <w:r>
          <w:fldChar w:fldCharType="separate"/>
        </w:r>
        <w:r>
          <w:t>21</w:t>
        </w:r>
        <w:r>
          <w:fldChar w:fldCharType="end"/>
        </w:r>
      </w:hyperlink>
    </w:p>
    <w:p>
      <w:pPr>
        <w:pStyle w:val="TOC1"/>
        <w:tabs>
          <w:tab w:val="right" w:leader="dot" w:pos="8306"/>
        </w:tabs>
      </w:pPr>
      <w:hyperlink w:anchor="_Toc14463" w:history="1">
        <w:r>
          <w:rPr>
            <w:rFonts w:ascii="仿宋" w:eastAsia="仿宋" w:hAnsi="仿宋" w:cs="仿宋" w:hint="eastAsia"/>
            <w:lang w:eastAsia="zh-CN"/>
          </w:rPr>
          <w:t>七、木容器项目经营效益</w:t>
        </w:r>
        <w:r>
          <w:tab/>
        </w:r>
        <w:r>
          <w:fldChar w:fldCharType="begin"/>
        </w:r>
        <w:r>
          <w:instrText xml:space="preserve"> PAGEREF _Toc14463 \h </w:instrText>
        </w:r>
        <w:r>
          <w:fldChar w:fldCharType="separate"/>
        </w:r>
        <w:r>
          <w:t>22</w:t>
        </w:r>
        <w:r>
          <w:fldChar w:fldCharType="end"/>
        </w:r>
      </w:hyperlink>
    </w:p>
    <w:p>
      <w:pPr>
        <w:pStyle w:val="TOC2"/>
        <w:tabs>
          <w:tab w:val="right" w:leader="dot" w:pos="8306"/>
        </w:tabs>
      </w:pPr>
      <w:hyperlink w:anchor="_Toc29476" w:history="1">
        <w:r>
          <w:rPr>
            <w:rFonts w:ascii="仿宋" w:eastAsia="仿宋" w:hAnsi="仿宋" w:cs="仿宋" w:hint="eastAsia"/>
            <w:lang w:eastAsia="zh-CN"/>
          </w:rPr>
          <w:t>(一)、经济评价财务测算</w:t>
        </w:r>
        <w:r>
          <w:tab/>
        </w:r>
        <w:r>
          <w:fldChar w:fldCharType="begin"/>
        </w:r>
        <w:r>
          <w:instrText xml:space="preserve"> PAGEREF _Toc29476 \h </w:instrText>
        </w:r>
        <w:r>
          <w:fldChar w:fldCharType="separate"/>
        </w:r>
        <w:r>
          <w:t>22</w:t>
        </w:r>
        <w:r>
          <w:fldChar w:fldCharType="end"/>
        </w:r>
      </w:hyperlink>
    </w:p>
    <w:p>
      <w:pPr>
        <w:pStyle w:val="TOC2"/>
        <w:tabs>
          <w:tab w:val="right" w:leader="dot" w:pos="8306"/>
        </w:tabs>
      </w:pPr>
      <w:hyperlink w:anchor="_Toc3771" w:history="1">
        <w:r>
          <w:rPr>
            <w:rFonts w:ascii="仿宋" w:eastAsia="仿宋" w:hAnsi="仿宋" w:cs="仿宋" w:hint="eastAsia"/>
            <w:lang w:eastAsia="zh-CN"/>
          </w:rPr>
          <w:t>(二)、木容器项目盈利能力分析</w:t>
        </w:r>
        <w:r>
          <w:tab/>
        </w:r>
        <w:r>
          <w:fldChar w:fldCharType="begin"/>
        </w:r>
        <w:r>
          <w:instrText xml:space="preserve"> PAGEREF _Toc3771 \h </w:instrText>
        </w:r>
        <w:r>
          <w:fldChar w:fldCharType="separate"/>
        </w:r>
        <w:r>
          <w:t>23</w:t>
        </w:r>
        <w:r>
          <w:fldChar w:fldCharType="end"/>
        </w:r>
      </w:hyperlink>
    </w:p>
    <w:p>
      <w:pPr>
        <w:pStyle w:val="TOC1"/>
        <w:tabs>
          <w:tab w:val="right" w:leader="dot" w:pos="8306"/>
        </w:tabs>
      </w:pPr>
      <w:hyperlink w:anchor="_Toc18323" w:history="1">
        <w:r>
          <w:rPr>
            <w:rFonts w:ascii="仿宋" w:eastAsia="仿宋" w:hAnsi="仿宋" w:cs="仿宋" w:hint="eastAsia"/>
            <w:lang w:eastAsia="zh-CN"/>
          </w:rPr>
          <w:t>八、木容器项目人力资源培养与发展</w:t>
        </w:r>
        <w:r>
          <w:tab/>
        </w:r>
        <w:r>
          <w:fldChar w:fldCharType="begin"/>
        </w:r>
        <w:r>
          <w:instrText xml:space="preserve"> PAGEREF _Toc18323 \h </w:instrText>
        </w:r>
        <w:r>
          <w:fldChar w:fldCharType="separate"/>
        </w:r>
        <w:r>
          <w:t>24</w:t>
        </w:r>
        <w:r>
          <w:fldChar w:fldCharType="end"/>
        </w:r>
      </w:hyperlink>
    </w:p>
    <w:p>
      <w:pPr>
        <w:pStyle w:val="TOC2"/>
        <w:tabs>
          <w:tab w:val="right" w:leader="dot" w:pos="8306"/>
        </w:tabs>
      </w:pPr>
      <w:hyperlink w:anchor="_Toc28577" w:history="1">
        <w:r>
          <w:rPr>
            <w:rFonts w:ascii="仿宋" w:eastAsia="仿宋" w:hAnsi="仿宋" w:cs="仿宋" w:hint="eastAsia"/>
            <w:lang w:eastAsia="zh-CN"/>
          </w:rPr>
          <w:t>(一)、人才需求与规划</w:t>
        </w:r>
        <w:r>
          <w:tab/>
        </w:r>
        <w:r>
          <w:fldChar w:fldCharType="begin"/>
        </w:r>
        <w:r>
          <w:instrText xml:space="preserve"> PAGEREF _Toc28577 \h </w:instrText>
        </w:r>
        <w:r>
          <w:fldChar w:fldCharType="separate"/>
        </w:r>
        <w:r>
          <w:t>24</w:t>
        </w:r>
        <w:r>
          <w:fldChar w:fldCharType="end"/>
        </w:r>
      </w:hyperlink>
    </w:p>
    <w:p>
      <w:pPr>
        <w:pStyle w:val="TOC2"/>
        <w:tabs>
          <w:tab w:val="right" w:leader="dot" w:pos="8306"/>
        </w:tabs>
      </w:pPr>
      <w:hyperlink w:anchor="_Toc24426" w:history="1">
        <w:r>
          <w:rPr>
            <w:rFonts w:ascii="仿宋" w:eastAsia="仿宋" w:hAnsi="仿宋" w:cs="仿宋" w:hint="eastAsia"/>
            <w:lang w:eastAsia="zh-CN"/>
          </w:rPr>
          <w:t>(二)、培训与发展计划</w:t>
        </w:r>
        <w:r>
          <w:tab/>
        </w:r>
        <w:r>
          <w:fldChar w:fldCharType="begin"/>
        </w:r>
        <w:r>
          <w:instrText xml:space="preserve"> PAGEREF _Toc24426 \h </w:instrText>
        </w:r>
        <w:r>
          <w:fldChar w:fldCharType="separate"/>
        </w:r>
        <w:r>
          <w:t>24</w:t>
        </w:r>
        <w:r>
          <w:fldChar w:fldCharType="end"/>
        </w:r>
      </w:hyperlink>
    </w:p>
    <w:p>
      <w:pPr>
        <w:pStyle w:val="TOC1"/>
        <w:tabs>
          <w:tab w:val="right" w:leader="dot" w:pos="8306"/>
        </w:tabs>
      </w:pPr>
      <w:hyperlink w:anchor="_Toc31012" w:history="1">
        <w:r>
          <w:rPr>
            <w:rFonts w:ascii="仿宋" w:eastAsia="仿宋" w:hAnsi="仿宋" w:cs="仿宋" w:hint="eastAsia"/>
            <w:lang w:eastAsia="zh-CN"/>
          </w:rPr>
          <w:t>九、木容器项目社会影响</w:t>
        </w:r>
        <w:r>
          <w:tab/>
        </w:r>
        <w:r>
          <w:fldChar w:fldCharType="begin"/>
        </w:r>
        <w:r>
          <w:instrText xml:space="preserve"> PAGEREF _Toc31012 \h </w:instrText>
        </w:r>
        <w:r>
          <w:fldChar w:fldCharType="separate"/>
        </w:r>
        <w:r>
          <w:t>25</w:t>
        </w:r>
        <w:r>
          <w:fldChar w:fldCharType="end"/>
        </w:r>
      </w:hyperlink>
    </w:p>
    <w:p>
      <w:pPr>
        <w:pStyle w:val="TOC2"/>
        <w:tabs>
          <w:tab w:val="right" w:leader="dot" w:pos="8306"/>
        </w:tabs>
      </w:pPr>
      <w:hyperlink w:anchor="_Toc19942" w:history="1">
        <w:r>
          <w:rPr>
            <w:rFonts w:ascii="仿宋" w:eastAsia="仿宋" w:hAnsi="仿宋" w:cs="仿宋" w:hint="eastAsia"/>
            <w:lang w:eastAsia="zh-CN"/>
          </w:rPr>
          <w:t>(一)、社会责任与义务</w:t>
        </w:r>
        <w:r>
          <w:tab/>
        </w:r>
        <w:r>
          <w:fldChar w:fldCharType="begin"/>
        </w:r>
        <w:r>
          <w:instrText xml:space="preserve"> PAGEREF _Toc19942 \h </w:instrText>
        </w:r>
        <w:r>
          <w:fldChar w:fldCharType="separate"/>
        </w:r>
        <w:r>
          <w:t>25</w:t>
        </w:r>
        <w:r>
          <w:fldChar w:fldCharType="end"/>
        </w:r>
      </w:hyperlink>
    </w:p>
    <w:p>
      <w:pPr>
        <w:pStyle w:val="TOC2"/>
        <w:tabs>
          <w:tab w:val="right" w:leader="dot" w:pos="8306"/>
        </w:tabs>
      </w:pPr>
      <w:hyperlink w:anchor="_Toc4673" w:history="1">
        <w:r>
          <w:rPr>
            <w:rFonts w:ascii="仿宋" w:eastAsia="仿宋" w:hAnsi="仿宋" w:cs="仿宋" w:hint="eastAsia"/>
            <w:lang w:eastAsia="zh-CN"/>
          </w:rPr>
          <w:t>(二)、社会参与与沟通</w:t>
        </w:r>
        <w:r>
          <w:tab/>
        </w:r>
        <w:r>
          <w:fldChar w:fldCharType="begin"/>
        </w:r>
        <w:r>
          <w:instrText xml:space="preserve"> PAGEREF _Toc4673 \h </w:instrText>
        </w:r>
        <w:r>
          <w:fldChar w:fldCharType="separate"/>
        </w:r>
        <w:r>
          <w:t>25</w:t>
        </w:r>
        <w:r>
          <w:fldChar w:fldCharType="end"/>
        </w:r>
      </w:hyperlink>
    </w:p>
    <w:p>
      <w:pPr>
        <w:pStyle w:val="TOC1"/>
        <w:tabs>
          <w:tab w:val="right" w:leader="dot" w:pos="8306"/>
        </w:tabs>
      </w:pPr>
      <w:hyperlink w:anchor="_Toc17404" w:history="1">
        <w:r>
          <w:rPr>
            <w:rFonts w:ascii="仿宋" w:eastAsia="仿宋" w:hAnsi="仿宋" w:cs="仿宋" w:hint="eastAsia"/>
            <w:lang w:eastAsia="zh-CN"/>
          </w:rPr>
          <w:t>十、木容器项目计划安排</w:t>
        </w:r>
        <w:r>
          <w:tab/>
        </w:r>
        <w:r>
          <w:fldChar w:fldCharType="begin"/>
        </w:r>
        <w:r>
          <w:instrText xml:space="preserve"> PAGEREF _Toc17404 \h </w:instrText>
        </w:r>
        <w:r>
          <w:fldChar w:fldCharType="separate"/>
        </w:r>
        <w:r>
          <w:t>26</w:t>
        </w:r>
        <w:r>
          <w:fldChar w:fldCharType="end"/>
        </w:r>
      </w:hyperlink>
    </w:p>
    <w:p>
      <w:pPr>
        <w:pStyle w:val="TOC2"/>
        <w:tabs>
          <w:tab w:val="right" w:leader="dot" w:pos="8306"/>
        </w:tabs>
      </w:pPr>
      <w:hyperlink w:anchor="_Toc7771" w:history="1">
        <w:r>
          <w:rPr>
            <w:rFonts w:ascii="仿宋" w:eastAsia="仿宋" w:hAnsi="仿宋" w:cs="仿宋" w:hint="eastAsia"/>
            <w:lang w:eastAsia="zh-CN"/>
          </w:rPr>
          <w:t>(一)、建设周期</w:t>
        </w:r>
        <w:r>
          <w:tab/>
        </w:r>
        <w:r>
          <w:fldChar w:fldCharType="begin"/>
        </w:r>
        <w:r>
          <w:instrText xml:space="preserve"> PAGEREF _Toc7771 \h </w:instrText>
        </w:r>
        <w:r>
          <w:fldChar w:fldCharType="separate"/>
        </w:r>
        <w:r>
          <w:t>26</w:t>
        </w:r>
        <w:r>
          <w:fldChar w:fldCharType="end"/>
        </w:r>
      </w:hyperlink>
    </w:p>
    <w:p>
      <w:pPr>
        <w:pStyle w:val="TOC2"/>
        <w:tabs>
          <w:tab w:val="right" w:leader="dot" w:pos="8306"/>
        </w:tabs>
      </w:pPr>
      <w:hyperlink w:anchor="_Toc15545" w:history="1">
        <w:r>
          <w:rPr>
            <w:rFonts w:ascii="仿宋" w:eastAsia="仿宋" w:hAnsi="仿宋" w:cs="仿宋" w:hint="eastAsia"/>
            <w:lang w:eastAsia="zh-CN"/>
          </w:rPr>
          <w:t>(二)、建设进度</w:t>
        </w:r>
        <w:r>
          <w:tab/>
        </w:r>
        <w:r>
          <w:fldChar w:fldCharType="begin"/>
        </w:r>
        <w:r>
          <w:instrText xml:space="preserve"> PAGEREF _Toc15545 \h </w:instrText>
        </w:r>
        <w:r>
          <w:fldChar w:fldCharType="separate"/>
        </w:r>
        <w:r>
          <w:t>27</w:t>
        </w:r>
        <w:r>
          <w:fldChar w:fldCharType="end"/>
        </w:r>
      </w:hyperlink>
    </w:p>
    <w:p>
      <w:pPr>
        <w:pStyle w:val="TOC2"/>
        <w:tabs>
          <w:tab w:val="right" w:leader="dot" w:pos="8306"/>
        </w:tabs>
      </w:pPr>
      <w:hyperlink w:anchor="_Toc9372" w:history="1">
        <w:r>
          <w:rPr>
            <w:rFonts w:ascii="仿宋" w:eastAsia="仿宋" w:hAnsi="仿宋" w:cs="仿宋" w:hint="eastAsia"/>
            <w:lang w:eastAsia="zh-CN"/>
          </w:rPr>
          <w:t>(三)、进度安排注意事项</w:t>
        </w:r>
        <w:r>
          <w:tab/>
        </w:r>
        <w:r>
          <w:fldChar w:fldCharType="begin"/>
        </w:r>
        <w:r>
          <w:instrText xml:space="preserve"> PAGEREF _Toc9372 \h </w:instrText>
        </w:r>
        <w:r>
          <w:fldChar w:fldCharType="separate"/>
        </w:r>
        <w:r>
          <w:t>28</w:t>
        </w:r>
        <w:r>
          <w:fldChar w:fldCharType="end"/>
        </w:r>
      </w:hyperlink>
    </w:p>
    <w:p>
      <w:pPr>
        <w:pStyle w:val="TOC2"/>
        <w:tabs>
          <w:tab w:val="right" w:leader="dot" w:pos="8306"/>
        </w:tabs>
      </w:pPr>
      <w:hyperlink w:anchor="_Toc430" w:history="1">
        <w:r>
          <w:rPr>
            <w:rFonts w:ascii="仿宋" w:eastAsia="仿宋" w:hAnsi="仿宋" w:cs="仿宋" w:hint="eastAsia"/>
            <w:lang w:eastAsia="zh-CN"/>
          </w:rPr>
          <w:t>(四)、人力资源配置</w:t>
        </w:r>
        <w:r>
          <w:tab/>
        </w:r>
        <w:r>
          <w:fldChar w:fldCharType="begin"/>
        </w:r>
        <w:r>
          <w:instrText xml:space="preserve"> PAGEREF _Toc430 \h </w:instrText>
        </w:r>
        <w:r>
          <w:fldChar w:fldCharType="separate"/>
        </w:r>
        <w:r>
          <w:t>30</w:t>
        </w:r>
        <w:r>
          <w:fldChar w:fldCharType="end"/>
        </w:r>
      </w:hyperlink>
    </w:p>
    <w:p>
      <w:pPr>
        <w:pStyle w:val="TOC1"/>
        <w:tabs>
          <w:tab w:val="right" w:leader="dot" w:pos="8306"/>
        </w:tabs>
      </w:pPr>
      <w:hyperlink w:anchor="_Toc21298" w:history="1">
        <w:r>
          <w:rPr>
            <w:rFonts w:ascii="仿宋" w:eastAsia="仿宋" w:hAnsi="仿宋" w:cs="仿宋" w:hint="eastAsia"/>
            <w:lang w:eastAsia="zh-CN"/>
          </w:rPr>
          <w:t>十一、木容器项目环境影响分析</w:t>
        </w:r>
        <w:r>
          <w:tab/>
        </w:r>
        <w:r>
          <w:fldChar w:fldCharType="begin"/>
        </w:r>
        <w:r>
          <w:instrText xml:space="preserve"> PAGEREF _Toc21298 \h </w:instrText>
        </w:r>
        <w:r>
          <w:fldChar w:fldCharType="separate"/>
        </w:r>
        <w:r>
          <w:t>30</w:t>
        </w:r>
        <w:r>
          <w:fldChar w:fldCharType="end"/>
        </w:r>
      </w:hyperlink>
    </w:p>
    <w:p>
      <w:pPr>
        <w:pStyle w:val="TOC2"/>
        <w:tabs>
          <w:tab w:val="right" w:leader="dot" w:pos="8306"/>
        </w:tabs>
      </w:pPr>
      <w:hyperlink w:anchor="_Toc28588" w:history="1">
        <w:r>
          <w:rPr>
            <w:rFonts w:ascii="仿宋" w:eastAsia="仿宋" w:hAnsi="仿宋" w:cs="仿宋" w:hint="eastAsia"/>
            <w:lang w:eastAsia="zh-CN"/>
          </w:rPr>
          <w:t>(一)、建设区域环境质量现状</w:t>
        </w:r>
        <w:r>
          <w:tab/>
        </w:r>
        <w:r>
          <w:fldChar w:fldCharType="begin"/>
        </w:r>
        <w:r>
          <w:instrText xml:space="preserve"> PAGEREF _Toc28588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22" w:history="1">
        <w:r>
          <w:rPr>
            <w:rFonts w:ascii="仿宋" w:eastAsia="仿宋" w:hAnsi="仿宋" w:cs="仿宋" w:hint="eastAsia"/>
            <w:lang w:eastAsia="zh-CN"/>
          </w:rPr>
          <w:t>(二)、建设期环境保护</w:t>
        </w:r>
        <w:r>
          <w:tab/>
        </w:r>
        <w:r>
          <w:fldChar w:fldCharType="begin"/>
        </w:r>
        <w:r>
          <w:instrText xml:space="preserve"> PAGEREF _Toc17822 \h </w:instrText>
        </w:r>
        <w:r>
          <w:fldChar w:fldCharType="separate"/>
        </w:r>
        <w:r>
          <w:t>32</w:t>
        </w:r>
        <w:r>
          <w:fldChar w:fldCharType="end"/>
        </w:r>
      </w:hyperlink>
    </w:p>
    <w:p>
      <w:pPr>
        <w:pStyle w:val="TOC2"/>
        <w:tabs>
          <w:tab w:val="right" w:leader="dot" w:pos="8306"/>
        </w:tabs>
      </w:pPr>
      <w:hyperlink w:anchor="_Toc26197" w:history="1">
        <w:r>
          <w:rPr>
            <w:rFonts w:ascii="仿宋" w:eastAsia="仿宋" w:hAnsi="仿宋" w:cs="仿宋" w:hint="eastAsia"/>
            <w:lang w:eastAsia="zh-CN"/>
          </w:rPr>
          <w:t>(三)、运营期环境保护</w:t>
        </w:r>
        <w:r>
          <w:tab/>
        </w:r>
        <w:r>
          <w:fldChar w:fldCharType="begin"/>
        </w:r>
        <w:r>
          <w:instrText xml:space="preserve"> PAGEREF _Toc26197 \h </w:instrText>
        </w:r>
        <w:r>
          <w:fldChar w:fldCharType="separate"/>
        </w:r>
        <w:r>
          <w:t>33</w:t>
        </w:r>
        <w:r>
          <w:fldChar w:fldCharType="end"/>
        </w:r>
      </w:hyperlink>
    </w:p>
    <w:p>
      <w:pPr>
        <w:pStyle w:val="TOC2"/>
        <w:tabs>
          <w:tab w:val="right" w:leader="dot" w:pos="8306"/>
        </w:tabs>
      </w:pPr>
      <w:hyperlink w:anchor="_Toc28283" w:history="1">
        <w:r>
          <w:rPr>
            <w:rFonts w:ascii="仿宋" w:eastAsia="仿宋" w:hAnsi="仿宋" w:cs="仿宋" w:hint="eastAsia"/>
            <w:lang w:eastAsia="zh-CN"/>
          </w:rPr>
          <w:t>(四)、木容器项目建设对区域经济的影响</w:t>
        </w:r>
        <w:r>
          <w:tab/>
        </w:r>
        <w:r>
          <w:fldChar w:fldCharType="begin"/>
        </w:r>
        <w:r>
          <w:instrText xml:space="preserve"> PAGEREF _Toc28283 \h </w:instrText>
        </w:r>
        <w:r>
          <w:fldChar w:fldCharType="separate"/>
        </w:r>
        <w:r>
          <w:t>35</w:t>
        </w:r>
        <w:r>
          <w:fldChar w:fldCharType="end"/>
        </w:r>
      </w:hyperlink>
    </w:p>
    <w:p>
      <w:pPr>
        <w:pStyle w:val="TOC2"/>
        <w:tabs>
          <w:tab w:val="right" w:leader="dot" w:pos="8306"/>
        </w:tabs>
      </w:pPr>
      <w:hyperlink w:anchor="_Toc24916" w:history="1">
        <w:r>
          <w:rPr>
            <w:rFonts w:ascii="仿宋" w:eastAsia="仿宋" w:hAnsi="仿宋" w:cs="仿宋" w:hint="eastAsia"/>
            <w:lang w:eastAsia="zh-CN"/>
          </w:rPr>
          <w:t>(五)、废弃物处理</w:t>
        </w:r>
        <w:r>
          <w:tab/>
        </w:r>
        <w:r>
          <w:fldChar w:fldCharType="begin"/>
        </w:r>
        <w:r>
          <w:instrText xml:space="preserve"> PAGEREF _Toc24916 \h </w:instrText>
        </w:r>
        <w:r>
          <w:fldChar w:fldCharType="separate"/>
        </w:r>
        <w:r>
          <w:t>36</w:t>
        </w:r>
        <w:r>
          <w:fldChar w:fldCharType="end"/>
        </w:r>
      </w:hyperlink>
    </w:p>
    <w:p>
      <w:pPr>
        <w:pStyle w:val="TOC2"/>
        <w:tabs>
          <w:tab w:val="right" w:leader="dot" w:pos="8306"/>
        </w:tabs>
      </w:pPr>
      <w:hyperlink w:anchor="_Toc18525" w:history="1">
        <w:r>
          <w:rPr>
            <w:rFonts w:ascii="仿宋" w:eastAsia="仿宋" w:hAnsi="仿宋" w:cs="仿宋" w:hint="eastAsia"/>
            <w:lang w:eastAsia="zh-CN"/>
          </w:rPr>
          <w:t>(六)、特殊环境影响分析</w:t>
        </w:r>
        <w:r>
          <w:tab/>
        </w:r>
        <w:r>
          <w:fldChar w:fldCharType="begin"/>
        </w:r>
        <w:r>
          <w:instrText xml:space="preserve"> PAGEREF _Toc18525 \h </w:instrText>
        </w:r>
        <w:r>
          <w:fldChar w:fldCharType="separate"/>
        </w:r>
        <w:r>
          <w:t>38</w:t>
        </w:r>
        <w:r>
          <w:fldChar w:fldCharType="end"/>
        </w:r>
      </w:hyperlink>
    </w:p>
    <w:p>
      <w:pPr>
        <w:pStyle w:val="TOC2"/>
        <w:tabs>
          <w:tab w:val="right" w:leader="dot" w:pos="8306"/>
        </w:tabs>
      </w:pPr>
      <w:hyperlink w:anchor="_Toc28727" w:history="1">
        <w:r>
          <w:rPr>
            <w:rFonts w:ascii="仿宋" w:eastAsia="仿宋" w:hAnsi="仿宋" w:cs="仿宋" w:hint="eastAsia"/>
            <w:lang w:eastAsia="zh-CN"/>
          </w:rPr>
          <w:t>(七)、清洁生产</w:t>
        </w:r>
        <w:r>
          <w:tab/>
        </w:r>
        <w:r>
          <w:fldChar w:fldCharType="begin"/>
        </w:r>
        <w:r>
          <w:instrText xml:space="preserve"> PAGEREF _Toc28727 \h </w:instrText>
        </w:r>
        <w:r>
          <w:fldChar w:fldCharType="separate"/>
        </w:r>
        <w:r>
          <w:t>39</w:t>
        </w:r>
        <w:r>
          <w:fldChar w:fldCharType="end"/>
        </w:r>
      </w:hyperlink>
    </w:p>
    <w:p>
      <w:pPr>
        <w:pStyle w:val="TOC2"/>
        <w:tabs>
          <w:tab w:val="right" w:leader="dot" w:pos="8306"/>
        </w:tabs>
      </w:pPr>
      <w:hyperlink w:anchor="_Toc20149" w:history="1">
        <w:r>
          <w:rPr>
            <w:rFonts w:ascii="仿宋" w:eastAsia="仿宋" w:hAnsi="仿宋" w:cs="仿宋" w:hint="eastAsia"/>
            <w:lang w:eastAsia="zh-CN"/>
          </w:rPr>
          <w:t>(八)、环境保护综合评价</w:t>
        </w:r>
        <w:r>
          <w:tab/>
        </w:r>
        <w:r>
          <w:fldChar w:fldCharType="begin"/>
        </w:r>
        <w:r>
          <w:instrText xml:space="preserve"> PAGEREF _Toc20149 \h </w:instrText>
        </w:r>
        <w:r>
          <w:fldChar w:fldCharType="separate"/>
        </w:r>
        <w:r>
          <w:t>40</w:t>
        </w:r>
        <w:r>
          <w:fldChar w:fldCharType="end"/>
        </w:r>
      </w:hyperlink>
    </w:p>
    <w:p>
      <w:pPr>
        <w:pStyle w:val="TOC1"/>
        <w:tabs>
          <w:tab w:val="right" w:leader="dot" w:pos="8306"/>
        </w:tabs>
      </w:pPr>
      <w:hyperlink w:anchor="_Toc10821" w:history="1">
        <w:r>
          <w:rPr>
            <w:rFonts w:ascii="仿宋" w:eastAsia="仿宋" w:hAnsi="仿宋" w:cs="仿宋" w:hint="eastAsia"/>
            <w:lang w:eastAsia="zh-CN"/>
          </w:rPr>
          <w:t>十二、生产安全保护</w:t>
        </w:r>
        <w:r>
          <w:tab/>
        </w:r>
        <w:r>
          <w:fldChar w:fldCharType="begin"/>
        </w:r>
        <w:r>
          <w:instrText xml:space="preserve"> PAGEREF _Toc10821 \h </w:instrText>
        </w:r>
        <w:r>
          <w:fldChar w:fldCharType="separate"/>
        </w:r>
        <w:r>
          <w:t>41</w:t>
        </w:r>
        <w:r>
          <w:fldChar w:fldCharType="end"/>
        </w:r>
      </w:hyperlink>
    </w:p>
    <w:p>
      <w:pPr>
        <w:pStyle w:val="TOC2"/>
        <w:tabs>
          <w:tab w:val="right" w:leader="dot" w:pos="8306"/>
        </w:tabs>
      </w:pPr>
      <w:hyperlink w:anchor="_Toc1767" w:history="1">
        <w:r>
          <w:rPr>
            <w:rFonts w:ascii="仿宋" w:eastAsia="仿宋" w:hAnsi="仿宋" w:cs="仿宋" w:hint="eastAsia"/>
            <w:lang w:eastAsia="zh-CN"/>
          </w:rPr>
          <w:t>(一)、消防安全</w:t>
        </w:r>
        <w:r>
          <w:tab/>
        </w:r>
        <w:r>
          <w:fldChar w:fldCharType="begin"/>
        </w:r>
        <w:r>
          <w:instrText xml:space="preserve"> PAGEREF _Toc1767 \h </w:instrText>
        </w:r>
        <w:r>
          <w:fldChar w:fldCharType="separate"/>
        </w:r>
        <w:r>
          <w:t>41</w:t>
        </w:r>
        <w:r>
          <w:fldChar w:fldCharType="end"/>
        </w:r>
      </w:hyperlink>
    </w:p>
    <w:p>
      <w:pPr>
        <w:pStyle w:val="TOC2"/>
        <w:tabs>
          <w:tab w:val="right" w:leader="dot" w:pos="8306"/>
        </w:tabs>
      </w:pPr>
      <w:hyperlink w:anchor="_Toc26048" w:history="1">
        <w:r>
          <w:rPr>
            <w:rFonts w:ascii="仿宋" w:eastAsia="仿宋" w:hAnsi="仿宋" w:cs="仿宋" w:hint="eastAsia"/>
            <w:lang w:eastAsia="zh-CN"/>
          </w:rPr>
          <w:t>(二)、防火防爆总图布置措施</w:t>
        </w:r>
        <w:r>
          <w:tab/>
        </w:r>
        <w:r>
          <w:fldChar w:fldCharType="begin"/>
        </w:r>
        <w:r>
          <w:instrText xml:space="preserve"> PAGEREF _Toc26048 \h </w:instrText>
        </w:r>
        <w:r>
          <w:fldChar w:fldCharType="separate"/>
        </w:r>
        <w:r>
          <w:t>42</w:t>
        </w:r>
        <w:r>
          <w:fldChar w:fldCharType="end"/>
        </w:r>
      </w:hyperlink>
    </w:p>
    <w:p>
      <w:pPr>
        <w:pStyle w:val="TOC2"/>
        <w:tabs>
          <w:tab w:val="right" w:leader="dot" w:pos="8306"/>
        </w:tabs>
      </w:pPr>
      <w:hyperlink w:anchor="_Toc25324" w:history="1">
        <w:r>
          <w:rPr>
            <w:rFonts w:ascii="仿宋" w:eastAsia="仿宋" w:hAnsi="仿宋" w:cs="仿宋" w:hint="eastAsia"/>
            <w:lang w:eastAsia="zh-CN"/>
          </w:rPr>
          <w:t>(三)、自然灾害防范措施</w:t>
        </w:r>
        <w:r>
          <w:tab/>
        </w:r>
        <w:r>
          <w:fldChar w:fldCharType="begin"/>
        </w:r>
        <w:r>
          <w:instrText xml:space="preserve"> PAGEREF _Toc25324 \h </w:instrText>
        </w:r>
        <w:r>
          <w:fldChar w:fldCharType="separate"/>
        </w:r>
        <w:r>
          <w:t>43</w:t>
        </w:r>
        <w:r>
          <w:fldChar w:fldCharType="end"/>
        </w:r>
      </w:hyperlink>
    </w:p>
    <w:p>
      <w:pPr>
        <w:pStyle w:val="TOC2"/>
        <w:tabs>
          <w:tab w:val="right" w:leader="dot" w:pos="8306"/>
        </w:tabs>
      </w:pPr>
      <w:hyperlink w:anchor="_Toc30320" w:history="1">
        <w:r>
          <w:rPr>
            <w:rFonts w:ascii="仿宋" w:eastAsia="仿宋" w:hAnsi="仿宋" w:cs="仿宋" w:hint="eastAsia"/>
            <w:lang w:eastAsia="zh-CN"/>
          </w:rPr>
          <w:t>(四)、安全色及安全标志使用要求</w:t>
        </w:r>
        <w:r>
          <w:tab/>
        </w:r>
        <w:r>
          <w:fldChar w:fldCharType="begin"/>
        </w:r>
        <w:r>
          <w:instrText xml:space="preserve"> PAGEREF _Toc30320 \h </w:instrText>
        </w:r>
        <w:r>
          <w:fldChar w:fldCharType="separate"/>
        </w:r>
        <w:r>
          <w:t>44</w:t>
        </w:r>
        <w:r>
          <w:fldChar w:fldCharType="end"/>
        </w:r>
      </w:hyperlink>
    </w:p>
    <w:p>
      <w:pPr>
        <w:pStyle w:val="TOC2"/>
        <w:tabs>
          <w:tab w:val="right" w:leader="dot" w:pos="8306"/>
        </w:tabs>
      </w:pPr>
      <w:hyperlink w:anchor="_Toc21053" w:history="1">
        <w:r>
          <w:rPr>
            <w:rFonts w:ascii="仿宋" w:eastAsia="仿宋" w:hAnsi="仿宋" w:cs="仿宋" w:hint="eastAsia"/>
            <w:lang w:eastAsia="zh-CN"/>
          </w:rPr>
          <w:t>(五)、防尘防毒措施</w:t>
        </w:r>
        <w:r>
          <w:tab/>
        </w:r>
        <w:r>
          <w:fldChar w:fldCharType="begin"/>
        </w:r>
        <w:r>
          <w:instrText xml:space="preserve"> PAGEREF _Toc21053 \h </w:instrText>
        </w:r>
        <w:r>
          <w:fldChar w:fldCharType="separate"/>
        </w:r>
        <w:r>
          <w:t>45</w:t>
        </w:r>
        <w:r>
          <w:fldChar w:fldCharType="end"/>
        </w:r>
      </w:hyperlink>
    </w:p>
    <w:p>
      <w:pPr>
        <w:pStyle w:val="TOC2"/>
        <w:tabs>
          <w:tab w:val="right" w:leader="dot" w:pos="8306"/>
        </w:tabs>
      </w:pPr>
      <w:hyperlink w:anchor="_Toc5495" w:history="1">
        <w:r>
          <w:rPr>
            <w:rFonts w:ascii="仿宋" w:eastAsia="仿宋" w:hAnsi="仿宋" w:cs="仿宋" w:hint="eastAsia"/>
            <w:lang w:eastAsia="zh-CN"/>
          </w:rPr>
          <w:t>(六)、防静电、触电防护及防雷措施</w:t>
        </w:r>
        <w:r>
          <w:tab/>
        </w:r>
        <w:r>
          <w:fldChar w:fldCharType="begin"/>
        </w:r>
        <w:r>
          <w:instrText xml:space="preserve"> PAGEREF _Toc5495 \h </w:instrText>
        </w:r>
        <w:r>
          <w:fldChar w:fldCharType="separate"/>
        </w:r>
        <w:r>
          <w:t>46</w:t>
        </w:r>
        <w:r>
          <w:fldChar w:fldCharType="end"/>
        </w:r>
      </w:hyperlink>
    </w:p>
    <w:p>
      <w:pPr>
        <w:pStyle w:val="TOC2"/>
        <w:tabs>
          <w:tab w:val="right" w:leader="dot" w:pos="8306"/>
        </w:tabs>
      </w:pPr>
      <w:hyperlink w:anchor="_Toc15066" w:history="1">
        <w:r>
          <w:rPr>
            <w:rFonts w:ascii="仿宋" w:eastAsia="仿宋" w:hAnsi="仿宋" w:cs="仿宋" w:hint="eastAsia"/>
            <w:lang w:eastAsia="zh-CN"/>
          </w:rPr>
          <w:t>(七)、机械设备安全保障措施</w:t>
        </w:r>
        <w:r>
          <w:tab/>
        </w:r>
        <w:r>
          <w:fldChar w:fldCharType="begin"/>
        </w:r>
        <w:r>
          <w:instrText xml:space="preserve"> PAGEREF _Toc15066 \h </w:instrText>
        </w:r>
        <w:r>
          <w:fldChar w:fldCharType="separate"/>
        </w:r>
        <w:r>
          <w:t>47</w:t>
        </w:r>
        <w:r>
          <w:fldChar w:fldCharType="end"/>
        </w:r>
      </w:hyperlink>
    </w:p>
    <w:p>
      <w:pPr>
        <w:pStyle w:val="TOC1"/>
        <w:tabs>
          <w:tab w:val="right" w:leader="dot" w:pos="8306"/>
        </w:tabs>
      </w:pPr>
      <w:hyperlink w:anchor="_Toc25776" w:history="1">
        <w:r>
          <w:rPr>
            <w:rFonts w:ascii="仿宋" w:eastAsia="仿宋" w:hAnsi="仿宋" w:cs="仿宋" w:hint="eastAsia"/>
            <w:lang w:eastAsia="zh-CN"/>
          </w:rPr>
          <w:t>十三、利益相关者分析与沟通计划</w:t>
        </w:r>
        <w:r>
          <w:tab/>
        </w:r>
        <w:r>
          <w:fldChar w:fldCharType="begin"/>
        </w:r>
        <w:r>
          <w:instrText xml:space="preserve"> PAGEREF _Toc25776 \h </w:instrText>
        </w:r>
        <w:r>
          <w:fldChar w:fldCharType="separate"/>
        </w:r>
        <w:r>
          <w:t>49</w:t>
        </w:r>
        <w:r>
          <w:fldChar w:fldCharType="end"/>
        </w:r>
      </w:hyperlink>
    </w:p>
    <w:p>
      <w:pPr>
        <w:pStyle w:val="TOC2"/>
        <w:tabs>
          <w:tab w:val="right" w:leader="dot" w:pos="8306"/>
        </w:tabs>
      </w:pPr>
      <w:hyperlink w:anchor="_Toc9119" w:history="1">
        <w:r>
          <w:rPr>
            <w:rFonts w:ascii="仿宋" w:eastAsia="仿宋" w:hAnsi="仿宋" w:cs="仿宋" w:hint="eastAsia"/>
            <w:lang w:eastAsia="zh-CN"/>
          </w:rPr>
          <w:t>(一)、利益相关者分析</w:t>
        </w:r>
        <w:r>
          <w:tab/>
        </w:r>
        <w:r>
          <w:fldChar w:fldCharType="begin"/>
        </w:r>
        <w:r>
          <w:instrText xml:space="preserve"> PAGEREF _Toc9119 \h </w:instrText>
        </w:r>
        <w:r>
          <w:fldChar w:fldCharType="separate"/>
        </w:r>
        <w:r>
          <w:t>49</w:t>
        </w:r>
        <w:r>
          <w:fldChar w:fldCharType="end"/>
        </w:r>
      </w:hyperlink>
    </w:p>
    <w:p>
      <w:pPr>
        <w:pStyle w:val="TOC2"/>
        <w:tabs>
          <w:tab w:val="right" w:leader="dot" w:pos="8306"/>
        </w:tabs>
      </w:pPr>
      <w:hyperlink w:anchor="_Toc21040" w:history="1">
        <w:r>
          <w:rPr>
            <w:rFonts w:ascii="仿宋" w:eastAsia="仿宋" w:hAnsi="仿宋" w:cs="仿宋" w:hint="eastAsia"/>
            <w:lang w:eastAsia="zh-CN"/>
          </w:rPr>
          <w:t>(二)、沟通计划</w:t>
        </w:r>
        <w:r>
          <w:tab/>
        </w:r>
        <w:r>
          <w:fldChar w:fldCharType="begin"/>
        </w:r>
        <w:r>
          <w:instrText xml:space="preserve"> PAGEREF _Toc21040 \h </w:instrText>
        </w:r>
        <w:r>
          <w:fldChar w:fldCharType="separate"/>
        </w:r>
        <w:r>
          <w:t>50</w:t>
        </w:r>
        <w:r>
          <w:fldChar w:fldCharType="end"/>
        </w:r>
      </w:hyperlink>
    </w:p>
    <w:p>
      <w:pPr>
        <w:pStyle w:val="TOC1"/>
        <w:tabs>
          <w:tab w:val="right" w:leader="dot" w:pos="8306"/>
        </w:tabs>
      </w:pPr>
      <w:hyperlink w:anchor="_Toc25170" w:history="1">
        <w:r>
          <w:rPr>
            <w:rFonts w:ascii="仿宋" w:eastAsia="仿宋" w:hAnsi="仿宋" w:cs="仿宋" w:hint="eastAsia"/>
            <w:lang w:eastAsia="zh-CN"/>
          </w:rPr>
          <w:t>十四、木容器项目实施保障措施</w:t>
        </w:r>
        <w:r>
          <w:tab/>
        </w:r>
        <w:r>
          <w:fldChar w:fldCharType="begin"/>
        </w:r>
        <w:r>
          <w:instrText xml:space="preserve"> PAGEREF _Toc25170 \h </w:instrText>
        </w:r>
        <w:r>
          <w:fldChar w:fldCharType="separate"/>
        </w:r>
        <w:r>
          <w:t>51</w:t>
        </w:r>
        <w:r>
          <w:fldChar w:fldCharType="end"/>
        </w:r>
      </w:hyperlink>
    </w:p>
    <w:p>
      <w:pPr>
        <w:pStyle w:val="TOC2"/>
        <w:tabs>
          <w:tab w:val="right" w:leader="dot" w:pos="8306"/>
        </w:tabs>
      </w:pPr>
      <w:hyperlink w:anchor="_Toc1183" w:history="1">
        <w:r>
          <w:rPr>
            <w:rFonts w:ascii="仿宋" w:eastAsia="仿宋" w:hAnsi="仿宋" w:cs="仿宋" w:hint="eastAsia"/>
            <w:lang w:eastAsia="zh-CN"/>
          </w:rPr>
          <w:t>(一)、木容器项目实施保障机制</w:t>
        </w:r>
        <w:r>
          <w:tab/>
        </w:r>
        <w:r>
          <w:fldChar w:fldCharType="begin"/>
        </w:r>
        <w:r>
          <w:instrText xml:space="preserve"> PAGEREF _Toc1183 \h </w:instrText>
        </w:r>
        <w:r>
          <w:fldChar w:fldCharType="separate"/>
        </w:r>
        <w:r>
          <w:t>51</w:t>
        </w:r>
        <w:r>
          <w:fldChar w:fldCharType="end"/>
        </w:r>
      </w:hyperlink>
    </w:p>
    <w:p>
      <w:pPr>
        <w:pStyle w:val="TOC2"/>
        <w:tabs>
          <w:tab w:val="right" w:leader="dot" w:pos="8306"/>
        </w:tabs>
      </w:pPr>
      <w:hyperlink w:anchor="_Toc29450" w:history="1">
        <w:r>
          <w:rPr>
            <w:rFonts w:ascii="仿宋" w:eastAsia="仿宋" w:hAnsi="仿宋" w:cs="仿宋" w:hint="eastAsia"/>
            <w:lang w:eastAsia="zh-CN"/>
          </w:rPr>
          <w:t>(二)、木容器项目法律合规要求</w:t>
        </w:r>
        <w:r>
          <w:tab/>
        </w:r>
        <w:r>
          <w:fldChar w:fldCharType="begin"/>
        </w:r>
        <w:r>
          <w:instrText xml:space="preserve"> PAGEREF _Toc29450 \h </w:instrText>
        </w:r>
        <w:r>
          <w:fldChar w:fldCharType="separate"/>
        </w:r>
        <w:r>
          <w:t>54</w:t>
        </w:r>
        <w:r>
          <w:fldChar w:fldCharType="end"/>
        </w:r>
      </w:hyperlink>
    </w:p>
    <w:p>
      <w:pPr>
        <w:pStyle w:val="TOC2"/>
        <w:tabs>
          <w:tab w:val="right" w:leader="dot" w:pos="8306"/>
        </w:tabs>
      </w:pPr>
      <w:hyperlink w:anchor="_Toc32642" w:history="1">
        <w:r>
          <w:rPr>
            <w:rFonts w:ascii="仿宋" w:eastAsia="仿宋" w:hAnsi="仿宋" w:cs="仿宋" w:hint="eastAsia"/>
            <w:lang w:eastAsia="zh-CN"/>
          </w:rPr>
          <w:t>(三)、木容器项目合同管理与法律事务</w:t>
        </w:r>
        <w:r>
          <w:tab/>
        </w:r>
        <w:r>
          <w:fldChar w:fldCharType="begin"/>
        </w:r>
        <w:r>
          <w:instrText xml:space="preserve"> PAGEREF _Toc32642 \h </w:instrText>
        </w:r>
        <w:r>
          <w:fldChar w:fldCharType="separate"/>
        </w:r>
        <w:r>
          <w:t>59</w:t>
        </w:r>
        <w:r>
          <w:fldChar w:fldCharType="end"/>
        </w:r>
      </w:hyperlink>
    </w:p>
    <w:p>
      <w:pPr>
        <w:pStyle w:val="TOC2"/>
        <w:tabs>
          <w:tab w:val="right" w:leader="dot" w:pos="8306"/>
        </w:tabs>
      </w:pPr>
      <w:hyperlink w:anchor="_Toc3039" w:history="1">
        <w:r>
          <w:rPr>
            <w:rFonts w:ascii="仿宋" w:eastAsia="仿宋" w:hAnsi="仿宋" w:cs="仿宋" w:hint="eastAsia"/>
            <w:lang w:eastAsia="zh-CN"/>
          </w:rPr>
          <w:t>(四)、木容器项目知识产权保护策略</w:t>
        </w:r>
        <w:r>
          <w:tab/>
        </w:r>
        <w:r>
          <w:fldChar w:fldCharType="begin"/>
        </w:r>
        <w:r>
          <w:instrText xml:space="preserve"> PAGEREF _Toc3039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54"/>
      <w:r>
        <w:rPr>
          <w:rFonts w:ascii="仿宋" w:eastAsia="仿宋" w:hAnsi="仿宋" w:cs="仿宋" w:hint="eastAsia"/>
          <w:sz w:val="28"/>
          <w:lang w:eastAsia="zh-CN"/>
        </w:rPr>
        <w:t>一、木容器项目选址可行性分析</w:t>
      </w:r>
      <w:bookmarkEnd w:id="2"/>
    </w:p>
    <w:p>
      <w:pPr>
        <w:pStyle w:val="Heading2"/>
        <w:rPr>
          <w:rFonts w:ascii="仿宋" w:eastAsia="仿宋" w:hAnsi="仿宋" w:cs="仿宋" w:hint="eastAsia"/>
          <w:lang w:eastAsia="zh-CN"/>
        </w:rPr>
      </w:pPr>
      <w:bookmarkStart w:id="3" w:name="_Toc17251"/>
      <w:r>
        <w:rPr>
          <w:rFonts w:ascii="仿宋" w:eastAsia="仿宋" w:hAnsi="仿宋" w:cs="仿宋" w:hint="eastAsia"/>
          <w:lang w:eastAsia="zh-CN"/>
        </w:rPr>
        <w:t>(一)、木容器项目选址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该木容器项目选址位于XX省XX市XX区XXX街道</w:t>
      </w:r>
    </w:p>
    <w:p>
      <w:pPr>
        <w:pStyle w:val="Heading2"/>
        <w:ind w:firstLine="560" w:firstLineChars="200"/>
        <w:rPr>
          <w:rFonts w:ascii="仿宋" w:eastAsia="仿宋" w:hAnsi="仿宋" w:cs="仿宋" w:hint="eastAsia"/>
          <w:sz w:val="28"/>
          <w:lang w:eastAsia="zh-CN"/>
        </w:rPr>
      </w:pPr>
      <w:bookmarkStart w:id="4" w:name="_Toc117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木容器项目的征地面积将根据木容器项目的实际规模和需求进行精确规划。具体面积XXX平方米，旨在确保木容器项目不仅能够满足当前的发展需求，还能够预留空间以适应未来的扩展。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净用地面积是在征地面积基础上去除不可利用面积后的实际可开发用地。具体面积XXX平方米，考虑到环保、交通、安全等多方面因素，以确保木容器项目在整体利用效率上达到最优。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木容器项目计划建设的建筑总规模具体面积XXX平方米。这一规模的确定综合考虑了木容器项目的性质、规模，以及城市规划的相关要求，确保建筑布局与周边环境协调一致。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绿地率是木容器项目用地中被规划为绿地的比例。具体面积XXX平方米，旨在通过合理规划绿地，改善木容器项目周边环境，提升居民生活质量，并符合城市整体绿化规划。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容积率是用地上可以建设的建筑总体积与用地面积之比。具体面积XXX，通过合理的容积率规划，确保木容器项目建筑规模与周边环境和谐共生。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确保木容器项目选址与当地城市规划相一致，具体面积XXX平方米。通过与城市规划部门深入沟通，确保木容器项目不仅符合城市的整体发展方向，还能够融入城市的发展布局，为城市的长远发展贡献力量。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充分了解并确保木容器项目选址符合当地产业政策，具体面积XXX平方米。这包括木容器项目对当地经济的促进作用，以及对相关产业的带动效应，确保木容器项目与地方政府的产业政策保持一致，促进共赢合作。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用地总体要求必须符合环保和可持续发展的原则，具体面积XXX平方米。通过采用绿色建筑设计、节能减排等措施，确保木容器项目在建设和运营过程中对环境的影响最小化，达到可持续发展的要求。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确保木容器项目选址具备必要的公共设施配套，具体面积XXX平方米。这包括交通便利性、教育、医疗等基础设施，以提高居民生活品质，使得木容器项目选址更具吸引力。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考虑用地总体要求对当地社会稳定性的影响，具体面积XXX平方米。通过深入了解当地社区反馈，确保木容器项目的选址和建设过程对当地社会和谐稳定产生积极作用。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木容器项目选址不仅符合法规和规划，还在实际操作中具有可行性。这一全面规划将为木容器项目的成功实施提供坚实的基础，确保木容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76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容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木容器项目的设备规划和空间设计中，我们将采取灵活设备布局的措施。设备布局将根据实际需求进行灵活设计，避免不必要的浪费。通过合理规划设备摆放位置，我们将提高设备的利用率，减少设备间距，以确保木容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木容器项目内部引入共享设施的概念，例如共享会议室、办公区等。通过这种方式，我们可以减少对资源的重复建设，提高资源共享效率，从而减小木容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638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木容器项目的总图布置中，我们将不同功能区域进行明确的规划，以最大程度满足木容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47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我们首先关注市场因素，包括潜在客户分布、竞争对手位置、市场需求等。通过深入的市场调研，我们能够更准确地评估选址对于市场开拓和产品销售的影响，确保木容器项目能够在有利的市场环境中蓬勃发展。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木容器项目对环境的影响是综合评价的重要因素之一。我们将详细考虑选址周边的自然环境、生态保护区、水源地等情况，确保木容器项目的建设和运营对环境影响最小化，并符合当地的环保法规标准。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对选址的评价还需充分考虑当地政府的产业政策和法规。我们将详细了解木容器项目所在地的相关政策，确保木容器项目的规划和运营与当地法规相符，降低不必要的法律风险。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考虑到社会稳定性对企业运营的重要性，我们将评估选址地区的社会安全情况、劳工关系、社区反馈等方面，以确保木容器项目的建设和运营不会受到社会稳定性的负面影响。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最后，我们将综合考虑用地成本，包括土地购置费用、土地开发成本等。通过对用地成本的详细评估，我们能够做出更为精确的经济效益分析，为木容器项目的投资决策提供有力支持。</w:t>
      </w:r>
    </w:p>
    <w:p>
      <w:pPr>
        <w:pStyle w:val="Heading1"/>
        <w:ind w:firstLine="560" w:firstLineChars="200"/>
        <w:rPr>
          <w:rFonts w:ascii="仿宋" w:eastAsia="仿宋" w:hAnsi="仿宋" w:cs="仿宋" w:hint="eastAsia"/>
          <w:sz w:val="28"/>
          <w:lang w:eastAsia="zh-CN"/>
        </w:rPr>
      </w:pPr>
      <w:bookmarkStart w:id="8" w:name="_Toc23993"/>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5230"/>
      <w:r>
        <w:rPr>
          <w:rFonts w:ascii="仿宋" w:eastAsia="仿宋" w:hAnsi="仿宋" w:cs="仿宋" w:hint="eastAsia"/>
          <w:lang w:eastAsia="zh-CN"/>
        </w:rPr>
        <w:t>(一)、木容器行业分析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木容器行业一直以来都是市场的关注焦点。行业内的发展趋势、竞争态势以及潜在机会都对木容器项目的推进产生深远的影响。通过深入研究行业的整体概貌，我们将更好地理解行业的核心特征，为木容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木容器行业，技术一直是推动创新和发展的关键因素。我们将对当前技术趋势进行详尽分析，包括但不限于人工智能、大数据应用、先进制造技术等。这有助于木容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木容器项目成功的基础。我们将对主要竞争对手进行深入研究，包括其市场份额、产品特点、市场定位等。通过全面了解竞争对手的优势和劣势，木容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9586"/>
      <w:r>
        <w:rPr>
          <w:rFonts w:ascii="仿宋" w:eastAsia="仿宋" w:hAnsi="仿宋" w:cs="仿宋" w:hint="eastAsia"/>
          <w:sz w:val="28"/>
          <w:lang w:eastAsia="zh-CN"/>
        </w:rPr>
        <w:t>(二)、木容器市场分析预测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通过对市场规模的深入调研，我们将预测木容器市场未来的增长趋势。这包括市场的整体规模、各细分领域的发展趋势等。木容器项目可以根据市场的扩张速度和潜在机会，制定更符合市场需求的发展策略。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了解消费者的需求是市场分析的核心。我们将通过调查研究，深入挖掘目标消费者的需求特点、购买习惯以及对产品和服务的期望。这有助于木容器项目更好地定位目标市场，提供更符合消费者期待的解决方案。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木容器项目实施过程中需要充分考虑的因素。我们将对市场风险进行全面评估，包括但不限于政策法规风险、市场竞争风险、技术变革风险等。通过对潜在风险的深入分析，木容器项目可以制定相应的风险缓解策略，降低不确定性对木容器项目的影响。</w:t>
      </w:r>
    </w:p>
    <w:p>
      <w:pPr>
        <w:pStyle w:val="Heading1"/>
        <w:ind w:firstLine="560" w:firstLineChars="200"/>
        <w:rPr>
          <w:rFonts w:ascii="仿宋" w:eastAsia="仿宋" w:hAnsi="仿宋" w:cs="仿宋" w:hint="eastAsia"/>
          <w:sz w:val="28"/>
          <w:lang w:eastAsia="zh-CN"/>
        </w:rPr>
      </w:pPr>
      <w:bookmarkStart w:id="11" w:name="_Toc3757"/>
      <w:r>
        <w:rPr>
          <w:rFonts w:ascii="仿宋" w:eastAsia="仿宋" w:hAnsi="仿宋" w:cs="仿宋" w:hint="eastAsia"/>
          <w:sz w:val="28"/>
          <w:lang w:eastAsia="zh-CN"/>
        </w:rPr>
        <w:t>三、木容器项目建设单位说明</w:t>
      </w:r>
      <w:bookmarkEnd w:id="11"/>
    </w:p>
    <w:p>
      <w:pPr>
        <w:pStyle w:val="Heading2"/>
        <w:rPr>
          <w:rFonts w:ascii="仿宋" w:eastAsia="仿宋" w:hAnsi="仿宋" w:cs="仿宋" w:hint="eastAsia"/>
          <w:lang w:eastAsia="zh-CN"/>
        </w:rPr>
      </w:pPr>
      <w:bookmarkStart w:id="12" w:name="_Toc3290"/>
      <w:r>
        <w:rPr>
          <w:rFonts w:ascii="仿宋" w:eastAsia="仿宋" w:hAnsi="仿宋" w:cs="仿宋" w:hint="eastAsia"/>
          <w:lang w:eastAsia="zh-CN"/>
        </w:rPr>
        <w:t>(一)、木容器项目承办单位基本情况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383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木容器项目承办单位的XXXX，我们着眼于实现可持续的经济效益。通过技术创新和解决方案的提供，公司预计在木容器项目执行期间将获得可观的收入增长。这一收入来源主要包括木容器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同时，我们注重成本控制和效率提升，以确保木容器项目的可持续盈利。透过精细的管理和资源优化，公司期望实现木容器项目利润最大化。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木容器项目实施进行全面的投资评估，包括木容器项目启动阶段的资金投入和后续运营成本。通过对木容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木容器项目实施过程中具备足够的资金流动性，公司将进行详尽的现金流分析。这包括资金需求的合理预测、木容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2740"/>
      <w:r>
        <w:rPr>
          <w:rFonts w:ascii="仿宋" w:eastAsia="仿宋" w:hAnsi="仿宋" w:cs="仿宋" w:hint="eastAsia"/>
          <w:sz w:val="28"/>
          <w:lang w:eastAsia="zh-CN"/>
        </w:rPr>
        <w:t>四、木容器项目概论</w:t>
      </w:r>
      <w:bookmarkEnd w:id="14"/>
    </w:p>
    <w:p>
      <w:pPr>
        <w:pStyle w:val="Heading2"/>
        <w:rPr>
          <w:rFonts w:ascii="仿宋" w:eastAsia="仿宋" w:hAnsi="仿宋" w:cs="仿宋" w:hint="eastAsia"/>
          <w:lang w:eastAsia="zh-CN"/>
        </w:rPr>
      </w:pPr>
      <w:bookmarkStart w:id="15" w:name="_Toc14621"/>
      <w:r>
        <w:rPr>
          <w:rFonts w:ascii="仿宋" w:eastAsia="仿宋" w:hAnsi="仿宋" w:cs="仿宋" w:hint="eastAsia"/>
          <w:lang w:eastAsia="zh-CN"/>
        </w:rPr>
        <w:t>(一)、木容器项目概况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的起源追溯至对市场的深入洞察。市场的不断演变与变革为木容器项目提供了难得的机遇。当前市场存在的需求缺口和变革的大环境共同构成了木容器项目的背景。这个木容器项目旨在充分利用市场机遇，填补行业中尚未满足的需求，为客户提供全新的解决方案。市场的变革和需求的增长使得这个木容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木容器项目名称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正式命名为木容器。这个名称不仅仅是一个标识，更代表了木容器项目的核心理念和愿景。它蕴含着木容器项目所要解决问题的关键字，具有强烈的表达和辨识度，为木容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木容器项目目标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的核心目标是提供一种全新、高效的解决方案，满足客户日益增长的需求。木容器项目追求的不仅仅是满足市场需求，更是在市场中获得卓越的竞争优势。通过不断提升产品或服务的质量和创新水平，木容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木容器项目范围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全面涵盖了产品研发、制造、市场推广和售后服务，确保从产品设计到最终用户体验的全方位关注。这一全面的木容器项目范围是为了确保木容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木容器项目时间表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木容器项目计划在未来18个月内完成，包括研发、测试、市场试点和正式推出等不同阶段。这个时间表的合理设计是为了确保木容器项目各个阶段的顺利推进，以便按时交付高质量的成果。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木容器项目预算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木容器项目总预算估算为XX百万美元，主要分配在研发、市场推广、人员培训和运营等方面。这一充足的预算为木容器项目提供了充足的资源，确保木容器项目在各个方面都能取得优异的表现。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木容器项目风险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木容器项目可能面临的风险包括市场接受度低、技术难题、竞争激烈等。木容器项目团队已经制定了相应的风险应对计划，通过前瞻性的风险管理，确保木容器项目在面对不确定性时能够迅速做出应对。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木容器项目团队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木容器项目汇聚了一支经验丰富、多领域专业素养的核心团队，确保木容器项目在各个方面都能拥有高水平的执行力。团队的协同作战是木容器项目成功的关键因素之一。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木容器项目背景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木容器项目的背景根植于市场对更高效、创新产品的渴望，同时也受到科技发展对行业格局的深刻改变的影响。这为木容器项目提供了广阔的发展空间和市场需求。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木容器项目现状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截至目前，木容器项目已完成市场调研和技术验证，取得了初步的成功。这为木容器项目在未来的发展奠定了坚实的基础，为更远大的目标打下了坚实的基石。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4896"/>
      <w:r>
        <w:rPr>
          <w:rFonts w:ascii="仿宋" w:eastAsia="仿宋" w:hAnsi="仿宋" w:cs="仿宋" w:hint="eastAsia"/>
          <w:sz w:val="28"/>
          <w:lang w:eastAsia="zh-CN"/>
        </w:rPr>
        <w:t>(二)、木容器项目目标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keyword》木容器项目首要业务目标是在市场中占据有利地位，实现产品/服务的成功推广和销售。通过不断提升产品质量、创新性，木容器项目追求成为行业中的领导者，赢得更多客户的青睐。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在科技迅速发展的时代，木容器项目着眼于技术创新。通过持续的研发和技术升级，木容器项目旨在推出更具创新性的产品或服务，以满足市场对新鲜、先进解决方案的需求。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为了建立可持续的客户关系，木容器项目设定了客户满意度目标。通过提供卓越的产品质量和优质的客户服务，木容器项目追求赢得客户的信任和忠诚度，确保他们的满意度达到行业领先水平。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木容器项目注重社会责任和可持续发展。通过实施环保、社会责任木容器项目，木容器项目致力于在经济发展的同时保护环境，促进社会公平，实现可持续经营。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木容器项目的团队是实现目标的核心驱动力。因此，木容器项目设定了团队发展目标，包括提升团队成员的专业技能、培养领导力，以及搭建协同高效的团队工作氛围。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1932"/>
      <w:r>
        <w:rPr>
          <w:rFonts w:ascii="仿宋" w:eastAsia="仿宋" w:hAnsi="仿宋" w:cs="仿宋" w:hint="eastAsia"/>
          <w:sz w:val="28"/>
          <w:lang w:eastAsia="zh-CN"/>
        </w:rPr>
        <w:t>(三)、木容器项目提出的理由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木容器项目提出的理由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的提出源于对市场机遇的深刻洞察。当前市场中存在的需求缺口和行业发展趋势表明，有巨大的商业机会等待被开发。通过准确捕捉市场机遇，木容器项目可以在激烈的竞争中脱颖而出，迅速占领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的理念基于对技术创新的信仰。通过持续的研发和技术投入，木容器项目有望推出更具创新性的产品或服务。在科技飞速发展的当下，木容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的提出是为了增强企业的行业竞争力。通过提升产品或服务的质量和独特性，木容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响应了消费者需求的变化。随着社会和科技的不断发展，消费者对产品和服务的需求也在发生变化。通过深入了解并及时回应消费者的新需求，木容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木容器项目的提出是企业战略发展规划的一部分。在面对日益激烈的市场竞争和不断变化的商业环境中，木容器项目作为企业战略的一环，旨在为企业开辟新的增长领域，巩固企业在行业中的地位。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木容器项目的提出不仅仅是基于商业考量，还注重社会责任。通过推出环保、社会责任等方面的木容器项目，木容器企业可以在社会中树立积极形象，为社会做出积极贡献，实现经济效益和社会效益的双赢。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木容器项目的提出反映了对利益相关者期望的关注。包括客户、员工、投资者等利益相关者在企业发展中都有着各自的期望，木容器项目力求在满足这些期望的同时，取得更大的共赢。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6333"/>
      <w:r>
        <w:rPr>
          <w:rFonts w:ascii="仿宋" w:eastAsia="仿宋" w:hAnsi="仿宋" w:cs="仿宋" w:hint="eastAsia"/>
          <w:sz w:val="28"/>
          <w:lang w:eastAsia="zh-CN"/>
        </w:rPr>
        <w:t>(四)、木容器项目意义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在实施木容器项目的过程中，我们不仅仅是在追逐商业成功，更是为企业和社会的多个层面创造了深远的意义。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的首要意义在于提升企业的市场竞争力。通过持续的创新和对产品质量的高标准要求，木容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木容器项目的推进将促使行业技术水平的提升。通过引入先进技术和创新性解决方案，木容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在社会层面，木容器项目不仅创造了大量就业机会，提高了就业水平，还注重社会责任和环保。通过参与社会公益事业和推动环保木容器项目，木容器项目为社会贡献了一份力量，体现了企业对社会的积极回馈。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https://d.book118.com/385110214300011122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6945C0"/>
    <w:rsid w:val="376945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5110214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2024-03-02T12:46:00Z</dcterms:created>
  <dcterms:modified xsi:type="dcterms:W3CDTF">2024-03-02T12:46:55Z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1CB66B75317A44E69C5D60368B92A803_11</vt:lpwstr>
  </property>
  <property fmtid="{D5CDD505-2E9C-101B-9397-08002B2CF9AE}" pid="3" name="KSOProductBuildVer">
    <vt:lpwstr>2052-12.1.0.16388</vt:lpwstr>
  </property>
</Properties>
</file>