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净水絮凝剂项目调研分析报告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761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_Toc32761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44" w:history="1">
        <w:r>
          <w:rPr>
            <w:rFonts w:ascii="仿宋" w:eastAsia="仿宋" w:hAnsi="仿宋" w:cs="仿宋" w:hint="eastAsia"/>
            <w:lang w:val="en-US"/>
          </w:rPr>
          <w:t>一、建设规模</w:t>
        </w:r>
        <w:r>
          <w:tab/>
        </w:r>
        <w:r>
          <w:fldChar w:fldCharType="begin"/>
        </w:r>
        <w:r>
          <w:instrText xml:space="preserve"> PAGEREF _Toc16344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_Toc170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3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_Toc25943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2" w:history="1">
        <w:r>
          <w:rPr>
            <w:rFonts w:ascii="仿宋" w:eastAsia="仿宋" w:hAnsi="仿宋" w:cs="仿宋" w:hint="eastAsia"/>
            <w:lang w:val="en-US"/>
          </w:rPr>
          <w:t>二、净水絮凝剂项目概论</w:t>
        </w:r>
        <w:r>
          <w:tab/>
        </w:r>
        <w:r>
          <w:fldChar w:fldCharType="begin"/>
        </w:r>
        <w:r>
          <w:instrText xml:space="preserve"> PAGEREF _Toc2202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7" w:history="1">
        <w:r>
          <w:rPr>
            <w:rFonts w:ascii="仿宋" w:eastAsia="仿宋" w:hAnsi="仿宋" w:cs="仿宋" w:hint="eastAsia"/>
            <w:lang w:val="en-US"/>
          </w:rPr>
          <w:t>(一)、净水絮凝剂项目基本信息</w:t>
        </w:r>
        <w:r>
          <w:tab/>
        </w:r>
        <w:r>
          <w:fldChar w:fldCharType="begin"/>
        </w:r>
        <w:r>
          <w:instrText xml:space="preserve"> PAGEREF _Toc5857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" w:history="1">
        <w:r>
          <w:rPr>
            <w:rFonts w:ascii="仿宋" w:eastAsia="仿宋" w:hAnsi="仿宋" w:cs="仿宋" w:hint="eastAsia"/>
            <w:lang w:val="en-US"/>
          </w:rPr>
          <w:t>(二)、净水絮凝剂项目提出的理由</w:t>
        </w:r>
        <w:r>
          <w:tab/>
        </w:r>
        <w:r>
          <w:fldChar w:fldCharType="begin"/>
        </w:r>
        <w:r>
          <w:instrText xml:space="preserve"> PAGEREF _Toc8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20" w:history="1">
        <w:r>
          <w:rPr>
            <w:rFonts w:ascii="仿宋" w:eastAsia="仿宋" w:hAnsi="仿宋" w:cs="仿宋" w:hint="eastAsia"/>
            <w:lang w:val="en-US"/>
          </w:rPr>
          <w:t>(三)、净水絮凝剂项目建设目标和任务</w:t>
        </w:r>
        <w:r>
          <w:tab/>
        </w:r>
        <w:r>
          <w:fldChar w:fldCharType="begin"/>
        </w:r>
        <w:r>
          <w:instrText xml:space="preserve"> PAGEREF _Toc21520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4" w:history="1">
        <w:r>
          <w:rPr>
            <w:rFonts w:ascii="仿宋" w:eastAsia="仿宋" w:hAnsi="仿宋" w:cs="仿宋" w:hint="eastAsia"/>
            <w:lang w:val="en-US"/>
          </w:rPr>
          <w:t>(四)、净水絮凝剂项目建设规模</w:t>
        </w:r>
        <w:r>
          <w:tab/>
        </w:r>
        <w:r>
          <w:fldChar w:fldCharType="begin"/>
        </w:r>
        <w:r>
          <w:instrText xml:space="preserve"> PAGEREF _Toc1844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" w:history="1">
        <w:r>
          <w:rPr>
            <w:rFonts w:ascii="仿宋" w:eastAsia="仿宋" w:hAnsi="仿宋" w:cs="仿宋" w:hint="eastAsia"/>
            <w:lang w:val="en-US"/>
          </w:rPr>
          <w:t>(五)、净水絮凝剂项目建设工期</w:t>
        </w:r>
        <w:r>
          <w:tab/>
        </w:r>
        <w:r>
          <w:fldChar w:fldCharType="begin"/>
        </w:r>
        <w:r>
          <w:instrText xml:space="preserve"> PAGEREF _Toc1793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3" w:history="1">
        <w:r>
          <w:rPr>
            <w:rFonts w:ascii="仿宋" w:eastAsia="仿宋" w:hAnsi="仿宋" w:cs="仿宋" w:hint="eastAsia"/>
            <w:lang w:val="en-US"/>
          </w:rPr>
          <w:t>三、人力资源管理</w:t>
        </w:r>
        <w:r>
          <w:tab/>
        </w:r>
        <w:r>
          <w:fldChar w:fldCharType="begin"/>
        </w:r>
        <w:r>
          <w:instrText xml:space="preserve"> PAGEREF _Toc1823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79" w:history="1">
        <w:r>
          <w:rPr>
            <w:rFonts w:ascii="仿宋" w:eastAsia="仿宋" w:hAnsi="仿宋" w:cs="仿宋" w:hint="eastAsia"/>
            <w:lang w:val="en-US"/>
          </w:rPr>
          <w:t>(一)、净水絮凝剂项目绩效与薪酬管理</w:t>
        </w:r>
        <w:r>
          <w:tab/>
        </w:r>
        <w:r>
          <w:fldChar w:fldCharType="begin"/>
        </w:r>
        <w:r>
          <w:instrText xml:space="preserve"> PAGEREF _Toc26279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9" w:history="1">
        <w:r>
          <w:rPr>
            <w:rFonts w:ascii="仿宋" w:eastAsia="仿宋" w:hAnsi="仿宋" w:cs="仿宋" w:hint="eastAsia"/>
            <w:lang w:val="en-US"/>
          </w:rPr>
          <w:t>(二)、净水絮凝剂项目组织与管理</w:t>
        </w:r>
        <w:r>
          <w:tab/>
        </w:r>
        <w:r>
          <w:fldChar w:fldCharType="begin"/>
        </w:r>
        <w:r>
          <w:instrText xml:space="preserve"> PAGEREF _Toc19739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2" w:history="1">
        <w:r>
          <w:rPr>
            <w:rFonts w:ascii="仿宋" w:eastAsia="仿宋" w:hAnsi="仿宋" w:cs="仿宋" w:hint="eastAsia"/>
            <w:lang w:val="en-US"/>
          </w:rPr>
          <w:t>(三)、净水絮凝剂项目人力资源管理</w:t>
        </w:r>
        <w:r>
          <w:tab/>
        </w:r>
        <w:r>
          <w:fldChar w:fldCharType="begin"/>
        </w:r>
        <w:r>
          <w:instrText xml:space="preserve"> PAGEREF _Toc23692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90" w:history="1">
        <w:r>
          <w:rPr>
            <w:rFonts w:ascii="仿宋" w:eastAsia="仿宋" w:hAnsi="仿宋" w:cs="仿宋" w:hint="eastAsia"/>
            <w:lang w:val="en-US"/>
          </w:rPr>
          <w:t>四、战略风险的含义及分类</w:t>
        </w:r>
        <w:r>
          <w:tab/>
        </w:r>
        <w:r>
          <w:fldChar w:fldCharType="begin"/>
        </w:r>
        <w:r>
          <w:instrText xml:space="preserve"> PAGEREF _Toc12290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2" w:history="1">
        <w:r>
          <w:rPr>
            <w:rFonts w:ascii="仿宋" w:eastAsia="仿宋" w:hAnsi="仿宋" w:cs="仿宋" w:hint="eastAsia"/>
            <w:lang w:val="en-US"/>
          </w:rPr>
          <w:t>(一)、战略风险的定义</w:t>
        </w:r>
        <w:r>
          <w:tab/>
        </w:r>
        <w:r>
          <w:fldChar w:fldCharType="begin"/>
        </w:r>
        <w:r>
          <w:instrText xml:space="preserve"> PAGEREF _Toc4532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6" w:history="1">
        <w:r>
          <w:rPr>
            <w:rFonts w:ascii="仿宋" w:eastAsia="仿宋" w:hAnsi="仿宋" w:cs="仿宋" w:hint="eastAsia"/>
            <w:lang w:val="en-US"/>
          </w:rPr>
          <w:t>(二)、净水絮凝剂行业企业战略风险的分类</w:t>
        </w:r>
        <w:r>
          <w:tab/>
        </w:r>
        <w:r>
          <w:fldChar w:fldCharType="begin"/>
        </w:r>
        <w:r>
          <w:instrText xml:space="preserve"> PAGEREF _Toc29716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88" w:history="1">
        <w:r>
          <w:rPr>
            <w:rFonts w:ascii="仿宋" w:eastAsia="仿宋" w:hAnsi="仿宋" w:cs="仿宋" w:hint="eastAsia"/>
            <w:lang w:val="en-US"/>
          </w:rPr>
          <w:t>五、净水絮凝剂行业发展分析</w:t>
        </w:r>
        <w:r>
          <w:tab/>
        </w:r>
        <w:r>
          <w:fldChar w:fldCharType="begin"/>
        </w:r>
        <w:r>
          <w:instrText xml:space="preserve"> PAGEREF _Toc9088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" w:history="1">
        <w:r>
          <w:rPr>
            <w:rFonts w:ascii="仿宋" w:eastAsia="仿宋" w:hAnsi="仿宋" w:cs="仿宋" w:hint="eastAsia"/>
            <w:lang w:val="en-US"/>
          </w:rPr>
          <w:t>(一)、净水絮凝剂行业发展总体概况</w:t>
        </w:r>
        <w:r>
          <w:tab/>
        </w:r>
        <w:r>
          <w:fldChar w:fldCharType="begin"/>
        </w:r>
        <w:r>
          <w:instrText xml:space="preserve"> PAGEREF _Toc2759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7" w:history="1">
        <w:r>
          <w:rPr>
            <w:rFonts w:ascii="仿宋" w:eastAsia="仿宋" w:hAnsi="仿宋" w:cs="仿宋" w:hint="eastAsia"/>
            <w:lang w:val="en-US"/>
          </w:rPr>
          <w:t>(二)、净水絮凝剂行业发展背景</w:t>
        </w:r>
        <w:r>
          <w:tab/>
        </w:r>
        <w:r>
          <w:fldChar w:fldCharType="begin"/>
        </w:r>
        <w:r>
          <w:instrText xml:space="preserve"> PAGEREF _Toc18627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0" w:history="1">
        <w:r>
          <w:rPr>
            <w:rFonts w:ascii="仿宋" w:eastAsia="仿宋" w:hAnsi="仿宋" w:cs="仿宋" w:hint="eastAsia"/>
            <w:lang w:val="en-US"/>
          </w:rPr>
          <w:t>(三)、净水絮凝剂行业发展前景</w:t>
        </w:r>
        <w:r>
          <w:tab/>
        </w:r>
        <w:r>
          <w:fldChar w:fldCharType="begin"/>
        </w:r>
        <w:r>
          <w:instrText xml:space="preserve"> PAGEREF _Toc30220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91" w:history="1">
        <w:r>
          <w:rPr>
            <w:rFonts w:ascii="仿宋" w:eastAsia="仿宋" w:hAnsi="仿宋" w:cs="仿宋" w:hint="eastAsia"/>
            <w:lang w:val="en-US"/>
          </w:rPr>
          <w:t>六、净水絮凝剂生产控制的概念</w:t>
        </w:r>
        <w:r>
          <w:tab/>
        </w:r>
        <w:r>
          <w:fldChar w:fldCharType="begin"/>
        </w:r>
        <w:r>
          <w:instrText xml:space="preserve"> PAGEREF _Toc12391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9" w:history="1">
        <w:r>
          <w:rPr>
            <w:rFonts w:ascii="仿宋" w:eastAsia="仿宋" w:hAnsi="仿宋" w:cs="仿宋" w:hint="eastAsia"/>
            <w:lang w:val="en-US"/>
          </w:rPr>
          <w:t>(一)、净水絮凝剂生产控制的概念</w:t>
        </w:r>
        <w:r>
          <w:tab/>
        </w:r>
        <w:r>
          <w:fldChar w:fldCharType="begin"/>
        </w:r>
        <w:r>
          <w:instrText xml:space="preserve"> PAGEREF _Toc4829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47" w:history="1">
        <w:r>
          <w:rPr>
            <w:rFonts w:ascii="仿宋" w:eastAsia="仿宋" w:hAnsi="仿宋" w:cs="仿宋" w:hint="eastAsia"/>
            <w:lang w:val="en-US"/>
          </w:rPr>
          <w:t>七、市场分析</w:t>
        </w:r>
        <w:r>
          <w:tab/>
        </w:r>
        <w:r>
          <w:fldChar w:fldCharType="begin"/>
        </w:r>
        <w:r>
          <w:instrText xml:space="preserve"> PAGEREF _Toc28247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14" w:history="1">
        <w:r>
          <w:rPr>
            <w:rFonts w:ascii="仿宋" w:eastAsia="仿宋" w:hAnsi="仿宋" w:cs="仿宋" w:hint="eastAsia"/>
            <w:lang w:val="en-US"/>
          </w:rPr>
          <w:t>(一)、净水絮凝剂行业发展前景</w:t>
        </w:r>
        <w:r>
          <w:tab/>
        </w:r>
        <w:r>
          <w:fldChar w:fldCharType="begin"/>
        </w:r>
        <w:r>
          <w:instrText xml:space="preserve"> PAGEREF _Toc27914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415" w:history="1">
        <w:r>
          <w:rPr>
            <w:rFonts w:ascii="仿宋" w:eastAsia="仿宋" w:hAnsi="仿宋" w:cs="仿宋" w:hint="eastAsia"/>
            <w:lang w:val="en-US"/>
          </w:rPr>
          <w:t>(二)、净水絮凝剂产业链分析</w:t>
        </w:r>
        <w:r>
          <w:tab/>
        </w:r>
        <w:r>
          <w:fldChar w:fldCharType="begin"/>
        </w:r>
        <w:r>
          <w:instrText xml:space="preserve"> PAGEREF _Toc12415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4" w:history="1">
        <w:r>
          <w:rPr>
            <w:rFonts w:ascii="仿宋" w:eastAsia="仿宋" w:hAnsi="仿宋" w:cs="仿宋" w:hint="eastAsia"/>
            <w:lang w:val="en-US"/>
          </w:rPr>
          <w:t>(三)、净水絮凝剂项目市场营销</w:t>
        </w:r>
        <w:r>
          <w:tab/>
        </w:r>
        <w:r>
          <w:fldChar w:fldCharType="begin"/>
        </w:r>
        <w:r>
          <w:instrText xml:space="preserve"> PAGEREF _Toc3744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" w:history="1">
        <w:r>
          <w:rPr>
            <w:rFonts w:ascii="仿宋" w:eastAsia="仿宋" w:hAnsi="仿宋" w:cs="仿宋" w:hint="eastAsia"/>
            <w:lang w:val="en-US"/>
          </w:rPr>
          <w:t>(四)、净水絮凝剂行业发展特点</w:t>
        </w:r>
        <w:r>
          <w:tab/>
        </w:r>
        <w:r>
          <w:fldChar w:fldCharType="begin"/>
        </w:r>
        <w:r>
          <w:instrText xml:space="preserve"> PAGEREF _Toc1326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39" w:history="1">
        <w:r>
          <w:rPr>
            <w:rFonts w:ascii="仿宋" w:eastAsia="仿宋" w:hAnsi="仿宋" w:cs="仿宋" w:hint="eastAsia"/>
            <w:lang w:val="en-US"/>
          </w:rPr>
          <w:t>八、法律与合规事项</w:t>
        </w:r>
        <w:r>
          <w:tab/>
        </w:r>
        <w:r>
          <w:fldChar w:fldCharType="begin"/>
        </w:r>
        <w:r>
          <w:instrText xml:space="preserve"> PAGEREF _Toc3939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" w:history="1">
        <w:r>
          <w:rPr>
            <w:rFonts w:ascii="仿宋" w:eastAsia="仿宋" w:hAnsi="仿宋" w:cs="仿宋" w:hint="eastAsia"/>
            <w:lang w:val="en-US"/>
          </w:rPr>
          <w:t>(一)、法律法规概述</w:t>
        </w:r>
        <w:r>
          <w:tab/>
        </w:r>
        <w:r>
          <w:fldChar w:fldCharType="begin"/>
        </w:r>
        <w:r>
          <w:instrText xml:space="preserve"> PAGEREF _Toc1305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1" w:history="1">
        <w:r>
          <w:rPr>
            <w:rFonts w:ascii="仿宋" w:eastAsia="仿宋" w:hAnsi="仿宋" w:cs="仿宋" w:hint="eastAsia"/>
            <w:lang w:val="en-US"/>
          </w:rPr>
          <w:t>(二)、知识产权</w:t>
        </w:r>
        <w:r>
          <w:tab/>
        </w:r>
        <w:r>
          <w:fldChar w:fldCharType="begin"/>
        </w:r>
        <w:r>
          <w:instrText xml:space="preserve"> PAGEREF _Toc3371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" w:history="1">
        <w:r>
          <w:rPr>
            <w:rFonts w:ascii="仿宋" w:eastAsia="仿宋" w:hAnsi="仿宋" w:cs="仿宋" w:hint="eastAsia"/>
            <w:lang w:val="en-US"/>
          </w:rPr>
          <w:t>(三)、税务合规</w:t>
        </w:r>
        <w:r>
          <w:tab/>
        </w:r>
        <w:r>
          <w:fldChar w:fldCharType="begin"/>
        </w:r>
        <w:r>
          <w:instrText xml:space="preserve"> PAGEREF _Toc1735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5" w:history="1">
        <w:r>
          <w:rPr>
            <w:rFonts w:ascii="仿宋" w:eastAsia="仿宋" w:hAnsi="仿宋" w:cs="仿宋" w:hint="eastAsia"/>
            <w:lang w:val="en-US"/>
          </w:rPr>
          <w:t>(四)、合同与法律责任</w:t>
        </w:r>
        <w:r>
          <w:tab/>
        </w:r>
        <w:r>
          <w:fldChar w:fldCharType="begin"/>
        </w:r>
        <w:r>
          <w:instrText xml:space="preserve"> PAGEREF _Toc15405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3" w:history="1">
        <w:r>
          <w:rPr>
            <w:rFonts w:ascii="仿宋" w:eastAsia="仿宋" w:hAnsi="仿宋" w:cs="仿宋" w:hint="eastAsia"/>
            <w:lang w:val="en-US"/>
          </w:rPr>
          <w:t>(五)、风险与合规管理</w:t>
        </w:r>
        <w:r>
          <w:tab/>
        </w:r>
        <w:r>
          <w:fldChar w:fldCharType="begin"/>
        </w:r>
        <w:r>
          <w:instrText xml:space="preserve"> PAGEREF _Toc28223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17" w:history="1">
        <w:r>
          <w:rPr>
            <w:rFonts w:ascii="仿宋" w:eastAsia="仿宋" w:hAnsi="仿宋" w:cs="仿宋" w:hint="eastAsia"/>
            <w:lang w:val="en-US"/>
          </w:rPr>
          <w:t>九、生产控制的基本程序</w:t>
        </w:r>
        <w:r>
          <w:tab/>
        </w:r>
        <w:r>
          <w:fldChar w:fldCharType="begin"/>
        </w:r>
        <w:r>
          <w:instrText xml:space="preserve"> PAGEREF _Toc30317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2" w:history="1">
        <w:r>
          <w:rPr>
            <w:rFonts w:ascii="仿宋" w:eastAsia="仿宋" w:hAnsi="仿宋" w:cs="仿宋" w:hint="eastAsia"/>
            <w:lang w:val="en-US"/>
          </w:rPr>
          <w:t>(一)、制定控制标准</w:t>
        </w:r>
        <w:r>
          <w:tab/>
        </w:r>
        <w:r>
          <w:fldChar w:fldCharType="begin"/>
        </w:r>
        <w:r>
          <w:instrText xml:space="preserve"> PAGEREF _Toc802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3" w:history="1">
        <w:r>
          <w:rPr>
            <w:rFonts w:ascii="仿宋" w:eastAsia="仿宋" w:hAnsi="仿宋" w:cs="仿宋" w:hint="eastAsia"/>
            <w:lang w:val="en-US"/>
          </w:rPr>
          <w:t>(二)、实际执行情况检验</w:t>
        </w:r>
        <w:r>
          <w:tab/>
        </w:r>
        <w:r>
          <w:fldChar w:fldCharType="begin"/>
        </w:r>
        <w:r>
          <w:instrText xml:space="preserve"> PAGEREF _Toc11253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85" w:history="1">
        <w:r>
          <w:rPr>
            <w:rFonts w:ascii="仿宋" w:eastAsia="仿宋" w:hAnsi="仿宋" w:cs="仿宋" w:hint="eastAsia"/>
            <w:lang w:val="en-US"/>
          </w:rPr>
          <w:t>(三)、控制决策</w:t>
        </w:r>
        <w:r>
          <w:tab/>
        </w:r>
        <w:r>
          <w:fldChar w:fldCharType="begin"/>
        </w:r>
        <w:r>
          <w:instrText xml:space="preserve"> PAGEREF _Toc18585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0" w:history="1">
        <w:r>
          <w:rPr>
            <w:rFonts w:ascii="仿宋" w:eastAsia="仿宋" w:hAnsi="仿宋" w:cs="仿宋" w:hint="eastAsia"/>
            <w:lang w:val="en-US"/>
          </w:rPr>
          <w:t>(四)、实施执行</w:t>
        </w:r>
        <w:r>
          <w:tab/>
        </w:r>
        <w:r>
          <w:fldChar w:fldCharType="begin"/>
        </w:r>
        <w:r>
          <w:instrText xml:space="preserve"> PAGEREF _Toc24960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03" w:history="1">
        <w:r>
          <w:rPr>
            <w:rFonts w:ascii="仿宋" w:eastAsia="仿宋" w:hAnsi="仿宋" w:cs="仿宋" w:hint="eastAsia"/>
            <w:lang w:val="en-US"/>
          </w:rPr>
          <w:t>十、推进与执行计划</w:t>
        </w:r>
        <w:r>
          <w:tab/>
        </w:r>
        <w:r>
          <w:fldChar w:fldCharType="begin"/>
        </w:r>
        <w:r>
          <w:instrText xml:space="preserve"> PAGEREF _Toc28103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1" w:history="1">
        <w:r>
          <w:rPr>
            <w:rFonts w:ascii="仿宋" w:eastAsia="仿宋" w:hAnsi="仿宋" w:cs="仿宋" w:hint="eastAsia"/>
            <w:lang w:val="en-US"/>
          </w:rPr>
          <w:t>(一)、净水絮凝剂项目推进阶段划分与计划</w:t>
        </w:r>
        <w:r>
          <w:tab/>
        </w:r>
        <w:r>
          <w:fldChar w:fldCharType="begin"/>
        </w:r>
        <w:r>
          <w:instrText xml:space="preserve"> PAGEREF _Toc6581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4" w:history="1">
        <w:r>
          <w:rPr>
            <w:rFonts w:ascii="仿宋" w:eastAsia="仿宋" w:hAnsi="仿宋" w:cs="仿宋" w:hint="eastAsia"/>
            <w:lang w:val="en-US"/>
          </w:rPr>
          <w:t>(二)、执行计划的监控与调整</w:t>
        </w:r>
        <w:r>
          <w:tab/>
        </w:r>
        <w:r>
          <w:fldChar w:fldCharType="begin"/>
        </w:r>
        <w:r>
          <w:instrText xml:space="preserve"> PAGEREF _Toc25234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5" w:history="1">
        <w:r>
          <w:rPr>
            <w:rFonts w:ascii="仿宋" w:eastAsia="仿宋" w:hAnsi="仿宋" w:cs="仿宋" w:hint="eastAsia"/>
            <w:lang w:val="en-US"/>
          </w:rPr>
          <w:t>(三)、团队协作与沟通</w:t>
        </w:r>
        <w:r>
          <w:tab/>
        </w:r>
        <w:r>
          <w:fldChar w:fldCharType="begin"/>
        </w:r>
        <w:r>
          <w:instrText xml:space="preserve"> PAGEREF _Toc9525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9" w:history="1">
        <w:r>
          <w:rPr>
            <w:rFonts w:ascii="仿宋" w:eastAsia="仿宋" w:hAnsi="仿宋" w:cs="仿宋" w:hint="eastAsia"/>
            <w:lang w:val="en-US"/>
          </w:rPr>
          <w:t>(四)、决策层面的推动与支持</w:t>
        </w:r>
        <w:r>
          <w:tab/>
        </w:r>
        <w:r>
          <w:fldChar w:fldCharType="begin"/>
        </w:r>
        <w:r>
          <w:instrText xml:space="preserve"> PAGEREF _Toc15369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0" w:history="1">
        <w:r>
          <w:rPr>
            <w:rFonts w:ascii="仿宋" w:eastAsia="仿宋" w:hAnsi="仿宋" w:cs="仿宋" w:hint="eastAsia"/>
            <w:lang w:val="en-US"/>
          </w:rPr>
          <w:t>(五)、净水絮凝剂项目阶段性总结与反馈</w:t>
        </w:r>
        <w:r>
          <w:tab/>
        </w:r>
        <w:r>
          <w:fldChar w:fldCharType="begin"/>
        </w:r>
        <w:r>
          <w:instrText xml:space="preserve"> PAGEREF _Toc30720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46" w:history="1">
        <w:r>
          <w:rPr>
            <w:rFonts w:ascii="仿宋" w:eastAsia="仿宋" w:hAnsi="仿宋" w:cs="仿宋" w:hint="eastAsia"/>
            <w:lang w:val="en-US"/>
          </w:rPr>
          <w:t>十一、净水絮凝剂消费者市场分析</w:t>
        </w:r>
        <w:r>
          <w:tab/>
        </w:r>
        <w:r>
          <w:fldChar w:fldCharType="begin"/>
        </w:r>
        <w:r>
          <w:instrText xml:space="preserve"> PAGEREF _Toc11446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0" w:history="1">
        <w:r>
          <w:rPr>
            <w:rFonts w:ascii="仿宋" w:eastAsia="仿宋" w:hAnsi="仿宋" w:cs="仿宋" w:hint="eastAsia"/>
            <w:lang w:val="en-US"/>
          </w:rPr>
          <w:t>(一)、目标客户群体</w:t>
        </w:r>
        <w:r>
          <w:tab/>
        </w:r>
        <w:r>
          <w:fldChar w:fldCharType="begin"/>
        </w:r>
        <w:r>
          <w:instrText xml:space="preserve"> PAGEREF _Toc22260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6" w:history="1">
        <w:r>
          <w:rPr>
            <w:rFonts w:ascii="仿宋" w:eastAsia="仿宋" w:hAnsi="仿宋" w:cs="仿宋" w:hint="eastAsia"/>
            <w:lang w:val="en-US"/>
          </w:rPr>
          <w:t>(二)、消费者需求</w:t>
        </w:r>
        <w:r>
          <w:tab/>
        </w:r>
        <w:r>
          <w:fldChar w:fldCharType="begin"/>
        </w:r>
        <w:r>
          <w:instrText xml:space="preserve"> PAGEREF _Toc14476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4" w:history="1">
        <w:r>
          <w:rPr>
            <w:rFonts w:ascii="仿宋" w:eastAsia="仿宋" w:hAnsi="仿宋" w:cs="仿宋" w:hint="eastAsia"/>
            <w:lang w:val="en-US"/>
          </w:rPr>
          <w:t>十二、融资规模及资金使用计划</w:t>
        </w:r>
        <w:r>
          <w:tab/>
        </w:r>
        <w:r>
          <w:fldChar w:fldCharType="begin"/>
        </w:r>
        <w:r>
          <w:instrText xml:space="preserve"> PAGEREF _Toc1664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82" w:history="1">
        <w:r>
          <w:rPr>
            <w:rFonts w:ascii="仿宋" w:eastAsia="仿宋" w:hAnsi="仿宋" w:cs="仿宋" w:hint="eastAsia"/>
            <w:lang w:val="en-US"/>
          </w:rPr>
          <w:t>(一)、资金计划</w:t>
        </w:r>
        <w:r>
          <w:tab/>
        </w:r>
        <w:r>
          <w:fldChar w:fldCharType="begin"/>
        </w:r>
        <w:r>
          <w:instrText xml:space="preserve"> PAGEREF _Toc18782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3" w:history="1">
        <w:r>
          <w:rPr>
            <w:rFonts w:ascii="仿宋" w:eastAsia="仿宋" w:hAnsi="仿宋" w:cs="仿宋" w:hint="eastAsia"/>
            <w:lang w:val="en-US"/>
          </w:rPr>
          <w:t>(二)、募集资金用途</w:t>
        </w:r>
        <w:r>
          <w:tab/>
        </w:r>
        <w:r>
          <w:fldChar w:fldCharType="begin"/>
        </w:r>
        <w:r>
          <w:instrText xml:space="preserve"> PAGEREF _Toc11203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3" w:history="1">
        <w:r>
          <w:rPr>
            <w:rFonts w:ascii="仿宋" w:eastAsia="仿宋" w:hAnsi="仿宋" w:cs="仿宋" w:hint="eastAsia"/>
            <w:lang w:val="en-US"/>
          </w:rPr>
          <w:t>(三)、资金使用计划</w:t>
        </w:r>
        <w:r>
          <w:tab/>
        </w:r>
        <w:r>
          <w:fldChar w:fldCharType="begin"/>
        </w:r>
        <w:r>
          <w:instrText xml:space="preserve"> PAGEREF _Toc12293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58" w:history="1">
        <w:r>
          <w:rPr>
            <w:rFonts w:ascii="仿宋" w:eastAsia="仿宋" w:hAnsi="仿宋" w:cs="仿宋" w:hint="eastAsia"/>
            <w:lang w:val="en-US"/>
          </w:rPr>
          <w:t>十三、净水絮凝剂项目基本情况</w:t>
        </w:r>
        <w:r>
          <w:tab/>
        </w:r>
        <w:r>
          <w:fldChar w:fldCharType="begin"/>
        </w:r>
        <w:r>
          <w:instrText xml:space="preserve"> PAGEREF _Toc23458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272" w:history="1">
        <w:r>
          <w:rPr>
            <w:rFonts w:ascii="仿宋" w:eastAsia="仿宋" w:hAnsi="仿宋" w:cs="仿宋" w:hint="eastAsia"/>
            <w:lang w:val="en-US"/>
          </w:rPr>
          <w:t>(一)、净水絮凝剂项目投资人</w:t>
        </w:r>
        <w:r>
          <w:tab/>
        </w:r>
        <w:r>
          <w:fldChar w:fldCharType="begin"/>
        </w:r>
        <w:r>
          <w:instrText xml:space="preserve"> PAGEREF _Toc16272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0" w:history="1">
        <w:r>
          <w:rPr>
            <w:rFonts w:ascii="仿宋" w:eastAsia="仿宋" w:hAnsi="仿宋" w:cs="仿宋" w:hint="eastAsia"/>
            <w:lang w:val="en-US"/>
          </w:rPr>
          <w:t>(二)、净水絮凝剂项目选址</w:t>
        </w:r>
        <w:r>
          <w:tab/>
        </w:r>
        <w:r>
          <w:fldChar w:fldCharType="begin"/>
        </w:r>
        <w:r>
          <w:instrText xml:space="preserve"> PAGEREF _Toc28580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1" w:history="1">
        <w:r>
          <w:rPr>
            <w:rFonts w:ascii="仿宋" w:eastAsia="仿宋" w:hAnsi="仿宋" w:cs="仿宋" w:hint="eastAsia"/>
            <w:lang w:val="en-US"/>
          </w:rPr>
          <w:t>(三)、净水絮凝剂项目实施进度</w:t>
        </w:r>
        <w:r>
          <w:tab/>
        </w:r>
        <w:r>
          <w:fldChar w:fldCharType="begin"/>
        </w:r>
        <w:r>
          <w:instrText xml:space="preserve"> PAGEREF _Toc23361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68" w:history="1">
        <w:r>
          <w:rPr>
            <w:rFonts w:ascii="仿宋" w:eastAsia="仿宋" w:hAnsi="仿宋" w:cs="仿宋" w:hint="eastAsia"/>
            <w:lang w:val="en-US"/>
          </w:rPr>
          <w:t>(四)、投资估算</w:t>
        </w:r>
        <w:r>
          <w:tab/>
        </w:r>
        <w:r>
          <w:fldChar w:fldCharType="begin"/>
        </w:r>
        <w:r>
          <w:instrText xml:space="preserve"> PAGEREF _Toc13968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3" w:history="1">
        <w:r>
          <w:rPr>
            <w:rFonts w:ascii="仿宋" w:eastAsia="仿宋" w:hAnsi="仿宋" w:cs="仿宋" w:hint="eastAsia"/>
            <w:lang w:val="en-US"/>
          </w:rPr>
          <w:t>(五)、资金筹措</w:t>
        </w:r>
        <w:r>
          <w:tab/>
        </w:r>
        <w:r>
          <w:fldChar w:fldCharType="begin"/>
        </w:r>
        <w:r>
          <w:instrText xml:space="preserve"> PAGEREF _Toc21793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" w:history="1">
        <w:r>
          <w:rPr>
            <w:rFonts w:ascii="仿宋" w:eastAsia="仿宋" w:hAnsi="仿宋" w:cs="仿宋" w:hint="eastAsia"/>
            <w:lang w:val="en-US"/>
          </w:rPr>
          <w:t>(六)、经济评价</w:t>
        </w:r>
        <w:r>
          <w:tab/>
        </w:r>
        <w:r>
          <w:fldChar w:fldCharType="begin"/>
        </w:r>
        <w:r>
          <w:instrText xml:space="preserve"> PAGEREF _Toc1828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7" w:history="1">
        <w:r>
          <w:rPr>
            <w:rFonts w:ascii="仿宋" w:eastAsia="仿宋" w:hAnsi="仿宋" w:cs="仿宋" w:hint="eastAsia"/>
            <w:lang w:val="en-US"/>
          </w:rPr>
          <w:t>(七)、主要经济技术指标</w:t>
        </w:r>
        <w:r>
          <w:tab/>
        </w:r>
        <w:r>
          <w:fldChar w:fldCharType="begin"/>
        </w:r>
        <w:r>
          <w:instrText xml:space="preserve"> PAGEREF _Toc10857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16" w:history="1">
        <w:r>
          <w:rPr>
            <w:rFonts w:ascii="仿宋" w:eastAsia="仿宋" w:hAnsi="仿宋" w:cs="仿宋" w:hint="eastAsia"/>
            <w:lang w:val="en-US"/>
          </w:rPr>
          <w:t>十四、净水絮凝剂项目经营效益</w:t>
        </w:r>
        <w:r>
          <w:tab/>
        </w:r>
        <w:r>
          <w:fldChar w:fldCharType="begin"/>
        </w:r>
        <w:r>
          <w:instrText xml:space="preserve"> PAGEREF _Toc11616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2" w:history="1">
        <w:r>
          <w:rPr>
            <w:rFonts w:ascii="仿宋" w:eastAsia="仿宋" w:hAnsi="仿宋" w:cs="仿宋" w:hint="eastAsia"/>
            <w:lang w:val="en-US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_Toc21532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1" w:history="1">
        <w:r>
          <w:rPr>
            <w:rFonts w:ascii="仿宋" w:eastAsia="仿宋" w:hAnsi="仿宋" w:cs="仿宋" w:hint="eastAsia"/>
            <w:lang w:val="en-US"/>
          </w:rPr>
          <w:t>(二)、净水絮凝剂项目盈利能力分析</w:t>
        </w:r>
        <w:r>
          <w:tab/>
        </w:r>
        <w:r>
          <w:fldChar w:fldCharType="begin"/>
        </w:r>
        <w:r>
          <w:instrText xml:space="preserve"> PAGEREF _Toc12081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92" w:history="1">
        <w:r>
          <w:rPr>
            <w:rFonts w:ascii="仿宋" w:eastAsia="仿宋" w:hAnsi="仿宋" w:cs="仿宋" w:hint="eastAsia"/>
            <w:lang w:val="en-US"/>
          </w:rPr>
          <w:t>十五、库存控制</w:t>
        </w:r>
        <w:r>
          <w:tab/>
        </w:r>
        <w:r>
          <w:fldChar w:fldCharType="begin"/>
        </w:r>
        <w:r>
          <w:instrText xml:space="preserve"> PAGEREF _Toc21892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" w:history="1">
        <w:r>
          <w:rPr>
            <w:rFonts w:ascii="仿宋" w:eastAsia="仿宋" w:hAnsi="仿宋" w:cs="仿宋" w:hint="eastAsia"/>
            <w:lang w:val="en-US"/>
          </w:rPr>
          <w:t>(一)、库存控制的概念</w:t>
        </w:r>
        <w:r>
          <w:tab/>
        </w:r>
        <w:r>
          <w:fldChar w:fldCharType="begin"/>
        </w:r>
        <w:r>
          <w:instrText xml:space="preserve"> PAGEREF _Toc2954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2" w:history="1">
        <w:r>
          <w:rPr>
            <w:rFonts w:ascii="仿宋" w:eastAsia="仿宋" w:hAnsi="仿宋" w:cs="仿宋" w:hint="eastAsia"/>
            <w:lang w:val="en-US"/>
          </w:rPr>
          <w:t>(二)、库存的合理控制</w:t>
        </w:r>
        <w:r>
          <w:tab/>
        </w:r>
        <w:r>
          <w:fldChar w:fldCharType="begin"/>
        </w:r>
        <w:r>
          <w:instrText xml:space="preserve"> PAGEREF _Toc16232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60" w:history="1">
        <w:r>
          <w:rPr>
            <w:rFonts w:ascii="仿宋" w:eastAsia="仿宋" w:hAnsi="仿宋" w:cs="仿宋" w:hint="eastAsia"/>
            <w:lang w:val="en-US"/>
          </w:rPr>
          <w:t>十六、社会责任与可持续发展</w:t>
        </w:r>
        <w:r>
          <w:tab/>
        </w:r>
        <w:r>
          <w:fldChar w:fldCharType="begin"/>
        </w:r>
        <w:r>
          <w:instrText xml:space="preserve"> PAGEREF _Toc28460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7" w:history="1">
        <w:r>
          <w:rPr>
            <w:rFonts w:ascii="仿宋" w:eastAsia="仿宋" w:hAnsi="仿宋" w:cs="仿宋" w:hint="eastAsia"/>
            <w:lang w:val="en-US"/>
          </w:rPr>
          <w:t>(一)、社会责任战略与计划</w:t>
        </w:r>
        <w:r>
          <w:tab/>
        </w:r>
        <w:r>
          <w:fldChar w:fldCharType="begin"/>
        </w:r>
        <w:r>
          <w:instrText xml:space="preserve"> PAGEREF _Toc22077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56" w:history="1">
        <w:r>
          <w:rPr>
            <w:rFonts w:ascii="仿宋" w:eastAsia="仿宋" w:hAnsi="仿宋" w:cs="仿宋" w:hint="eastAsia"/>
            <w:lang w:val="en-US"/>
          </w:rPr>
          <w:t>(二)、社会影响评估与报告</w:t>
        </w:r>
        <w:r>
          <w:tab/>
        </w:r>
        <w:r>
          <w:fldChar w:fldCharType="begin"/>
        </w:r>
        <w:r>
          <w:instrText xml:space="preserve"> PAGEREF _Toc29856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12" w:history="1">
        <w:r>
          <w:rPr>
            <w:rFonts w:ascii="仿宋" w:eastAsia="仿宋" w:hAnsi="仿宋" w:cs="仿宋" w:hint="eastAsia"/>
            <w:lang w:val="en-US"/>
          </w:rPr>
          <w:t>(三)、社区参与与慈善事业</w:t>
        </w:r>
        <w:r>
          <w:tab/>
        </w:r>
        <w:r>
          <w:fldChar w:fldCharType="begin"/>
        </w:r>
        <w:r>
          <w:instrText xml:space="preserve"> PAGEREF _Toc15012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1" w:history="1">
        <w:r>
          <w:rPr>
            <w:rFonts w:ascii="仿宋" w:eastAsia="仿宋" w:hAnsi="仿宋" w:cs="仿宋" w:hint="eastAsia"/>
            <w:lang w:val="en-US"/>
          </w:rPr>
          <w:t>(四)、可持续生产与环境保护</w:t>
        </w:r>
        <w:r>
          <w:tab/>
        </w:r>
        <w:r>
          <w:fldChar w:fldCharType="begin"/>
        </w:r>
        <w:r>
          <w:instrText xml:space="preserve"> PAGEREF _Toc28991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06" w:history="1">
        <w:r>
          <w:rPr>
            <w:rFonts w:ascii="仿宋" w:eastAsia="仿宋" w:hAnsi="仿宋" w:cs="仿宋" w:hint="eastAsia"/>
            <w:lang w:val="en-US"/>
          </w:rPr>
          <w:t>十七、净水絮凝剂项目质量与标准</w:t>
        </w:r>
        <w:r>
          <w:tab/>
        </w:r>
        <w:r>
          <w:fldChar w:fldCharType="begin"/>
        </w:r>
        <w:r>
          <w:instrText xml:space="preserve"> PAGEREF _Toc12006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3" w:history="1">
        <w:r>
          <w:rPr>
            <w:rFonts w:ascii="仿宋" w:eastAsia="仿宋" w:hAnsi="仿宋" w:cs="仿宋" w:hint="eastAsia"/>
            <w:lang w:val="en-US"/>
          </w:rPr>
          <w:t>(一)、质量保障体系</w:t>
        </w:r>
        <w:r>
          <w:tab/>
        </w:r>
        <w:r>
          <w:fldChar w:fldCharType="begin"/>
        </w:r>
        <w:r>
          <w:instrText xml:space="preserve"> PAGEREF _Toc7993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2" w:history="1">
        <w:r>
          <w:rPr>
            <w:rFonts w:ascii="仿宋" w:eastAsia="仿宋" w:hAnsi="仿宋" w:cs="仿宋" w:hint="eastAsia"/>
            <w:lang w:val="en-US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_Toc10582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3" w:history="1">
        <w:r>
          <w:rPr>
            <w:rFonts w:ascii="仿宋" w:eastAsia="仿宋" w:hAnsi="仿宋" w:cs="仿宋" w:hint="eastAsia"/>
            <w:lang w:val="en-US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_Toc13553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4" w:history="1">
        <w:r>
          <w:rPr>
            <w:rFonts w:ascii="仿宋" w:eastAsia="仿宋" w:hAnsi="仿宋" w:cs="仿宋" w:hint="eastAsia"/>
            <w:lang w:val="en-US"/>
          </w:rPr>
          <w:t>(四)、质量改进计划</w:t>
        </w:r>
        <w:r>
          <w:tab/>
        </w:r>
        <w:r>
          <w:fldChar w:fldCharType="begin"/>
        </w:r>
        <w:r>
          <w:instrText xml:space="preserve"> PAGEREF _Toc8894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07" w:history="1">
        <w:r>
          <w:rPr>
            <w:rFonts w:ascii="仿宋" w:eastAsia="仿宋" w:hAnsi="仿宋" w:cs="仿宋" w:hint="eastAsia"/>
            <w:lang w:val="en-US"/>
          </w:rPr>
          <w:t>十八、法律法规及合规性</w:t>
        </w:r>
        <w:r>
          <w:tab/>
        </w:r>
        <w:r>
          <w:fldChar w:fldCharType="begin"/>
        </w:r>
        <w:r>
          <w:instrText xml:space="preserve"> PAGEREF _Toc15407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57" w:history="1">
        <w:r>
          <w:rPr>
            <w:rFonts w:ascii="仿宋" w:eastAsia="仿宋" w:hAnsi="仿宋" w:cs="仿宋" w:hint="eastAsia"/>
            <w:lang w:val="en-US"/>
          </w:rPr>
          <w:t>(一)、法律法规概述</w:t>
        </w:r>
        <w:r>
          <w:tab/>
        </w:r>
        <w:r>
          <w:fldChar w:fldCharType="begin"/>
        </w:r>
        <w:r>
          <w:instrText xml:space="preserve"> PAGEREF _Toc18757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1" w:history="1">
        <w:r>
          <w:rPr>
            <w:rFonts w:ascii="仿宋" w:eastAsia="仿宋" w:hAnsi="仿宋" w:cs="仿宋" w:hint="eastAsia"/>
            <w:lang w:val="en-US"/>
          </w:rPr>
          <w:t>(二)、净水絮凝剂项目合规性评估</w:t>
        </w:r>
        <w:r>
          <w:tab/>
        </w:r>
        <w:r>
          <w:fldChar w:fldCharType="begin"/>
        </w:r>
        <w:r>
          <w:instrText xml:space="preserve"> PAGEREF _Toc20471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3" w:history="1">
        <w:r>
          <w:rPr>
            <w:rFonts w:ascii="仿宋" w:eastAsia="仿宋" w:hAnsi="仿宋" w:cs="仿宋" w:hint="eastAsia"/>
            <w:lang w:val="en-US"/>
          </w:rPr>
          <w:t>(三)、风险合规管理措施</w:t>
        </w:r>
        <w:r>
          <w:tab/>
        </w:r>
        <w:r>
          <w:fldChar w:fldCharType="begin"/>
        </w:r>
        <w:r>
          <w:instrText xml:space="preserve"> PAGEREF _Toc17263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74" w:history="1">
        <w:r>
          <w:rPr>
            <w:rFonts w:ascii="仿宋" w:eastAsia="仿宋" w:hAnsi="仿宋" w:cs="仿宋" w:hint="eastAsia"/>
            <w:lang w:val="en-US"/>
          </w:rPr>
          <w:t>十九、 环境保护可行性</w:t>
        </w:r>
        <w:r>
          <w:tab/>
        </w:r>
        <w:r>
          <w:fldChar w:fldCharType="begin"/>
        </w:r>
        <w:r>
          <w:instrText xml:space="preserve"> PAGEREF _Toc24074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9491" w:history="1">
        <w:r>
          <w:rPr>
            <w:rFonts w:ascii="仿宋" w:eastAsia="仿宋" w:hAnsi="仿宋" w:cs="仿宋" w:hint="eastAsia"/>
            <w:lang w:val="en-US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_Toc19491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1" w:history="1">
        <w:r>
          <w:rPr>
            <w:rFonts w:ascii="仿宋" w:eastAsia="仿宋" w:hAnsi="仿宋" w:cs="仿宋" w:hint="eastAsia"/>
            <w:lang w:val="en-US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_Toc12621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83" w:history="1">
        <w:r>
          <w:rPr>
            <w:rFonts w:ascii="仿宋" w:eastAsia="仿宋" w:hAnsi="仿宋" w:cs="仿宋" w:hint="eastAsia"/>
            <w:lang w:val="en-US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_Toc30683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3" w:history="1">
        <w:r>
          <w:rPr>
            <w:rFonts w:ascii="仿宋" w:eastAsia="仿宋" w:hAnsi="仿宋" w:cs="仿宋" w:hint="eastAsia"/>
            <w:lang w:val="en-US"/>
          </w:rPr>
          <w:t>(四)、净水絮凝剂项目建设对区域经济的影响</w:t>
        </w:r>
        <w:r>
          <w:tab/>
        </w:r>
        <w:r>
          <w:fldChar w:fldCharType="begin"/>
        </w:r>
        <w:r>
          <w:instrText xml:space="preserve"> PAGEREF _Toc29883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3" w:history="1">
        <w:r>
          <w:rPr>
            <w:rFonts w:ascii="仿宋" w:eastAsia="仿宋" w:hAnsi="仿宋" w:cs="仿宋" w:hint="eastAsia"/>
            <w:lang w:val="en-US"/>
          </w:rPr>
          <w:t>(五)、废弃物处理</w:t>
        </w:r>
        <w:r>
          <w:tab/>
        </w:r>
        <w:r>
          <w:fldChar w:fldCharType="begin"/>
        </w:r>
        <w:r>
          <w:instrText xml:space="preserve"> PAGEREF _Toc13423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0" w:history="1">
        <w:r>
          <w:rPr>
            <w:rFonts w:ascii="仿宋" w:eastAsia="仿宋" w:hAnsi="仿宋" w:cs="仿宋" w:hint="eastAsia"/>
            <w:lang w:val="en-US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_Toc6790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0" w:history="1">
        <w:r>
          <w:rPr>
            <w:rFonts w:ascii="仿宋" w:eastAsia="仿宋" w:hAnsi="仿宋" w:cs="仿宋" w:hint="eastAsia"/>
            <w:lang w:val="en-US"/>
          </w:rPr>
          <w:t>(七)、清洁生产</w:t>
        </w:r>
        <w:r>
          <w:tab/>
        </w:r>
        <w:r>
          <w:fldChar w:fldCharType="begin"/>
        </w:r>
        <w:r>
          <w:instrText xml:space="preserve"> PAGEREF _Toc24600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6" w:history="1">
        <w:r>
          <w:rPr>
            <w:rFonts w:ascii="仿宋" w:eastAsia="仿宋" w:hAnsi="仿宋" w:cs="仿宋" w:hint="eastAsia"/>
            <w:lang w:val="en-US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_Toc12686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30" w:history="1">
        <w:r>
          <w:rPr>
            <w:rFonts w:ascii="仿宋" w:eastAsia="仿宋" w:hAnsi="仿宋" w:cs="仿宋" w:hint="eastAsia"/>
            <w:lang w:val="en-US"/>
          </w:rPr>
          <w:t>二十、制度建设与管理</w:t>
        </w:r>
        <w:r>
          <w:tab/>
        </w:r>
        <w:r>
          <w:fldChar w:fldCharType="begin"/>
        </w:r>
        <w:r>
          <w:instrText xml:space="preserve"> PAGEREF _Toc31130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9" w:history="1">
        <w:r>
          <w:rPr>
            <w:rFonts w:ascii="仿宋" w:eastAsia="仿宋" w:hAnsi="仿宋" w:cs="仿宋" w:hint="eastAsia"/>
            <w:lang w:val="en-US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_Toc17249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3" w:history="1">
        <w:r>
          <w:rPr>
            <w:rFonts w:ascii="仿宋" w:eastAsia="仿宋" w:hAnsi="仿宋" w:cs="仿宋" w:hint="eastAsia"/>
            <w:lang w:val="en-US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_Toc15033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8" w:history="1">
        <w:r>
          <w:rPr>
            <w:rFonts w:ascii="仿宋" w:eastAsia="仿宋" w:hAnsi="仿宋" w:cs="仿宋" w:hint="eastAsia"/>
            <w:lang w:val="en-US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_Toc26458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https://d.book118.com/385124102043011121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净水絮凝剂项目调研分析报告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净水絮凝剂项目调研分析报告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净水絮凝剂项目调研分析报告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净水絮凝剂项目调研分析报告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净水絮凝剂项目调研分析报告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4A6D7D"/>
    <w:rsid w:val="144A6D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8512410204301112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2024-03-02T11:43:00Z</dcterms:created>
  <dcterms:modified xsi:type="dcterms:W3CDTF">2024-03-02T11:44:14Z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