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大环内酯类药项目规划设计纲要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25" w:history="1">
        <w:r>
          <w:rPr>
            <w:rFonts w:ascii="仿宋" w:eastAsia="仿宋" w:hAnsi="仿宋" w:cs="仿宋" w:hint="eastAsia"/>
            <w:lang w:eastAsia="zh-CN"/>
          </w:rPr>
          <w:t>概论</w:t>
        </w:r>
        <w:r>
          <w:tab/>
        </w:r>
        <w:r>
          <w:fldChar w:fldCharType="begin"/>
        </w:r>
        <w:r>
          <w:instrText xml:space="preserve"> PAGEREF _Toc17825 \h </w:instrText>
        </w:r>
        <w:r>
          <w:fldChar w:fldCharType="separate"/>
        </w:r>
        <w:r>
          <w:t>3</w:t>
        </w:r>
        <w:r>
          <w:fldChar w:fldCharType="end"/>
        </w:r>
      </w:hyperlink>
    </w:p>
    <w:p>
      <w:pPr>
        <w:pStyle w:val="TOC1"/>
        <w:tabs>
          <w:tab w:val="right" w:leader="dot" w:pos="8306"/>
        </w:tabs>
      </w:pPr>
      <w:hyperlink w:anchor="_Toc1603" w:history="1">
        <w:r>
          <w:rPr>
            <w:rFonts w:ascii="仿宋" w:eastAsia="仿宋" w:hAnsi="仿宋" w:cs="仿宋" w:hint="eastAsia"/>
            <w:lang w:eastAsia="zh-CN"/>
          </w:rPr>
          <w:t>一、市场分析、调研</w:t>
        </w:r>
        <w:r>
          <w:tab/>
        </w:r>
        <w:r>
          <w:fldChar w:fldCharType="begin"/>
        </w:r>
        <w:r>
          <w:instrText xml:space="preserve"> PAGEREF _Toc1603 \h </w:instrText>
        </w:r>
        <w:r>
          <w:fldChar w:fldCharType="separate"/>
        </w:r>
        <w:r>
          <w:t>3</w:t>
        </w:r>
        <w:r>
          <w:fldChar w:fldCharType="end"/>
        </w:r>
      </w:hyperlink>
    </w:p>
    <w:p>
      <w:pPr>
        <w:pStyle w:val="TOC2"/>
        <w:tabs>
          <w:tab w:val="right" w:leader="dot" w:pos="8306"/>
        </w:tabs>
      </w:pPr>
      <w:hyperlink w:anchor="_Toc7801" w:history="1">
        <w:r>
          <w:rPr>
            <w:rFonts w:ascii="仿宋" w:eastAsia="仿宋" w:hAnsi="仿宋" w:cs="仿宋" w:hint="eastAsia"/>
            <w:lang w:eastAsia="zh-CN"/>
          </w:rPr>
          <w:t>(一)、大环内酯类药行业分析</w:t>
        </w:r>
        <w:r>
          <w:tab/>
        </w:r>
        <w:r>
          <w:fldChar w:fldCharType="begin"/>
        </w:r>
        <w:r>
          <w:instrText xml:space="preserve"> PAGEREF _Toc7801 \h </w:instrText>
        </w:r>
        <w:r>
          <w:fldChar w:fldCharType="separate"/>
        </w:r>
        <w:r>
          <w:t>3</w:t>
        </w:r>
        <w:r>
          <w:fldChar w:fldCharType="end"/>
        </w:r>
      </w:hyperlink>
    </w:p>
    <w:p>
      <w:pPr>
        <w:pStyle w:val="TOC2"/>
        <w:tabs>
          <w:tab w:val="right" w:leader="dot" w:pos="8306"/>
        </w:tabs>
      </w:pPr>
      <w:hyperlink w:anchor="_Toc4852" w:history="1">
        <w:r>
          <w:rPr>
            <w:rFonts w:ascii="仿宋" w:eastAsia="仿宋" w:hAnsi="仿宋" w:cs="仿宋" w:hint="eastAsia"/>
            <w:lang w:eastAsia="zh-CN"/>
          </w:rPr>
          <w:t>(二)、大环内酯类药市场分析预测</w:t>
        </w:r>
        <w:r>
          <w:tab/>
        </w:r>
        <w:r>
          <w:fldChar w:fldCharType="begin"/>
        </w:r>
        <w:r>
          <w:instrText xml:space="preserve"> PAGEREF _Toc4852 \h </w:instrText>
        </w:r>
        <w:r>
          <w:fldChar w:fldCharType="separate"/>
        </w:r>
        <w:r>
          <w:t>4</w:t>
        </w:r>
        <w:r>
          <w:fldChar w:fldCharType="end"/>
        </w:r>
      </w:hyperlink>
    </w:p>
    <w:p>
      <w:pPr>
        <w:pStyle w:val="TOC1"/>
        <w:tabs>
          <w:tab w:val="right" w:leader="dot" w:pos="8306"/>
        </w:tabs>
      </w:pPr>
      <w:hyperlink w:anchor="_Toc23519" w:history="1">
        <w:r>
          <w:rPr>
            <w:rFonts w:ascii="仿宋" w:eastAsia="仿宋" w:hAnsi="仿宋" w:cs="仿宋" w:hint="eastAsia"/>
            <w:lang w:eastAsia="zh-CN"/>
          </w:rPr>
          <w:t>二、大环内酯类药项目选址可行性分析</w:t>
        </w:r>
        <w:r>
          <w:tab/>
        </w:r>
        <w:r>
          <w:fldChar w:fldCharType="begin"/>
        </w:r>
        <w:r>
          <w:instrText xml:space="preserve"> PAGEREF _Toc23519 \h </w:instrText>
        </w:r>
        <w:r>
          <w:fldChar w:fldCharType="separate"/>
        </w:r>
        <w:r>
          <w:t>5</w:t>
        </w:r>
        <w:r>
          <w:fldChar w:fldCharType="end"/>
        </w:r>
      </w:hyperlink>
    </w:p>
    <w:p>
      <w:pPr>
        <w:pStyle w:val="TOC2"/>
        <w:tabs>
          <w:tab w:val="right" w:leader="dot" w:pos="8306"/>
        </w:tabs>
      </w:pPr>
      <w:hyperlink w:anchor="_Toc13561" w:history="1">
        <w:r>
          <w:rPr>
            <w:rFonts w:ascii="仿宋" w:eastAsia="仿宋" w:hAnsi="仿宋" w:cs="仿宋" w:hint="eastAsia"/>
            <w:lang w:eastAsia="zh-CN"/>
          </w:rPr>
          <w:t>(一)、大环内酯类药项目选址</w:t>
        </w:r>
        <w:r>
          <w:tab/>
        </w:r>
        <w:r>
          <w:fldChar w:fldCharType="begin"/>
        </w:r>
        <w:r>
          <w:instrText xml:space="preserve"> PAGEREF _Toc13561 \h </w:instrText>
        </w:r>
        <w:r>
          <w:fldChar w:fldCharType="separate"/>
        </w:r>
        <w:r>
          <w:t>5</w:t>
        </w:r>
        <w:r>
          <w:fldChar w:fldCharType="end"/>
        </w:r>
      </w:hyperlink>
    </w:p>
    <w:p>
      <w:pPr>
        <w:pStyle w:val="TOC2"/>
        <w:tabs>
          <w:tab w:val="right" w:leader="dot" w:pos="8306"/>
        </w:tabs>
      </w:pPr>
      <w:hyperlink w:anchor="_Toc22862" w:history="1">
        <w:r>
          <w:rPr>
            <w:rFonts w:ascii="仿宋" w:eastAsia="仿宋" w:hAnsi="仿宋" w:cs="仿宋" w:hint="eastAsia"/>
            <w:lang w:eastAsia="zh-CN"/>
          </w:rPr>
          <w:t>(二)、用地控制指标</w:t>
        </w:r>
        <w:r>
          <w:tab/>
        </w:r>
        <w:r>
          <w:fldChar w:fldCharType="begin"/>
        </w:r>
        <w:r>
          <w:instrText xml:space="preserve"> PAGEREF _Toc22862 \h </w:instrText>
        </w:r>
        <w:r>
          <w:fldChar w:fldCharType="separate"/>
        </w:r>
        <w:r>
          <w:t>5</w:t>
        </w:r>
        <w:r>
          <w:fldChar w:fldCharType="end"/>
        </w:r>
      </w:hyperlink>
    </w:p>
    <w:p>
      <w:pPr>
        <w:pStyle w:val="TOC2"/>
        <w:tabs>
          <w:tab w:val="right" w:leader="dot" w:pos="8306"/>
        </w:tabs>
      </w:pPr>
      <w:hyperlink w:anchor="_Toc15312" w:history="1">
        <w:r>
          <w:rPr>
            <w:rFonts w:ascii="仿宋" w:eastAsia="仿宋" w:hAnsi="仿宋" w:cs="仿宋" w:hint="eastAsia"/>
            <w:lang w:eastAsia="zh-CN"/>
          </w:rPr>
          <w:t>(三)、节约用地措施</w:t>
        </w:r>
        <w:r>
          <w:tab/>
        </w:r>
        <w:r>
          <w:fldChar w:fldCharType="begin"/>
        </w:r>
        <w:r>
          <w:instrText xml:space="preserve"> PAGEREF _Toc15312 \h </w:instrText>
        </w:r>
        <w:r>
          <w:fldChar w:fldCharType="separate"/>
        </w:r>
        <w:r>
          <w:t>7</w:t>
        </w:r>
        <w:r>
          <w:fldChar w:fldCharType="end"/>
        </w:r>
      </w:hyperlink>
    </w:p>
    <w:p>
      <w:pPr>
        <w:pStyle w:val="TOC2"/>
        <w:tabs>
          <w:tab w:val="right" w:leader="dot" w:pos="8306"/>
        </w:tabs>
      </w:pPr>
      <w:hyperlink w:anchor="_Toc19063" w:history="1">
        <w:r>
          <w:rPr>
            <w:rFonts w:ascii="仿宋" w:eastAsia="仿宋" w:hAnsi="仿宋" w:cs="仿宋" w:hint="eastAsia"/>
            <w:lang w:eastAsia="zh-CN"/>
          </w:rPr>
          <w:t>(四)、总图布置方案</w:t>
        </w:r>
        <w:r>
          <w:tab/>
        </w:r>
        <w:r>
          <w:fldChar w:fldCharType="begin"/>
        </w:r>
        <w:r>
          <w:instrText xml:space="preserve"> PAGEREF _Toc19063 \h </w:instrText>
        </w:r>
        <w:r>
          <w:fldChar w:fldCharType="separate"/>
        </w:r>
        <w:r>
          <w:t>8</w:t>
        </w:r>
        <w:r>
          <w:fldChar w:fldCharType="end"/>
        </w:r>
      </w:hyperlink>
    </w:p>
    <w:p>
      <w:pPr>
        <w:pStyle w:val="TOC2"/>
        <w:tabs>
          <w:tab w:val="right" w:leader="dot" w:pos="8306"/>
        </w:tabs>
      </w:pPr>
      <w:hyperlink w:anchor="_Toc19952" w:history="1">
        <w:r>
          <w:rPr>
            <w:rFonts w:ascii="仿宋" w:eastAsia="仿宋" w:hAnsi="仿宋" w:cs="仿宋" w:hint="eastAsia"/>
            <w:lang w:eastAsia="zh-CN"/>
          </w:rPr>
          <w:t>(五)、选址综合评价</w:t>
        </w:r>
        <w:r>
          <w:tab/>
        </w:r>
        <w:r>
          <w:fldChar w:fldCharType="begin"/>
        </w:r>
        <w:r>
          <w:instrText xml:space="preserve"> PAGEREF _Toc19952 \h </w:instrText>
        </w:r>
        <w:r>
          <w:fldChar w:fldCharType="separate"/>
        </w:r>
        <w:r>
          <w:t>9</w:t>
        </w:r>
        <w:r>
          <w:fldChar w:fldCharType="end"/>
        </w:r>
      </w:hyperlink>
    </w:p>
    <w:p>
      <w:pPr>
        <w:pStyle w:val="TOC1"/>
        <w:tabs>
          <w:tab w:val="right" w:leader="dot" w:pos="8306"/>
        </w:tabs>
      </w:pPr>
      <w:hyperlink w:anchor="_Toc32621" w:history="1">
        <w:r>
          <w:rPr>
            <w:rFonts w:ascii="仿宋" w:eastAsia="仿宋" w:hAnsi="仿宋" w:cs="仿宋" w:hint="eastAsia"/>
            <w:lang w:eastAsia="zh-CN"/>
          </w:rPr>
          <w:t>三、工艺说明</w:t>
        </w:r>
        <w:r>
          <w:tab/>
        </w:r>
        <w:r>
          <w:fldChar w:fldCharType="begin"/>
        </w:r>
        <w:r>
          <w:instrText xml:space="preserve"> PAGEREF _Toc32621 \h </w:instrText>
        </w:r>
        <w:r>
          <w:fldChar w:fldCharType="separate"/>
        </w:r>
        <w:r>
          <w:t>10</w:t>
        </w:r>
        <w:r>
          <w:fldChar w:fldCharType="end"/>
        </w:r>
      </w:hyperlink>
    </w:p>
    <w:p>
      <w:pPr>
        <w:pStyle w:val="TOC2"/>
        <w:tabs>
          <w:tab w:val="right" w:leader="dot" w:pos="8306"/>
        </w:tabs>
      </w:pPr>
      <w:hyperlink w:anchor="_Toc6312" w:history="1">
        <w:r>
          <w:rPr>
            <w:rFonts w:ascii="仿宋" w:eastAsia="仿宋" w:hAnsi="仿宋" w:cs="仿宋" w:hint="eastAsia"/>
            <w:lang w:eastAsia="zh-CN"/>
          </w:rPr>
          <w:t>(一)、技术管理特点</w:t>
        </w:r>
        <w:r>
          <w:tab/>
        </w:r>
        <w:r>
          <w:fldChar w:fldCharType="begin"/>
        </w:r>
        <w:r>
          <w:instrText xml:space="preserve"> PAGEREF _Toc6312 \h </w:instrText>
        </w:r>
        <w:r>
          <w:fldChar w:fldCharType="separate"/>
        </w:r>
        <w:r>
          <w:t>10</w:t>
        </w:r>
        <w:r>
          <w:fldChar w:fldCharType="end"/>
        </w:r>
      </w:hyperlink>
    </w:p>
    <w:p>
      <w:pPr>
        <w:pStyle w:val="TOC2"/>
        <w:tabs>
          <w:tab w:val="right" w:leader="dot" w:pos="8306"/>
        </w:tabs>
      </w:pPr>
      <w:hyperlink w:anchor="_Toc24463" w:history="1">
        <w:r>
          <w:rPr>
            <w:rFonts w:ascii="仿宋" w:eastAsia="仿宋" w:hAnsi="仿宋" w:cs="仿宋" w:hint="eastAsia"/>
            <w:lang w:eastAsia="zh-CN"/>
          </w:rPr>
          <w:t>(二)、大环内酯类药项目工艺技术设计方案</w:t>
        </w:r>
        <w:r>
          <w:tab/>
        </w:r>
        <w:r>
          <w:fldChar w:fldCharType="begin"/>
        </w:r>
        <w:r>
          <w:instrText xml:space="preserve"> PAGEREF _Toc24463 \h </w:instrText>
        </w:r>
        <w:r>
          <w:fldChar w:fldCharType="separate"/>
        </w:r>
        <w:r>
          <w:t>11</w:t>
        </w:r>
        <w:r>
          <w:fldChar w:fldCharType="end"/>
        </w:r>
      </w:hyperlink>
    </w:p>
    <w:p>
      <w:pPr>
        <w:pStyle w:val="TOC2"/>
        <w:tabs>
          <w:tab w:val="right" w:leader="dot" w:pos="8306"/>
        </w:tabs>
      </w:pPr>
      <w:hyperlink w:anchor="_Toc16390" w:history="1">
        <w:r>
          <w:rPr>
            <w:rFonts w:ascii="仿宋" w:eastAsia="仿宋" w:hAnsi="仿宋" w:cs="仿宋" w:hint="eastAsia"/>
            <w:lang w:eastAsia="zh-CN"/>
          </w:rPr>
          <w:t>(三)、设备选型方案</w:t>
        </w:r>
        <w:r>
          <w:tab/>
        </w:r>
        <w:r>
          <w:fldChar w:fldCharType="begin"/>
        </w:r>
        <w:r>
          <w:instrText xml:space="preserve"> PAGEREF _Toc16390 \h </w:instrText>
        </w:r>
        <w:r>
          <w:fldChar w:fldCharType="separate"/>
        </w:r>
        <w:r>
          <w:t>12</w:t>
        </w:r>
        <w:r>
          <w:fldChar w:fldCharType="end"/>
        </w:r>
      </w:hyperlink>
    </w:p>
    <w:p>
      <w:pPr>
        <w:pStyle w:val="TOC1"/>
        <w:tabs>
          <w:tab w:val="right" w:leader="dot" w:pos="8306"/>
        </w:tabs>
      </w:pPr>
      <w:hyperlink w:anchor="_Toc30797" w:history="1">
        <w:r>
          <w:rPr>
            <w:rFonts w:ascii="仿宋" w:eastAsia="仿宋" w:hAnsi="仿宋" w:cs="仿宋" w:hint="eastAsia"/>
            <w:lang w:eastAsia="zh-CN"/>
          </w:rPr>
          <w:t>四、大环内酯类药项目建设背景及必要性分析</w:t>
        </w:r>
        <w:r>
          <w:tab/>
        </w:r>
        <w:r>
          <w:fldChar w:fldCharType="begin"/>
        </w:r>
        <w:r>
          <w:instrText xml:space="preserve"> PAGEREF _Toc30797 \h </w:instrText>
        </w:r>
        <w:r>
          <w:fldChar w:fldCharType="separate"/>
        </w:r>
        <w:r>
          <w:t>14</w:t>
        </w:r>
        <w:r>
          <w:fldChar w:fldCharType="end"/>
        </w:r>
      </w:hyperlink>
    </w:p>
    <w:p>
      <w:pPr>
        <w:pStyle w:val="TOC2"/>
        <w:tabs>
          <w:tab w:val="right" w:leader="dot" w:pos="8306"/>
        </w:tabs>
      </w:pPr>
      <w:hyperlink w:anchor="_Toc5864" w:history="1">
        <w:r>
          <w:rPr>
            <w:rFonts w:ascii="仿宋" w:eastAsia="仿宋" w:hAnsi="仿宋" w:cs="仿宋" w:hint="eastAsia"/>
            <w:lang w:eastAsia="zh-CN"/>
          </w:rPr>
          <w:t>(一)、大环内酯类药项目背景分析</w:t>
        </w:r>
        <w:r>
          <w:tab/>
        </w:r>
        <w:r>
          <w:fldChar w:fldCharType="begin"/>
        </w:r>
        <w:r>
          <w:instrText xml:space="preserve"> PAGEREF _Toc5864 \h </w:instrText>
        </w:r>
        <w:r>
          <w:fldChar w:fldCharType="separate"/>
        </w:r>
        <w:r>
          <w:t>14</w:t>
        </w:r>
        <w:r>
          <w:fldChar w:fldCharType="end"/>
        </w:r>
      </w:hyperlink>
    </w:p>
    <w:p>
      <w:pPr>
        <w:pStyle w:val="TOC2"/>
        <w:tabs>
          <w:tab w:val="right" w:leader="dot" w:pos="8306"/>
        </w:tabs>
      </w:pPr>
      <w:hyperlink w:anchor="_Toc10101" w:history="1">
        <w:r>
          <w:rPr>
            <w:rFonts w:ascii="仿宋" w:eastAsia="仿宋" w:hAnsi="仿宋" w:cs="仿宋" w:hint="eastAsia"/>
            <w:lang w:eastAsia="zh-CN"/>
          </w:rPr>
          <w:t>(二)、大环内酯类药项目建设必要性分析</w:t>
        </w:r>
        <w:r>
          <w:tab/>
        </w:r>
        <w:r>
          <w:fldChar w:fldCharType="begin"/>
        </w:r>
        <w:r>
          <w:instrText xml:space="preserve"> PAGEREF _Toc10101 \h </w:instrText>
        </w:r>
        <w:r>
          <w:fldChar w:fldCharType="separate"/>
        </w:r>
        <w:r>
          <w:t>16</w:t>
        </w:r>
        <w:r>
          <w:fldChar w:fldCharType="end"/>
        </w:r>
      </w:hyperlink>
    </w:p>
    <w:p>
      <w:pPr>
        <w:pStyle w:val="TOC1"/>
        <w:tabs>
          <w:tab w:val="right" w:leader="dot" w:pos="8306"/>
        </w:tabs>
      </w:pPr>
      <w:hyperlink w:anchor="_Toc10405" w:history="1">
        <w:r>
          <w:rPr>
            <w:rFonts w:ascii="仿宋" w:eastAsia="仿宋" w:hAnsi="仿宋" w:cs="仿宋" w:hint="eastAsia"/>
            <w:lang w:eastAsia="zh-CN"/>
          </w:rPr>
          <w:t>五、大环内酯类药项目建设单位说明</w:t>
        </w:r>
        <w:r>
          <w:tab/>
        </w:r>
        <w:r>
          <w:fldChar w:fldCharType="begin"/>
        </w:r>
        <w:r>
          <w:instrText xml:space="preserve"> PAGEREF _Toc10405 \h </w:instrText>
        </w:r>
        <w:r>
          <w:fldChar w:fldCharType="separate"/>
        </w:r>
        <w:r>
          <w:t>17</w:t>
        </w:r>
        <w:r>
          <w:fldChar w:fldCharType="end"/>
        </w:r>
      </w:hyperlink>
    </w:p>
    <w:p>
      <w:pPr>
        <w:pStyle w:val="TOC2"/>
        <w:tabs>
          <w:tab w:val="right" w:leader="dot" w:pos="8306"/>
        </w:tabs>
      </w:pPr>
      <w:hyperlink w:anchor="_Toc25788" w:history="1">
        <w:r>
          <w:rPr>
            <w:rFonts w:ascii="仿宋" w:eastAsia="仿宋" w:hAnsi="仿宋" w:cs="仿宋" w:hint="eastAsia"/>
            <w:lang w:eastAsia="zh-CN"/>
          </w:rPr>
          <w:t>(一)、大环内酯类药项目承办单位基本情况</w:t>
        </w:r>
        <w:r>
          <w:tab/>
        </w:r>
        <w:r>
          <w:fldChar w:fldCharType="begin"/>
        </w:r>
        <w:r>
          <w:instrText xml:space="preserve"> PAGEREF _Toc25788 \h </w:instrText>
        </w:r>
        <w:r>
          <w:fldChar w:fldCharType="separate"/>
        </w:r>
        <w:r>
          <w:t>17</w:t>
        </w:r>
        <w:r>
          <w:fldChar w:fldCharType="end"/>
        </w:r>
      </w:hyperlink>
    </w:p>
    <w:p>
      <w:pPr>
        <w:pStyle w:val="TOC2"/>
        <w:tabs>
          <w:tab w:val="right" w:leader="dot" w:pos="8306"/>
        </w:tabs>
      </w:pPr>
      <w:hyperlink w:anchor="_Toc10482" w:history="1">
        <w:r>
          <w:rPr>
            <w:rFonts w:ascii="仿宋" w:eastAsia="仿宋" w:hAnsi="仿宋" w:cs="仿宋" w:hint="eastAsia"/>
            <w:lang w:eastAsia="zh-CN"/>
          </w:rPr>
          <w:t>(二)、公司经济效益分析</w:t>
        </w:r>
        <w:r>
          <w:tab/>
        </w:r>
        <w:r>
          <w:fldChar w:fldCharType="begin"/>
        </w:r>
        <w:r>
          <w:instrText xml:space="preserve"> PAGEREF _Toc10482 \h </w:instrText>
        </w:r>
        <w:r>
          <w:fldChar w:fldCharType="separate"/>
        </w:r>
        <w:r>
          <w:t>18</w:t>
        </w:r>
        <w:r>
          <w:fldChar w:fldCharType="end"/>
        </w:r>
      </w:hyperlink>
    </w:p>
    <w:p>
      <w:pPr>
        <w:pStyle w:val="TOC1"/>
        <w:tabs>
          <w:tab w:val="right" w:leader="dot" w:pos="8306"/>
        </w:tabs>
      </w:pPr>
      <w:hyperlink w:anchor="_Toc3214" w:history="1">
        <w:r>
          <w:rPr>
            <w:rFonts w:ascii="仿宋" w:eastAsia="仿宋" w:hAnsi="仿宋" w:cs="仿宋" w:hint="eastAsia"/>
            <w:lang w:eastAsia="zh-CN"/>
          </w:rPr>
          <w:t>六、大环内酯类药项目绩效评估</w:t>
        </w:r>
        <w:r>
          <w:tab/>
        </w:r>
        <w:r>
          <w:fldChar w:fldCharType="begin"/>
        </w:r>
        <w:r>
          <w:instrText xml:space="preserve"> PAGEREF _Toc3214 \h </w:instrText>
        </w:r>
        <w:r>
          <w:fldChar w:fldCharType="separate"/>
        </w:r>
        <w:r>
          <w:t>19</w:t>
        </w:r>
        <w:r>
          <w:fldChar w:fldCharType="end"/>
        </w:r>
      </w:hyperlink>
    </w:p>
    <w:p>
      <w:pPr>
        <w:pStyle w:val="TOC2"/>
        <w:tabs>
          <w:tab w:val="right" w:leader="dot" w:pos="8306"/>
        </w:tabs>
      </w:pPr>
      <w:hyperlink w:anchor="_Toc17387" w:history="1">
        <w:r>
          <w:rPr>
            <w:rFonts w:ascii="仿宋" w:eastAsia="仿宋" w:hAnsi="仿宋" w:cs="仿宋" w:hint="eastAsia"/>
            <w:lang w:eastAsia="zh-CN"/>
          </w:rPr>
          <w:t>(一)、绩效评估指标</w:t>
        </w:r>
        <w:r>
          <w:tab/>
        </w:r>
        <w:r>
          <w:fldChar w:fldCharType="begin"/>
        </w:r>
        <w:r>
          <w:instrText xml:space="preserve"> PAGEREF _Toc17387 \h </w:instrText>
        </w:r>
        <w:r>
          <w:fldChar w:fldCharType="separate"/>
        </w:r>
        <w:r>
          <w:t>19</w:t>
        </w:r>
        <w:r>
          <w:fldChar w:fldCharType="end"/>
        </w:r>
      </w:hyperlink>
    </w:p>
    <w:p>
      <w:pPr>
        <w:pStyle w:val="TOC2"/>
        <w:tabs>
          <w:tab w:val="right" w:leader="dot" w:pos="8306"/>
        </w:tabs>
      </w:pPr>
      <w:hyperlink w:anchor="_Toc24181" w:history="1">
        <w:r>
          <w:rPr>
            <w:rFonts w:ascii="仿宋" w:eastAsia="仿宋" w:hAnsi="仿宋" w:cs="仿宋" w:hint="eastAsia"/>
            <w:lang w:eastAsia="zh-CN"/>
          </w:rPr>
          <w:t>(二)、绩效评估方法</w:t>
        </w:r>
        <w:r>
          <w:tab/>
        </w:r>
        <w:r>
          <w:fldChar w:fldCharType="begin"/>
        </w:r>
        <w:r>
          <w:instrText xml:space="preserve"> PAGEREF _Toc24181 \h </w:instrText>
        </w:r>
        <w:r>
          <w:fldChar w:fldCharType="separate"/>
        </w:r>
        <w:r>
          <w:t>20</w:t>
        </w:r>
        <w:r>
          <w:fldChar w:fldCharType="end"/>
        </w:r>
      </w:hyperlink>
    </w:p>
    <w:p>
      <w:pPr>
        <w:pStyle w:val="TOC2"/>
        <w:tabs>
          <w:tab w:val="right" w:leader="dot" w:pos="8306"/>
        </w:tabs>
      </w:pPr>
      <w:hyperlink w:anchor="_Toc22375" w:history="1">
        <w:r>
          <w:rPr>
            <w:rFonts w:ascii="仿宋" w:eastAsia="仿宋" w:hAnsi="仿宋" w:cs="仿宋" w:hint="eastAsia"/>
            <w:lang w:eastAsia="zh-CN"/>
          </w:rPr>
          <w:t>(三)、绩效评估周期</w:t>
        </w:r>
        <w:r>
          <w:tab/>
        </w:r>
        <w:r>
          <w:fldChar w:fldCharType="begin"/>
        </w:r>
        <w:r>
          <w:instrText xml:space="preserve"> PAGEREF _Toc22375 \h </w:instrText>
        </w:r>
        <w:r>
          <w:fldChar w:fldCharType="separate"/>
        </w:r>
        <w:r>
          <w:t>21</w:t>
        </w:r>
        <w:r>
          <w:fldChar w:fldCharType="end"/>
        </w:r>
      </w:hyperlink>
    </w:p>
    <w:p>
      <w:pPr>
        <w:pStyle w:val="TOC1"/>
        <w:tabs>
          <w:tab w:val="right" w:leader="dot" w:pos="8306"/>
        </w:tabs>
      </w:pPr>
      <w:hyperlink w:anchor="_Toc13200" w:history="1">
        <w:r>
          <w:rPr>
            <w:rFonts w:ascii="仿宋" w:eastAsia="仿宋" w:hAnsi="仿宋" w:cs="仿宋" w:hint="eastAsia"/>
            <w:lang w:eastAsia="zh-CN"/>
          </w:rPr>
          <w:t>七、大环内酯类药项目创新与研发</w:t>
        </w:r>
        <w:r>
          <w:tab/>
        </w:r>
        <w:r>
          <w:fldChar w:fldCharType="begin"/>
        </w:r>
        <w:r>
          <w:instrText xml:space="preserve"> PAGEREF _Toc13200 \h </w:instrText>
        </w:r>
        <w:r>
          <w:fldChar w:fldCharType="separate"/>
        </w:r>
        <w:r>
          <w:t>22</w:t>
        </w:r>
        <w:r>
          <w:fldChar w:fldCharType="end"/>
        </w:r>
      </w:hyperlink>
    </w:p>
    <w:p>
      <w:pPr>
        <w:pStyle w:val="TOC2"/>
        <w:tabs>
          <w:tab w:val="right" w:leader="dot" w:pos="8306"/>
        </w:tabs>
      </w:pPr>
      <w:hyperlink w:anchor="_Toc10248" w:history="1">
        <w:r>
          <w:rPr>
            <w:rFonts w:ascii="仿宋" w:eastAsia="仿宋" w:hAnsi="仿宋" w:cs="仿宋" w:hint="eastAsia"/>
            <w:lang w:eastAsia="zh-CN"/>
          </w:rPr>
          <w:t>(一)、创新策略与方向</w:t>
        </w:r>
        <w:r>
          <w:tab/>
        </w:r>
        <w:r>
          <w:fldChar w:fldCharType="begin"/>
        </w:r>
        <w:r>
          <w:instrText xml:space="preserve"> PAGEREF _Toc10248 \h </w:instrText>
        </w:r>
        <w:r>
          <w:fldChar w:fldCharType="separate"/>
        </w:r>
        <w:r>
          <w:t>22</w:t>
        </w:r>
        <w:r>
          <w:fldChar w:fldCharType="end"/>
        </w:r>
      </w:hyperlink>
    </w:p>
    <w:p>
      <w:pPr>
        <w:pStyle w:val="TOC2"/>
        <w:tabs>
          <w:tab w:val="right" w:leader="dot" w:pos="8306"/>
        </w:tabs>
      </w:pPr>
      <w:hyperlink w:anchor="_Toc22004" w:history="1">
        <w:r>
          <w:rPr>
            <w:rFonts w:ascii="仿宋" w:eastAsia="仿宋" w:hAnsi="仿宋" w:cs="仿宋" w:hint="eastAsia"/>
            <w:lang w:eastAsia="zh-CN"/>
          </w:rPr>
          <w:t>(二)、研发规划与投入</w:t>
        </w:r>
        <w:r>
          <w:tab/>
        </w:r>
        <w:r>
          <w:fldChar w:fldCharType="begin"/>
        </w:r>
        <w:r>
          <w:instrText xml:space="preserve"> PAGEREF _Toc22004 \h </w:instrText>
        </w:r>
        <w:r>
          <w:fldChar w:fldCharType="separate"/>
        </w:r>
        <w:r>
          <w:t>23</w:t>
        </w:r>
        <w:r>
          <w:fldChar w:fldCharType="end"/>
        </w:r>
      </w:hyperlink>
    </w:p>
    <w:p>
      <w:pPr>
        <w:pStyle w:val="TOC1"/>
        <w:tabs>
          <w:tab w:val="right" w:leader="dot" w:pos="8306"/>
        </w:tabs>
      </w:pPr>
      <w:hyperlink w:anchor="_Toc30627" w:history="1">
        <w:r>
          <w:rPr>
            <w:rFonts w:ascii="仿宋" w:eastAsia="仿宋" w:hAnsi="仿宋" w:cs="仿宋" w:hint="eastAsia"/>
            <w:lang w:eastAsia="zh-CN"/>
          </w:rPr>
          <w:t>八、大环内酯类药项目财务管理</w:t>
        </w:r>
        <w:r>
          <w:tab/>
        </w:r>
        <w:r>
          <w:fldChar w:fldCharType="begin"/>
        </w:r>
        <w:r>
          <w:instrText xml:space="preserve"> PAGEREF _Toc30627 \h </w:instrText>
        </w:r>
        <w:r>
          <w:fldChar w:fldCharType="separate"/>
        </w:r>
        <w:r>
          <w:t>25</w:t>
        </w:r>
        <w:r>
          <w:fldChar w:fldCharType="end"/>
        </w:r>
      </w:hyperlink>
    </w:p>
    <w:p>
      <w:pPr>
        <w:pStyle w:val="TOC2"/>
        <w:tabs>
          <w:tab w:val="right" w:leader="dot" w:pos="8306"/>
        </w:tabs>
      </w:pPr>
      <w:hyperlink w:anchor="_Toc26609" w:history="1">
        <w:r>
          <w:rPr>
            <w:rFonts w:ascii="仿宋" w:eastAsia="仿宋" w:hAnsi="仿宋" w:cs="仿宋" w:hint="eastAsia"/>
            <w:lang w:eastAsia="zh-CN"/>
          </w:rPr>
          <w:t>(一)、资金需求大</w:t>
        </w:r>
        <w:r>
          <w:tab/>
        </w:r>
        <w:r>
          <w:fldChar w:fldCharType="begin"/>
        </w:r>
        <w:r>
          <w:instrText xml:space="preserve"> PAGEREF _Toc26609 \h </w:instrText>
        </w:r>
        <w:r>
          <w:fldChar w:fldCharType="separate"/>
        </w:r>
        <w:r>
          <w:t>25</w:t>
        </w:r>
        <w:r>
          <w:fldChar w:fldCharType="end"/>
        </w:r>
      </w:hyperlink>
    </w:p>
    <w:p>
      <w:pPr>
        <w:pStyle w:val="TOC2"/>
        <w:tabs>
          <w:tab w:val="right" w:leader="dot" w:pos="8306"/>
        </w:tabs>
      </w:pPr>
      <w:hyperlink w:anchor="_Toc20456" w:history="1">
        <w:r>
          <w:rPr>
            <w:rFonts w:ascii="仿宋" w:eastAsia="仿宋" w:hAnsi="仿宋" w:cs="仿宋" w:hint="eastAsia"/>
            <w:lang w:eastAsia="zh-CN"/>
          </w:rPr>
          <w:t>(二)、研发周期长</w:t>
        </w:r>
        <w:r>
          <w:tab/>
        </w:r>
        <w:r>
          <w:fldChar w:fldCharType="begin"/>
        </w:r>
        <w:r>
          <w:instrText xml:space="preserve"> PAGEREF _Toc20456 \h </w:instrText>
        </w:r>
        <w:r>
          <w:fldChar w:fldCharType="separate"/>
        </w:r>
        <w:r>
          <w:t>26</w:t>
        </w:r>
        <w:r>
          <w:fldChar w:fldCharType="end"/>
        </w:r>
      </w:hyperlink>
    </w:p>
    <w:p>
      <w:pPr>
        <w:pStyle w:val="TOC2"/>
        <w:tabs>
          <w:tab w:val="right" w:leader="dot" w:pos="8306"/>
        </w:tabs>
      </w:pPr>
      <w:hyperlink w:anchor="_Toc649" w:history="1">
        <w:r>
          <w:rPr>
            <w:rFonts w:ascii="仿宋" w:eastAsia="仿宋" w:hAnsi="仿宋" w:cs="仿宋" w:hint="eastAsia"/>
            <w:lang w:eastAsia="zh-CN"/>
          </w:rPr>
          <w:t>(三)、市场风险大</w:t>
        </w:r>
        <w:r>
          <w:tab/>
        </w:r>
        <w:r>
          <w:fldChar w:fldCharType="begin"/>
        </w:r>
        <w:r>
          <w:instrText xml:space="preserve"> PAGEREF _Toc649 \h </w:instrText>
        </w:r>
        <w:r>
          <w:fldChar w:fldCharType="separate"/>
        </w:r>
        <w:r>
          <w:t>27</w:t>
        </w:r>
        <w:r>
          <w:fldChar w:fldCharType="end"/>
        </w:r>
      </w:hyperlink>
    </w:p>
    <w:p>
      <w:pPr>
        <w:pStyle w:val="TOC2"/>
        <w:tabs>
          <w:tab w:val="right" w:leader="dot" w:pos="8306"/>
        </w:tabs>
      </w:pPr>
      <w:hyperlink w:anchor="_Toc11142" w:history="1">
        <w:r>
          <w:rPr>
            <w:rFonts w:ascii="仿宋" w:eastAsia="仿宋" w:hAnsi="仿宋" w:cs="仿宋" w:hint="eastAsia"/>
            <w:lang w:eastAsia="zh-CN"/>
          </w:rPr>
          <w:t>(四)、利润率高</w:t>
        </w:r>
        <w:r>
          <w:tab/>
        </w:r>
        <w:r>
          <w:fldChar w:fldCharType="begin"/>
        </w:r>
        <w:r>
          <w:instrText xml:space="preserve"> PAGEREF _Toc11142 \h </w:instrText>
        </w:r>
        <w:r>
          <w:fldChar w:fldCharType="separate"/>
        </w:r>
        <w:r>
          <w:t>30</w:t>
        </w:r>
        <w:r>
          <w:fldChar w:fldCharType="end"/>
        </w:r>
      </w:hyperlink>
    </w:p>
    <w:p>
      <w:pPr>
        <w:pStyle w:val="TOC1"/>
        <w:tabs>
          <w:tab w:val="right" w:leader="dot" w:pos="8306"/>
        </w:tabs>
      </w:pPr>
      <w:hyperlink w:anchor="_Toc11424" w:history="1">
        <w:r>
          <w:rPr>
            <w:rFonts w:ascii="仿宋" w:eastAsia="仿宋" w:hAnsi="仿宋" w:cs="仿宋" w:hint="eastAsia"/>
            <w:lang w:eastAsia="zh-CN"/>
          </w:rPr>
          <w:t>九、生产安全保护</w:t>
        </w:r>
        <w:r>
          <w:tab/>
        </w:r>
        <w:r>
          <w:fldChar w:fldCharType="begin"/>
        </w:r>
        <w:r>
          <w:instrText xml:space="preserve"> PAGEREF _Toc11424 \h </w:instrText>
        </w:r>
        <w:r>
          <w:fldChar w:fldCharType="separate"/>
        </w:r>
        <w:r>
          <w:t>32</w:t>
        </w:r>
        <w:r>
          <w:fldChar w:fldCharType="end"/>
        </w:r>
      </w:hyperlink>
    </w:p>
    <w:p>
      <w:pPr>
        <w:pStyle w:val="TOC2"/>
        <w:tabs>
          <w:tab w:val="right" w:leader="dot" w:pos="8306"/>
        </w:tabs>
      </w:pPr>
      <w:hyperlink w:anchor="_Toc14611" w:history="1">
        <w:r>
          <w:rPr>
            <w:rFonts w:ascii="仿宋" w:eastAsia="仿宋" w:hAnsi="仿宋" w:cs="仿宋" w:hint="eastAsia"/>
            <w:lang w:eastAsia="zh-CN"/>
          </w:rPr>
          <w:t>(一)、消防安全</w:t>
        </w:r>
        <w:r>
          <w:tab/>
        </w:r>
        <w:r>
          <w:fldChar w:fldCharType="begin"/>
        </w:r>
        <w:r>
          <w:instrText xml:space="preserve"> PAGEREF _Toc14611 \h </w:instrText>
        </w:r>
        <w:r>
          <w:fldChar w:fldCharType="separate"/>
        </w:r>
        <w:r>
          <w:t>32</w:t>
        </w:r>
        <w:r>
          <w:fldChar w:fldCharType="end"/>
        </w:r>
      </w:hyperlink>
    </w:p>
    <w:p>
      <w:pPr>
        <w:pStyle w:val="TOC2"/>
        <w:tabs>
          <w:tab w:val="right" w:leader="dot" w:pos="8306"/>
        </w:tabs>
      </w:pPr>
      <w:hyperlink w:anchor="_Toc6316" w:history="1">
        <w:r>
          <w:rPr>
            <w:rFonts w:ascii="仿宋" w:eastAsia="仿宋" w:hAnsi="仿宋" w:cs="仿宋" w:hint="eastAsia"/>
            <w:lang w:eastAsia="zh-CN"/>
          </w:rPr>
          <w:t>(二)、防火防爆总图布置措施</w:t>
        </w:r>
        <w:r>
          <w:tab/>
        </w:r>
        <w:r>
          <w:fldChar w:fldCharType="begin"/>
        </w:r>
        <w:r>
          <w:instrText xml:space="preserve"> PAGEREF _Toc6316 \h </w:instrText>
        </w:r>
        <w:r>
          <w:fldChar w:fldCharType="separate"/>
        </w:r>
        <w:r>
          <w:t>34</w:t>
        </w:r>
        <w:r>
          <w:fldChar w:fldCharType="end"/>
        </w:r>
      </w:hyperlink>
    </w:p>
    <w:p>
      <w:pPr>
        <w:pStyle w:val="TOC2"/>
        <w:tabs>
          <w:tab w:val="right" w:leader="dot" w:pos="8306"/>
        </w:tabs>
      </w:pPr>
      <w:hyperlink w:anchor="_Toc3706" w:history="1">
        <w:r>
          <w:rPr>
            <w:rFonts w:ascii="仿宋" w:eastAsia="仿宋" w:hAnsi="仿宋" w:cs="仿宋" w:hint="eastAsia"/>
            <w:lang w:eastAsia="zh-CN"/>
          </w:rPr>
          <w:t>(三)、自然灾害防范措施</w:t>
        </w:r>
        <w:r>
          <w:tab/>
        </w:r>
        <w:r>
          <w:fldChar w:fldCharType="begin"/>
        </w:r>
        <w:r>
          <w:instrText xml:space="preserve"> PAGEREF _Toc3706 \h </w:instrText>
        </w:r>
        <w:r>
          <w:fldChar w:fldCharType="separate"/>
        </w:r>
        <w:r>
          <w:t>35</w:t>
        </w:r>
        <w:r>
          <w:fldChar w:fldCharType="end"/>
        </w:r>
      </w:hyperlink>
    </w:p>
    <w:p>
      <w:pPr>
        <w:pStyle w:val="TOC2"/>
        <w:tabs>
          <w:tab w:val="right" w:leader="dot" w:pos="8306"/>
        </w:tabs>
      </w:pPr>
      <w:hyperlink w:anchor="_Toc17650" w:history="1">
        <w:r>
          <w:rPr>
            <w:rFonts w:ascii="仿宋" w:eastAsia="仿宋" w:hAnsi="仿宋" w:cs="仿宋" w:hint="eastAsia"/>
            <w:lang w:eastAsia="zh-CN"/>
          </w:rPr>
          <w:t>(四)、安全色及安全标志使用要求</w:t>
        </w:r>
        <w:r>
          <w:tab/>
        </w:r>
        <w:r>
          <w:fldChar w:fldCharType="begin"/>
        </w:r>
        <w:r>
          <w:instrText xml:space="preserve"> PAGEREF _Toc17650 \h </w:instrText>
        </w:r>
        <w:r>
          <w:fldChar w:fldCharType="separate"/>
        </w:r>
        <w:r>
          <w:t>36</w:t>
        </w:r>
        <w:r>
          <w:fldChar w:fldCharType="end"/>
        </w:r>
      </w:hyperlink>
    </w:p>
    <w:p>
      <w:pPr>
        <w:pStyle w:val="TOC2"/>
        <w:tabs>
          <w:tab w:val="right" w:leader="dot" w:pos="8306"/>
        </w:tabs>
      </w:pPr>
      <w:hyperlink w:anchor="_Toc6353" w:history="1">
        <w:r>
          <w:rPr>
            <w:rFonts w:ascii="仿宋" w:eastAsia="仿宋" w:hAnsi="仿宋" w:cs="仿宋" w:hint="eastAsia"/>
            <w:lang w:eastAsia="zh-CN"/>
          </w:rPr>
          <w:t>(五)、防尘防毒措施</w:t>
        </w:r>
        <w:r>
          <w:tab/>
        </w:r>
        <w:r>
          <w:fldChar w:fldCharType="begin"/>
        </w:r>
        <w:r>
          <w:instrText xml:space="preserve"> PAGEREF _Toc6353 \h </w:instrText>
        </w:r>
        <w:r>
          <w:fldChar w:fldCharType="separate"/>
        </w:r>
        <w:r>
          <w:t>37</w:t>
        </w:r>
        <w:r>
          <w:fldChar w:fldCharType="end"/>
        </w:r>
      </w:hyperlink>
    </w:p>
    <w:p>
      <w:pPr>
        <w:pStyle w:val="TOC2"/>
        <w:tabs>
          <w:tab w:val="right" w:leader="dot" w:pos="8306"/>
        </w:tabs>
      </w:pPr>
      <w:hyperlink w:anchor="_Toc14992" w:history="1">
        <w:r>
          <w:rPr>
            <w:rFonts w:ascii="仿宋" w:eastAsia="仿宋" w:hAnsi="仿宋" w:cs="仿宋" w:hint="eastAsia"/>
            <w:lang w:eastAsia="zh-CN"/>
          </w:rPr>
          <w:t>(六)、防静电、触电防护及防雷措施</w:t>
        </w:r>
        <w:r>
          <w:tab/>
        </w:r>
        <w:r>
          <w:fldChar w:fldCharType="begin"/>
        </w:r>
        <w:r>
          <w:instrText xml:space="preserve"> PAGEREF _Toc14992 \h </w:instrText>
        </w:r>
        <w:r>
          <w:fldChar w:fldCharType="separate"/>
        </w:r>
        <w:r>
          <w:t>38</w:t>
        </w:r>
        <w:r>
          <w:fldChar w:fldCharType="end"/>
        </w:r>
      </w:hyperlink>
    </w:p>
    <w:p>
      <w:pPr>
        <w:pStyle w:val="TOC2"/>
        <w:tabs>
          <w:tab w:val="right" w:leader="dot" w:pos="8306"/>
        </w:tabs>
      </w:pPr>
      <w:hyperlink w:anchor="_Toc13233" w:history="1">
        <w:r>
          <w:rPr>
            <w:rFonts w:ascii="仿宋" w:eastAsia="仿宋" w:hAnsi="仿宋" w:cs="仿宋" w:hint="eastAsia"/>
            <w:lang w:eastAsia="zh-CN"/>
          </w:rPr>
          <w:t>(七)、机械设备安全保障措施</w:t>
        </w:r>
        <w:r>
          <w:tab/>
        </w:r>
        <w:r>
          <w:fldChar w:fldCharType="begin"/>
        </w:r>
        <w:r>
          <w:instrText xml:space="preserve"> PAGEREF _Toc13233 \h </w:instrText>
        </w:r>
        <w:r>
          <w:fldChar w:fldCharType="separate"/>
        </w:r>
        <w:r>
          <w:t>39</w:t>
        </w:r>
        <w:r>
          <w:fldChar w:fldCharType="end"/>
        </w:r>
      </w:hyperlink>
    </w:p>
    <w:p>
      <w:pPr>
        <w:pStyle w:val="TOC1"/>
        <w:tabs>
          <w:tab w:val="right" w:leader="dot" w:pos="8306"/>
        </w:tabs>
      </w:pPr>
      <w:hyperlink w:anchor="_Toc18911" w:history="1">
        <w:r>
          <w:rPr>
            <w:rFonts w:ascii="仿宋" w:eastAsia="仿宋" w:hAnsi="仿宋" w:cs="仿宋" w:hint="eastAsia"/>
            <w:lang w:eastAsia="zh-CN"/>
          </w:rPr>
          <w:t>十、大环内酯类药项目投资规划</w:t>
        </w:r>
        <w:r>
          <w:tab/>
        </w:r>
        <w:r>
          <w:fldChar w:fldCharType="begin"/>
        </w:r>
        <w:r>
          <w:instrText xml:space="preserve"> PAGEREF _Toc18911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93" w:history="1">
        <w:r>
          <w:rPr>
            <w:rFonts w:ascii="仿宋" w:eastAsia="仿宋" w:hAnsi="仿宋" w:cs="仿宋" w:hint="eastAsia"/>
            <w:lang w:eastAsia="zh-CN"/>
          </w:rPr>
          <w:t>(一)、大环内酯类药项目总投资估算</w:t>
        </w:r>
        <w:r>
          <w:tab/>
        </w:r>
        <w:r>
          <w:fldChar w:fldCharType="begin"/>
        </w:r>
        <w:r>
          <w:instrText xml:space="preserve"> PAGEREF _Toc27793 \h </w:instrText>
        </w:r>
        <w:r>
          <w:fldChar w:fldCharType="separate"/>
        </w:r>
        <w:r>
          <w:t>40</w:t>
        </w:r>
        <w:r>
          <w:fldChar w:fldCharType="end"/>
        </w:r>
      </w:hyperlink>
    </w:p>
    <w:p>
      <w:pPr>
        <w:pStyle w:val="TOC2"/>
        <w:tabs>
          <w:tab w:val="right" w:leader="dot" w:pos="8306"/>
        </w:tabs>
      </w:pPr>
      <w:hyperlink w:anchor="_Toc22267" w:history="1">
        <w:r>
          <w:rPr>
            <w:rFonts w:ascii="仿宋" w:eastAsia="仿宋" w:hAnsi="仿宋" w:cs="仿宋" w:hint="eastAsia"/>
            <w:lang w:eastAsia="zh-CN"/>
          </w:rPr>
          <w:t>(二)、资金筹措</w:t>
        </w:r>
        <w:r>
          <w:tab/>
        </w:r>
        <w:r>
          <w:fldChar w:fldCharType="begin"/>
        </w:r>
        <w:r>
          <w:instrText xml:space="preserve"> PAGEREF _Toc22267 \h </w:instrText>
        </w:r>
        <w:r>
          <w:fldChar w:fldCharType="separate"/>
        </w:r>
        <w:r>
          <w:t>42</w:t>
        </w:r>
        <w:r>
          <w:fldChar w:fldCharType="end"/>
        </w:r>
      </w:hyperlink>
    </w:p>
    <w:p>
      <w:pPr>
        <w:pStyle w:val="TOC1"/>
        <w:tabs>
          <w:tab w:val="right" w:leader="dot" w:pos="8306"/>
        </w:tabs>
      </w:pPr>
      <w:hyperlink w:anchor="_Toc22959" w:history="1">
        <w:r>
          <w:rPr>
            <w:rFonts w:ascii="仿宋" w:eastAsia="仿宋" w:hAnsi="仿宋" w:cs="仿宋" w:hint="eastAsia"/>
            <w:lang w:eastAsia="zh-CN"/>
          </w:rPr>
          <w:t>十一、大环内酯类药项目经营效益</w:t>
        </w:r>
        <w:r>
          <w:tab/>
        </w:r>
        <w:r>
          <w:fldChar w:fldCharType="begin"/>
        </w:r>
        <w:r>
          <w:instrText xml:space="preserve"> PAGEREF _Toc22959 \h </w:instrText>
        </w:r>
        <w:r>
          <w:fldChar w:fldCharType="separate"/>
        </w:r>
        <w:r>
          <w:t>42</w:t>
        </w:r>
        <w:r>
          <w:fldChar w:fldCharType="end"/>
        </w:r>
      </w:hyperlink>
    </w:p>
    <w:p>
      <w:pPr>
        <w:pStyle w:val="TOC2"/>
        <w:tabs>
          <w:tab w:val="right" w:leader="dot" w:pos="8306"/>
        </w:tabs>
      </w:pPr>
      <w:hyperlink w:anchor="_Toc8046" w:history="1">
        <w:r>
          <w:rPr>
            <w:rFonts w:ascii="仿宋" w:eastAsia="仿宋" w:hAnsi="仿宋" w:cs="仿宋" w:hint="eastAsia"/>
            <w:lang w:eastAsia="zh-CN"/>
          </w:rPr>
          <w:t>(一)、经济评价财务测算</w:t>
        </w:r>
        <w:r>
          <w:tab/>
        </w:r>
        <w:r>
          <w:fldChar w:fldCharType="begin"/>
        </w:r>
        <w:r>
          <w:instrText xml:space="preserve"> PAGEREF _Toc8046 \h </w:instrText>
        </w:r>
        <w:r>
          <w:fldChar w:fldCharType="separate"/>
        </w:r>
        <w:r>
          <w:t>42</w:t>
        </w:r>
        <w:r>
          <w:fldChar w:fldCharType="end"/>
        </w:r>
      </w:hyperlink>
    </w:p>
    <w:p>
      <w:pPr>
        <w:pStyle w:val="TOC2"/>
        <w:tabs>
          <w:tab w:val="right" w:leader="dot" w:pos="8306"/>
        </w:tabs>
      </w:pPr>
      <w:hyperlink w:anchor="_Toc27019" w:history="1">
        <w:r>
          <w:rPr>
            <w:rFonts w:ascii="仿宋" w:eastAsia="仿宋" w:hAnsi="仿宋" w:cs="仿宋" w:hint="eastAsia"/>
            <w:lang w:eastAsia="zh-CN"/>
          </w:rPr>
          <w:t>(二)、大环内酯类药项目盈利能力分析</w:t>
        </w:r>
        <w:r>
          <w:tab/>
        </w:r>
        <w:r>
          <w:fldChar w:fldCharType="begin"/>
        </w:r>
        <w:r>
          <w:instrText xml:space="preserve"> PAGEREF _Toc27019 \h </w:instrText>
        </w:r>
        <w:r>
          <w:fldChar w:fldCharType="separate"/>
        </w:r>
        <w:r>
          <w:t>44</w:t>
        </w:r>
        <w:r>
          <w:fldChar w:fldCharType="end"/>
        </w:r>
      </w:hyperlink>
    </w:p>
    <w:p>
      <w:pPr>
        <w:pStyle w:val="TOC1"/>
        <w:tabs>
          <w:tab w:val="right" w:leader="dot" w:pos="8306"/>
        </w:tabs>
      </w:pPr>
      <w:hyperlink w:anchor="_Toc27220" w:history="1">
        <w:r>
          <w:rPr>
            <w:rFonts w:ascii="仿宋" w:eastAsia="仿宋" w:hAnsi="仿宋" w:cs="仿宋" w:hint="eastAsia"/>
            <w:lang w:eastAsia="zh-CN"/>
          </w:rPr>
          <w:t>十二、大环内酯类药项目人力资源管理</w:t>
        </w:r>
        <w:r>
          <w:tab/>
        </w:r>
        <w:r>
          <w:fldChar w:fldCharType="begin"/>
        </w:r>
        <w:r>
          <w:instrText xml:space="preserve"> PAGEREF _Toc27220 \h </w:instrText>
        </w:r>
        <w:r>
          <w:fldChar w:fldCharType="separate"/>
        </w:r>
        <w:r>
          <w:t>44</w:t>
        </w:r>
        <w:r>
          <w:fldChar w:fldCharType="end"/>
        </w:r>
      </w:hyperlink>
    </w:p>
    <w:p>
      <w:pPr>
        <w:pStyle w:val="TOC2"/>
        <w:tabs>
          <w:tab w:val="right" w:leader="dot" w:pos="8306"/>
        </w:tabs>
      </w:pPr>
      <w:hyperlink w:anchor="_Toc30473" w:history="1">
        <w:r>
          <w:rPr>
            <w:rFonts w:ascii="仿宋" w:eastAsia="仿宋" w:hAnsi="仿宋" w:cs="仿宋" w:hint="eastAsia"/>
            <w:lang w:eastAsia="zh-CN"/>
          </w:rPr>
          <w:t>(一)、建立健全的预算管理制度</w:t>
        </w:r>
        <w:r>
          <w:tab/>
        </w:r>
        <w:r>
          <w:fldChar w:fldCharType="begin"/>
        </w:r>
        <w:r>
          <w:instrText xml:space="preserve"> PAGEREF _Toc30473 \h </w:instrText>
        </w:r>
        <w:r>
          <w:fldChar w:fldCharType="separate"/>
        </w:r>
        <w:r>
          <w:t>44</w:t>
        </w:r>
        <w:r>
          <w:fldChar w:fldCharType="end"/>
        </w:r>
      </w:hyperlink>
    </w:p>
    <w:p>
      <w:pPr>
        <w:pStyle w:val="TOC2"/>
        <w:tabs>
          <w:tab w:val="right" w:leader="dot" w:pos="8306"/>
        </w:tabs>
      </w:pPr>
      <w:hyperlink w:anchor="_Toc24174" w:history="1">
        <w:r>
          <w:rPr>
            <w:rFonts w:ascii="仿宋" w:eastAsia="仿宋" w:hAnsi="仿宋" w:cs="仿宋" w:hint="eastAsia"/>
            <w:lang w:eastAsia="zh-CN"/>
          </w:rPr>
          <w:t>(二)、加强资金流动监控</w:t>
        </w:r>
        <w:r>
          <w:tab/>
        </w:r>
        <w:r>
          <w:fldChar w:fldCharType="begin"/>
        </w:r>
        <w:r>
          <w:instrText xml:space="preserve"> PAGEREF _Toc24174 \h </w:instrText>
        </w:r>
        <w:r>
          <w:fldChar w:fldCharType="separate"/>
        </w:r>
        <w:r>
          <w:t>46</w:t>
        </w:r>
        <w:r>
          <w:fldChar w:fldCharType="end"/>
        </w:r>
      </w:hyperlink>
    </w:p>
    <w:p>
      <w:pPr>
        <w:pStyle w:val="TOC2"/>
        <w:tabs>
          <w:tab w:val="right" w:leader="dot" w:pos="8306"/>
        </w:tabs>
      </w:pPr>
      <w:hyperlink w:anchor="_Toc4005" w:history="1">
        <w:r>
          <w:rPr>
            <w:rFonts w:ascii="仿宋" w:eastAsia="仿宋" w:hAnsi="仿宋" w:cs="仿宋" w:hint="eastAsia"/>
            <w:lang w:eastAsia="zh-CN"/>
          </w:rPr>
          <w:t>(三)、制定完善的风险控制机制</w:t>
        </w:r>
        <w:r>
          <w:tab/>
        </w:r>
        <w:r>
          <w:fldChar w:fldCharType="begin"/>
        </w:r>
        <w:r>
          <w:instrText xml:space="preserve"> PAGEREF _Toc4005 \h </w:instrText>
        </w:r>
        <w:r>
          <w:fldChar w:fldCharType="separate"/>
        </w:r>
        <w:r>
          <w:t>47</w:t>
        </w:r>
        <w:r>
          <w:fldChar w:fldCharType="end"/>
        </w:r>
      </w:hyperlink>
    </w:p>
    <w:p>
      <w:pPr>
        <w:pStyle w:val="TOC2"/>
        <w:tabs>
          <w:tab w:val="right" w:leader="dot" w:pos="8306"/>
        </w:tabs>
      </w:pPr>
      <w:hyperlink w:anchor="_Toc22014" w:history="1">
        <w:r>
          <w:rPr>
            <w:rFonts w:ascii="仿宋" w:eastAsia="仿宋" w:hAnsi="仿宋" w:cs="仿宋" w:hint="eastAsia"/>
            <w:lang w:eastAsia="zh-CN"/>
          </w:rPr>
          <w:t>(四)、优化成本管理</w:t>
        </w:r>
        <w:r>
          <w:tab/>
        </w:r>
        <w:r>
          <w:fldChar w:fldCharType="begin"/>
        </w:r>
        <w:r>
          <w:instrText xml:space="preserve"> PAGEREF _Toc22014 \h </w:instrText>
        </w:r>
        <w:r>
          <w:fldChar w:fldCharType="separate"/>
        </w:r>
        <w:r>
          <w:t>49</w:t>
        </w:r>
        <w:r>
          <w:fldChar w:fldCharType="end"/>
        </w:r>
      </w:hyperlink>
    </w:p>
    <w:p>
      <w:pPr>
        <w:pStyle w:val="TOC1"/>
        <w:tabs>
          <w:tab w:val="right" w:leader="dot" w:pos="8306"/>
        </w:tabs>
      </w:pPr>
      <w:hyperlink w:anchor="_Toc1132" w:history="1">
        <w:r>
          <w:rPr>
            <w:rFonts w:ascii="仿宋" w:eastAsia="仿宋" w:hAnsi="仿宋" w:cs="仿宋" w:hint="eastAsia"/>
            <w:lang w:eastAsia="zh-CN"/>
          </w:rPr>
          <w:t>十三、利益相关者分析与沟通计划</w:t>
        </w:r>
        <w:r>
          <w:tab/>
        </w:r>
        <w:r>
          <w:fldChar w:fldCharType="begin"/>
        </w:r>
        <w:r>
          <w:instrText xml:space="preserve"> PAGEREF _Toc1132 \h </w:instrText>
        </w:r>
        <w:r>
          <w:fldChar w:fldCharType="separate"/>
        </w:r>
        <w:r>
          <w:t>50</w:t>
        </w:r>
        <w:r>
          <w:fldChar w:fldCharType="end"/>
        </w:r>
      </w:hyperlink>
    </w:p>
    <w:p>
      <w:pPr>
        <w:pStyle w:val="TOC2"/>
        <w:tabs>
          <w:tab w:val="right" w:leader="dot" w:pos="8306"/>
        </w:tabs>
      </w:pPr>
      <w:hyperlink w:anchor="_Toc1639" w:history="1">
        <w:r>
          <w:rPr>
            <w:rFonts w:ascii="仿宋" w:eastAsia="仿宋" w:hAnsi="仿宋" w:cs="仿宋" w:hint="eastAsia"/>
            <w:lang w:eastAsia="zh-CN"/>
          </w:rPr>
          <w:t>(一)、利益相关者分析</w:t>
        </w:r>
        <w:r>
          <w:tab/>
        </w:r>
        <w:r>
          <w:fldChar w:fldCharType="begin"/>
        </w:r>
        <w:r>
          <w:instrText xml:space="preserve"> PAGEREF _Toc1639 \h </w:instrText>
        </w:r>
        <w:r>
          <w:fldChar w:fldCharType="separate"/>
        </w:r>
        <w:r>
          <w:t>50</w:t>
        </w:r>
        <w:r>
          <w:fldChar w:fldCharType="end"/>
        </w:r>
      </w:hyperlink>
    </w:p>
    <w:p>
      <w:pPr>
        <w:pStyle w:val="TOC2"/>
        <w:tabs>
          <w:tab w:val="right" w:leader="dot" w:pos="8306"/>
        </w:tabs>
      </w:pPr>
      <w:hyperlink w:anchor="_Toc25491" w:history="1">
        <w:r>
          <w:rPr>
            <w:rFonts w:ascii="仿宋" w:eastAsia="仿宋" w:hAnsi="仿宋" w:cs="仿宋" w:hint="eastAsia"/>
            <w:lang w:eastAsia="zh-CN"/>
          </w:rPr>
          <w:t>(二)、沟通计划</w:t>
        </w:r>
        <w:r>
          <w:tab/>
        </w:r>
        <w:r>
          <w:fldChar w:fldCharType="begin"/>
        </w:r>
        <w:r>
          <w:instrText xml:space="preserve"> PAGEREF _Toc25491 \h </w:instrText>
        </w:r>
        <w:r>
          <w:fldChar w:fldCharType="separate"/>
        </w:r>
        <w:r>
          <w:t>51</w:t>
        </w:r>
        <w:r>
          <w:fldChar w:fldCharType="end"/>
        </w:r>
      </w:hyperlink>
    </w:p>
    <w:p>
      <w:pPr>
        <w:pStyle w:val="TOC1"/>
        <w:tabs>
          <w:tab w:val="right" w:leader="dot" w:pos="8306"/>
        </w:tabs>
      </w:pPr>
      <w:hyperlink w:anchor="_Toc16868" w:history="1">
        <w:r>
          <w:rPr>
            <w:rFonts w:ascii="仿宋" w:eastAsia="仿宋" w:hAnsi="仿宋" w:cs="仿宋" w:hint="eastAsia"/>
            <w:lang w:eastAsia="zh-CN"/>
          </w:rPr>
          <w:t>十四、风险识别与分类</w:t>
        </w:r>
        <w:r>
          <w:tab/>
        </w:r>
        <w:r>
          <w:fldChar w:fldCharType="begin"/>
        </w:r>
        <w:r>
          <w:instrText xml:space="preserve"> PAGEREF _Toc16868 \h </w:instrText>
        </w:r>
        <w:r>
          <w:fldChar w:fldCharType="separate"/>
        </w:r>
        <w:r>
          <w:t>52</w:t>
        </w:r>
        <w:r>
          <w:fldChar w:fldCharType="end"/>
        </w:r>
      </w:hyperlink>
    </w:p>
    <w:p>
      <w:pPr>
        <w:pStyle w:val="TOC2"/>
        <w:tabs>
          <w:tab w:val="right" w:leader="dot" w:pos="8306"/>
        </w:tabs>
      </w:pPr>
      <w:hyperlink w:anchor="_Toc10208" w:history="1">
        <w:r>
          <w:rPr>
            <w:rFonts w:ascii="仿宋" w:eastAsia="仿宋" w:hAnsi="仿宋" w:cs="仿宋" w:hint="eastAsia"/>
            <w:lang w:eastAsia="zh-CN"/>
          </w:rPr>
          <w:t>(一)、风险识别</w:t>
        </w:r>
        <w:r>
          <w:tab/>
        </w:r>
        <w:r>
          <w:fldChar w:fldCharType="begin"/>
        </w:r>
        <w:r>
          <w:instrText xml:space="preserve"> PAGEREF _Toc10208 \h </w:instrText>
        </w:r>
        <w:r>
          <w:fldChar w:fldCharType="separate"/>
        </w:r>
        <w:r>
          <w:t>52</w:t>
        </w:r>
        <w:r>
          <w:fldChar w:fldCharType="end"/>
        </w:r>
      </w:hyperlink>
    </w:p>
    <w:p>
      <w:pPr>
        <w:pStyle w:val="TOC2"/>
        <w:tabs>
          <w:tab w:val="right" w:leader="dot" w:pos="8306"/>
        </w:tabs>
      </w:pPr>
      <w:hyperlink w:anchor="_Toc3024" w:history="1">
        <w:r>
          <w:rPr>
            <w:rFonts w:ascii="仿宋" w:eastAsia="仿宋" w:hAnsi="仿宋" w:cs="仿宋" w:hint="eastAsia"/>
            <w:lang w:eastAsia="zh-CN"/>
          </w:rPr>
          <w:t>(二)、风险分类</w:t>
        </w:r>
        <w:r>
          <w:tab/>
        </w:r>
        <w:r>
          <w:fldChar w:fldCharType="begin"/>
        </w:r>
        <w:r>
          <w:instrText xml:space="preserve"> PAGEREF _Toc3024 \h </w:instrText>
        </w:r>
        <w:r>
          <w:fldChar w:fldCharType="separate"/>
        </w:r>
        <w:r>
          <w:t>54</w:t>
        </w:r>
        <w:r>
          <w:fldChar w:fldCharType="end"/>
        </w:r>
      </w:hyperlink>
    </w:p>
    <w:p>
      <w:pPr>
        <w:pStyle w:val="TOC1"/>
        <w:tabs>
          <w:tab w:val="right" w:leader="dot" w:pos="8306"/>
        </w:tabs>
      </w:pPr>
      <w:hyperlink w:anchor="_Toc5187" w:history="1">
        <w:r>
          <w:rPr>
            <w:rFonts w:ascii="仿宋" w:eastAsia="仿宋" w:hAnsi="仿宋" w:cs="仿宋" w:hint="eastAsia"/>
            <w:lang w:eastAsia="zh-CN"/>
          </w:rPr>
          <w:t>十五、大环内酯类药项目变更管理</w:t>
        </w:r>
        <w:r>
          <w:tab/>
        </w:r>
        <w:r>
          <w:fldChar w:fldCharType="begin"/>
        </w:r>
        <w:r>
          <w:instrText xml:space="preserve"> PAGEREF _Toc5187 \h </w:instrText>
        </w:r>
        <w:r>
          <w:fldChar w:fldCharType="separate"/>
        </w:r>
        <w:r>
          <w:t>55</w:t>
        </w:r>
        <w:r>
          <w:fldChar w:fldCharType="end"/>
        </w:r>
      </w:hyperlink>
    </w:p>
    <w:p>
      <w:pPr>
        <w:pStyle w:val="TOC2"/>
        <w:tabs>
          <w:tab w:val="right" w:leader="dot" w:pos="8306"/>
        </w:tabs>
      </w:pPr>
      <w:hyperlink w:anchor="_Toc15445" w:history="1">
        <w:r>
          <w:rPr>
            <w:rFonts w:ascii="仿宋" w:eastAsia="仿宋" w:hAnsi="仿宋" w:cs="仿宋" w:hint="eastAsia"/>
            <w:lang w:eastAsia="zh-CN"/>
          </w:rPr>
          <w:t>(一)、变更申请与评估</w:t>
        </w:r>
        <w:r>
          <w:tab/>
        </w:r>
        <w:r>
          <w:fldChar w:fldCharType="begin"/>
        </w:r>
        <w:r>
          <w:instrText xml:space="preserve"> PAGEREF _Toc15445 \h </w:instrText>
        </w:r>
        <w:r>
          <w:fldChar w:fldCharType="separate"/>
        </w:r>
        <w:r>
          <w:t>55</w:t>
        </w:r>
        <w:r>
          <w:fldChar w:fldCharType="end"/>
        </w:r>
      </w:hyperlink>
    </w:p>
    <w:p>
      <w:pPr>
        <w:pStyle w:val="TOC2"/>
        <w:tabs>
          <w:tab w:val="right" w:leader="dot" w:pos="8306"/>
        </w:tabs>
      </w:pPr>
      <w:hyperlink w:anchor="_Toc9550" w:history="1">
        <w:r>
          <w:rPr>
            <w:rFonts w:ascii="仿宋" w:eastAsia="仿宋" w:hAnsi="仿宋" w:cs="仿宋" w:hint="eastAsia"/>
            <w:lang w:eastAsia="zh-CN"/>
          </w:rPr>
          <w:t>(二)、变更实施与控制</w:t>
        </w:r>
        <w:r>
          <w:tab/>
        </w:r>
        <w:r>
          <w:fldChar w:fldCharType="begin"/>
        </w:r>
        <w:r>
          <w:instrText xml:space="preserve"> PAGEREF _Toc9550 \h </w:instrText>
        </w:r>
        <w:r>
          <w:fldChar w:fldCharType="separate"/>
        </w:r>
        <w:r>
          <w:t>56</w:t>
        </w:r>
        <w:r>
          <w:fldChar w:fldCharType="end"/>
        </w:r>
      </w:hyperlink>
    </w:p>
    <w:p>
      <w:pPr>
        <w:pStyle w:val="TOC1"/>
        <w:tabs>
          <w:tab w:val="right" w:leader="dot" w:pos="8306"/>
        </w:tabs>
      </w:pPr>
      <w:hyperlink w:anchor="_Toc5762" w:history="1">
        <w:r>
          <w:rPr>
            <w:rFonts w:ascii="仿宋" w:eastAsia="仿宋" w:hAnsi="仿宋" w:cs="仿宋" w:hint="eastAsia"/>
            <w:lang w:eastAsia="zh-CN"/>
          </w:rPr>
          <w:t>十六、大环内酯类药项目工程方案分析</w:t>
        </w:r>
        <w:r>
          <w:tab/>
        </w:r>
        <w:r>
          <w:fldChar w:fldCharType="begin"/>
        </w:r>
        <w:r>
          <w:instrText xml:space="preserve"> PAGEREF _Toc5762 \h </w:instrText>
        </w:r>
        <w:r>
          <w:fldChar w:fldCharType="separate"/>
        </w:r>
        <w:r>
          <w:t>57</w:t>
        </w:r>
        <w:r>
          <w:fldChar w:fldCharType="end"/>
        </w:r>
      </w:hyperlink>
    </w:p>
    <w:p>
      <w:pPr>
        <w:pStyle w:val="TOC2"/>
        <w:tabs>
          <w:tab w:val="right" w:leader="dot" w:pos="8306"/>
        </w:tabs>
      </w:pPr>
      <w:hyperlink w:anchor="_Toc3960" w:history="1">
        <w:r>
          <w:rPr>
            <w:rFonts w:ascii="仿宋" w:eastAsia="仿宋" w:hAnsi="仿宋" w:cs="仿宋" w:hint="eastAsia"/>
            <w:lang w:eastAsia="zh-CN"/>
          </w:rPr>
          <w:t>(一)、建筑工程设计原则</w:t>
        </w:r>
        <w:r>
          <w:tab/>
        </w:r>
        <w:r>
          <w:fldChar w:fldCharType="begin"/>
        </w:r>
        <w:r>
          <w:instrText xml:space="preserve"> PAGEREF _Toc3960 \h </w:instrText>
        </w:r>
        <w:r>
          <w:fldChar w:fldCharType="separate"/>
        </w:r>
        <w:r>
          <w:t>57</w:t>
        </w:r>
        <w:r>
          <w:fldChar w:fldCharType="end"/>
        </w:r>
      </w:hyperlink>
    </w:p>
    <w:p>
      <w:pPr>
        <w:pStyle w:val="TOC2"/>
        <w:tabs>
          <w:tab w:val="right" w:leader="dot" w:pos="8306"/>
        </w:tabs>
      </w:pPr>
      <w:hyperlink w:anchor="_Toc3091" w:history="1">
        <w:r>
          <w:rPr>
            <w:rFonts w:ascii="仿宋" w:eastAsia="仿宋" w:hAnsi="仿宋" w:cs="仿宋" w:hint="eastAsia"/>
            <w:lang w:eastAsia="zh-CN"/>
          </w:rPr>
          <w:t>(二)、土建工程建设指标</w:t>
        </w:r>
        <w:r>
          <w:tab/>
        </w:r>
        <w:r>
          <w:fldChar w:fldCharType="begin"/>
        </w:r>
        <w:r>
          <w:instrText xml:space="preserve"> PAGEREF _Toc3091 \h </w:instrText>
        </w:r>
        <w:r>
          <w:fldChar w:fldCharType="separate"/>
        </w:r>
        <w:r>
          <w:t>60</w:t>
        </w:r>
        <w:r>
          <w:fldChar w:fldCharType="end"/>
        </w:r>
      </w:hyperlink>
    </w:p>
    <w:p>
      <w:pPr>
        <w:pStyle w:val="TOC1"/>
        <w:tabs>
          <w:tab w:val="right" w:leader="dot" w:pos="8306"/>
        </w:tabs>
      </w:pPr>
      <w:hyperlink w:anchor="_Toc14400" w:history="1">
        <w:r>
          <w:rPr>
            <w:rFonts w:ascii="仿宋" w:eastAsia="仿宋" w:hAnsi="仿宋" w:cs="仿宋" w:hint="eastAsia"/>
            <w:lang w:eastAsia="zh-CN"/>
          </w:rPr>
          <w:t>十七、大环内酯类药项目治理与监督</w:t>
        </w:r>
        <w:r>
          <w:tab/>
        </w:r>
        <w:r>
          <w:fldChar w:fldCharType="begin"/>
        </w:r>
        <w:r>
          <w:instrText xml:space="preserve"> PAGEREF _Toc14400 \h </w:instrText>
        </w:r>
        <w:r>
          <w:fldChar w:fldCharType="separate"/>
        </w:r>
        <w:r>
          <w:t>62</w:t>
        </w:r>
        <w:r>
          <w:fldChar w:fldCharType="end"/>
        </w:r>
      </w:hyperlink>
    </w:p>
    <w:p>
      <w:pPr>
        <w:pStyle w:val="TOC2"/>
        <w:tabs>
          <w:tab w:val="right" w:leader="dot" w:pos="8306"/>
        </w:tabs>
      </w:pPr>
      <w:hyperlink w:anchor="_Toc1133" w:history="1">
        <w:r>
          <w:rPr>
            <w:rFonts w:ascii="仿宋" w:eastAsia="仿宋" w:hAnsi="仿宋" w:cs="仿宋" w:hint="eastAsia"/>
            <w:lang w:eastAsia="zh-CN"/>
          </w:rPr>
          <w:t>(一)、大环内酯类药项目治理结构</w:t>
        </w:r>
        <w:r>
          <w:tab/>
        </w:r>
        <w:r>
          <w:fldChar w:fldCharType="begin"/>
        </w:r>
        <w:r>
          <w:instrText xml:space="preserve"> PAGEREF _Toc1133 \h </w:instrText>
        </w:r>
        <w:r>
          <w:fldChar w:fldCharType="separate"/>
        </w:r>
        <w:r>
          <w:t>62</w:t>
        </w:r>
        <w:r>
          <w:fldChar w:fldCharType="end"/>
        </w:r>
      </w:hyperlink>
    </w:p>
    <w:p>
      <w:pPr>
        <w:pStyle w:val="TOC2"/>
        <w:tabs>
          <w:tab w:val="right" w:leader="dot" w:pos="8306"/>
        </w:tabs>
      </w:pPr>
      <w:hyperlink w:anchor="_Toc18869" w:history="1">
        <w:r>
          <w:rPr>
            <w:rFonts w:ascii="仿宋" w:eastAsia="仿宋" w:hAnsi="仿宋" w:cs="仿宋" w:hint="eastAsia"/>
            <w:lang w:eastAsia="zh-CN"/>
          </w:rPr>
          <w:t>(二)、监督与审计</w:t>
        </w:r>
        <w:r>
          <w:tab/>
        </w:r>
        <w:r>
          <w:fldChar w:fldCharType="begin"/>
        </w:r>
        <w:r>
          <w:instrText xml:space="preserve"> PAGEREF _Toc18869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01"/>
      <w:r>
        <w:rPr>
          <w:rFonts w:ascii="仿宋" w:eastAsia="仿宋" w:hAnsi="仿宋" w:cs="仿宋" w:hint="eastAsia"/>
          <w:lang w:eastAsia="zh-CN"/>
        </w:rPr>
        <w:t>(一)、大环内酯类药行业分析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类药行业一直以来都是市场的关注焦点。行业内的发展趋势、竞争态势以及潜在机会都对大环内酯类药项目的推进产生深远的影响。通过深入研究行业的整体概貌，我们将更好地理解行业的核心特征，为大环内酯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类药行业，技术一直是推动创新和发展的关键因素。我们将对当前技术趋势进行详尽分析，包括但不限于人工智能、大数据应用、先进制造技术等。这有助于大环内酯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环内酯类药项目成功的基础。我们将对主要竞争对手进行深入研究，包括其市场份额、产品特点、市场定位等。通过全面了解竞争对手的优势和劣势，大环内酯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852"/>
      <w:r>
        <w:rPr>
          <w:rFonts w:ascii="仿宋" w:eastAsia="仿宋" w:hAnsi="仿宋" w:cs="仿宋" w:hint="eastAsia"/>
          <w:sz w:val="28"/>
          <w:lang w:eastAsia="zh-CN"/>
        </w:rPr>
        <w:t>(二)、大环内酯类药市场分析预测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环内酯类药市场未来的增长趋势。这包括市场的整体规模、各细分领域的发展趋势等。大环内酯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环内酯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环内酯类药项目实施过程中需要充分考虑的因素。我们将对市场风险进行全面评估，包括但不限于政策法规风险、市场竞争风险、技术变革风险等。通过对潜在风险的深入分析，大环内酯类药项目可以制定相应的风险缓解策略，降低不确定性对大环内酯类药项目的影响。</w:t>
      </w:r>
    </w:p>
    <w:p>
      <w:pPr>
        <w:pStyle w:val="Heading1"/>
        <w:ind w:firstLine="560" w:firstLineChars="200"/>
        <w:rPr>
          <w:rFonts w:ascii="仿宋" w:eastAsia="仿宋" w:hAnsi="仿宋" w:cs="仿宋" w:hint="eastAsia"/>
          <w:sz w:val="28"/>
          <w:lang w:eastAsia="zh-CN"/>
        </w:rPr>
      </w:pPr>
      <w:bookmarkStart w:id="5" w:name="_Toc23519"/>
      <w:r>
        <w:rPr>
          <w:rFonts w:ascii="仿宋" w:eastAsia="仿宋" w:hAnsi="仿宋" w:cs="仿宋" w:hint="eastAsia"/>
          <w:sz w:val="28"/>
          <w:lang w:eastAsia="zh-CN"/>
        </w:rPr>
        <w:t>二、大环内酯类药项目选址可行性分析</w:t>
      </w:r>
      <w:bookmarkEnd w:id="5"/>
    </w:p>
    <w:p>
      <w:pPr>
        <w:pStyle w:val="Heading2"/>
        <w:rPr>
          <w:rFonts w:ascii="仿宋" w:eastAsia="仿宋" w:hAnsi="仿宋" w:cs="仿宋" w:hint="eastAsia"/>
          <w:lang w:eastAsia="zh-CN"/>
        </w:rPr>
      </w:pPr>
      <w:bookmarkStart w:id="6" w:name="_Toc13561"/>
      <w:r>
        <w:rPr>
          <w:rFonts w:ascii="仿宋" w:eastAsia="仿宋" w:hAnsi="仿宋" w:cs="仿宋" w:hint="eastAsia"/>
          <w:lang w:eastAsia="zh-CN"/>
        </w:rPr>
        <w:t>(一)、大环内酯类药项目选址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该大环内酯类药项目选址位于XX省XX市XX区XXX街道</w:t>
      </w:r>
    </w:p>
    <w:p>
      <w:pPr>
        <w:pStyle w:val="Heading2"/>
        <w:ind w:firstLine="560" w:firstLineChars="200"/>
        <w:rPr>
          <w:rFonts w:ascii="仿宋" w:eastAsia="仿宋" w:hAnsi="仿宋" w:cs="仿宋" w:hint="eastAsia"/>
          <w:sz w:val="28"/>
          <w:lang w:eastAsia="zh-CN"/>
        </w:rPr>
      </w:pPr>
      <w:bookmarkStart w:id="7" w:name="_Toc228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大环内酯类药项目的征地面积将根据大环内酯类药项目的实际规模和需求进行精确规划。具体面积XXX平方米，旨在确保大环内酯类药项目不仅能够满足当前的发展需求，还能够预留空间以适应未来的扩展。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净用地面积是在征地面积基础上去除不可利用面积后的实际可开发用地。具体面积XXX平方米，考虑到环保、交通、安全等多方面因素，以确保大环内酯类药项目在整体利用效率上达到最优。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大环内酯类药项目计划建设的建筑总规模具体面积XXX平方米。这一规模的确定综合考虑了大环内酯类药项目的性质、规模，以及城市规划的相关要求，确保建筑布局与周边环境协调一致。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绿地率是大环内酯类药项目用地中被规划为绿地的比例。具体面积XXX平方米，旨在通过合理规划绿地，改善大环内酯类药项目周边环境，提升居民生活质量，并符合城市整体绿化规划。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容积率是用地上可以建设的建筑总体积与用地面积之比。具体面积XXX，通过合理的容积率规划，确保大环内酯类药项目建筑规模与周边环境和谐共生。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环内酯类药项目选址与当地城市规划相一致，具体面积XXX平方米。通过与城市规划部门深入沟通，确保大环内酯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环内酯类药项目选址符合当地产业政策，具体面积XXX平方米。这包括大环内酯类药项目对当地经济的促进作用，以及对相关产业的带动效应，确保大环内酯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用地总体要求必须符合环保和可持续发展的原则，具体面积XXX平方米。通过采用绿色建筑设计、节能减排等措施，确保大环内酯类药项目在建设和运营过程中对环境的影响最小化，达到可持续发展的要求。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确保大环内酯类药项目选址具备必要的公共设施配套，具体面积XXX平方米。这包括交通便利性、教育、医疗等基础设施，以提高居民生活品质，使得大环内酯类药项目选址更具吸引力。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考虑用地总体要求对当地社会稳定性的影响，具体面积XXX平方米。通过深入了解当地社区反馈，确保大环内酯类药项目的选址和建设过程对当地社会和谐稳定产生积极作用。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环内酯类药项目选址不仅符合法规和规划，还在实际操作中具有可行性。这一全面规划将为大环内酯类药项目的成功实施提供坚实的基础，确保大环内酯类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3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环内酯类药项目的设备规划和空间设计中，我们将采取灵活设备布局的措施。设备布局将根据实际需求进行灵活设计，避免不必要的浪费。通过合理规划设备摆放位置，我们将提高设备的利用率，减少设备间距，以确保大环内酯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环内酯类药项目内部引入共享设施的概念，例如共享会议室、办公区等。通过这种方式，我们可以减少对资源的重复建设，提高资源共享效率，从而减小大环内酯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90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环内酯类药项目的总图布置中，我们将不同功能区域进行明确的规划，以最大程度满足大环内酯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95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环内酯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环内酯类药项目对环境的影响是综合评价的重要因素之一。我们将详细考虑选址周边的自然环境、生态保护区、水源地等情况，确保大环内酯类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对选址的评价还需充分考虑当地政府的产业政策和法规。我们将详细了解大环内酯类药项目所在地的相关政策，确保大环内酯类药项目的规划和运营与当地法规相符，降低不必要的法律风险。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考虑到社会稳定性对企业运营的重要性，我们将评估选址地区的社会安全情况、劳工关系、社区反馈等方面，以确保大环内酯类药项目的建设和运营不会受到社会稳定性的负面影响。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最后，我们将综合考虑用地成本，包括土地购置费用、土地开发成本等。通过对用地成本的详细评估，我们能够做出更为精确的经济效益分析，为大环内酯类药项目的投资决策提供有力支持。</w:t>
      </w:r>
    </w:p>
    <w:p>
      <w:pPr>
        <w:pStyle w:val="Heading1"/>
        <w:ind w:firstLine="560" w:firstLineChars="200"/>
        <w:rPr>
          <w:rFonts w:ascii="仿宋" w:eastAsia="仿宋" w:hAnsi="仿宋" w:cs="仿宋" w:hint="eastAsia"/>
          <w:sz w:val="28"/>
          <w:lang w:eastAsia="zh-CN"/>
        </w:rPr>
      </w:pPr>
      <w:bookmarkStart w:id="11" w:name="_Toc3262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631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类药项目的技术管理特点体现在其创新导向。通过引入最先进的技术趋势和解决方案，大环内酯类药项目致力于提升科技含量、提高质量和效率水平。这意味着我们将采用最新的工具和方法，确保大环内酯类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大环内酯类药项目技术管理的显著特征。通过整合不同领域的技术资源，我们实现了跨学科的协同工作。这有助于优化技术架构，提高整体效能。此外，整合性策略还促进了不同技术团队之间的紧密沟通和高效合作，确保大环内酯类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环内酯类药项目所采用的技术。通过不断优化技术方案，大环内酯类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环内酯类药项目团队将在大环内酯类药项目初期识别可能的技术风险，并采取相应的预防和应对措施。通过建立健全的风险评估机制，大环内酯类药项目能够在实施过程中及时发现并解决潜在的技术问题，保障大环内酯类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环内酯类药项目中，技术将成为大环内酯类药项目成功的有力支持。这一深度剖析揭示了技术管理在大环内酯类药项目实施中的关键作用，为大环内酯类药项目的技术基础奠定了坚实的基础。</w:t>
      </w:r>
    </w:p>
    <w:p>
      <w:pPr>
        <w:pStyle w:val="Heading2"/>
        <w:ind w:firstLine="560" w:firstLineChars="200"/>
        <w:rPr>
          <w:rFonts w:ascii="仿宋" w:eastAsia="仿宋" w:hAnsi="仿宋" w:cs="仿宋" w:hint="eastAsia"/>
          <w:sz w:val="28"/>
          <w:lang w:eastAsia="zh-CN"/>
        </w:rPr>
      </w:pPr>
      <w:bookmarkStart w:id="13" w:name="_Toc24463"/>
      <w:r>
        <w:rPr>
          <w:rFonts w:ascii="仿宋" w:eastAsia="仿宋" w:hAnsi="仿宋" w:cs="仿宋" w:hint="eastAsia"/>
          <w:sz w:val="28"/>
          <w:lang w:eastAsia="zh-CN"/>
        </w:rPr>
        <w:t>(二)、大环内酯类药项目工艺技术设计方案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环内酯类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环内酯类药项目将严格按照相关行业规范要求进行组织。通过有效控制产品质量，大环内酯类药项目将致力于为顾客提供优质的大环内酯类药项目产品和良好的服务。这体现了大环内酯类药项目对于生产活动合规性和质量标准的高度重视，为大环内酯类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环内酯类药项目注重生态效益和清洁生产原则。大环内酯类药项目建设将紧密结合地方特色经济发展，与社会经济发展规划和区域环境保护规划方案相协调一致。通过与当地区域自然生态系统的结合，大环内酯类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环内酯类药项目产品具有多样化的客户需求和个性化的特点。因此，大环内酯类药项目产品规格品种多样，且单批生产数量较小。为满足这一特点，大环内酯类药项目承办单位将建设先进的柔性制造生产线。通过广泛应用柔性制造技术，大环内酯类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环内酯类药项目采用的技术具有较高的技术含量和自动化水平，处于国内先进水平。这一技术选用不仅体现了对生产效率、质量和环境友好性的高标准要求，同时为大环内酯类药项目的可持续发展奠定了坚实的基础。</w:t>
      </w:r>
    </w:p>
    <w:p>
      <w:pPr>
        <w:pStyle w:val="Heading2"/>
        <w:ind w:firstLine="560" w:firstLineChars="200"/>
        <w:rPr>
          <w:rFonts w:ascii="仿宋" w:eastAsia="仿宋" w:hAnsi="仿宋" w:cs="仿宋" w:hint="eastAsia"/>
          <w:sz w:val="28"/>
          <w:lang w:eastAsia="zh-CN"/>
        </w:rPr>
      </w:pPr>
      <w:bookmarkStart w:id="14" w:name="_Toc1639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为确保大环内酯类药项目的高效生产和技术实施，我们制定了一套精心设计的设备选型方案，以满足大环内酯类药项目生产、质量和环保的要求。该方案的主要特点如下：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环内酯类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针对大环内酯类药项目产品的多样性和小批量生产的特点，我们将建设柔性制造生产线。通过在设备选型中考虑柔性制造技术，可以灵活应对不同产品规格和生产需求，实现生产线的高度灵活性和适应性。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797"/>
      <w:r>
        <w:rPr>
          <w:rFonts w:ascii="仿宋" w:eastAsia="仿宋" w:hAnsi="仿宋" w:cs="仿宋" w:hint="eastAsia"/>
          <w:sz w:val="28"/>
          <w:lang w:eastAsia="zh-CN"/>
        </w:rPr>
        <w:t>四、大环内酯类药项目建设背景及必要性分析</w:t>
      </w:r>
      <w:bookmarkEnd w:id="15"/>
    </w:p>
    <w:p>
      <w:pPr>
        <w:pStyle w:val="Heading2"/>
        <w:rPr>
          <w:rFonts w:ascii="仿宋" w:eastAsia="仿宋" w:hAnsi="仿宋" w:cs="仿宋" w:hint="eastAsia"/>
          <w:lang w:eastAsia="zh-CN"/>
        </w:rPr>
      </w:pPr>
      <w:bookmarkStart w:id="16" w:name="_Toc5864"/>
      <w:r>
        <w:rPr>
          <w:rFonts w:ascii="仿宋" w:eastAsia="仿宋" w:hAnsi="仿宋" w:cs="仿宋" w:hint="eastAsia"/>
          <w:lang w:eastAsia="zh-CN"/>
        </w:rPr>
        <w:t>(一)、大环内酯类药项目背景分析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环内酯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环内酯类药项目在这个潮流中的定位。同时，我们将关注行业内涌现的新兴机遇，以便大环内酯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环内酯类药项目提供了强大的发展动力。我们将聚焦于行业内最新的技术发展趋势，包括但不限于人工智能、大数据分析、物联网等领域。通过深度的技术研究，我们将确保大环内酯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环内酯类药项目发展的源泉。我们将投入更多的精力对市场需求进行深入剖析，超越表面的需求，深入挖掘潜在的市场痛点和机遇。通过对市场需求的细致了解，大环内酯类药项目将更有针对性地设计解决方案，满足市场的多样化需求，从而更好地促进大环内酯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环内酯类药项目战略至关重要。我们将对竞争态势进行更为深入的分析，包括但不限于市场份额、产品特点、客户满意度等多个维度。通过深度的竞争分析，大环内酯类药项目将能够更准确地把握市场脉搏，制定具有竞争力的大环内酯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大环内酯类药项目的发展具有直接的影响。我们将进行更为全面的法规和政策分析，了解行业发展中的潜在法律风险和合规挑战。通过充分了解和遵守相关法规，大环内酯类药项目将确保在法律框架内合法合规运营，为大环内酯类药项目的稳健发展提供有力支持。</w:t>
      </w:r>
    </w:p>
    <w:p>
      <w:pPr>
        <w:pStyle w:val="Heading2"/>
        <w:ind w:firstLine="560" w:firstLineChars="200"/>
        <w:rPr>
          <w:rFonts w:ascii="仿宋" w:eastAsia="仿宋" w:hAnsi="仿宋" w:cs="仿宋" w:hint="eastAsia"/>
          <w:sz w:val="28"/>
          <w:lang w:eastAsia="zh-CN"/>
        </w:rPr>
      </w:pPr>
      <w:bookmarkStart w:id="17" w:name="_Toc10101"/>
      <w:r>
        <w:rPr>
          <w:rFonts w:ascii="仿宋" w:eastAsia="仿宋" w:hAnsi="仿宋" w:cs="仿宋" w:hint="eastAsia"/>
          <w:sz w:val="28"/>
          <w:lang w:eastAsia="zh-CN"/>
        </w:rPr>
        <w:t>(二)、大环内酯类药项目建设必要性分析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类药项目建设的迫切性源于对行业发展趋势的深刻洞察。我们正处于一个行业变革的时代，科技创新、数字化转型成为企业发展的关键动力。大环内酯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类药项目建设不仅仅是为了跟上潮流，更是为了通过技术创新推动企业的持续发展。通过引入先进的技术和解决方案，大环内酯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环内酯类药项目的建设成为必然选择，通过提高产品质量、拓展服务领域，从而在竞争中获得更多的机会。大环内酯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https://d.book118.com/385133211312011040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64AF6"/>
    <w:rsid w:val="17D64A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3321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2024-01-09T01:17:00Z</dcterms:created>
  <dcterms:modified xsi:type="dcterms:W3CDTF">2024-01-09T01:17:56Z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377DEC04AB014CEA865711658FBF69E3_11</vt:lpwstr>
  </property>
  <property fmtid="{D5CDD505-2E9C-101B-9397-08002B2CF9AE}" pid="3" name="KSOProductBuildVer">
    <vt:lpwstr>2052-12.1.0.16120</vt:lpwstr>
  </property>
</Properties>
</file>