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地铁隧道二维位移自动监测系统项目规划设计纲要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33" w:history="1">
        <w:r>
          <w:rPr>
            <w:rFonts w:ascii="仿宋" w:eastAsia="仿宋" w:hAnsi="仿宋" w:cs="仿宋" w:hint="eastAsia"/>
            <w:lang w:eastAsia="zh-CN"/>
          </w:rPr>
          <w:t>前言</w:t>
        </w:r>
        <w:r>
          <w:tab/>
        </w:r>
        <w:r>
          <w:fldChar w:fldCharType="begin"/>
        </w:r>
        <w:r>
          <w:instrText xml:space="preserve"> PAGEREF _Toc29633 \h </w:instrText>
        </w:r>
        <w:r>
          <w:fldChar w:fldCharType="separate"/>
        </w:r>
        <w:r>
          <w:t>3</w:t>
        </w:r>
        <w:r>
          <w:fldChar w:fldCharType="end"/>
        </w:r>
      </w:hyperlink>
    </w:p>
    <w:p>
      <w:pPr>
        <w:pStyle w:val="TOC1"/>
        <w:tabs>
          <w:tab w:val="right" w:leader="dot" w:pos="8306"/>
        </w:tabs>
      </w:pPr>
      <w:hyperlink w:anchor="_Toc15959" w:history="1">
        <w:r>
          <w:rPr>
            <w:rFonts w:ascii="仿宋" w:eastAsia="仿宋" w:hAnsi="仿宋" w:cs="仿宋" w:hint="eastAsia"/>
            <w:lang w:eastAsia="zh-CN"/>
          </w:rPr>
          <w:t>一、地铁隧道二维位移自动监测系统项目危机管理</w:t>
        </w:r>
        <w:r>
          <w:tab/>
        </w:r>
        <w:r>
          <w:fldChar w:fldCharType="begin"/>
        </w:r>
        <w:r>
          <w:instrText xml:space="preserve"> PAGEREF _Toc15959 \h </w:instrText>
        </w:r>
        <w:r>
          <w:fldChar w:fldCharType="separate"/>
        </w:r>
        <w:r>
          <w:t>3</w:t>
        </w:r>
        <w:r>
          <w:fldChar w:fldCharType="end"/>
        </w:r>
      </w:hyperlink>
    </w:p>
    <w:p>
      <w:pPr>
        <w:pStyle w:val="TOC2"/>
        <w:tabs>
          <w:tab w:val="right" w:leader="dot" w:pos="8306"/>
        </w:tabs>
      </w:pPr>
      <w:hyperlink w:anchor="_Toc18406" w:history="1">
        <w:r>
          <w:rPr>
            <w:rFonts w:ascii="仿宋" w:eastAsia="仿宋" w:hAnsi="仿宋" w:cs="仿宋" w:hint="eastAsia"/>
            <w:lang w:eastAsia="zh-CN"/>
          </w:rPr>
          <w:t>(一)、危机预警与识别</w:t>
        </w:r>
        <w:r>
          <w:tab/>
        </w:r>
        <w:r>
          <w:fldChar w:fldCharType="begin"/>
        </w:r>
        <w:r>
          <w:instrText xml:space="preserve"> PAGEREF _Toc18406 \h </w:instrText>
        </w:r>
        <w:r>
          <w:fldChar w:fldCharType="separate"/>
        </w:r>
        <w:r>
          <w:t>3</w:t>
        </w:r>
        <w:r>
          <w:fldChar w:fldCharType="end"/>
        </w:r>
      </w:hyperlink>
    </w:p>
    <w:p>
      <w:pPr>
        <w:pStyle w:val="TOC2"/>
        <w:tabs>
          <w:tab w:val="right" w:leader="dot" w:pos="8306"/>
        </w:tabs>
      </w:pPr>
      <w:hyperlink w:anchor="_Toc22191" w:history="1">
        <w:r>
          <w:rPr>
            <w:rFonts w:ascii="仿宋" w:eastAsia="仿宋" w:hAnsi="仿宋" w:cs="仿宋" w:hint="eastAsia"/>
            <w:lang w:eastAsia="zh-CN"/>
          </w:rPr>
          <w:t>(二)、危机应对与恢复</w:t>
        </w:r>
        <w:r>
          <w:tab/>
        </w:r>
        <w:r>
          <w:fldChar w:fldCharType="begin"/>
        </w:r>
        <w:r>
          <w:instrText xml:space="preserve"> PAGEREF _Toc22191 \h </w:instrText>
        </w:r>
        <w:r>
          <w:fldChar w:fldCharType="separate"/>
        </w:r>
        <w:r>
          <w:t>4</w:t>
        </w:r>
        <w:r>
          <w:fldChar w:fldCharType="end"/>
        </w:r>
      </w:hyperlink>
    </w:p>
    <w:p>
      <w:pPr>
        <w:pStyle w:val="TOC1"/>
        <w:tabs>
          <w:tab w:val="right" w:leader="dot" w:pos="8306"/>
        </w:tabs>
      </w:pPr>
      <w:hyperlink w:anchor="_Toc12704" w:history="1">
        <w:r>
          <w:rPr>
            <w:rFonts w:ascii="仿宋" w:eastAsia="仿宋" w:hAnsi="仿宋" w:cs="仿宋" w:hint="eastAsia"/>
            <w:lang w:eastAsia="zh-CN"/>
          </w:rPr>
          <w:t>二、地铁隧道二维位移自动监测系统项目文档管理</w:t>
        </w:r>
        <w:r>
          <w:tab/>
        </w:r>
        <w:r>
          <w:fldChar w:fldCharType="begin"/>
        </w:r>
        <w:r>
          <w:instrText xml:space="preserve"> PAGEREF _Toc12704 \h </w:instrText>
        </w:r>
        <w:r>
          <w:fldChar w:fldCharType="separate"/>
        </w:r>
        <w:r>
          <w:t>6</w:t>
        </w:r>
        <w:r>
          <w:fldChar w:fldCharType="end"/>
        </w:r>
      </w:hyperlink>
    </w:p>
    <w:p>
      <w:pPr>
        <w:pStyle w:val="TOC2"/>
        <w:tabs>
          <w:tab w:val="right" w:leader="dot" w:pos="8306"/>
        </w:tabs>
      </w:pPr>
      <w:hyperlink w:anchor="_Toc11738" w:history="1">
        <w:r>
          <w:rPr>
            <w:rFonts w:ascii="仿宋" w:eastAsia="仿宋" w:hAnsi="仿宋" w:cs="仿宋" w:hint="eastAsia"/>
            <w:lang w:eastAsia="zh-CN"/>
          </w:rPr>
          <w:t>(一)、文档编制与审查</w:t>
        </w:r>
        <w:r>
          <w:tab/>
        </w:r>
        <w:r>
          <w:fldChar w:fldCharType="begin"/>
        </w:r>
        <w:r>
          <w:instrText xml:space="preserve"> PAGEREF _Toc11738 \h </w:instrText>
        </w:r>
        <w:r>
          <w:fldChar w:fldCharType="separate"/>
        </w:r>
        <w:r>
          <w:t>6</w:t>
        </w:r>
        <w:r>
          <w:fldChar w:fldCharType="end"/>
        </w:r>
      </w:hyperlink>
    </w:p>
    <w:p>
      <w:pPr>
        <w:pStyle w:val="TOC2"/>
        <w:tabs>
          <w:tab w:val="right" w:leader="dot" w:pos="8306"/>
        </w:tabs>
      </w:pPr>
      <w:hyperlink w:anchor="_Toc26937" w:history="1">
        <w:r>
          <w:rPr>
            <w:rFonts w:ascii="仿宋" w:eastAsia="仿宋" w:hAnsi="仿宋" w:cs="仿宋" w:hint="eastAsia"/>
            <w:lang w:eastAsia="zh-CN"/>
          </w:rPr>
          <w:t>(二)、文档发布与分发</w:t>
        </w:r>
        <w:r>
          <w:tab/>
        </w:r>
        <w:r>
          <w:fldChar w:fldCharType="begin"/>
        </w:r>
        <w:r>
          <w:instrText xml:space="preserve"> PAGEREF _Toc26937 \h </w:instrText>
        </w:r>
        <w:r>
          <w:fldChar w:fldCharType="separate"/>
        </w:r>
        <w:r>
          <w:t>7</w:t>
        </w:r>
        <w:r>
          <w:fldChar w:fldCharType="end"/>
        </w:r>
      </w:hyperlink>
    </w:p>
    <w:p>
      <w:pPr>
        <w:pStyle w:val="TOC2"/>
        <w:tabs>
          <w:tab w:val="right" w:leader="dot" w:pos="8306"/>
        </w:tabs>
      </w:pPr>
      <w:hyperlink w:anchor="_Toc24935" w:history="1">
        <w:r>
          <w:rPr>
            <w:rFonts w:ascii="仿宋" w:eastAsia="仿宋" w:hAnsi="仿宋" w:cs="仿宋" w:hint="eastAsia"/>
            <w:lang w:eastAsia="zh-CN"/>
          </w:rPr>
          <w:t>(三)、文档存档与归档</w:t>
        </w:r>
        <w:r>
          <w:tab/>
        </w:r>
        <w:r>
          <w:fldChar w:fldCharType="begin"/>
        </w:r>
        <w:r>
          <w:instrText xml:space="preserve"> PAGEREF _Toc24935 \h </w:instrText>
        </w:r>
        <w:r>
          <w:fldChar w:fldCharType="separate"/>
        </w:r>
        <w:r>
          <w:t>8</w:t>
        </w:r>
        <w:r>
          <w:fldChar w:fldCharType="end"/>
        </w:r>
      </w:hyperlink>
    </w:p>
    <w:p>
      <w:pPr>
        <w:pStyle w:val="TOC1"/>
        <w:tabs>
          <w:tab w:val="right" w:leader="dot" w:pos="8306"/>
        </w:tabs>
      </w:pPr>
      <w:hyperlink w:anchor="_Toc2728" w:history="1">
        <w:r>
          <w:rPr>
            <w:rFonts w:ascii="仿宋" w:eastAsia="仿宋" w:hAnsi="仿宋" w:cs="仿宋" w:hint="eastAsia"/>
            <w:lang w:eastAsia="zh-CN"/>
          </w:rPr>
          <w:t>三、产品规划分析</w:t>
        </w:r>
        <w:r>
          <w:tab/>
        </w:r>
        <w:r>
          <w:fldChar w:fldCharType="begin"/>
        </w:r>
        <w:r>
          <w:instrText xml:space="preserve"> PAGEREF _Toc2728 \h </w:instrText>
        </w:r>
        <w:r>
          <w:fldChar w:fldCharType="separate"/>
        </w:r>
        <w:r>
          <w:t>9</w:t>
        </w:r>
        <w:r>
          <w:fldChar w:fldCharType="end"/>
        </w:r>
      </w:hyperlink>
    </w:p>
    <w:p>
      <w:pPr>
        <w:pStyle w:val="TOC2"/>
        <w:tabs>
          <w:tab w:val="right" w:leader="dot" w:pos="8306"/>
        </w:tabs>
      </w:pPr>
      <w:hyperlink w:anchor="_Toc26486" w:history="1">
        <w:r>
          <w:rPr>
            <w:rFonts w:ascii="仿宋" w:eastAsia="仿宋" w:hAnsi="仿宋" w:cs="仿宋" w:hint="eastAsia"/>
            <w:lang w:eastAsia="zh-CN"/>
          </w:rPr>
          <w:t>(一)、产品规划</w:t>
        </w:r>
        <w:r>
          <w:tab/>
        </w:r>
        <w:r>
          <w:fldChar w:fldCharType="begin"/>
        </w:r>
        <w:r>
          <w:instrText xml:space="preserve"> PAGEREF _Toc26486 \h </w:instrText>
        </w:r>
        <w:r>
          <w:fldChar w:fldCharType="separate"/>
        </w:r>
        <w:r>
          <w:t>9</w:t>
        </w:r>
        <w:r>
          <w:fldChar w:fldCharType="end"/>
        </w:r>
      </w:hyperlink>
    </w:p>
    <w:p>
      <w:pPr>
        <w:pStyle w:val="TOC2"/>
        <w:tabs>
          <w:tab w:val="right" w:leader="dot" w:pos="8306"/>
        </w:tabs>
      </w:pPr>
      <w:hyperlink w:anchor="_Toc23947" w:history="1">
        <w:r>
          <w:rPr>
            <w:rFonts w:ascii="仿宋" w:eastAsia="仿宋" w:hAnsi="仿宋" w:cs="仿宋" w:hint="eastAsia"/>
            <w:lang w:eastAsia="zh-CN"/>
          </w:rPr>
          <w:t>(二)、建设规模</w:t>
        </w:r>
        <w:r>
          <w:tab/>
        </w:r>
        <w:r>
          <w:fldChar w:fldCharType="begin"/>
        </w:r>
        <w:r>
          <w:instrText xml:space="preserve"> PAGEREF _Toc23947 \h </w:instrText>
        </w:r>
        <w:r>
          <w:fldChar w:fldCharType="separate"/>
        </w:r>
        <w:r>
          <w:t>10</w:t>
        </w:r>
        <w:r>
          <w:fldChar w:fldCharType="end"/>
        </w:r>
      </w:hyperlink>
    </w:p>
    <w:p>
      <w:pPr>
        <w:pStyle w:val="TOC1"/>
        <w:tabs>
          <w:tab w:val="right" w:leader="dot" w:pos="8306"/>
        </w:tabs>
      </w:pPr>
      <w:hyperlink w:anchor="_Toc21307" w:history="1">
        <w:r>
          <w:rPr>
            <w:rFonts w:ascii="仿宋" w:eastAsia="仿宋" w:hAnsi="仿宋" w:cs="仿宋" w:hint="eastAsia"/>
            <w:lang w:eastAsia="zh-CN"/>
          </w:rPr>
          <w:t>四、地铁隧道二维位移自动监测系统项目建设背景及必要性分析</w:t>
        </w:r>
        <w:r>
          <w:tab/>
        </w:r>
        <w:r>
          <w:fldChar w:fldCharType="begin"/>
        </w:r>
        <w:r>
          <w:instrText xml:space="preserve"> PAGEREF _Toc21307 \h </w:instrText>
        </w:r>
        <w:r>
          <w:fldChar w:fldCharType="separate"/>
        </w:r>
        <w:r>
          <w:t>12</w:t>
        </w:r>
        <w:r>
          <w:fldChar w:fldCharType="end"/>
        </w:r>
      </w:hyperlink>
    </w:p>
    <w:p>
      <w:pPr>
        <w:pStyle w:val="TOC2"/>
        <w:tabs>
          <w:tab w:val="right" w:leader="dot" w:pos="8306"/>
        </w:tabs>
      </w:pPr>
      <w:hyperlink w:anchor="_Toc12818" w:history="1">
        <w:r>
          <w:rPr>
            <w:rFonts w:ascii="仿宋" w:eastAsia="仿宋" w:hAnsi="仿宋" w:cs="仿宋" w:hint="eastAsia"/>
            <w:lang w:eastAsia="zh-CN"/>
          </w:rPr>
          <w:t>(一)、地铁隧道二维位移自动监测系统项目背景分析</w:t>
        </w:r>
        <w:r>
          <w:tab/>
        </w:r>
        <w:r>
          <w:fldChar w:fldCharType="begin"/>
        </w:r>
        <w:r>
          <w:instrText xml:space="preserve"> PAGEREF _Toc12818 \h </w:instrText>
        </w:r>
        <w:r>
          <w:fldChar w:fldCharType="separate"/>
        </w:r>
        <w:r>
          <w:t>12</w:t>
        </w:r>
        <w:r>
          <w:fldChar w:fldCharType="end"/>
        </w:r>
      </w:hyperlink>
    </w:p>
    <w:p>
      <w:pPr>
        <w:pStyle w:val="TOC2"/>
        <w:tabs>
          <w:tab w:val="right" w:leader="dot" w:pos="8306"/>
        </w:tabs>
      </w:pPr>
      <w:hyperlink w:anchor="_Toc16076" w:history="1">
        <w:r>
          <w:rPr>
            <w:rFonts w:ascii="仿宋" w:eastAsia="仿宋" w:hAnsi="仿宋" w:cs="仿宋" w:hint="eastAsia"/>
            <w:lang w:eastAsia="zh-CN"/>
          </w:rPr>
          <w:t>(二)、地铁隧道二维位移自动监测系统项目建设必要性分析</w:t>
        </w:r>
        <w:r>
          <w:tab/>
        </w:r>
        <w:r>
          <w:fldChar w:fldCharType="begin"/>
        </w:r>
        <w:r>
          <w:instrText xml:space="preserve"> PAGEREF _Toc16076 \h </w:instrText>
        </w:r>
        <w:r>
          <w:fldChar w:fldCharType="separate"/>
        </w:r>
        <w:r>
          <w:t>14</w:t>
        </w:r>
        <w:r>
          <w:fldChar w:fldCharType="end"/>
        </w:r>
      </w:hyperlink>
    </w:p>
    <w:p>
      <w:pPr>
        <w:pStyle w:val="TOC1"/>
        <w:tabs>
          <w:tab w:val="right" w:leader="dot" w:pos="8306"/>
        </w:tabs>
      </w:pPr>
      <w:hyperlink w:anchor="_Toc8720" w:history="1">
        <w:r>
          <w:rPr>
            <w:rFonts w:ascii="仿宋" w:eastAsia="仿宋" w:hAnsi="仿宋" w:cs="仿宋" w:hint="eastAsia"/>
            <w:lang w:eastAsia="zh-CN"/>
          </w:rPr>
          <w:t>五、地铁隧道二维位移自动监测系统项目概论</w:t>
        </w:r>
        <w:r>
          <w:tab/>
        </w:r>
        <w:r>
          <w:fldChar w:fldCharType="begin"/>
        </w:r>
        <w:r>
          <w:instrText xml:space="preserve"> PAGEREF _Toc8720 \h </w:instrText>
        </w:r>
        <w:r>
          <w:fldChar w:fldCharType="separate"/>
        </w:r>
        <w:r>
          <w:t>15</w:t>
        </w:r>
        <w:r>
          <w:fldChar w:fldCharType="end"/>
        </w:r>
      </w:hyperlink>
    </w:p>
    <w:p>
      <w:pPr>
        <w:pStyle w:val="TOC2"/>
        <w:tabs>
          <w:tab w:val="right" w:leader="dot" w:pos="8306"/>
        </w:tabs>
      </w:pPr>
      <w:hyperlink w:anchor="_Toc3166" w:history="1">
        <w:r>
          <w:rPr>
            <w:rFonts w:ascii="仿宋" w:eastAsia="仿宋" w:hAnsi="仿宋" w:cs="仿宋" w:hint="eastAsia"/>
            <w:lang w:eastAsia="zh-CN"/>
          </w:rPr>
          <w:t>(一)、地铁隧道二维位移自动监测系统项目概况</w:t>
        </w:r>
        <w:r>
          <w:tab/>
        </w:r>
        <w:r>
          <w:fldChar w:fldCharType="begin"/>
        </w:r>
        <w:r>
          <w:instrText xml:space="preserve"> PAGEREF _Toc3166 \h </w:instrText>
        </w:r>
        <w:r>
          <w:fldChar w:fldCharType="separate"/>
        </w:r>
        <w:r>
          <w:t>15</w:t>
        </w:r>
        <w:r>
          <w:fldChar w:fldCharType="end"/>
        </w:r>
      </w:hyperlink>
    </w:p>
    <w:p>
      <w:pPr>
        <w:pStyle w:val="TOC2"/>
        <w:tabs>
          <w:tab w:val="right" w:leader="dot" w:pos="8306"/>
        </w:tabs>
      </w:pPr>
      <w:hyperlink w:anchor="_Toc16336" w:history="1">
        <w:r>
          <w:rPr>
            <w:rFonts w:ascii="仿宋" w:eastAsia="仿宋" w:hAnsi="仿宋" w:cs="仿宋" w:hint="eastAsia"/>
            <w:lang w:eastAsia="zh-CN"/>
          </w:rPr>
          <w:t>(二)、地铁隧道二维位移自动监测系统项目目标</w:t>
        </w:r>
        <w:r>
          <w:tab/>
        </w:r>
        <w:r>
          <w:fldChar w:fldCharType="begin"/>
        </w:r>
        <w:r>
          <w:instrText xml:space="preserve"> PAGEREF _Toc16336 \h </w:instrText>
        </w:r>
        <w:r>
          <w:fldChar w:fldCharType="separate"/>
        </w:r>
        <w:r>
          <w:t>18</w:t>
        </w:r>
        <w:r>
          <w:fldChar w:fldCharType="end"/>
        </w:r>
      </w:hyperlink>
    </w:p>
    <w:p>
      <w:pPr>
        <w:pStyle w:val="TOC2"/>
        <w:tabs>
          <w:tab w:val="right" w:leader="dot" w:pos="8306"/>
        </w:tabs>
      </w:pPr>
      <w:hyperlink w:anchor="_Toc597" w:history="1">
        <w:r>
          <w:rPr>
            <w:rFonts w:ascii="仿宋" w:eastAsia="仿宋" w:hAnsi="仿宋" w:cs="仿宋" w:hint="eastAsia"/>
            <w:lang w:eastAsia="zh-CN"/>
          </w:rPr>
          <w:t>(三)、地铁隧道二维位移自动监测系统项目提出的理由</w:t>
        </w:r>
        <w:r>
          <w:tab/>
        </w:r>
        <w:r>
          <w:fldChar w:fldCharType="begin"/>
        </w:r>
        <w:r>
          <w:instrText xml:space="preserve"> PAGEREF _Toc597 \h </w:instrText>
        </w:r>
        <w:r>
          <w:fldChar w:fldCharType="separate"/>
        </w:r>
        <w:r>
          <w:t>19</w:t>
        </w:r>
        <w:r>
          <w:fldChar w:fldCharType="end"/>
        </w:r>
      </w:hyperlink>
    </w:p>
    <w:p>
      <w:pPr>
        <w:pStyle w:val="TOC2"/>
        <w:tabs>
          <w:tab w:val="right" w:leader="dot" w:pos="8306"/>
        </w:tabs>
      </w:pPr>
      <w:hyperlink w:anchor="_Toc18532" w:history="1">
        <w:r>
          <w:rPr>
            <w:rFonts w:ascii="仿宋" w:eastAsia="仿宋" w:hAnsi="仿宋" w:cs="仿宋" w:hint="eastAsia"/>
            <w:lang w:eastAsia="zh-CN"/>
          </w:rPr>
          <w:t>(四)、地铁隧道二维位移自动监测系统项目意义</w:t>
        </w:r>
        <w:r>
          <w:tab/>
        </w:r>
        <w:r>
          <w:fldChar w:fldCharType="begin"/>
        </w:r>
        <w:r>
          <w:instrText xml:space="preserve"> PAGEREF _Toc18532 \h </w:instrText>
        </w:r>
        <w:r>
          <w:fldChar w:fldCharType="separate"/>
        </w:r>
        <w:r>
          <w:t>21</w:t>
        </w:r>
        <w:r>
          <w:fldChar w:fldCharType="end"/>
        </w:r>
      </w:hyperlink>
    </w:p>
    <w:p>
      <w:pPr>
        <w:pStyle w:val="TOC2"/>
        <w:tabs>
          <w:tab w:val="right" w:leader="dot" w:pos="8306"/>
        </w:tabs>
      </w:pPr>
      <w:hyperlink w:anchor="_Toc8398" w:history="1">
        <w:r>
          <w:rPr>
            <w:rFonts w:ascii="仿宋" w:eastAsia="仿宋" w:hAnsi="仿宋" w:cs="仿宋" w:hint="eastAsia"/>
            <w:lang w:eastAsia="zh-CN"/>
          </w:rPr>
          <w:t>(五)、地铁隧道二维位移自动监测系统项目背景</w:t>
        </w:r>
        <w:r>
          <w:tab/>
        </w:r>
        <w:r>
          <w:fldChar w:fldCharType="begin"/>
        </w:r>
        <w:r>
          <w:instrText xml:space="preserve"> PAGEREF _Toc8398 \h </w:instrText>
        </w:r>
        <w:r>
          <w:fldChar w:fldCharType="separate"/>
        </w:r>
        <w:r>
          <w:t>22</w:t>
        </w:r>
        <w:r>
          <w:fldChar w:fldCharType="end"/>
        </w:r>
      </w:hyperlink>
    </w:p>
    <w:p>
      <w:pPr>
        <w:pStyle w:val="TOC1"/>
        <w:tabs>
          <w:tab w:val="right" w:leader="dot" w:pos="8306"/>
        </w:tabs>
      </w:pPr>
      <w:hyperlink w:anchor="_Toc23934" w:history="1">
        <w:r>
          <w:rPr>
            <w:rFonts w:ascii="仿宋" w:eastAsia="仿宋" w:hAnsi="仿宋" w:cs="仿宋" w:hint="eastAsia"/>
            <w:lang w:eastAsia="zh-CN"/>
          </w:rPr>
          <w:t>六、市场分析、调研</w:t>
        </w:r>
        <w:r>
          <w:tab/>
        </w:r>
        <w:r>
          <w:fldChar w:fldCharType="begin"/>
        </w:r>
        <w:r>
          <w:instrText xml:space="preserve"> PAGEREF _Toc23934 \h </w:instrText>
        </w:r>
        <w:r>
          <w:fldChar w:fldCharType="separate"/>
        </w:r>
        <w:r>
          <w:t>23</w:t>
        </w:r>
        <w:r>
          <w:fldChar w:fldCharType="end"/>
        </w:r>
      </w:hyperlink>
    </w:p>
    <w:p>
      <w:pPr>
        <w:pStyle w:val="TOC2"/>
        <w:tabs>
          <w:tab w:val="right" w:leader="dot" w:pos="8306"/>
        </w:tabs>
      </w:pPr>
      <w:hyperlink w:anchor="_Toc17553" w:history="1">
        <w:r>
          <w:rPr>
            <w:rFonts w:ascii="仿宋" w:eastAsia="仿宋" w:hAnsi="仿宋" w:cs="仿宋" w:hint="eastAsia"/>
            <w:lang w:eastAsia="zh-CN"/>
          </w:rPr>
          <w:t>(一)、地铁隧道二维位移自动监测系统行业分析</w:t>
        </w:r>
        <w:r>
          <w:tab/>
        </w:r>
        <w:r>
          <w:fldChar w:fldCharType="begin"/>
        </w:r>
        <w:r>
          <w:instrText xml:space="preserve"> PAGEREF _Toc17553 \h </w:instrText>
        </w:r>
        <w:r>
          <w:fldChar w:fldCharType="separate"/>
        </w:r>
        <w:r>
          <w:t>23</w:t>
        </w:r>
        <w:r>
          <w:fldChar w:fldCharType="end"/>
        </w:r>
      </w:hyperlink>
    </w:p>
    <w:p>
      <w:pPr>
        <w:pStyle w:val="TOC2"/>
        <w:tabs>
          <w:tab w:val="right" w:leader="dot" w:pos="8306"/>
        </w:tabs>
      </w:pPr>
      <w:hyperlink w:anchor="_Toc11039" w:history="1">
        <w:r>
          <w:rPr>
            <w:rFonts w:ascii="仿宋" w:eastAsia="仿宋" w:hAnsi="仿宋" w:cs="仿宋" w:hint="eastAsia"/>
            <w:lang w:eastAsia="zh-CN"/>
          </w:rPr>
          <w:t>(二)、地铁隧道二维位移自动监测系统市场分析预测</w:t>
        </w:r>
        <w:r>
          <w:tab/>
        </w:r>
        <w:r>
          <w:fldChar w:fldCharType="begin"/>
        </w:r>
        <w:r>
          <w:instrText xml:space="preserve"> PAGEREF _Toc11039 \h </w:instrText>
        </w:r>
        <w:r>
          <w:fldChar w:fldCharType="separate"/>
        </w:r>
        <w:r>
          <w:t>24</w:t>
        </w:r>
        <w:r>
          <w:fldChar w:fldCharType="end"/>
        </w:r>
      </w:hyperlink>
    </w:p>
    <w:p>
      <w:pPr>
        <w:pStyle w:val="TOC1"/>
        <w:tabs>
          <w:tab w:val="right" w:leader="dot" w:pos="8306"/>
        </w:tabs>
      </w:pPr>
      <w:hyperlink w:anchor="_Toc2706" w:history="1">
        <w:r>
          <w:rPr>
            <w:rFonts w:ascii="仿宋" w:eastAsia="仿宋" w:hAnsi="仿宋" w:cs="仿宋" w:hint="eastAsia"/>
            <w:lang w:eastAsia="zh-CN"/>
          </w:rPr>
          <w:t>七、生产安全保护</w:t>
        </w:r>
        <w:r>
          <w:tab/>
        </w:r>
        <w:r>
          <w:fldChar w:fldCharType="begin"/>
        </w:r>
        <w:r>
          <w:instrText xml:space="preserve"> PAGEREF _Toc2706 \h </w:instrText>
        </w:r>
        <w:r>
          <w:fldChar w:fldCharType="separate"/>
        </w:r>
        <w:r>
          <w:t>25</w:t>
        </w:r>
        <w:r>
          <w:fldChar w:fldCharType="end"/>
        </w:r>
      </w:hyperlink>
    </w:p>
    <w:p>
      <w:pPr>
        <w:pStyle w:val="TOC2"/>
        <w:tabs>
          <w:tab w:val="right" w:leader="dot" w:pos="8306"/>
        </w:tabs>
      </w:pPr>
      <w:hyperlink w:anchor="_Toc16278" w:history="1">
        <w:r>
          <w:rPr>
            <w:rFonts w:ascii="仿宋" w:eastAsia="仿宋" w:hAnsi="仿宋" w:cs="仿宋" w:hint="eastAsia"/>
            <w:lang w:eastAsia="zh-CN"/>
          </w:rPr>
          <w:t>(一)、消防安全</w:t>
        </w:r>
        <w:r>
          <w:tab/>
        </w:r>
        <w:r>
          <w:fldChar w:fldCharType="begin"/>
        </w:r>
        <w:r>
          <w:instrText xml:space="preserve"> PAGEREF _Toc16278 \h </w:instrText>
        </w:r>
        <w:r>
          <w:fldChar w:fldCharType="separate"/>
        </w:r>
        <w:r>
          <w:t>25</w:t>
        </w:r>
        <w:r>
          <w:fldChar w:fldCharType="end"/>
        </w:r>
      </w:hyperlink>
    </w:p>
    <w:p>
      <w:pPr>
        <w:pStyle w:val="TOC2"/>
        <w:tabs>
          <w:tab w:val="right" w:leader="dot" w:pos="8306"/>
        </w:tabs>
      </w:pPr>
      <w:hyperlink w:anchor="_Toc16482" w:history="1">
        <w:r>
          <w:rPr>
            <w:rFonts w:ascii="仿宋" w:eastAsia="仿宋" w:hAnsi="仿宋" w:cs="仿宋" w:hint="eastAsia"/>
            <w:lang w:eastAsia="zh-CN"/>
          </w:rPr>
          <w:t>(二)、防火防爆总图布置措施</w:t>
        </w:r>
        <w:r>
          <w:tab/>
        </w:r>
        <w:r>
          <w:fldChar w:fldCharType="begin"/>
        </w:r>
        <w:r>
          <w:instrText xml:space="preserve"> PAGEREF _Toc16482 \h </w:instrText>
        </w:r>
        <w:r>
          <w:fldChar w:fldCharType="separate"/>
        </w:r>
        <w:r>
          <w:t>27</w:t>
        </w:r>
        <w:r>
          <w:fldChar w:fldCharType="end"/>
        </w:r>
      </w:hyperlink>
    </w:p>
    <w:p>
      <w:pPr>
        <w:pStyle w:val="TOC2"/>
        <w:tabs>
          <w:tab w:val="right" w:leader="dot" w:pos="8306"/>
        </w:tabs>
      </w:pPr>
      <w:hyperlink w:anchor="_Toc20649" w:history="1">
        <w:r>
          <w:rPr>
            <w:rFonts w:ascii="仿宋" w:eastAsia="仿宋" w:hAnsi="仿宋" w:cs="仿宋" w:hint="eastAsia"/>
            <w:lang w:eastAsia="zh-CN"/>
          </w:rPr>
          <w:t>(三)、自然灾害防范措施</w:t>
        </w:r>
        <w:r>
          <w:tab/>
        </w:r>
        <w:r>
          <w:fldChar w:fldCharType="begin"/>
        </w:r>
        <w:r>
          <w:instrText xml:space="preserve"> PAGEREF _Toc20649 \h </w:instrText>
        </w:r>
        <w:r>
          <w:fldChar w:fldCharType="separate"/>
        </w:r>
        <w:r>
          <w:t>27</w:t>
        </w:r>
        <w:r>
          <w:fldChar w:fldCharType="end"/>
        </w:r>
      </w:hyperlink>
    </w:p>
    <w:p>
      <w:pPr>
        <w:pStyle w:val="TOC2"/>
        <w:tabs>
          <w:tab w:val="right" w:leader="dot" w:pos="8306"/>
        </w:tabs>
      </w:pPr>
      <w:hyperlink w:anchor="_Toc20800" w:history="1">
        <w:r>
          <w:rPr>
            <w:rFonts w:ascii="仿宋" w:eastAsia="仿宋" w:hAnsi="仿宋" w:cs="仿宋" w:hint="eastAsia"/>
            <w:lang w:eastAsia="zh-CN"/>
          </w:rPr>
          <w:t>(四)、安全色及安全标志使用要求</w:t>
        </w:r>
        <w:r>
          <w:tab/>
        </w:r>
        <w:r>
          <w:fldChar w:fldCharType="begin"/>
        </w:r>
        <w:r>
          <w:instrText xml:space="preserve"> PAGEREF _Toc20800 \h </w:instrText>
        </w:r>
        <w:r>
          <w:fldChar w:fldCharType="separate"/>
        </w:r>
        <w:r>
          <w:t>29</w:t>
        </w:r>
        <w:r>
          <w:fldChar w:fldCharType="end"/>
        </w:r>
      </w:hyperlink>
    </w:p>
    <w:p>
      <w:pPr>
        <w:pStyle w:val="TOC2"/>
        <w:tabs>
          <w:tab w:val="right" w:leader="dot" w:pos="8306"/>
        </w:tabs>
      </w:pPr>
      <w:hyperlink w:anchor="_Toc16099" w:history="1">
        <w:r>
          <w:rPr>
            <w:rFonts w:ascii="仿宋" w:eastAsia="仿宋" w:hAnsi="仿宋" w:cs="仿宋" w:hint="eastAsia"/>
            <w:lang w:eastAsia="zh-CN"/>
          </w:rPr>
          <w:t>(五)、防尘防毒措施</w:t>
        </w:r>
        <w:r>
          <w:tab/>
        </w:r>
        <w:r>
          <w:fldChar w:fldCharType="begin"/>
        </w:r>
        <w:r>
          <w:instrText xml:space="preserve"> PAGEREF _Toc16099 \h </w:instrText>
        </w:r>
        <w:r>
          <w:fldChar w:fldCharType="separate"/>
        </w:r>
        <w:r>
          <w:t>30</w:t>
        </w:r>
        <w:r>
          <w:fldChar w:fldCharType="end"/>
        </w:r>
      </w:hyperlink>
    </w:p>
    <w:p>
      <w:pPr>
        <w:pStyle w:val="TOC2"/>
        <w:tabs>
          <w:tab w:val="right" w:leader="dot" w:pos="8306"/>
        </w:tabs>
      </w:pPr>
      <w:hyperlink w:anchor="_Toc23730" w:history="1">
        <w:r>
          <w:rPr>
            <w:rFonts w:ascii="仿宋" w:eastAsia="仿宋" w:hAnsi="仿宋" w:cs="仿宋" w:hint="eastAsia"/>
            <w:lang w:eastAsia="zh-CN"/>
          </w:rPr>
          <w:t>(六)、防静电、触电防护及防雷措施</w:t>
        </w:r>
        <w:r>
          <w:tab/>
        </w:r>
        <w:r>
          <w:fldChar w:fldCharType="begin"/>
        </w:r>
        <w:r>
          <w:instrText xml:space="preserve"> PAGEREF _Toc23730 \h </w:instrText>
        </w:r>
        <w:r>
          <w:fldChar w:fldCharType="separate"/>
        </w:r>
        <w:r>
          <w:t>31</w:t>
        </w:r>
        <w:r>
          <w:fldChar w:fldCharType="end"/>
        </w:r>
      </w:hyperlink>
    </w:p>
    <w:p>
      <w:pPr>
        <w:pStyle w:val="TOC2"/>
        <w:tabs>
          <w:tab w:val="right" w:leader="dot" w:pos="8306"/>
        </w:tabs>
      </w:pPr>
      <w:hyperlink w:anchor="_Toc28752" w:history="1">
        <w:r>
          <w:rPr>
            <w:rFonts w:ascii="仿宋" w:eastAsia="仿宋" w:hAnsi="仿宋" w:cs="仿宋" w:hint="eastAsia"/>
            <w:lang w:eastAsia="zh-CN"/>
          </w:rPr>
          <w:t>(七)、机械设备安全保障措施</w:t>
        </w:r>
        <w:r>
          <w:tab/>
        </w:r>
        <w:r>
          <w:fldChar w:fldCharType="begin"/>
        </w:r>
        <w:r>
          <w:instrText xml:space="preserve"> PAGEREF _Toc28752 \h </w:instrText>
        </w:r>
        <w:r>
          <w:fldChar w:fldCharType="separate"/>
        </w:r>
        <w:r>
          <w:t>32</w:t>
        </w:r>
        <w:r>
          <w:fldChar w:fldCharType="end"/>
        </w:r>
      </w:hyperlink>
    </w:p>
    <w:p>
      <w:pPr>
        <w:pStyle w:val="TOC1"/>
        <w:tabs>
          <w:tab w:val="right" w:leader="dot" w:pos="8306"/>
        </w:tabs>
      </w:pPr>
      <w:hyperlink w:anchor="_Toc19139" w:history="1">
        <w:r>
          <w:rPr>
            <w:rFonts w:ascii="仿宋" w:eastAsia="仿宋" w:hAnsi="仿宋" w:cs="仿宋" w:hint="eastAsia"/>
            <w:lang w:eastAsia="zh-CN"/>
          </w:rPr>
          <w:t>八、地铁隧道二维位移自动监测系统项目计划安排</w:t>
        </w:r>
        <w:r>
          <w:tab/>
        </w:r>
        <w:r>
          <w:fldChar w:fldCharType="begin"/>
        </w:r>
        <w:r>
          <w:instrText xml:space="preserve"> PAGEREF _Toc19139 \h </w:instrText>
        </w:r>
        <w:r>
          <w:fldChar w:fldCharType="separate"/>
        </w:r>
        <w:r>
          <w:t>34</w:t>
        </w:r>
        <w:r>
          <w:fldChar w:fldCharType="end"/>
        </w:r>
      </w:hyperlink>
    </w:p>
    <w:p>
      <w:pPr>
        <w:pStyle w:val="TOC2"/>
        <w:tabs>
          <w:tab w:val="right" w:leader="dot" w:pos="8306"/>
        </w:tabs>
      </w:pPr>
      <w:hyperlink w:anchor="_Toc9784" w:history="1">
        <w:r>
          <w:rPr>
            <w:rFonts w:ascii="仿宋" w:eastAsia="仿宋" w:hAnsi="仿宋" w:cs="仿宋" w:hint="eastAsia"/>
            <w:lang w:eastAsia="zh-CN"/>
          </w:rPr>
          <w:t>(一)、建设周期</w:t>
        </w:r>
        <w:r>
          <w:tab/>
        </w:r>
        <w:r>
          <w:fldChar w:fldCharType="begin"/>
        </w:r>
        <w:r>
          <w:instrText xml:space="preserve"> PAGEREF _Toc9784 \h </w:instrText>
        </w:r>
        <w:r>
          <w:fldChar w:fldCharType="separate"/>
        </w:r>
        <w:r>
          <w:t>34</w:t>
        </w:r>
        <w:r>
          <w:fldChar w:fldCharType="end"/>
        </w:r>
      </w:hyperlink>
    </w:p>
    <w:p>
      <w:pPr>
        <w:pStyle w:val="TOC2"/>
        <w:tabs>
          <w:tab w:val="right" w:leader="dot" w:pos="8306"/>
        </w:tabs>
      </w:pPr>
      <w:hyperlink w:anchor="_Toc4956" w:history="1">
        <w:r>
          <w:rPr>
            <w:rFonts w:ascii="仿宋" w:eastAsia="仿宋" w:hAnsi="仿宋" w:cs="仿宋" w:hint="eastAsia"/>
            <w:lang w:eastAsia="zh-CN"/>
          </w:rPr>
          <w:t>(二)、建设进度</w:t>
        </w:r>
        <w:r>
          <w:tab/>
        </w:r>
        <w:r>
          <w:fldChar w:fldCharType="begin"/>
        </w:r>
        <w:r>
          <w:instrText xml:space="preserve"> PAGEREF _Toc4956 \h </w:instrText>
        </w:r>
        <w:r>
          <w:fldChar w:fldCharType="separate"/>
        </w:r>
        <w:r>
          <w:t>35</w:t>
        </w:r>
        <w:r>
          <w:fldChar w:fldCharType="end"/>
        </w:r>
      </w:hyperlink>
    </w:p>
    <w:p>
      <w:pPr>
        <w:pStyle w:val="TOC2"/>
        <w:tabs>
          <w:tab w:val="right" w:leader="dot" w:pos="8306"/>
        </w:tabs>
      </w:pPr>
      <w:hyperlink w:anchor="_Toc19863" w:history="1">
        <w:r>
          <w:rPr>
            <w:rFonts w:ascii="仿宋" w:eastAsia="仿宋" w:hAnsi="仿宋" w:cs="仿宋" w:hint="eastAsia"/>
            <w:lang w:eastAsia="zh-CN"/>
          </w:rPr>
          <w:t>(三)、进度安排注意事项</w:t>
        </w:r>
        <w:r>
          <w:tab/>
        </w:r>
        <w:r>
          <w:fldChar w:fldCharType="begin"/>
        </w:r>
        <w:r>
          <w:instrText xml:space="preserve"> PAGEREF _Toc19863 \h </w:instrText>
        </w:r>
        <w:r>
          <w:fldChar w:fldCharType="separate"/>
        </w:r>
        <w:r>
          <w:t>36</w:t>
        </w:r>
        <w:r>
          <w:fldChar w:fldCharType="end"/>
        </w:r>
      </w:hyperlink>
    </w:p>
    <w:p>
      <w:pPr>
        <w:pStyle w:val="TOC2"/>
        <w:tabs>
          <w:tab w:val="right" w:leader="dot" w:pos="8306"/>
        </w:tabs>
      </w:pPr>
      <w:hyperlink w:anchor="_Toc22875" w:history="1">
        <w:r>
          <w:rPr>
            <w:rFonts w:ascii="仿宋" w:eastAsia="仿宋" w:hAnsi="仿宋" w:cs="仿宋" w:hint="eastAsia"/>
            <w:lang w:eastAsia="zh-CN"/>
          </w:rPr>
          <w:t>(四)、人力资源配置</w:t>
        </w:r>
        <w:r>
          <w:tab/>
        </w:r>
        <w:r>
          <w:fldChar w:fldCharType="begin"/>
        </w:r>
        <w:r>
          <w:instrText xml:space="preserve"> PAGEREF _Toc22875 \h </w:instrText>
        </w:r>
        <w:r>
          <w:fldChar w:fldCharType="separate"/>
        </w:r>
        <w:r>
          <w:t>38</w:t>
        </w:r>
        <w:r>
          <w:fldChar w:fldCharType="end"/>
        </w:r>
      </w:hyperlink>
    </w:p>
    <w:p>
      <w:pPr>
        <w:pStyle w:val="TOC1"/>
        <w:tabs>
          <w:tab w:val="right" w:leader="dot" w:pos="8306"/>
        </w:tabs>
      </w:pPr>
      <w:hyperlink w:anchor="_Toc2145" w:history="1">
        <w:r>
          <w:rPr>
            <w:rFonts w:ascii="仿宋" w:eastAsia="仿宋" w:hAnsi="仿宋" w:cs="仿宋" w:hint="eastAsia"/>
            <w:lang w:eastAsia="zh-CN"/>
          </w:rPr>
          <w:t>九、地铁隧道二维位移自动监测系统项目技术管理</w:t>
        </w:r>
        <w:r>
          <w:tab/>
        </w:r>
        <w:r>
          <w:fldChar w:fldCharType="begin"/>
        </w:r>
        <w:r>
          <w:instrText xml:space="preserve"> PAGEREF _Toc2145 \h </w:instrText>
        </w:r>
        <w:r>
          <w:fldChar w:fldCharType="separate"/>
        </w:r>
        <w:r>
          <w:t>39</w:t>
        </w:r>
        <w:r>
          <w:fldChar w:fldCharType="end"/>
        </w:r>
      </w:hyperlink>
    </w:p>
    <w:p>
      <w:pPr>
        <w:pStyle w:val="TOC2"/>
        <w:tabs>
          <w:tab w:val="right" w:leader="dot" w:pos="8306"/>
        </w:tabs>
      </w:pPr>
      <w:hyperlink w:anchor="_Toc16202" w:history="1">
        <w:r>
          <w:rPr>
            <w:rFonts w:ascii="仿宋" w:eastAsia="仿宋" w:hAnsi="仿宋" w:cs="仿宋" w:hint="eastAsia"/>
            <w:lang w:eastAsia="zh-CN"/>
          </w:rPr>
          <w:t>(一)、技术方案选用方向</w:t>
        </w:r>
        <w:r>
          <w:tab/>
        </w:r>
        <w:r>
          <w:fldChar w:fldCharType="begin"/>
        </w:r>
        <w:r>
          <w:instrText xml:space="preserve"> PAGEREF _Toc16202 \h </w:instrText>
        </w:r>
        <w:r>
          <w:fldChar w:fldCharType="separate"/>
        </w:r>
        <w:r>
          <w:t>39</w:t>
        </w:r>
        <w:r>
          <w:fldChar w:fldCharType="end"/>
        </w:r>
      </w:hyperlink>
    </w:p>
    <w:p>
      <w:pPr>
        <w:pStyle w:val="TOC2"/>
        <w:tabs>
          <w:tab w:val="right" w:leader="dot" w:pos="8306"/>
        </w:tabs>
      </w:pPr>
      <w:hyperlink w:anchor="_Toc24017" w:history="1">
        <w:r>
          <w:rPr>
            <w:rFonts w:ascii="仿宋" w:eastAsia="仿宋" w:hAnsi="仿宋" w:cs="仿宋" w:hint="eastAsia"/>
            <w:lang w:eastAsia="zh-CN"/>
          </w:rPr>
          <w:t>(二)、工艺技术方案选用原则</w:t>
        </w:r>
        <w:r>
          <w:tab/>
        </w:r>
        <w:r>
          <w:fldChar w:fldCharType="begin"/>
        </w:r>
        <w:r>
          <w:instrText xml:space="preserve"> PAGEREF _Toc24017 \h </w:instrText>
        </w:r>
        <w:r>
          <w:fldChar w:fldCharType="separate"/>
        </w:r>
        <w:r>
          <w:t>41</w:t>
        </w:r>
        <w:r>
          <w:fldChar w:fldCharType="end"/>
        </w:r>
      </w:hyperlink>
    </w:p>
    <w:p>
      <w:pPr>
        <w:pStyle w:val="TOC2"/>
        <w:tabs>
          <w:tab w:val="right" w:leader="dot" w:pos="8306"/>
        </w:tabs>
      </w:pPr>
      <w:hyperlink w:anchor="_Toc19173" w:history="1">
        <w:r>
          <w:rPr>
            <w:rFonts w:ascii="仿宋" w:eastAsia="仿宋" w:hAnsi="仿宋" w:cs="仿宋" w:hint="eastAsia"/>
            <w:lang w:eastAsia="zh-CN"/>
          </w:rPr>
          <w:t>(三)、工艺技术方案要求</w:t>
        </w:r>
        <w:r>
          <w:tab/>
        </w:r>
        <w:r>
          <w:fldChar w:fldCharType="begin"/>
        </w:r>
        <w:r>
          <w:instrText xml:space="preserve"> PAGEREF _Toc19173 \h </w:instrText>
        </w:r>
        <w:r>
          <w:fldChar w:fldCharType="separate"/>
        </w:r>
        <w:r>
          <w:t>43</w:t>
        </w:r>
        <w:r>
          <w:fldChar w:fldCharType="end"/>
        </w:r>
      </w:hyperlink>
    </w:p>
    <w:p>
      <w:pPr>
        <w:pStyle w:val="TOC1"/>
        <w:tabs>
          <w:tab w:val="right" w:leader="dot" w:pos="8306"/>
        </w:tabs>
      </w:pPr>
      <w:hyperlink w:anchor="_Toc12890" w:history="1">
        <w:r>
          <w:rPr>
            <w:rFonts w:ascii="仿宋" w:eastAsia="仿宋" w:hAnsi="仿宋" w:cs="仿宋" w:hint="eastAsia"/>
            <w:lang w:eastAsia="zh-CN"/>
          </w:rPr>
          <w:t>十、地铁隧道二维位移自动监测系统项目投资规划</w:t>
        </w:r>
        <w:r>
          <w:tab/>
        </w:r>
        <w:r>
          <w:fldChar w:fldCharType="begin"/>
        </w:r>
        <w:r>
          <w:instrText xml:space="preserve"> PAGEREF _Toc12890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95" w:history="1">
        <w:r>
          <w:rPr>
            <w:rFonts w:ascii="仿宋" w:eastAsia="仿宋" w:hAnsi="仿宋" w:cs="仿宋" w:hint="eastAsia"/>
            <w:lang w:eastAsia="zh-CN"/>
          </w:rPr>
          <w:t>(一)、地铁隧道二维位移自动监测系统项目总投资估算</w:t>
        </w:r>
        <w:r>
          <w:tab/>
        </w:r>
        <w:r>
          <w:fldChar w:fldCharType="begin"/>
        </w:r>
        <w:r>
          <w:instrText xml:space="preserve"> PAGEREF _Toc5595 \h </w:instrText>
        </w:r>
        <w:r>
          <w:fldChar w:fldCharType="separate"/>
        </w:r>
        <w:r>
          <w:t>45</w:t>
        </w:r>
        <w:r>
          <w:fldChar w:fldCharType="end"/>
        </w:r>
      </w:hyperlink>
    </w:p>
    <w:p>
      <w:pPr>
        <w:pStyle w:val="TOC2"/>
        <w:tabs>
          <w:tab w:val="right" w:leader="dot" w:pos="8306"/>
        </w:tabs>
      </w:pPr>
      <w:hyperlink w:anchor="_Toc27631" w:history="1">
        <w:r>
          <w:rPr>
            <w:rFonts w:ascii="仿宋" w:eastAsia="仿宋" w:hAnsi="仿宋" w:cs="仿宋" w:hint="eastAsia"/>
            <w:lang w:eastAsia="zh-CN"/>
          </w:rPr>
          <w:t>(二)、资金筹措</w:t>
        </w:r>
        <w:r>
          <w:tab/>
        </w:r>
        <w:r>
          <w:fldChar w:fldCharType="begin"/>
        </w:r>
        <w:r>
          <w:instrText xml:space="preserve"> PAGEREF _Toc27631 \h </w:instrText>
        </w:r>
        <w:r>
          <w:fldChar w:fldCharType="separate"/>
        </w:r>
        <w:r>
          <w:t>47</w:t>
        </w:r>
        <w:r>
          <w:fldChar w:fldCharType="end"/>
        </w:r>
      </w:hyperlink>
    </w:p>
    <w:p>
      <w:pPr>
        <w:pStyle w:val="TOC1"/>
        <w:tabs>
          <w:tab w:val="right" w:leader="dot" w:pos="8306"/>
        </w:tabs>
      </w:pPr>
      <w:hyperlink w:anchor="_Toc15709" w:history="1">
        <w:r>
          <w:rPr>
            <w:rFonts w:ascii="仿宋" w:eastAsia="仿宋" w:hAnsi="仿宋" w:cs="仿宋" w:hint="eastAsia"/>
            <w:lang w:eastAsia="zh-CN"/>
          </w:rPr>
          <w:t>十一、地铁隧道二维位移自动监测系统项目人力资源管理</w:t>
        </w:r>
        <w:r>
          <w:tab/>
        </w:r>
        <w:r>
          <w:fldChar w:fldCharType="begin"/>
        </w:r>
        <w:r>
          <w:instrText xml:space="preserve"> PAGEREF _Toc15709 \h </w:instrText>
        </w:r>
        <w:r>
          <w:fldChar w:fldCharType="separate"/>
        </w:r>
        <w:r>
          <w:t>47</w:t>
        </w:r>
        <w:r>
          <w:fldChar w:fldCharType="end"/>
        </w:r>
      </w:hyperlink>
    </w:p>
    <w:p>
      <w:pPr>
        <w:pStyle w:val="TOC2"/>
        <w:tabs>
          <w:tab w:val="right" w:leader="dot" w:pos="8306"/>
        </w:tabs>
      </w:pPr>
      <w:hyperlink w:anchor="_Toc3519" w:history="1">
        <w:r>
          <w:rPr>
            <w:rFonts w:ascii="仿宋" w:eastAsia="仿宋" w:hAnsi="仿宋" w:cs="仿宋" w:hint="eastAsia"/>
            <w:lang w:eastAsia="zh-CN"/>
          </w:rPr>
          <w:t>(一)、建立健全的预算管理制度</w:t>
        </w:r>
        <w:r>
          <w:tab/>
        </w:r>
        <w:r>
          <w:fldChar w:fldCharType="begin"/>
        </w:r>
        <w:r>
          <w:instrText xml:space="preserve"> PAGEREF _Toc3519 \h </w:instrText>
        </w:r>
        <w:r>
          <w:fldChar w:fldCharType="separate"/>
        </w:r>
        <w:r>
          <w:t>47</w:t>
        </w:r>
        <w:r>
          <w:fldChar w:fldCharType="end"/>
        </w:r>
      </w:hyperlink>
    </w:p>
    <w:p>
      <w:pPr>
        <w:pStyle w:val="TOC2"/>
        <w:tabs>
          <w:tab w:val="right" w:leader="dot" w:pos="8306"/>
        </w:tabs>
      </w:pPr>
      <w:hyperlink w:anchor="_Toc20359" w:history="1">
        <w:r>
          <w:rPr>
            <w:rFonts w:ascii="仿宋" w:eastAsia="仿宋" w:hAnsi="仿宋" w:cs="仿宋" w:hint="eastAsia"/>
            <w:lang w:eastAsia="zh-CN"/>
          </w:rPr>
          <w:t>(二)、加强资金流动监控</w:t>
        </w:r>
        <w:r>
          <w:tab/>
        </w:r>
        <w:r>
          <w:fldChar w:fldCharType="begin"/>
        </w:r>
        <w:r>
          <w:instrText xml:space="preserve"> PAGEREF _Toc20359 \h </w:instrText>
        </w:r>
        <w:r>
          <w:fldChar w:fldCharType="separate"/>
        </w:r>
        <w:r>
          <w:t>49</w:t>
        </w:r>
        <w:r>
          <w:fldChar w:fldCharType="end"/>
        </w:r>
      </w:hyperlink>
    </w:p>
    <w:p>
      <w:pPr>
        <w:pStyle w:val="TOC2"/>
        <w:tabs>
          <w:tab w:val="right" w:leader="dot" w:pos="8306"/>
        </w:tabs>
      </w:pPr>
      <w:hyperlink w:anchor="_Toc11927" w:history="1">
        <w:r>
          <w:rPr>
            <w:rFonts w:ascii="仿宋" w:eastAsia="仿宋" w:hAnsi="仿宋" w:cs="仿宋" w:hint="eastAsia"/>
            <w:lang w:eastAsia="zh-CN"/>
          </w:rPr>
          <w:t>(三)、制定完善的风险控制机制</w:t>
        </w:r>
        <w:r>
          <w:tab/>
        </w:r>
        <w:r>
          <w:fldChar w:fldCharType="begin"/>
        </w:r>
        <w:r>
          <w:instrText xml:space="preserve"> PAGEREF _Toc11927 \h </w:instrText>
        </w:r>
        <w:r>
          <w:fldChar w:fldCharType="separate"/>
        </w:r>
        <w:r>
          <w:t>51</w:t>
        </w:r>
        <w:r>
          <w:fldChar w:fldCharType="end"/>
        </w:r>
      </w:hyperlink>
    </w:p>
    <w:p>
      <w:pPr>
        <w:pStyle w:val="TOC2"/>
        <w:tabs>
          <w:tab w:val="right" w:leader="dot" w:pos="8306"/>
        </w:tabs>
      </w:pPr>
      <w:hyperlink w:anchor="_Toc11425" w:history="1">
        <w:r>
          <w:rPr>
            <w:rFonts w:ascii="仿宋" w:eastAsia="仿宋" w:hAnsi="仿宋" w:cs="仿宋" w:hint="eastAsia"/>
            <w:lang w:eastAsia="zh-CN"/>
          </w:rPr>
          <w:t>(四)、优化成本管理</w:t>
        </w:r>
        <w:r>
          <w:tab/>
        </w:r>
        <w:r>
          <w:fldChar w:fldCharType="begin"/>
        </w:r>
        <w:r>
          <w:instrText xml:space="preserve"> PAGEREF _Toc11425 \h </w:instrText>
        </w:r>
        <w:r>
          <w:fldChar w:fldCharType="separate"/>
        </w:r>
        <w:r>
          <w:t>52</w:t>
        </w:r>
        <w:r>
          <w:fldChar w:fldCharType="end"/>
        </w:r>
      </w:hyperlink>
    </w:p>
    <w:p>
      <w:pPr>
        <w:pStyle w:val="TOC1"/>
        <w:tabs>
          <w:tab w:val="right" w:leader="dot" w:pos="8306"/>
        </w:tabs>
      </w:pPr>
      <w:hyperlink w:anchor="_Toc1924" w:history="1">
        <w:r>
          <w:rPr>
            <w:rFonts w:ascii="仿宋" w:eastAsia="仿宋" w:hAnsi="仿宋" w:cs="仿宋" w:hint="eastAsia"/>
            <w:lang w:eastAsia="zh-CN"/>
          </w:rPr>
          <w:t>十二、地铁隧道二维位移自动监测系统项目人力资源培养与发展</w:t>
        </w:r>
        <w:r>
          <w:tab/>
        </w:r>
        <w:r>
          <w:fldChar w:fldCharType="begin"/>
        </w:r>
        <w:r>
          <w:instrText xml:space="preserve"> PAGEREF _Toc1924 \h </w:instrText>
        </w:r>
        <w:r>
          <w:fldChar w:fldCharType="separate"/>
        </w:r>
        <w:r>
          <w:t>54</w:t>
        </w:r>
        <w:r>
          <w:fldChar w:fldCharType="end"/>
        </w:r>
      </w:hyperlink>
    </w:p>
    <w:p>
      <w:pPr>
        <w:pStyle w:val="TOC2"/>
        <w:tabs>
          <w:tab w:val="right" w:leader="dot" w:pos="8306"/>
        </w:tabs>
      </w:pPr>
      <w:hyperlink w:anchor="_Toc17349" w:history="1">
        <w:r>
          <w:rPr>
            <w:rFonts w:ascii="仿宋" w:eastAsia="仿宋" w:hAnsi="仿宋" w:cs="仿宋" w:hint="eastAsia"/>
            <w:lang w:eastAsia="zh-CN"/>
          </w:rPr>
          <w:t>(一)、人才需求与规划</w:t>
        </w:r>
        <w:r>
          <w:tab/>
        </w:r>
        <w:r>
          <w:fldChar w:fldCharType="begin"/>
        </w:r>
        <w:r>
          <w:instrText xml:space="preserve"> PAGEREF _Toc17349 \h </w:instrText>
        </w:r>
        <w:r>
          <w:fldChar w:fldCharType="separate"/>
        </w:r>
        <w:r>
          <w:t>54</w:t>
        </w:r>
        <w:r>
          <w:fldChar w:fldCharType="end"/>
        </w:r>
      </w:hyperlink>
    </w:p>
    <w:p>
      <w:pPr>
        <w:pStyle w:val="TOC2"/>
        <w:tabs>
          <w:tab w:val="right" w:leader="dot" w:pos="8306"/>
        </w:tabs>
      </w:pPr>
      <w:hyperlink w:anchor="_Toc1142" w:history="1">
        <w:r>
          <w:rPr>
            <w:rFonts w:ascii="仿宋" w:eastAsia="仿宋" w:hAnsi="仿宋" w:cs="仿宋" w:hint="eastAsia"/>
            <w:lang w:eastAsia="zh-CN"/>
          </w:rPr>
          <w:t>(二)、培训与发展计划</w:t>
        </w:r>
        <w:r>
          <w:tab/>
        </w:r>
        <w:r>
          <w:fldChar w:fldCharType="begin"/>
        </w:r>
        <w:r>
          <w:instrText xml:space="preserve"> PAGEREF _Toc1142 \h </w:instrText>
        </w:r>
        <w:r>
          <w:fldChar w:fldCharType="separate"/>
        </w:r>
        <w:r>
          <w:t>54</w:t>
        </w:r>
        <w:r>
          <w:fldChar w:fldCharType="end"/>
        </w:r>
      </w:hyperlink>
    </w:p>
    <w:p>
      <w:pPr>
        <w:pStyle w:val="TOC1"/>
        <w:tabs>
          <w:tab w:val="right" w:leader="dot" w:pos="8306"/>
        </w:tabs>
      </w:pPr>
      <w:hyperlink w:anchor="_Toc3448" w:history="1">
        <w:r>
          <w:rPr>
            <w:rFonts w:ascii="仿宋" w:eastAsia="仿宋" w:hAnsi="仿宋" w:cs="仿宋" w:hint="eastAsia"/>
            <w:lang w:eastAsia="zh-CN"/>
          </w:rPr>
          <w:t>十三、利益相关者分析与沟通计划</w:t>
        </w:r>
        <w:r>
          <w:tab/>
        </w:r>
        <w:r>
          <w:fldChar w:fldCharType="begin"/>
        </w:r>
        <w:r>
          <w:instrText xml:space="preserve"> PAGEREF _Toc3448 \h </w:instrText>
        </w:r>
        <w:r>
          <w:fldChar w:fldCharType="separate"/>
        </w:r>
        <w:r>
          <w:t>55</w:t>
        </w:r>
        <w:r>
          <w:fldChar w:fldCharType="end"/>
        </w:r>
      </w:hyperlink>
    </w:p>
    <w:p>
      <w:pPr>
        <w:pStyle w:val="TOC2"/>
        <w:tabs>
          <w:tab w:val="right" w:leader="dot" w:pos="8306"/>
        </w:tabs>
      </w:pPr>
      <w:hyperlink w:anchor="_Toc20198" w:history="1">
        <w:r>
          <w:rPr>
            <w:rFonts w:ascii="仿宋" w:eastAsia="仿宋" w:hAnsi="仿宋" w:cs="仿宋" w:hint="eastAsia"/>
            <w:lang w:eastAsia="zh-CN"/>
          </w:rPr>
          <w:t>(一)、利益相关者分析</w:t>
        </w:r>
        <w:r>
          <w:tab/>
        </w:r>
        <w:r>
          <w:fldChar w:fldCharType="begin"/>
        </w:r>
        <w:r>
          <w:instrText xml:space="preserve"> PAGEREF _Toc20198 \h </w:instrText>
        </w:r>
        <w:r>
          <w:fldChar w:fldCharType="separate"/>
        </w:r>
        <w:r>
          <w:t>55</w:t>
        </w:r>
        <w:r>
          <w:fldChar w:fldCharType="end"/>
        </w:r>
      </w:hyperlink>
    </w:p>
    <w:p>
      <w:pPr>
        <w:pStyle w:val="TOC2"/>
        <w:tabs>
          <w:tab w:val="right" w:leader="dot" w:pos="8306"/>
        </w:tabs>
      </w:pPr>
      <w:hyperlink w:anchor="_Toc31788" w:history="1">
        <w:r>
          <w:rPr>
            <w:rFonts w:ascii="仿宋" w:eastAsia="仿宋" w:hAnsi="仿宋" w:cs="仿宋" w:hint="eastAsia"/>
            <w:lang w:eastAsia="zh-CN"/>
          </w:rPr>
          <w:t>(二)、沟通计划</w:t>
        </w:r>
        <w:r>
          <w:tab/>
        </w:r>
        <w:r>
          <w:fldChar w:fldCharType="begin"/>
        </w:r>
        <w:r>
          <w:instrText xml:space="preserve"> PAGEREF _Toc31788 \h </w:instrText>
        </w:r>
        <w:r>
          <w:fldChar w:fldCharType="separate"/>
        </w:r>
        <w:r>
          <w:t>56</w:t>
        </w:r>
        <w:r>
          <w:fldChar w:fldCharType="end"/>
        </w:r>
      </w:hyperlink>
    </w:p>
    <w:p>
      <w:pPr>
        <w:pStyle w:val="TOC1"/>
        <w:tabs>
          <w:tab w:val="right" w:leader="dot" w:pos="8306"/>
        </w:tabs>
      </w:pPr>
      <w:hyperlink w:anchor="_Toc19158" w:history="1">
        <w:r>
          <w:rPr>
            <w:rFonts w:ascii="仿宋" w:eastAsia="仿宋" w:hAnsi="仿宋" w:cs="仿宋" w:hint="eastAsia"/>
            <w:lang w:eastAsia="zh-CN"/>
          </w:rPr>
          <w:t>十四、地铁隧道二维位移自动监测系统项目实施保障措施</w:t>
        </w:r>
        <w:r>
          <w:tab/>
        </w:r>
        <w:r>
          <w:fldChar w:fldCharType="begin"/>
        </w:r>
        <w:r>
          <w:instrText xml:space="preserve"> PAGEREF _Toc19158 \h </w:instrText>
        </w:r>
        <w:r>
          <w:fldChar w:fldCharType="separate"/>
        </w:r>
        <w:r>
          <w:t>57</w:t>
        </w:r>
        <w:r>
          <w:fldChar w:fldCharType="end"/>
        </w:r>
      </w:hyperlink>
    </w:p>
    <w:p>
      <w:pPr>
        <w:pStyle w:val="TOC2"/>
        <w:tabs>
          <w:tab w:val="right" w:leader="dot" w:pos="8306"/>
        </w:tabs>
      </w:pPr>
      <w:hyperlink w:anchor="_Toc6610" w:history="1">
        <w:r>
          <w:rPr>
            <w:rFonts w:ascii="仿宋" w:eastAsia="仿宋" w:hAnsi="仿宋" w:cs="仿宋" w:hint="eastAsia"/>
            <w:lang w:eastAsia="zh-CN"/>
          </w:rPr>
          <w:t>(一)、地铁隧道二维位移自动监测系统项目实施保障机制</w:t>
        </w:r>
        <w:r>
          <w:tab/>
        </w:r>
        <w:r>
          <w:fldChar w:fldCharType="begin"/>
        </w:r>
        <w:r>
          <w:instrText xml:space="preserve"> PAGEREF _Toc6610 \h </w:instrText>
        </w:r>
        <w:r>
          <w:fldChar w:fldCharType="separate"/>
        </w:r>
        <w:r>
          <w:t>57</w:t>
        </w:r>
        <w:r>
          <w:fldChar w:fldCharType="end"/>
        </w:r>
      </w:hyperlink>
    </w:p>
    <w:p>
      <w:pPr>
        <w:pStyle w:val="TOC2"/>
        <w:tabs>
          <w:tab w:val="right" w:leader="dot" w:pos="8306"/>
        </w:tabs>
      </w:pPr>
      <w:hyperlink w:anchor="_Toc161" w:history="1">
        <w:r>
          <w:rPr>
            <w:rFonts w:ascii="仿宋" w:eastAsia="仿宋" w:hAnsi="仿宋" w:cs="仿宋" w:hint="eastAsia"/>
            <w:lang w:eastAsia="zh-CN"/>
          </w:rPr>
          <w:t>(二)、地铁隧道二维位移自动监测系统项目法律合规要求</w:t>
        </w:r>
        <w:r>
          <w:tab/>
        </w:r>
        <w:r>
          <w:fldChar w:fldCharType="begin"/>
        </w:r>
        <w:r>
          <w:instrText xml:space="preserve"> PAGEREF _Toc161 \h </w:instrText>
        </w:r>
        <w:r>
          <w:fldChar w:fldCharType="separate"/>
        </w:r>
        <w:r>
          <w:t>61</w:t>
        </w:r>
        <w:r>
          <w:fldChar w:fldCharType="end"/>
        </w:r>
      </w:hyperlink>
    </w:p>
    <w:p>
      <w:pPr>
        <w:pStyle w:val="TOC2"/>
        <w:tabs>
          <w:tab w:val="right" w:leader="dot" w:pos="8306"/>
        </w:tabs>
      </w:pPr>
      <w:hyperlink w:anchor="_Toc729" w:history="1">
        <w:r>
          <w:rPr>
            <w:rFonts w:ascii="仿宋" w:eastAsia="仿宋" w:hAnsi="仿宋" w:cs="仿宋" w:hint="eastAsia"/>
            <w:lang w:eastAsia="zh-CN"/>
          </w:rPr>
          <w:t>(三)、地铁隧道二维位移自动监测系统项目合同管理与法律事务</w:t>
        </w:r>
        <w:r>
          <w:tab/>
        </w:r>
        <w:r>
          <w:fldChar w:fldCharType="begin"/>
        </w:r>
        <w:r>
          <w:instrText xml:space="preserve"> PAGEREF _Toc729 \h </w:instrText>
        </w:r>
        <w:r>
          <w:fldChar w:fldCharType="separate"/>
        </w:r>
        <w:r>
          <w:t>66</w:t>
        </w:r>
        <w:r>
          <w:fldChar w:fldCharType="end"/>
        </w:r>
      </w:hyperlink>
    </w:p>
    <w:p>
      <w:pPr>
        <w:pStyle w:val="TOC2"/>
        <w:tabs>
          <w:tab w:val="right" w:leader="dot" w:pos="8306"/>
        </w:tabs>
      </w:pPr>
      <w:hyperlink w:anchor="_Toc627" w:history="1">
        <w:r>
          <w:rPr>
            <w:rFonts w:ascii="仿宋" w:eastAsia="仿宋" w:hAnsi="仿宋" w:cs="仿宋" w:hint="eastAsia"/>
            <w:lang w:eastAsia="zh-CN"/>
          </w:rPr>
          <w:t>(四)、地铁隧道二维位移自动监测系统项目知识产权保护策略</w:t>
        </w:r>
        <w:r>
          <w:tab/>
        </w:r>
        <w:r>
          <w:fldChar w:fldCharType="begin"/>
        </w:r>
        <w:r>
          <w:instrText xml:space="preserve"> PAGEREF _Toc627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959"/>
      <w:r>
        <w:rPr>
          <w:rFonts w:ascii="仿宋" w:eastAsia="仿宋" w:hAnsi="仿宋" w:cs="仿宋" w:hint="eastAsia"/>
          <w:sz w:val="28"/>
          <w:lang w:eastAsia="zh-CN"/>
        </w:rPr>
        <w:t>一、地铁隧道二维位移自动监测系统项目危机管理</w:t>
      </w:r>
      <w:bookmarkEnd w:id="2"/>
    </w:p>
    <w:p>
      <w:pPr>
        <w:pStyle w:val="Heading2"/>
        <w:rPr>
          <w:rFonts w:ascii="仿宋" w:eastAsia="仿宋" w:hAnsi="仿宋" w:cs="仿宋" w:hint="eastAsia"/>
          <w:lang w:eastAsia="zh-CN"/>
        </w:rPr>
      </w:pPr>
      <w:bookmarkStart w:id="3" w:name="_Toc184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铁隧道二维位移自动监测系统项目危机管理中，危机预警与识别是确保地铁隧道二维位移自动监测系统项目稳健运行的核心步骤。通过建立全面的监测机制，地铁隧道二维位移自动监测系统项目团队旨在及时发现和理解潜在的风险和危机因素，以便采取及时的预防和应对措施，确保地铁隧道二维位移自动监测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铁隧道二维位移自动监测系统项目团队全面分析了整个地铁隧道二维位移自动监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铁隧道二维位移自动监测系统项目团队着重于明确定义地铁隧道二维位移自动监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铁隧道二维位移自动监测系统项目进展的持续监控，团队能够及时发现潜在问题并作出迅速反应。地铁隧道二维位移自动监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铁隧道二维位移自动监测系统项目得以更有序、可控地推进。</w:t>
      </w:r>
    </w:p>
    <w:p>
      <w:pPr>
        <w:pStyle w:val="Heading2"/>
        <w:ind w:firstLine="560" w:firstLineChars="200"/>
        <w:rPr>
          <w:rFonts w:ascii="仿宋" w:eastAsia="仿宋" w:hAnsi="仿宋" w:cs="仿宋" w:hint="eastAsia"/>
          <w:sz w:val="28"/>
          <w:lang w:eastAsia="zh-CN"/>
        </w:rPr>
      </w:pPr>
      <w:bookmarkStart w:id="4" w:name="_Toc221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在危机发生时，地铁隧道二维位移自动监测系统项目团队立即行动，成立了应急小组。该小组的任务是迅速制定并实施紧急应对措施，以最小化潜在损失。以下是采取的主要措施：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暂停地铁隧道二维位移自动监测系统项目进度：为遏制危机蔓延，地铁隧道二维位移自动监测系统项目暂时停止进行，以便全面评估当前状况。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资源重新分配：重新评估地铁隧道二维位移自动监测系统项目资源的分配，确保最大限度地减小损失。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实时沟通：与关键利益相关者建立实时沟通机制，向他们传递地铁隧道二维位移自动监测系统项目危机的实际状况，保障地铁隧道二维位移自动监测系统项目核心利益。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在紧急应对的同时，地铁隧道二维位移自动监测系统项目团队强调了团队协作和有效沟通的重要性。以下是团队协作的关键举措：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信息共享机制：建立了信息共享平台，确保团队成员能够及时获取地铁隧道二维位移自动监测系统项目危机的实时信息。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领导者沟通：地铁隧道二维位移自动监测系统项目领导者通过定期会议和即时沟通工具，指导团队应对危机，保持团队稳定运行。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随着危机得到初步控制，地铁隧道二维位移自动监测系统项目团队转向制定恢复计划，以确保地铁隧道二维位移自动监测系统项目能够从中迅速恢复。主要恢复计划包括：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修复受损的进度计划：重新评估地铁隧道二维位移自动监测系统项目进度，制定修复计划，确保地铁隧道二维位移自动监测系统项目尽快回归正常进程。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重新调整资源分配：优化资源分配，确保地铁隧道二维位移自动监测系统项目在有限资源下高效运转。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风险管理机制加强：对地铁隧道二维位移自动监测系统项目风险进行全面评估，制定更强化的风险管理策略，以预防未来可能的危机。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704"/>
      <w:r>
        <w:rPr>
          <w:rFonts w:ascii="仿宋" w:eastAsia="仿宋" w:hAnsi="仿宋" w:cs="仿宋" w:hint="eastAsia"/>
          <w:sz w:val="28"/>
          <w:lang w:eastAsia="zh-CN"/>
        </w:rPr>
        <w:t>二、地铁隧道二维位移自动监测系统项目文档管理</w:t>
      </w:r>
      <w:bookmarkEnd w:id="5"/>
    </w:p>
    <w:p>
      <w:pPr>
        <w:pStyle w:val="Heading2"/>
        <w:rPr>
          <w:rFonts w:ascii="仿宋" w:eastAsia="仿宋" w:hAnsi="仿宋" w:cs="仿宋" w:hint="eastAsia"/>
          <w:lang w:eastAsia="zh-CN"/>
        </w:rPr>
      </w:pPr>
      <w:bookmarkStart w:id="6" w:name="_Toc1173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地铁隧道二维位移自动监测系统项目高度重视文档的质量和准确性，以支持地铁隧道二维位移自动监测系统项目的各项活动和决策。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文档的编制始于地铁隧道二维位移自动监测系统项目计划的初期，我们制定了详细的文档编制计划，明确了每个文档的内容、格式和编写责任人。在地铁隧道二维位移自动监测系统项目启动阶段，我们首先编制了地铁隧道二维位移自动监测系统项目章程，明确定义了地铁隧道二维位移自动监测系统项目的目标、范围、风险等关键要素。随后，地铁隧道二维位移自动监测系统项目团队根据计划陆续编制了需求文档、设计文档、测试文档等各类文档，确保地铁隧道二维位移自动监测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铁隧道二维位移自动监测系统项目管理中的重要环节，旨在确保地铁隧道二维位移自动监测系统项目文档符合质量标准和地铁隧道二维位移自动监测系统项目需求。在地铁隧道二维位移自动监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铁隧道二维位移自动监测系统项目相关利益方和专业领域的专家对文档进行独立审查。这有助于获取更全面、客观的反馈，确保地铁隧道二维位移自动监测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在文档编制与审查方面建立了严格的管理机制，通过规范的流程和多维度的审查，确保地铁隧道二维位移自动监测系统项目文档的质量、准确性和可靠性，为地铁隧道二维位移自动监测系统项目的顺利推进提供了有力支持。</w:t>
      </w:r>
    </w:p>
    <w:p>
      <w:pPr>
        <w:pStyle w:val="Heading2"/>
        <w:ind w:firstLine="560" w:firstLineChars="200"/>
        <w:rPr>
          <w:rFonts w:ascii="仿宋" w:eastAsia="仿宋" w:hAnsi="仿宋" w:cs="仿宋" w:hint="eastAsia"/>
          <w:sz w:val="28"/>
          <w:lang w:eastAsia="zh-CN"/>
        </w:rPr>
      </w:pPr>
      <w:bookmarkStart w:id="7" w:name="_Toc269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在地铁隧道二维位移自动监测系统项目中，我们致力于优化文档发布与分发过程，以确保信息的高效传递和团队间协作的顺畅进行。以下是我们采取的关键优化策略：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我们通过多渠道发布文档，包括电子邮件、地铁隧道二维位移自动监测系统项目管理平台、内部网站等，以满足不同团队成员的偏好和需求。多渠道发布确保了信息的全面覆盖。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我们采用了精细的权限控制，确保只有授权人员可以访问敏感信息。这种安全措施保护了地铁隧道二维位移自动监测系统项目文档的机密性，防止了未经授权的信息泄露。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93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铁隧道二维位移自动监测系统项目生命周期中一个至关重要的环节，直接关系到地铁隧道二维位移自动监测系统项目信息的长期保存和历史记录的完整性。在地铁隧道二维位移自动监测系统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2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48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地铁隧道二维位移自动监测系统项目的主要产品是XXXX，预计年产值为XXX万元。这一产品在市场中占据着重要的地位，其广泛的应用范围使得该地铁隧道二维位移自动监测系统项目的市场前景非常广阔。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铁隧道二维位移自动监测系统项目的xxx产品作为重要的原材料之一，将在多个领域发挥关键作用。其在建筑、交通、能源等方面的广泛应用将为整个产业链提供强大的支持，形成产业协同效应。地铁隧道二维位移自动监测系统项目的年产值XXX万XXX万XXX万万元不仅反映了其在市场上的巨大潜力，更预示着它对国民经济的积极贡献。这种关联度高、涉及面广的产业关系，使得该地铁隧道二维位移自动监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94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总征地面积为XXXX平方米，相当于约XX.XX亩，其中净用地面积为XXXX平方米，红线范围内相当于约XX.XX亩。这一用地规模充分考虑了地铁隧道二维位移自动监测系统项目的建设需求，保障了地铁隧道二维位移自动监测系统项目在合适的空间内得以充分发展。地铁隧道二维位移自动监测系统项目规划的总建筑面积为XXXX平方米，其中主体工程建设占XXXX平方米，计容建筑面积达XXXX平方米。预计建筑工程的投资将达到XXXX万元，为地铁隧道二维位移自动监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计划购置的设备共计XXXX台（套），设备购置费用为XXXX万元。这一设备购置计划充分考虑到地铁隧道二维位移自动监测系统项目的生产需求和技术要求，确保了地铁隧道二维位移自动监测系统项目在生产运营中具备先进的技术装备和高效的生产能力。设备的合理配置将为地铁隧道二维位移自动监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铁隧道二维位移自动监测系统项目计划总投资为XXXX万元，预计年实现营业收入为XXXX万元。这一产能规模的设定旨在确保地铁隧道二维位移自动监测系统项目能够在投资与回报之间取得平衡，实现长期可持续的发展。地铁隧道二维位移自动监测系统项目的总投资充分考虑到各个方面的需求，包括用地建设、设备购置等多个环节，以确保地铁隧道二维位移自动监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307"/>
      <w:r>
        <w:rPr>
          <w:rFonts w:ascii="仿宋" w:eastAsia="仿宋" w:hAnsi="仿宋" w:cs="仿宋" w:hint="eastAsia"/>
          <w:sz w:val="28"/>
          <w:lang w:eastAsia="zh-CN"/>
        </w:rPr>
        <w:t>四、地铁隧道二维位移自动监测系统项目建设背景及必要性分析</w:t>
      </w:r>
      <w:bookmarkEnd w:id="12"/>
    </w:p>
    <w:p>
      <w:pPr>
        <w:pStyle w:val="Heading2"/>
        <w:rPr>
          <w:rFonts w:ascii="仿宋" w:eastAsia="仿宋" w:hAnsi="仿宋" w:cs="仿宋" w:hint="eastAsia"/>
          <w:lang w:eastAsia="zh-CN"/>
        </w:rPr>
      </w:pPr>
      <w:bookmarkStart w:id="13" w:name="_Toc12818"/>
      <w:r>
        <w:rPr>
          <w:rFonts w:ascii="仿宋" w:eastAsia="仿宋" w:hAnsi="仿宋" w:cs="仿宋" w:hint="eastAsia"/>
          <w:lang w:eastAsia="zh-CN"/>
        </w:rPr>
        <w:t>(一)、地铁隧道二维位移自动监测系统项目背景分析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铁隧道二维位移自动监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铁隧道二维位移自动监测系统项目在这个潮流中的定位。同时，我们将关注行业内涌现的新兴机遇，以便地铁隧道二维位移自动监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铁隧道二维位移自动监测系统项目提供了强大的发展动力。我们将聚焦于行业内最新的技术发展趋势，包括但不限于人工智能、大数据分析、物联网等领域。通过深度的技术研究，我们将确保地铁隧道二维位移自动监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铁隧道二维位移自动监测系统项目发展的源泉。我们将投入更多的精力对市场需求进行深入剖析，超越表面的需求，深入挖掘潜在的市场痛点和机遇。通过对市场需求的细致了解，地铁隧道二维位移自动监测系统项目将更有针对性地设计解决方案，满足市场的多样化需求，从而更好地促进地铁隧道二维位移自动监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铁隧道二维位移自动监测系统项目战略至关重要。我们将对竞争态势进行更为深入的分析，包括但不限于市场份额、产品特点、客户满意度等多个维度。通过深度的竞争分析，地铁隧道二维位移自动监测系统项目将能够更准确地把握市场脉搏，制定具有竞争力的地铁隧道二维位移自动监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地铁隧道二维位移自动监测系统项目的发展具有直接的影响。我们将进行更为全面的法规和政策分析，了解行业发展中的潜在法律风险和合规挑战。通过充分了解和遵守相关法规，地铁隧道二维位移自动监测系统项目将确保在法律框架内合法合规运营，为地铁隧道二维位移自动监测系统项目的稳健发展提供有力支持。</w:t>
      </w:r>
    </w:p>
    <w:p>
      <w:pPr>
        <w:pStyle w:val="Heading2"/>
        <w:ind w:firstLine="560" w:firstLineChars="200"/>
        <w:rPr>
          <w:rFonts w:ascii="仿宋" w:eastAsia="仿宋" w:hAnsi="仿宋" w:cs="仿宋" w:hint="eastAsia"/>
          <w:sz w:val="28"/>
          <w:lang w:eastAsia="zh-CN"/>
        </w:rPr>
      </w:pPr>
      <w:bookmarkStart w:id="14" w:name="_Toc16076"/>
      <w:r>
        <w:rPr>
          <w:rFonts w:ascii="仿宋" w:eastAsia="仿宋" w:hAnsi="仿宋" w:cs="仿宋" w:hint="eastAsia"/>
          <w:sz w:val="28"/>
          <w:lang w:eastAsia="zh-CN"/>
        </w:rPr>
        <w:t>(二)、地铁隧道二维位移自动监测系统项目建设必要性分析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建设的迫切性源于对行业发展趋势的深刻洞察。我们正处于一个行业变革的时代，科技创新、数字化转型成为企业发展的关键动力。地铁隧道二维位移自动监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建设不仅仅是为了跟上潮流，更是为了通过技术创新推动企业的持续发展。通过引入先进的技术和解决方案，地铁隧道二维位移自动监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铁隧道二维位移自动监测系统项目的建设成为必然选择，通过提高产品质量、拓展服务领域，从而在竞争中获得更多的机会。地铁隧道二维位移自动监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铁隧道二维位移自动监测系统项目建设的必要性体现在对客户需求更精准的满足。通过地铁隧道二维位移自动监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建设的背后是对企业持续创新的追求。只有通过不断创新，企业才能在竞争中立于不败之地。地铁隧道二维位移自动监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8720"/>
      <w:r>
        <w:rPr>
          <w:rFonts w:ascii="仿宋" w:eastAsia="仿宋" w:hAnsi="仿宋" w:cs="仿宋" w:hint="eastAsia"/>
          <w:sz w:val="28"/>
          <w:lang w:eastAsia="zh-CN"/>
        </w:rPr>
        <w:t>五、地铁隧道二维位移自动监测系统项目概论</w:t>
      </w:r>
      <w:bookmarkEnd w:id="15"/>
    </w:p>
    <w:p>
      <w:pPr>
        <w:pStyle w:val="Heading2"/>
        <w:rPr>
          <w:rFonts w:ascii="仿宋" w:eastAsia="仿宋" w:hAnsi="仿宋" w:cs="仿宋" w:hint="eastAsia"/>
          <w:lang w:eastAsia="zh-CN"/>
        </w:rPr>
      </w:pPr>
      <w:bookmarkStart w:id="16" w:name="_Toc3166"/>
      <w:r>
        <w:rPr>
          <w:rFonts w:ascii="仿宋" w:eastAsia="仿宋" w:hAnsi="仿宋" w:cs="仿宋" w:hint="eastAsia"/>
          <w:lang w:eastAsia="zh-CN"/>
        </w:rPr>
        <w:t>(一)、地铁隧道二维位移自动监测系统项目概况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的起源追溯至对市场的深入洞察。市场的不断演变与变革为地铁隧道二维位移自动监测系统项目提供了难得的机遇。当前市场存在的需求缺口和变革的大环境共同构成了地铁隧道二维位移自动监测系统项目的背景。这个地铁隧道二维位移自动监测系统项目旨在充分利用市场机遇，填补行业中尚未满足的需求，为客户提供全新的解决方案。市场的变革和需求的增长使得这个地铁隧道二维位移自动监测系统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地铁隧道二维位移自动监测系统项目名称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正式命名为地铁隧道二维位移自动监测系统。这个名称不仅仅是一个标识，更代表了地铁隧道二维位移自动监测系统项目的核心理念和愿景。它蕴含着地铁隧道二维位移自动监测系统项目所要解决问题的关键字，具有强烈的表达和辨识度，为地铁隧道二维位移自动监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地铁隧道二维位移自动监测系统项目目标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的核心目标是提供一种全新、高效的解决方案，满足客户日益增长的需求。地铁隧道二维位移自动监测系统项目追求的不仅仅是满足市场需求，更是在市场中获得卓越的竞争优势。通过不断提升产品或服务的质量和创新水平，地铁隧道二维位移自动监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地铁隧道二维位移自动监测系统项目范围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铁隧道二维位移自动监测系统项目全面涵盖了产品研发、制造、市场推广和售后服务，确保从产品设计到最终用户体验的全方位关注。这一全面的地铁隧道二维位移自动监测系统项目范围是为了确保地铁隧道二维位移自动监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地铁隧道二维位移自动监测系统项目时间表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https://d.book118.com/385222001340011041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8B14A1"/>
    <w:rsid w:val="138B14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2220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2024-01-13T01:04:00Z</dcterms:created>
  <dcterms:modified xsi:type="dcterms:W3CDTF">2024-01-13T01:04:23Z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46D84B327454406DA6C68CA99C4D6CDB_11</vt:lpwstr>
  </property>
  <property fmtid="{D5CDD505-2E9C-101B-9397-08002B2CF9AE}" pid="3" name="KSOProductBuildVer">
    <vt:lpwstr>2052-12.1.0.16120</vt:lpwstr>
  </property>
</Properties>
</file>