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核防护材料及装置项目规划设计方案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97" w:history="1">
        <w:r>
          <w:rPr>
            <w:rFonts w:ascii="仿宋" w:eastAsia="仿宋" w:hAnsi="仿宋" w:cs="仿宋" w:hint="eastAsia"/>
            <w:lang w:eastAsia="zh-CN"/>
          </w:rPr>
          <w:t>序言</w:t>
        </w:r>
        <w:r>
          <w:tab/>
        </w:r>
        <w:r>
          <w:fldChar w:fldCharType="begin"/>
        </w:r>
        <w:r>
          <w:instrText xml:space="preserve"> PAGEREF _Toc4397 \h </w:instrText>
        </w:r>
        <w:r>
          <w:fldChar w:fldCharType="separate"/>
        </w:r>
        <w:r>
          <w:t>3</w:t>
        </w:r>
        <w:r>
          <w:fldChar w:fldCharType="end"/>
        </w:r>
      </w:hyperlink>
    </w:p>
    <w:p>
      <w:pPr>
        <w:pStyle w:val="TOC1"/>
        <w:tabs>
          <w:tab w:val="right" w:leader="dot" w:pos="8306"/>
        </w:tabs>
      </w:pPr>
      <w:hyperlink w:anchor="_Toc19469" w:history="1">
        <w:r>
          <w:rPr>
            <w:rFonts w:ascii="仿宋" w:eastAsia="仿宋" w:hAnsi="仿宋" w:cs="仿宋" w:hint="eastAsia"/>
            <w:lang w:eastAsia="zh-CN"/>
          </w:rPr>
          <w:t>一、核防护材料及装置项目可持续发展</w:t>
        </w:r>
        <w:r>
          <w:tab/>
        </w:r>
        <w:r>
          <w:fldChar w:fldCharType="begin"/>
        </w:r>
        <w:r>
          <w:instrText xml:space="preserve"> PAGEREF _Toc19469 \h </w:instrText>
        </w:r>
        <w:r>
          <w:fldChar w:fldCharType="separate"/>
        </w:r>
        <w:r>
          <w:t>3</w:t>
        </w:r>
        <w:r>
          <w:fldChar w:fldCharType="end"/>
        </w:r>
      </w:hyperlink>
    </w:p>
    <w:p>
      <w:pPr>
        <w:pStyle w:val="TOC2"/>
        <w:tabs>
          <w:tab w:val="right" w:leader="dot" w:pos="8306"/>
        </w:tabs>
      </w:pPr>
      <w:hyperlink w:anchor="_Toc29736" w:history="1">
        <w:r>
          <w:rPr>
            <w:rFonts w:ascii="仿宋" w:eastAsia="仿宋" w:hAnsi="仿宋" w:cs="仿宋" w:hint="eastAsia"/>
            <w:lang w:eastAsia="zh-CN"/>
          </w:rPr>
          <w:t>(一)、可持续战略与实践</w:t>
        </w:r>
        <w:r>
          <w:tab/>
        </w:r>
        <w:r>
          <w:fldChar w:fldCharType="begin"/>
        </w:r>
        <w:r>
          <w:instrText xml:space="preserve"> PAGEREF _Toc29736 \h </w:instrText>
        </w:r>
        <w:r>
          <w:fldChar w:fldCharType="separate"/>
        </w:r>
        <w:r>
          <w:t>3</w:t>
        </w:r>
        <w:r>
          <w:fldChar w:fldCharType="end"/>
        </w:r>
      </w:hyperlink>
    </w:p>
    <w:p>
      <w:pPr>
        <w:pStyle w:val="TOC2"/>
        <w:tabs>
          <w:tab w:val="right" w:leader="dot" w:pos="8306"/>
        </w:tabs>
      </w:pPr>
      <w:hyperlink w:anchor="_Toc31696" w:history="1">
        <w:r>
          <w:rPr>
            <w:rFonts w:ascii="仿宋" w:eastAsia="仿宋" w:hAnsi="仿宋" w:cs="仿宋" w:hint="eastAsia"/>
            <w:lang w:eastAsia="zh-CN"/>
          </w:rPr>
          <w:t>(二)、环保与社会责任</w:t>
        </w:r>
        <w:r>
          <w:tab/>
        </w:r>
        <w:r>
          <w:fldChar w:fldCharType="begin"/>
        </w:r>
        <w:r>
          <w:instrText xml:space="preserve"> PAGEREF _Toc31696 \h </w:instrText>
        </w:r>
        <w:r>
          <w:fldChar w:fldCharType="separate"/>
        </w:r>
        <w:r>
          <w:t>4</w:t>
        </w:r>
        <w:r>
          <w:fldChar w:fldCharType="end"/>
        </w:r>
      </w:hyperlink>
    </w:p>
    <w:p>
      <w:pPr>
        <w:pStyle w:val="TOC1"/>
        <w:tabs>
          <w:tab w:val="right" w:leader="dot" w:pos="8306"/>
        </w:tabs>
      </w:pPr>
      <w:hyperlink w:anchor="_Toc1627" w:history="1">
        <w:r>
          <w:rPr>
            <w:rFonts w:ascii="仿宋" w:eastAsia="仿宋" w:hAnsi="仿宋" w:cs="仿宋" w:hint="eastAsia"/>
            <w:lang w:eastAsia="zh-CN"/>
          </w:rPr>
          <w:t>二、产品规划分析</w:t>
        </w:r>
        <w:r>
          <w:tab/>
        </w:r>
        <w:r>
          <w:fldChar w:fldCharType="begin"/>
        </w:r>
        <w:r>
          <w:instrText xml:space="preserve"> PAGEREF _Toc1627 \h </w:instrText>
        </w:r>
        <w:r>
          <w:fldChar w:fldCharType="separate"/>
        </w:r>
        <w:r>
          <w:t>5</w:t>
        </w:r>
        <w:r>
          <w:fldChar w:fldCharType="end"/>
        </w:r>
      </w:hyperlink>
    </w:p>
    <w:p>
      <w:pPr>
        <w:pStyle w:val="TOC2"/>
        <w:tabs>
          <w:tab w:val="right" w:leader="dot" w:pos="8306"/>
        </w:tabs>
      </w:pPr>
      <w:hyperlink w:anchor="_Toc24034" w:history="1">
        <w:r>
          <w:rPr>
            <w:rFonts w:ascii="仿宋" w:eastAsia="仿宋" w:hAnsi="仿宋" w:cs="仿宋" w:hint="eastAsia"/>
            <w:lang w:eastAsia="zh-CN"/>
          </w:rPr>
          <w:t>(一)、产品规划</w:t>
        </w:r>
        <w:r>
          <w:tab/>
        </w:r>
        <w:r>
          <w:fldChar w:fldCharType="begin"/>
        </w:r>
        <w:r>
          <w:instrText xml:space="preserve"> PAGEREF _Toc24034 \h </w:instrText>
        </w:r>
        <w:r>
          <w:fldChar w:fldCharType="separate"/>
        </w:r>
        <w:r>
          <w:t>5</w:t>
        </w:r>
        <w:r>
          <w:fldChar w:fldCharType="end"/>
        </w:r>
      </w:hyperlink>
    </w:p>
    <w:p>
      <w:pPr>
        <w:pStyle w:val="TOC2"/>
        <w:tabs>
          <w:tab w:val="right" w:leader="dot" w:pos="8306"/>
        </w:tabs>
      </w:pPr>
      <w:hyperlink w:anchor="_Toc7880" w:history="1">
        <w:r>
          <w:rPr>
            <w:rFonts w:ascii="仿宋" w:eastAsia="仿宋" w:hAnsi="仿宋" w:cs="仿宋" w:hint="eastAsia"/>
            <w:lang w:eastAsia="zh-CN"/>
          </w:rPr>
          <w:t>(二)、建设规模</w:t>
        </w:r>
        <w:r>
          <w:tab/>
        </w:r>
        <w:r>
          <w:fldChar w:fldCharType="begin"/>
        </w:r>
        <w:r>
          <w:instrText xml:space="preserve"> PAGEREF _Toc7880 \h </w:instrText>
        </w:r>
        <w:r>
          <w:fldChar w:fldCharType="separate"/>
        </w:r>
        <w:r>
          <w:t>5</w:t>
        </w:r>
        <w:r>
          <w:fldChar w:fldCharType="end"/>
        </w:r>
      </w:hyperlink>
    </w:p>
    <w:p>
      <w:pPr>
        <w:pStyle w:val="TOC1"/>
        <w:tabs>
          <w:tab w:val="right" w:leader="dot" w:pos="8306"/>
        </w:tabs>
      </w:pPr>
      <w:hyperlink w:anchor="_Toc16082" w:history="1">
        <w:r>
          <w:rPr>
            <w:rFonts w:ascii="仿宋" w:eastAsia="仿宋" w:hAnsi="仿宋" w:cs="仿宋" w:hint="eastAsia"/>
            <w:lang w:eastAsia="zh-CN"/>
          </w:rPr>
          <w:t>三、核防护材料及装置项目建设背景及必要性分析</w:t>
        </w:r>
        <w:r>
          <w:tab/>
        </w:r>
        <w:r>
          <w:fldChar w:fldCharType="begin"/>
        </w:r>
        <w:r>
          <w:instrText xml:space="preserve"> PAGEREF _Toc16082 \h </w:instrText>
        </w:r>
        <w:r>
          <w:fldChar w:fldCharType="separate"/>
        </w:r>
        <w:r>
          <w:t>7</w:t>
        </w:r>
        <w:r>
          <w:fldChar w:fldCharType="end"/>
        </w:r>
      </w:hyperlink>
    </w:p>
    <w:p>
      <w:pPr>
        <w:pStyle w:val="TOC2"/>
        <w:tabs>
          <w:tab w:val="right" w:leader="dot" w:pos="8306"/>
        </w:tabs>
      </w:pPr>
      <w:hyperlink w:anchor="_Toc19188" w:history="1">
        <w:r>
          <w:rPr>
            <w:rFonts w:ascii="仿宋" w:eastAsia="仿宋" w:hAnsi="仿宋" w:cs="仿宋" w:hint="eastAsia"/>
            <w:lang w:eastAsia="zh-CN"/>
          </w:rPr>
          <w:t>(一)、核防护材料及装置项目背景分析</w:t>
        </w:r>
        <w:r>
          <w:tab/>
        </w:r>
        <w:r>
          <w:fldChar w:fldCharType="begin"/>
        </w:r>
        <w:r>
          <w:instrText xml:space="preserve"> PAGEREF _Toc19188 \h </w:instrText>
        </w:r>
        <w:r>
          <w:fldChar w:fldCharType="separate"/>
        </w:r>
        <w:r>
          <w:t>7</w:t>
        </w:r>
        <w:r>
          <w:fldChar w:fldCharType="end"/>
        </w:r>
      </w:hyperlink>
    </w:p>
    <w:p>
      <w:pPr>
        <w:pStyle w:val="TOC2"/>
        <w:tabs>
          <w:tab w:val="right" w:leader="dot" w:pos="8306"/>
        </w:tabs>
      </w:pPr>
      <w:hyperlink w:anchor="_Toc25724" w:history="1">
        <w:r>
          <w:rPr>
            <w:rFonts w:ascii="仿宋" w:eastAsia="仿宋" w:hAnsi="仿宋" w:cs="仿宋" w:hint="eastAsia"/>
            <w:lang w:eastAsia="zh-CN"/>
          </w:rPr>
          <w:t>(二)、核防护材料及装置项目建设必要性分析</w:t>
        </w:r>
        <w:r>
          <w:tab/>
        </w:r>
        <w:r>
          <w:fldChar w:fldCharType="begin"/>
        </w:r>
        <w:r>
          <w:instrText xml:space="preserve"> PAGEREF _Toc25724 \h </w:instrText>
        </w:r>
        <w:r>
          <w:fldChar w:fldCharType="separate"/>
        </w:r>
        <w:r>
          <w:t>8</w:t>
        </w:r>
        <w:r>
          <w:fldChar w:fldCharType="end"/>
        </w:r>
      </w:hyperlink>
    </w:p>
    <w:p>
      <w:pPr>
        <w:pStyle w:val="TOC1"/>
        <w:tabs>
          <w:tab w:val="right" w:leader="dot" w:pos="8306"/>
        </w:tabs>
      </w:pPr>
      <w:hyperlink w:anchor="_Toc5644" w:history="1">
        <w:r>
          <w:rPr>
            <w:rFonts w:ascii="仿宋" w:eastAsia="仿宋" w:hAnsi="仿宋" w:cs="仿宋" w:hint="eastAsia"/>
            <w:lang w:eastAsia="zh-CN"/>
          </w:rPr>
          <w:t>四、核防护材料及装置项目概论</w:t>
        </w:r>
        <w:r>
          <w:tab/>
        </w:r>
        <w:r>
          <w:fldChar w:fldCharType="begin"/>
        </w:r>
        <w:r>
          <w:instrText xml:space="preserve"> PAGEREF _Toc5644 \h </w:instrText>
        </w:r>
        <w:r>
          <w:fldChar w:fldCharType="separate"/>
        </w:r>
        <w:r>
          <w:t>10</w:t>
        </w:r>
        <w:r>
          <w:fldChar w:fldCharType="end"/>
        </w:r>
      </w:hyperlink>
    </w:p>
    <w:p>
      <w:pPr>
        <w:pStyle w:val="TOC2"/>
        <w:tabs>
          <w:tab w:val="right" w:leader="dot" w:pos="8306"/>
        </w:tabs>
      </w:pPr>
      <w:hyperlink w:anchor="_Toc7954" w:history="1">
        <w:r>
          <w:rPr>
            <w:rFonts w:ascii="仿宋" w:eastAsia="仿宋" w:hAnsi="仿宋" w:cs="仿宋" w:hint="eastAsia"/>
            <w:lang w:eastAsia="zh-CN"/>
          </w:rPr>
          <w:t>(一)、核防护材料及装置项目概况</w:t>
        </w:r>
        <w:r>
          <w:tab/>
        </w:r>
        <w:r>
          <w:fldChar w:fldCharType="begin"/>
        </w:r>
        <w:r>
          <w:instrText xml:space="preserve"> PAGEREF _Toc7954 \h </w:instrText>
        </w:r>
        <w:r>
          <w:fldChar w:fldCharType="separate"/>
        </w:r>
        <w:r>
          <w:t>10</w:t>
        </w:r>
        <w:r>
          <w:fldChar w:fldCharType="end"/>
        </w:r>
      </w:hyperlink>
    </w:p>
    <w:p>
      <w:pPr>
        <w:pStyle w:val="TOC2"/>
        <w:tabs>
          <w:tab w:val="right" w:leader="dot" w:pos="8306"/>
        </w:tabs>
      </w:pPr>
      <w:hyperlink w:anchor="_Toc8779" w:history="1">
        <w:r>
          <w:rPr>
            <w:rFonts w:ascii="仿宋" w:eastAsia="仿宋" w:hAnsi="仿宋" w:cs="仿宋" w:hint="eastAsia"/>
            <w:lang w:eastAsia="zh-CN"/>
          </w:rPr>
          <w:t>(二)、核防护材料及装置项目目标</w:t>
        </w:r>
        <w:r>
          <w:tab/>
        </w:r>
        <w:r>
          <w:fldChar w:fldCharType="begin"/>
        </w:r>
        <w:r>
          <w:instrText xml:space="preserve"> PAGEREF _Toc8779 \h </w:instrText>
        </w:r>
        <w:r>
          <w:fldChar w:fldCharType="separate"/>
        </w:r>
        <w:r>
          <w:t>12</w:t>
        </w:r>
        <w:r>
          <w:fldChar w:fldCharType="end"/>
        </w:r>
      </w:hyperlink>
    </w:p>
    <w:p>
      <w:pPr>
        <w:pStyle w:val="TOC2"/>
        <w:tabs>
          <w:tab w:val="right" w:leader="dot" w:pos="8306"/>
        </w:tabs>
      </w:pPr>
      <w:hyperlink w:anchor="_Toc6000" w:history="1">
        <w:r>
          <w:rPr>
            <w:rFonts w:ascii="仿宋" w:eastAsia="仿宋" w:hAnsi="仿宋" w:cs="仿宋" w:hint="eastAsia"/>
            <w:lang w:eastAsia="zh-CN"/>
          </w:rPr>
          <w:t>(三)、核防护材料及装置项目提出的理由</w:t>
        </w:r>
        <w:r>
          <w:tab/>
        </w:r>
        <w:r>
          <w:fldChar w:fldCharType="begin"/>
        </w:r>
        <w:r>
          <w:instrText xml:space="preserve"> PAGEREF _Toc6000 \h </w:instrText>
        </w:r>
        <w:r>
          <w:fldChar w:fldCharType="separate"/>
        </w:r>
        <w:r>
          <w:t>13</w:t>
        </w:r>
        <w:r>
          <w:fldChar w:fldCharType="end"/>
        </w:r>
      </w:hyperlink>
    </w:p>
    <w:p>
      <w:pPr>
        <w:pStyle w:val="TOC2"/>
        <w:tabs>
          <w:tab w:val="right" w:leader="dot" w:pos="8306"/>
        </w:tabs>
      </w:pPr>
      <w:hyperlink w:anchor="_Toc28290" w:history="1">
        <w:r>
          <w:rPr>
            <w:rFonts w:ascii="仿宋" w:eastAsia="仿宋" w:hAnsi="仿宋" w:cs="仿宋" w:hint="eastAsia"/>
            <w:lang w:eastAsia="zh-CN"/>
          </w:rPr>
          <w:t>(四)、核防护材料及装置项目意义</w:t>
        </w:r>
        <w:r>
          <w:tab/>
        </w:r>
        <w:r>
          <w:fldChar w:fldCharType="begin"/>
        </w:r>
        <w:r>
          <w:instrText xml:space="preserve"> PAGEREF _Toc28290 \h </w:instrText>
        </w:r>
        <w:r>
          <w:fldChar w:fldCharType="separate"/>
        </w:r>
        <w:r>
          <w:t>15</w:t>
        </w:r>
        <w:r>
          <w:fldChar w:fldCharType="end"/>
        </w:r>
      </w:hyperlink>
    </w:p>
    <w:p>
      <w:pPr>
        <w:pStyle w:val="TOC2"/>
        <w:tabs>
          <w:tab w:val="right" w:leader="dot" w:pos="8306"/>
        </w:tabs>
      </w:pPr>
      <w:hyperlink w:anchor="_Toc27900" w:history="1">
        <w:r>
          <w:rPr>
            <w:rFonts w:ascii="仿宋" w:eastAsia="仿宋" w:hAnsi="仿宋" w:cs="仿宋" w:hint="eastAsia"/>
            <w:lang w:eastAsia="zh-CN"/>
          </w:rPr>
          <w:t>(五)、核防护材料及装置项目背景</w:t>
        </w:r>
        <w:r>
          <w:tab/>
        </w:r>
        <w:r>
          <w:fldChar w:fldCharType="begin"/>
        </w:r>
        <w:r>
          <w:instrText xml:space="preserve"> PAGEREF _Toc27900 \h </w:instrText>
        </w:r>
        <w:r>
          <w:fldChar w:fldCharType="separate"/>
        </w:r>
        <w:r>
          <w:t>16</w:t>
        </w:r>
        <w:r>
          <w:fldChar w:fldCharType="end"/>
        </w:r>
      </w:hyperlink>
    </w:p>
    <w:p>
      <w:pPr>
        <w:pStyle w:val="TOC1"/>
        <w:tabs>
          <w:tab w:val="right" w:leader="dot" w:pos="8306"/>
        </w:tabs>
      </w:pPr>
      <w:hyperlink w:anchor="_Toc12527" w:history="1">
        <w:r>
          <w:rPr>
            <w:rFonts w:ascii="仿宋" w:eastAsia="仿宋" w:hAnsi="仿宋" w:cs="仿宋" w:hint="eastAsia"/>
            <w:lang w:eastAsia="zh-CN"/>
          </w:rPr>
          <w:t>五、核防护材料及装置项目文档管理</w:t>
        </w:r>
        <w:r>
          <w:tab/>
        </w:r>
        <w:r>
          <w:fldChar w:fldCharType="begin"/>
        </w:r>
        <w:r>
          <w:instrText xml:space="preserve"> PAGEREF _Toc12527 \h </w:instrText>
        </w:r>
        <w:r>
          <w:fldChar w:fldCharType="separate"/>
        </w:r>
        <w:r>
          <w:t>17</w:t>
        </w:r>
        <w:r>
          <w:fldChar w:fldCharType="end"/>
        </w:r>
      </w:hyperlink>
    </w:p>
    <w:p>
      <w:pPr>
        <w:pStyle w:val="TOC2"/>
        <w:tabs>
          <w:tab w:val="right" w:leader="dot" w:pos="8306"/>
        </w:tabs>
      </w:pPr>
      <w:hyperlink w:anchor="_Toc1955" w:history="1">
        <w:r>
          <w:rPr>
            <w:rFonts w:ascii="仿宋" w:eastAsia="仿宋" w:hAnsi="仿宋" w:cs="仿宋" w:hint="eastAsia"/>
            <w:lang w:eastAsia="zh-CN"/>
          </w:rPr>
          <w:t>(一)、文档编制与审查</w:t>
        </w:r>
        <w:r>
          <w:tab/>
        </w:r>
        <w:r>
          <w:fldChar w:fldCharType="begin"/>
        </w:r>
        <w:r>
          <w:instrText xml:space="preserve"> PAGEREF _Toc1955 \h </w:instrText>
        </w:r>
        <w:r>
          <w:fldChar w:fldCharType="separate"/>
        </w:r>
        <w:r>
          <w:t>17</w:t>
        </w:r>
        <w:r>
          <w:fldChar w:fldCharType="end"/>
        </w:r>
      </w:hyperlink>
    </w:p>
    <w:p>
      <w:pPr>
        <w:pStyle w:val="TOC2"/>
        <w:tabs>
          <w:tab w:val="right" w:leader="dot" w:pos="8306"/>
        </w:tabs>
      </w:pPr>
      <w:hyperlink w:anchor="_Toc14794" w:history="1">
        <w:r>
          <w:rPr>
            <w:rFonts w:ascii="仿宋" w:eastAsia="仿宋" w:hAnsi="仿宋" w:cs="仿宋" w:hint="eastAsia"/>
            <w:lang w:eastAsia="zh-CN"/>
          </w:rPr>
          <w:t>(二)、文档发布与分发</w:t>
        </w:r>
        <w:r>
          <w:tab/>
        </w:r>
        <w:r>
          <w:fldChar w:fldCharType="begin"/>
        </w:r>
        <w:r>
          <w:instrText xml:space="preserve"> PAGEREF _Toc14794 \h </w:instrText>
        </w:r>
        <w:r>
          <w:fldChar w:fldCharType="separate"/>
        </w:r>
        <w:r>
          <w:t>18</w:t>
        </w:r>
        <w:r>
          <w:fldChar w:fldCharType="end"/>
        </w:r>
      </w:hyperlink>
    </w:p>
    <w:p>
      <w:pPr>
        <w:pStyle w:val="TOC2"/>
        <w:tabs>
          <w:tab w:val="right" w:leader="dot" w:pos="8306"/>
        </w:tabs>
      </w:pPr>
      <w:hyperlink w:anchor="_Toc26298" w:history="1">
        <w:r>
          <w:rPr>
            <w:rFonts w:ascii="仿宋" w:eastAsia="仿宋" w:hAnsi="仿宋" w:cs="仿宋" w:hint="eastAsia"/>
            <w:lang w:eastAsia="zh-CN"/>
          </w:rPr>
          <w:t>(三)、文档存档与归档</w:t>
        </w:r>
        <w:r>
          <w:tab/>
        </w:r>
        <w:r>
          <w:fldChar w:fldCharType="begin"/>
        </w:r>
        <w:r>
          <w:instrText xml:space="preserve"> PAGEREF _Toc26298 \h </w:instrText>
        </w:r>
        <w:r>
          <w:fldChar w:fldCharType="separate"/>
        </w:r>
        <w:r>
          <w:t>19</w:t>
        </w:r>
        <w:r>
          <w:fldChar w:fldCharType="end"/>
        </w:r>
      </w:hyperlink>
    </w:p>
    <w:p>
      <w:pPr>
        <w:pStyle w:val="TOC1"/>
        <w:tabs>
          <w:tab w:val="right" w:leader="dot" w:pos="8306"/>
        </w:tabs>
      </w:pPr>
      <w:hyperlink w:anchor="_Toc9005" w:history="1">
        <w:r>
          <w:rPr>
            <w:rFonts w:ascii="仿宋" w:eastAsia="仿宋" w:hAnsi="仿宋" w:cs="仿宋" w:hint="eastAsia"/>
            <w:lang w:eastAsia="zh-CN"/>
          </w:rPr>
          <w:t>六、核防护材料及装置项目土建工程</w:t>
        </w:r>
        <w:r>
          <w:tab/>
        </w:r>
        <w:r>
          <w:fldChar w:fldCharType="begin"/>
        </w:r>
        <w:r>
          <w:instrText xml:space="preserve"> PAGEREF _Toc9005 \h </w:instrText>
        </w:r>
        <w:r>
          <w:fldChar w:fldCharType="separate"/>
        </w:r>
        <w:r>
          <w:t>20</w:t>
        </w:r>
        <w:r>
          <w:fldChar w:fldCharType="end"/>
        </w:r>
      </w:hyperlink>
    </w:p>
    <w:p>
      <w:pPr>
        <w:pStyle w:val="TOC2"/>
        <w:tabs>
          <w:tab w:val="right" w:leader="dot" w:pos="8306"/>
        </w:tabs>
      </w:pPr>
      <w:hyperlink w:anchor="_Toc15293" w:history="1">
        <w:r>
          <w:rPr>
            <w:rFonts w:ascii="仿宋" w:eastAsia="仿宋" w:hAnsi="仿宋" w:cs="仿宋" w:hint="eastAsia"/>
            <w:lang w:eastAsia="zh-CN"/>
          </w:rPr>
          <w:t>(一)、建筑工程设计原则</w:t>
        </w:r>
        <w:r>
          <w:tab/>
        </w:r>
        <w:r>
          <w:fldChar w:fldCharType="begin"/>
        </w:r>
        <w:r>
          <w:instrText xml:space="preserve"> PAGEREF _Toc15293 \h </w:instrText>
        </w:r>
        <w:r>
          <w:fldChar w:fldCharType="separate"/>
        </w:r>
        <w:r>
          <w:t>20</w:t>
        </w:r>
        <w:r>
          <w:fldChar w:fldCharType="end"/>
        </w:r>
      </w:hyperlink>
    </w:p>
    <w:p>
      <w:pPr>
        <w:pStyle w:val="TOC2"/>
        <w:tabs>
          <w:tab w:val="right" w:leader="dot" w:pos="8306"/>
        </w:tabs>
      </w:pPr>
      <w:hyperlink w:anchor="_Toc320" w:history="1">
        <w:r>
          <w:rPr>
            <w:rFonts w:ascii="仿宋" w:eastAsia="仿宋" w:hAnsi="仿宋" w:cs="仿宋" w:hint="eastAsia"/>
            <w:lang w:eastAsia="zh-CN"/>
          </w:rPr>
          <w:t>(二)、土建工程设计年限及安全等级</w:t>
        </w:r>
        <w:r>
          <w:tab/>
        </w:r>
        <w:r>
          <w:fldChar w:fldCharType="begin"/>
        </w:r>
        <w:r>
          <w:instrText xml:space="preserve"> PAGEREF _Toc320 \h </w:instrText>
        </w:r>
        <w:r>
          <w:fldChar w:fldCharType="separate"/>
        </w:r>
        <w:r>
          <w:t>21</w:t>
        </w:r>
        <w:r>
          <w:fldChar w:fldCharType="end"/>
        </w:r>
      </w:hyperlink>
    </w:p>
    <w:p>
      <w:pPr>
        <w:pStyle w:val="TOC2"/>
        <w:tabs>
          <w:tab w:val="right" w:leader="dot" w:pos="8306"/>
        </w:tabs>
      </w:pPr>
      <w:hyperlink w:anchor="_Toc22605" w:history="1">
        <w:r>
          <w:rPr>
            <w:rFonts w:ascii="仿宋" w:eastAsia="仿宋" w:hAnsi="仿宋" w:cs="仿宋" w:hint="eastAsia"/>
            <w:lang w:eastAsia="zh-CN"/>
          </w:rPr>
          <w:t>(三)、建筑工程设计总体要求</w:t>
        </w:r>
        <w:r>
          <w:tab/>
        </w:r>
        <w:r>
          <w:fldChar w:fldCharType="begin"/>
        </w:r>
        <w:r>
          <w:instrText xml:space="preserve"> PAGEREF _Toc22605 \h </w:instrText>
        </w:r>
        <w:r>
          <w:fldChar w:fldCharType="separate"/>
        </w:r>
        <w:r>
          <w:t>23</w:t>
        </w:r>
        <w:r>
          <w:fldChar w:fldCharType="end"/>
        </w:r>
      </w:hyperlink>
    </w:p>
    <w:p>
      <w:pPr>
        <w:pStyle w:val="TOC2"/>
        <w:tabs>
          <w:tab w:val="right" w:leader="dot" w:pos="8306"/>
        </w:tabs>
      </w:pPr>
      <w:hyperlink w:anchor="_Toc7382" w:history="1">
        <w:r>
          <w:rPr>
            <w:rFonts w:ascii="仿宋" w:eastAsia="仿宋" w:hAnsi="仿宋" w:cs="仿宋" w:hint="eastAsia"/>
            <w:lang w:eastAsia="zh-CN"/>
          </w:rPr>
          <w:t>(四)、土建工程建设指标</w:t>
        </w:r>
        <w:r>
          <w:tab/>
        </w:r>
        <w:r>
          <w:fldChar w:fldCharType="begin"/>
        </w:r>
        <w:r>
          <w:instrText xml:space="preserve"> PAGEREF _Toc7382 \h </w:instrText>
        </w:r>
        <w:r>
          <w:fldChar w:fldCharType="separate"/>
        </w:r>
        <w:r>
          <w:t>23</w:t>
        </w:r>
        <w:r>
          <w:fldChar w:fldCharType="end"/>
        </w:r>
      </w:hyperlink>
    </w:p>
    <w:p>
      <w:pPr>
        <w:pStyle w:val="TOC1"/>
        <w:tabs>
          <w:tab w:val="right" w:leader="dot" w:pos="8306"/>
        </w:tabs>
      </w:pPr>
      <w:hyperlink w:anchor="_Toc28891" w:history="1">
        <w:r>
          <w:rPr>
            <w:rFonts w:ascii="仿宋" w:eastAsia="仿宋" w:hAnsi="仿宋" w:cs="仿宋" w:hint="eastAsia"/>
            <w:lang w:eastAsia="zh-CN"/>
          </w:rPr>
          <w:t>七、生产安全保护</w:t>
        </w:r>
        <w:r>
          <w:tab/>
        </w:r>
        <w:r>
          <w:fldChar w:fldCharType="begin"/>
        </w:r>
        <w:r>
          <w:instrText xml:space="preserve"> PAGEREF _Toc28891 \h </w:instrText>
        </w:r>
        <w:r>
          <w:fldChar w:fldCharType="separate"/>
        </w:r>
        <w:r>
          <w:t>23</w:t>
        </w:r>
        <w:r>
          <w:fldChar w:fldCharType="end"/>
        </w:r>
      </w:hyperlink>
    </w:p>
    <w:p>
      <w:pPr>
        <w:pStyle w:val="TOC2"/>
        <w:tabs>
          <w:tab w:val="right" w:leader="dot" w:pos="8306"/>
        </w:tabs>
      </w:pPr>
      <w:hyperlink w:anchor="_Toc21468" w:history="1">
        <w:r>
          <w:rPr>
            <w:rFonts w:ascii="仿宋" w:eastAsia="仿宋" w:hAnsi="仿宋" w:cs="仿宋" w:hint="eastAsia"/>
            <w:lang w:eastAsia="zh-CN"/>
          </w:rPr>
          <w:t>(一)、消防安全</w:t>
        </w:r>
        <w:r>
          <w:tab/>
        </w:r>
        <w:r>
          <w:fldChar w:fldCharType="begin"/>
        </w:r>
        <w:r>
          <w:instrText xml:space="preserve"> PAGEREF _Toc21468 \h </w:instrText>
        </w:r>
        <w:r>
          <w:fldChar w:fldCharType="separate"/>
        </w:r>
        <w:r>
          <w:t>23</w:t>
        </w:r>
        <w:r>
          <w:fldChar w:fldCharType="end"/>
        </w:r>
      </w:hyperlink>
    </w:p>
    <w:p>
      <w:pPr>
        <w:pStyle w:val="TOC2"/>
        <w:tabs>
          <w:tab w:val="right" w:leader="dot" w:pos="8306"/>
        </w:tabs>
      </w:pPr>
      <w:hyperlink w:anchor="_Toc477" w:history="1">
        <w:r>
          <w:rPr>
            <w:rFonts w:ascii="仿宋" w:eastAsia="仿宋" w:hAnsi="仿宋" w:cs="仿宋" w:hint="eastAsia"/>
            <w:lang w:eastAsia="zh-CN"/>
          </w:rPr>
          <w:t>(二)、防火防爆总图布置措施</w:t>
        </w:r>
        <w:r>
          <w:tab/>
        </w:r>
        <w:r>
          <w:fldChar w:fldCharType="begin"/>
        </w:r>
        <w:r>
          <w:instrText xml:space="preserve"> PAGEREF _Toc477 \h </w:instrText>
        </w:r>
        <w:r>
          <w:fldChar w:fldCharType="separate"/>
        </w:r>
        <w:r>
          <w:t>25</w:t>
        </w:r>
        <w:r>
          <w:fldChar w:fldCharType="end"/>
        </w:r>
      </w:hyperlink>
    </w:p>
    <w:p>
      <w:pPr>
        <w:pStyle w:val="TOC2"/>
        <w:tabs>
          <w:tab w:val="right" w:leader="dot" w:pos="8306"/>
        </w:tabs>
      </w:pPr>
      <w:hyperlink w:anchor="_Toc22083" w:history="1">
        <w:r>
          <w:rPr>
            <w:rFonts w:ascii="仿宋" w:eastAsia="仿宋" w:hAnsi="仿宋" w:cs="仿宋" w:hint="eastAsia"/>
            <w:lang w:eastAsia="zh-CN"/>
          </w:rPr>
          <w:t>(三)、自然灾害防范措施</w:t>
        </w:r>
        <w:r>
          <w:tab/>
        </w:r>
        <w:r>
          <w:fldChar w:fldCharType="begin"/>
        </w:r>
        <w:r>
          <w:instrText xml:space="preserve"> PAGEREF _Toc22083 \h </w:instrText>
        </w:r>
        <w:r>
          <w:fldChar w:fldCharType="separate"/>
        </w:r>
        <w:r>
          <w:t>26</w:t>
        </w:r>
        <w:r>
          <w:fldChar w:fldCharType="end"/>
        </w:r>
      </w:hyperlink>
    </w:p>
    <w:p>
      <w:pPr>
        <w:pStyle w:val="TOC2"/>
        <w:tabs>
          <w:tab w:val="right" w:leader="dot" w:pos="8306"/>
        </w:tabs>
      </w:pPr>
      <w:hyperlink w:anchor="_Toc21381" w:history="1">
        <w:r>
          <w:rPr>
            <w:rFonts w:ascii="仿宋" w:eastAsia="仿宋" w:hAnsi="仿宋" w:cs="仿宋" w:hint="eastAsia"/>
            <w:lang w:eastAsia="zh-CN"/>
          </w:rPr>
          <w:t>(四)、安全色及安全标志使用要求</w:t>
        </w:r>
        <w:r>
          <w:tab/>
        </w:r>
        <w:r>
          <w:fldChar w:fldCharType="begin"/>
        </w:r>
        <w:r>
          <w:instrText xml:space="preserve"> PAGEREF _Toc21381 \h </w:instrText>
        </w:r>
        <w:r>
          <w:fldChar w:fldCharType="separate"/>
        </w:r>
        <w:r>
          <w:t>27</w:t>
        </w:r>
        <w:r>
          <w:fldChar w:fldCharType="end"/>
        </w:r>
      </w:hyperlink>
    </w:p>
    <w:p>
      <w:pPr>
        <w:pStyle w:val="TOC2"/>
        <w:tabs>
          <w:tab w:val="right" w:leader="dot" w:pos="8306"/>
        </w:tabs>
      </w:pPr>
      <w:hyperlink w:anchor="_Toc27478" w:history="1">
        <w:r>
          <w:rPr>
            <w:rFonts w:ascii="仿宋" w:eastAsia="仿宋" w:hAnsi="仿宋" w:cs="仿宋" w:hint="eastAsia"/>
            <w:lang w:eastAsia="zh-CN"/>
          </w:rPr>
          <w:t>(五)、防尘防毒措施</w:t>
        </w:r>
        <w:r>
          <w:tab/>
        </w:r>
        <w:r>
          <w:fldChar w:fldCharType="begin"/>
        </w:r>
        <w:r>
          <w:instrText xml:space="preserve"> PAGEREF _Toc27478 \h </w:instrText>
        </w:r>
        <w:r>
          <w:fldChar w:fldCharType="separate"/>
        </w:r>
        <w:r>
          <w:t>28</w:t>
        </w:r>
        <w:r>
          <w:fldChar w:fldCharType="end"/>
        </w:r>
      </w:hyperlink>
    </w:p>
    <w:p>
      <w:pPr>
        <w:pStyle w:val="TOC2"/>
        <w:tabs>
          <w:tab w:val="right" w:leader="dot" w:pos="8306"/>
        </w:tabs>
      </w:pPr>
      <w:hyperlink w:anchor="_Toc14413" w:history="1">
        <w:r>
          <w:rPr>
            <w:rFonts w:ascii="仿宋" w:eastAsia="仿宋" w:hAnsi="仿宋" w:cs="仿宋" w:hint="eastAsia"/>
            <w:lang w:eastAsia="zh-CN"/>
          </w:rPr>
          <w:t>(六)、防静电、触电防护及防雷措施</w:t>
        </w:r>
        <w:r>
          <w:tab/>
        </w:r>
        <w:r>
          <w:fldChar w:fldCharType="begin"/>
        </w:r>
        <w:r>
          <w:instrText xml:space="preserve"> PAGEREF _Toc14413 \h </w:instrText>
        </w:r>
        <w:r>
          <w:fldChar w:fldCharType="separate"/>
        </w:r>
        <w:r>
          <w:t>29</w:t>
        </w:r>
        <w:r>
          <w:fldChar w:fldCharType="end"/>
        </w:r>
      </w:hyperlink>
    </w:p>
    <w:p>
      <w:pPr>
        <w:pStyle w:val="TOC2"/>
        <w:tabs>
          <w:tab w:val="right" w:leader="dot" w:pos="8306"/>
        </w:tabs>
      </w:pPr>
      <w:hyperlink w:anchor="_Toc2709" w:history="1">
        <w:r>
          <w:rPr>
            <w:rFonts w:ascii="仿宋" w:eastAsia="仿宋" w:hAnsi="仿宋" w:cs="仿宋" w:hint="eastAsia"/>
            <w:lang w:eastAsia="zh-CN"/>
          </w:rPr>
          <w:t>(七)、机械设备安全保障措施</w:t>
        </w:r>
        <w:r>
          <w:tab/>
        </w:r>
        <w:r>
          <w:fldChar w:fldCharType="begin"/>
        </w:r>
        <w:r>
          <w:instrText xml:space="preserve"> PAGEREF _Toc2709 \h </w:instrText>
        </w:r>
        <w:r>
          <w:fldChar w:fldCharType="separate"/>
        </w:r>
        <w:r>
          <w:t>30</w:t>
        </w:r>
        <w:r>
          <w:fldChar w:fldCharType="end"/>
        </w:r>
      </w:hyperlink>
    </w:p>
    <w:p>
      <w:pPr>
        <w:pStyle w:val="TOC1"/>
        <w:tabs>
          <w:tab w:val="right" w:leader="dot" w:pos="8306"/>
        </w:tabs>
      </w:pPr>
      <w:hyperlink w:anchor="_Toc17631" w:history="1">
        <w:r>
          <w:rPr>
            <w:rFonts w:ascii="仿宋" w:eastAsia="仿宋" w:hAnsi="仿宋" w:cs="仿宋" w:hint="eastAsia"/>
            <w:lang w:eastAsia="zh-CN"/>
          </w:rPr>
          <w:t>八、核防护材料及装置项目社会影响</w:t>
        </w:r>
        <w:r>
          <w:tab/>
        </w:r>
        <w:r>
          <w:fldChar w:fldCharType="begin"/>
        </w:r>
        <w:r>
          <w:instrText xml:space="preserve"> PAGEREF _Toc17631 \h </w:instrText>
        </w:r>
        <w:r>
          <w:fldChar w:fldCharType="separate"/>
        </w:r>
        <w:r>
          <w:t>32</w:t>
        </w:r>
        <w:r>
          <w:fldChar w:fldCharType="end"/>
        </w:r>
      </w:hyperlink>
    </w:p>
    <w:p>
      <w:pPr>
        <w:pStyle w:val="TOC2"/>
        <w:tabs>
          <w:tab w:val="right" w:leader="dot" w:pos="8306"/>
        </w:tabs>
      </w:pPr>
      <w:hyperlink w:anchor="_Toc11405" w:history="1">
        <w:r>
          <w:rPr>
            <w:rFonts w:ascii="仿宋" w:eastAsia="仿宋" w:hAnsi="仿宋" w:cs="仿宋" w:hint="eastAsia"/>
            <w:lang w:eastAsia="zh-CN"/>
          </w:rPr>
          <w:t>(一)、社会责任与义务</w:t>
        </w:r>
        <w:r>
          <w:tab/>
        </w:r>
        <w:r>
          <w:fldChar w:fldCharType="begin"/>
        </w:r>
        <w:r>
          <w:instrText xml:space="preserve"> PAGEREF _Toc11405 \h </w:instrText>
        </w:r>
        <w:r>
          <w:fldChar w:fldCharType="separate"/>
        </w:r>
        <w:r>
          <w:t>32</w:t>
        </w:r>
        <w:r>
          <w:fldChar w:fldCharType="end"/>
        </w:r>
      </w:hyperlink>
    </w:p>
    <w:p>
      <w:pPr>
        <w:pStyle w:val="TOC2"/>
        <w:tabs>
          <w:tab w:val="right" w:leader="dot" w:pos="8306"/>
        </w:tabs>
      </w:pPr>
      <w:hyperlink w:anchor="_Toc29715" w:history="1">
        <w:r>
          <w:rPr>
            <w:rFonts w:ascii="仿宋" w:eastAsia="仿宋" w:hAnsi="仿宋" w:cs="仿宋" w:hint="eastAsia"/>
            <w:lang w:eastAsia="zh-CN"/>
          </w:rPr>
          <w:t>(二)、社会参与与沟通</w:t>
        </w:r>
        <w:r>
          <w:tab/>
        </w:r>
        <w:r>
          <w:fldChar w:fldCharType="begin"/>
        </w:r>
        <w:r>
          <w:instrText xml:space="preserve"> PAGEREF _Toc29715 \h </w:instrText>
        </w:r>
        <w:r>
          <w:fldChar w:fldCharType="separate"/>
        </w:r>
        <w:r>
          <w:t>33</w:t>
        </w:r>
        <w:r>
          <w:fldChar w:fldCharType="end"/>
        </w:r>
      </w:hyperlink>
    </w:p>
    <w:p>
      <w:pPr>
        <w:pStyle w:val="TOC1"/>
        <w:tabs>
          <w:tab w:val="right" w:leader="dot" w:pos="8306"/>
        </w:tabs>
      </w:pPr>
      <w:hyperlink w:anchor="_Toc6977" w:history="1">
        <w:r>
          <w:rPr>
            <w:rFonts w:ascii="仿宋" w:eastAsia="仿宋" w:hAnsi="仿宋" w:cs="仿宋" w:hint="eastAsia"/>
            <w:lang w:eastAsia="zh-CN"/>
          </w:rPr>
          <w:t>九、核防护材料及装置项目创新与研发</w:t>
        </w:r>
        <w:r>
          <w:tab/>
        </w:r>
        <w:r>
          <w:fldChar w:fldCharType="begin"/>
        </w:r>
        <w:r>
          <w:instrText xml:space="preserve"> PAGEREF _Toc6977 \h </w:instrText>
        </w:r>
        <w:r>
          <w:fldChar w:fldCharType="separate"/>
        </w:r>
        <w:r>
          <w:t>34</w:t>
        </w:r>
        <w:r>
          <w:fldChar w:fldCharType="end"/>
        </w:r>
      </w:hyperlink>
    </w:p>
    <w:p>
      <w:pPr>
        <w:pStyle w:val="TOC2"/>
        <w:tabs>
          <w:tab w:val="right" w:leader="dot" w:pos="8306"/>
        </w:tabs>
      </w:pPr>
      <w:hyperlink w:anchor="_Toc35" w:history="1">
        <w:r>
          <w:rPr>
            <w:rFonts w:ascii="仿宋" w:eastAsia="仿宋" w:hAnsi="仿宋" w:cs="仿宋" w:hint="eastAsia"/>
            <w:lang w:eastAsia="zh-CN"/>
          </w:rPr>
          <w:t>(一)、创新策略与方向</w:t>
        </w:r>
        <w:r>
          <w:tab/>
        </w:r>
        <w:r>
          <w:fldChar w:fldCharType="begin"/>
        </w:r>
        <w:r>
          <w:instrText xml:space="preserve"> PAGEREF _Toc35 \h </w:instrText>
        </w:r>
        <w:r>
          <w:fldChar w:fldCharType="separate"/>
        </w:r>
        <w:r>
          <w:t>34</w:t>
        </w:r>
        <w:r>
          <w:fldChar w:fldCharType="end"/>
        </w:r>
      </w:hyperlink>
    </w:p>
    <w:p>
      <w:pPr>
        <w:pStyle w:val="TOC2"/>
        <w:tabs>
          <w:tab w:val="right" w:leader="dot" w:pos="8306"/>
        </w:tabs>
      </w:pPr>
      <w:hyperlink w:anchor="_Toc1833" w:history="1">
        <w:r>
          <w:rPr>
            <w:rFonts w:ascii="仿宋" w:eastAsia="仿宋" w:hAnsi="仿宋" w:cs="仿宋" w:hint="eastAsia"/>
            <w:lang w:eastAsia="zh-CN"/>
          </w:rPr>
          <w:t>(二)、研发规划与投入</w:t>
        </w:r>
        <w:r>
          <w:tab/>
        </w:r>
        <w:r>
          <w:fldChar w:fldCharType="begin"/>
        </w:r>
        <w:r>
          <w:instrText xml:space="preserve"> PAGEREF _Toc1833 \h </w:instrText>
        </w:r>
        <w:r>
          <w:fldChar w:fldCharType="separate"/>
        </w:r>
        <w:r>
          <w:t>35</w:t>
        </w:r>
        <w:r>
          <w:fldChar w:fldCharType="end"/>
        </w:r>
      </w:hyperlink>
    </w:p>
    <w:p>
      <w:pPr>
        <w:pStyle w:val="TOC1"/>
        <w:tabs>
          <w:tab w:val="right" w:leader="dot" w:pos="8306"/>
        </w:tabs>
      </w:pPr>
      <w:hyperlink w:anchor="_Toc16967" w:history="1">
        <w:r>
          <w:rPr>
            <w:rFonts w:ascii="仿宋" w:eastAsia="仿宋" w:hAnsi="仿宋" w:cs="仿宋" w:hint="eastAsia"/>
            <w:lang w:eastAsia="zh-CN"/>
          </w:rPr>
          <w:t>十、核防护材料及装置项目计划安排</w:t>
        </w:r>
        <w:r>
          <w:tab/>
        </w:r>
        <w:r>
          <w:fldChar w:fldCharType="begin"/>
        </w:r>
        <w:r>
          <w:instrText xml:space="preserve"> PAGEREF _Toc16967 \h </w:instrText>
        </w:r>
        <w:r>
          <w:fldChar w:fldCharType="separate"/>
        </w:r>
        <w:r>
          <w:t>37</w:t>
        </w:r>
        <w:r>
          <w:fldChar w:fldCharType="end"/>
        </w:r>
      </w:hyperlink>
    </w:p>
    <w:p>
      <w:pPr>
        <w:pStyle w:val="TOC2"/>
        <w:tabs>
          <w:tab w:val="right" w:leader="dot" w:pos="8306"/>
        </w:tabs>
      </w:pPr>
      <w:hyperlink w:anchor="_Toc3277" w:history="1">
        <w:r>
          <w:rPr>
            <w:rFonts w:ascii="仿宋" w:eastAsia="仿宋" w:hAnsi="仿宋" w:cs="仿宋" w:hint="eastAsia"/>
            <w:lang w:eastAsia="zh-CN"/>
          </w:rPr>
          <w:t>(一)、建设周期</w:t>
        </w:r>
        <w:r>
          <w:tab/>
        </w:r>
        <w:r>
          <w:fldChar w:fldCharType="begin"/>
        </w:r>
        <w:r>
          <w:instrText xml:space="preserve"> PAGEREF _Toc3277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90" w:history="1">
        <w:r>
          <w:rPr>
            <w:rFonts w:ascii="仿宋" w:eastAsia="仿宋" w:hAnsi="仿宋" w:cs="仿宋" w:hint="eastAsia"/>
            <w:lang w:eastAsia="zh-CN"/>
          </w:rPr>
          <w:t>(二)、建设进度</w:t>
        </w:r>
        <w:r>
          <w:tab/>
        </w:r>
        <w:r>
          <w:fldChar w:fldCharType="begin"/>
        </w:r>
        <w:r>
          <w:instrText xml:space="preserve"> PAGEREF _Toc13390 \h </w:instrText>
        </w:r>
        <w:r>
          <w:fldChar w:fldCharType="separate"/>
        </w:r>
        <w:r>
          <w:t>38</w:t>
        </w:r>
        <w:r>
          <w:fldChar w:fldCharType="end"/>
        </w:r>
      </w:hyperlink>
    </w:p>
    <w:p>
      <w:pPr>
        <w:pStyle w:val="TOC2"/>
        <w:tabs>
          <w:tab w:val="right" w:leader="dot" w:pos="8306"/>
        </w:tabs>
      </w:pPr>
      <w:hyperlink w:anchor="_Toc30847" w:history="1">
        <w:r>
          <w:rPr>
            <w:rFonts w:ascii="仿宋" w:eastAsia="仿宋" w:hAnsi="仿宋" w:cs="仿宋" w:hint="eastAsia"/>
            <w:lang w:eastAsia="zh-CN"/>
          </w:rPr>
          <w:t>(三)、进度安排注意事项</w:t>
        </w:r>
        <w:r>
          <w:tab/>
        </w:r>
        <w:r>
          <w:fldChar w:fldCharType="begin"/>
        </w:r>
        <w:r>
          <w:instrText xml:space="preserve"> PAGEREF _Toc30847 \h </w:instrText>
        </w:r>
        <w:r>
          <w:fldChar w:fldCharType="separate"/>
        </w:r>
        <w:r>
          <w:t>39</w:t>
        </w:r>
        <w:r>
          <w:fldChar w:fldCharType="end"/>
        </w:r>
      </w:hyperlink>
    </w:p>
    <w:p>
      <w:pPr>
        <w:pStyle w:val="TOC2"/>
        <w:tabs>
          <w:tab w:val="right" w:leader="dot" w:pos="8306"/>
        </w:tabs>
      </w:pPr>
      <w:hyperlink w:anchor="_Toc19449" w:history="1">
        <w:r>
          <w:rPr>
            <w:rFonts w:ascii="仿宋" w:eastAsia="仿宋" w:hAnsi="仿宋" w:cs="仿宋" w:hint="eastAsia"/>
            <w:lang w:eastAsia="zh-CN"/>
          </w:rPr>
          <w:t>(四)、人力资源配置</w:t>
        </w:r>
        <w:r>
          <w:tab/>
        </w:r>
        <w:r>
          <w:fldChar w:fldCharType="begin"/>
        </w:r>
        <w:r>
          <w:instrText xml:space="preserve"> PAGEREF _Toc19449 \h </w:instrText>
        </w:r>
        <w:r>
          <w:fldChar w:fldCharType="separate"/>
        </w:r>
        <w:r>
          <w:t>40</w:t>
        </w:r>
        <w:r>
          <w:fldChar w:fldCharType="end"/>
        </w:r>
      </w:hyperlink>
    </w:p>
    <w:p>
      <w:pPr>
        <w:pStyle w:val="TOC1"/>
        <w:tabs>
          <w:tab w:val="right" w:leader="dot" w:pos="8306"/>
        </w:tabs>
      </w:pPr>
      <w:hyperlink w:anchor="_Toc16596" w:history="1">
        <w:r>
          <w:rPr>
            <w:rFonts w:ascii="仿宋" w:eastAsia="仿宋" w:hAnsi="仿宋" w:cs="仿宋" w:hint="eastAsia"/>
            <w:lang w:eastAsia="zh-CN"/>
          </w:rPr>
          <w:t>十一、核防护材料及装置项目技术管理</w:t>
        </w:r>
        <w:r>
          <w:tab/>
        </w:r>
        <w:r>
          <w:fldChar w:fldCharType="begin"/>
        </w:r>
        <w:r>
          <w:instrText xml:space="preserve"> PAGEREF _Toc16596 \h </w:instrText>
        </w:r>
        <w:r>
          <w:fldChar w:fldCharType="separate"/>
        </w:r>
        <w:r>
          <w:t>41</w:t>
        </w:r>
        <w:r>
          <w:fldChar w:fldCharType="end"/>
        </w:r>
      </w:hyperlink>
    </w:p>
    <w:p>
      <w:pPr>
        <w:pStyle w:val="TOC2"/>
        <w:tabs>
          <w:tab w:val="right" w:leader="dot" w:pos="8306"/>
        </w:tabs>
      </w:pPr>
      <w:hyperlink w:anchor="_Toc26138" w:history="1">
        <w:r>
          <w:rPr>
            <w:rFonts w:ascii="仿宋" w:eastAsia="仿宋" w:hAnsi="仿宋" w:cs="仿宋" w:hint="eastAsia"/>
            <w:lang w:eastAsia="zh-CN"/>
          </w:rPr>
          <w:t>(一)、技术方案选用方向</w:t>
        </w:r>
        <w:r>
          <w:tab/>
        </w:r>
        <w:r>
          <w:fldChar w:fldCharType="begin"/>
        </w:r>
        <w:r>
          <w:instrText xml:space="preserve"> PAGEREF _Toc26138 \h </w:instrText>
        </w:r>
        <w:r>
          <w:fldChar w:fldCharType="separate"/>
        </w:r>
        <w:r>
          <w:t>41</w:t>
        </w:r>
        <w:r>
          <w:fldChar w:fldCharType="end"/>
        </w:r>
      </w:hyperlink>
    </w:p>
    <w:p>
      <w:pPr>
        <w:pStyle w:val="TOC2"/>
        <w:tabs>
          <w:tab w:val="right" w:leader="dot" w:pos="8306"/>
        </w:tabs>
      </w:pPr>
      <w:hyperlink w:anchor="_Toc13750" w:history="1">
        <w:r>
          <w:rPr>
            <w:rFonts w:ascii="仿宋" w:eastAsia="仿宋" w:hAnsi="仿宋" w:cs="仿宋" w:hint="eastAsia"/>
            <w:lang w:eastAsia="zh-CN"/>
          </w:rPr>
          <w:t>(二)、工艺技术方案选用原则</w:t>
        </w:r>
        <w:r>
          <w:tab/>
        </w:r>
        <w:r>
          <w:fldChar w:fldCharType="begin"/>
        </w:r>
        <w:r>
          <w:instrText xml:space="preserve"> PAGEREF _Toc13750 \h </w:instrText>
        </w:r>
        <w:r>
          <w:fldChar w:fldCharType="separate"/>
        </w:r>
        <w:r>
          <w:t>43</w:t>
        </w:r>
        <w:r>
          <w:fldChar w:fldCharType="end"/>
        </w:r>
      </w:hyperlink>
    </w:p>
    <w:p>
      <w:pPr>
        <w:pStyle w:val="TOC2"/>
        <w:tabs>
          <w:tab w:val="right" w:leader="dot" w:pos="8306"/>
        </w:tabs>
      </w:pPr>
      <w:hyperlink w:anchor="_Toc26568" w:history="1">
        <w:r>
          <w:rPr>
            <w:rFonts w:ascii="仿宋" w:eastAsia="仿宋" w:hAnsi="仿宋" w:cs="仿宋" w:hint="eastAsia"/>
            <w:lang w:eastAsia="zh-CN"/>
          </w:rPr>
          <w:t>(三)、工艺技术方案要求</w:t>
        </w:r>
        <w:r>
          <w:tab/>
        </w:r>
        <w:r>
          <w:fldChar w:fldCharType="begin"/>
        </w:r>
        <w:r>
          <w:instrText xml:space="preserve"> PAGEREF _Toc26568 \h </w:instrText>
        </w:r>
        <w:r>
          <w:fldChar w:fldCharType="separate"/>
        </w:r>
        <w:r>
          <w:t>45</w:t>
        </w:r>
        <w:r>
          <w:fldChar w:fldCharType="end"/>
        </w:r>
      </w:hyperlink>
    </w:p>
    <w:p>
      <w:pPr>
        <w:pStyle w:val="TOC1"/>
        <w:tabs>
          <w:tab w:val="right" w:leader="dot" w:pos="8306"/>
        </w:tabs>
      </w:pPr>
      <w:hyperlink w:anchor="_Toc4432" w:history="1">
        <w:r>
          <w:rPr>
            <w:rFonts w:ascii="仿宋" w:eastAsia="仿宋" w:hAnsi="仿宋" w:cs="仿宋" w:hint="eastAsia"/>
            <w:lang w:eastAsia="zh-CN"/>
          </w:rPr>
          <w:t>十二、核防护材料及装置项目财务管理</w:t>
        </w:r>
        <w:r>
          <w:tab/>
        </w:r>
        <w:r>
          <w:fldChar w:fldCharType="begin"/>
        </w:r>
        <w:r>
          <w:instrText xml:space="preserve"> PAGEREF _Toc4432 \h </w:instrText>
        </w:r>
        <w:r>
          <w:fldChar w:fldCharType="separate"/>
        </w:r>
        <w:r>
          <w:t>47</w:t>
        </w:r>
        <w:r>
          <w:fldChar w:fldCharType="end"/>
        </w:r>
      </w:hyperlink>
    </w:p>
    <w:p>
      <w:pPr>
        <w:pStyle w:val="TOC2"/>
        <w:tabs>
          <w:tab w:val="right" w:leader="dot" w:pos="8306"/>
        </w:tabs>
      </w:pPr>
      <w:hyperlink w:anchor="_Toc11821" w:history="1">
        <w:r>
          <w:rPr>
            <w:rFonts w:ascii="仿宋" w:eastAsia="仿宋" w:hAnsi="仿宋" w:cs="仿宋" w:hint="eastAsia"/>
            <w:lang w:eastAsia="zh-CN"/>
          </w:rPr>
          <w:t>(一)、资金需求大</w:t>
        </w:r>
        <w:r>
          <w:tab/>
        </w:r>
        <w:r>
          <w:fldChar w:fldCharType="begin"/>
        </w:r>
        <w:r>
          <w:instrText xml:space="preserve"> PAGEREF _Toc11821 \h </w:instrText>
        </w:r>
        <w:r>
          <w:fldChar w:fldCharType="separate"/>
        </w:r>
        <w:r>
          <w:t>47</w:t>
        </w:r>
        <w:r>
          <w:fldChar w:fldCharType="end"/>
        </w:r>
      </w:hyperlink>
    </w:p>
    <w:p>
      <w:pPr>
        <w:pStyle w:val="TOC2"/>
        <w:tabs>
          <w:tab w:val="right" w:leader="dot" w:pos="8306"/>
        </w:tabs>
      </w:pPr>
      <w:hyperlink w:anchor="_Toc16680" w:history="1">
        <w:r>
          <w:rPr>
            <w:rFonts w:ascii="仿宋" w:eastAsia="仿宋" w:hAnsi="仿宋" w:cs="仿宋" w:hint="eastAsia"/>
            <w:lang w:eastAsia="zh-CN"/>
          </w:rPr>
          <w:t>(二)、研发周期长</w:t>
        </w:r>
        <w:r>
          <w:tab/>
        </w:r>
        <w:r>
          <w:fldChar w:fldCharType="begin"/>
        </w:r>
        <w:r>
          <w:instrText xml:space="preserve"> PAGEREF _Toc16680 \h </w:instrText>
        </w:r>
        <w:r>
          <w:fldChar w:fldCharType="separate"/>
        </w:r>
        <w:r>
          <w:t>49</w:t>
        </w:r>
        <w:r>
          <w:fldChar w:fldCharType="end"/>
        </w:r>
      </w:hyperlink>
    </w:p>
    <w:p>
      <w:pPr>
        <w:pStyle w:val="TOC2"/>
        <w:tabs>
          <w:tab w:val="right" w:leader="dot" w:pos="8306"/>
        </w:tabs>
      </w:pPr>
      <w:hyperlink w:anchor="_Toc27056" w:history="1">
        <w:r>
          <w:rPr>
            <w:rFonts w:ascii="仿宋" w:eastAsia="仿宋" w:hAnsi="仿宋" w:cs="仿宋" w:hint="eastAsia"/>
            <w:lang w:eastAsia="zh-CN"/>
          </w:rPr>
          <w:t>(三)、市场风险大</w:t>
        </w:r>
        <w:r>
          <w:tab/>
        </w:r>
        <w:r>
          <w:fldChar w:fldCharType="begin"/>
        </w:r>
        <w:r>
          <w:instrText xml:space="preserve"> PAGEREF _Toc27056 \h </w:instrText>
        </w:r>
        <w:r>
          <w:fldChar w:fldCharType="separate"/>
        </w:r>
        <w:r>
          <w:t>50</w:t>
        </w:r>
        <w:r>
          <w:fldChar w:fldCharType="end"/>
        </w:r>
      </w:hyperlink>
    </w:p>
    <w:p>
      <w:pPr>
        <w:pStyle w:val="TOC2"/>
        <w:tabs>
          <w:tab w:val="right" w:leader="dot" w:pos="8306"/>
        </w:tabs>
      </w:pPr>
      <w:hyperlink w:anchor="_Toc12569" w:history="1">
        <w:r>
          <w:rPr>
            <w:rFonts w:ascii="仿宋" w:eastAsia="仿宋" w:hAnsi="仿宋" w:cs="仿宋" w:hint="eastAsia"/>
            <w:lang w:eastAsia="zh-CN"/>
          </w:rPr>
          <w:t>(四)、利润率高</w:t>
        </w:r>
        <w:r>
          <w:tab/>
        </w:r>
        <w:r>
          <w:fldChar w:fldCharType="begin"/>
        </w:r>
        <w:r>
          <w:instrText xml:space="preserve"> PAGEREF _Toc12569 \h </w:instrText>
        </w:r>
        <w:r>
          <w:fldChar w:fldCharType="separate"/>
        </w:r>
        <w:r>
          <w:t>53</w:t>
        </w:r>
        <w:r>
          <w:fldChar w:fldCharType="end"/>
        </w:r>
      </w:hyperlink>
    </w:p>
    <w:p>
      <w:pPr>
        <w:pStyle w:val="TOC1"/>
        <w:tabs>
          <w:tab w:val="right" w:leader="dot" w:pos="8306"/>
        </w:tabs>
      </w:pPr>
      <w:hyperlink w:anchor="_Toc10128" w:history="1">
        <w:r>
          <w:rPr>
            <w:rFonts w:ascii="仿宋" w:eastAsia="仿宋" w:hAnsi="仿宋" w:cs="仿宋" w:hint="eastAsia"/>
            <w:lang w:eastAsia="zh-CN"/>
          </w:rPr>
          <w:t>十三、核防护材料及装置项目实施保障措施</w:t>
        </w:r>
        <w:r>
          <w:tab/>
        </w:r>
        <w:r>
          <w:fldChar w:fldCharType="begin"/>
        </w:r>
        <w:r>
          <w:instrText xml:space="preserve"> PAGEREF _Toc10128 \h </w:instrText>
        </w:r>
        <w:r>
          <w:fldChar w:fldCharType="separate"/>
        </w:r>
        <w:r>
          <w:t>55</w:t>
        </w:r>
        <w:r>
          <w:fldChar w:fldCharType="end"/>
        </w:r>
      </w:hyperlink>
    </w:p>
    <w:p>
      <w:pPr>
        <w:pStyle w:val="TOC2"/>
        <w:tabs>
          <w:tab w:val="right" w:leader="dot" w:pos="8306"/>
        </w:tabs>
      </w:pPr>
      <w:hyperlink w:anchor="_Toc28427" w:history="1">
        <w:r>
          <w:rPr>
            <w:rFonts w:ascii="仿宋" w:eastAsia="仿宋" w:hAnsi="仿宋" w:cs="仿宋" w:hint="eastAsia"/>
            <w:lang w:eastAsia="zh-CN"/>
          </w:rPr>
          <w:t>(一)、核防护材料及装置项目实施保障机制</w:t>
        </w:r>
        <w:r>
          <w:tab/>
        </w:r>
        <w:r>
          <w:fldChar w:fldCharType="begin"/>
        </w:r>
        <w:r>
          <w:instrText xml:space="preserve"> PAGEREF _Toc28427 \h </w:instrText>
        </w:r>
        <w:r>
          <w:fldChar w:fldCharType="separate"/>
        </w:r>
        <w:r>
          <w:t>55</w:t>
        </w:r>
        <w:r>
          <w:fldChar w:fldCharType="end"/>
        </w:r>
      </w:hyperlink>
    </w:p>
    <w:p>
      <w:pPr>
        <w:pStyle w:val="TOC2"/>
        <w:tabs>
          <w:tab w:val="right" w:leader="dot" w:pos="8306"/>
        </w:tabs>
      </w:pPr>
      <w:hyperlink w:anchor="_Toc9508" w:history="1">
        <w:r>
          <w:rPr>
            <w:rFonts w:ascii="仿宋" w:eastAsia="仿宋" w:hAnsi="仿宋" w:cs="仿宋" w:hint="eastAsia"/>
            <w:lang w:eastAsia="zh-CN"/>
          </w:rPr>
          <w:t>(二)、核防护材料及装置项目法律合规要求</w:t>
        </w:r>
        <w:r>
          <w:tab/>
        </w:r>
        <w:r>
          <w:fldChar w:fldCharType="begin"/>
        </w:r>
        <w:r>
          <w:instrText xml:space="preserve"> PAGEREF _Toc9508 \h </w:instrText>
        </w:r>
        <w:r>
          <w:fldChar w:fldCharType="separate"/>
        </w:r>
        <w:r>
          <w:t>59</w:t>
        </w:r>
        <w:r>
          <w:fldChar w:fldCharType="end"/>
        </w:r>
      </w:hyperlink>
    </w:p>
    <w:p>
      <w:pPr>
        <w:pStyle w:val="TOC2"/>
        <w:tabs>
          <w:tab w:val="right" w:leader="dot" w:pos="8306"/>
        </w:tabs>
      </w:pPr>
      <w:hyperlink w:anchor="_Toc30120" w:history="1">
        <w:r>
          <w:rPr>
            <w:rFonts w:ascii="仿宋" w:eastAsia="仿宋" w:hAnsi="仿宋" w:cs="仿宋" w:hint="eastAsia"/>
            <w:lang w:eastAsia="zh-CN"/>
          </w:rPr>
          <w:t>(三)、核防护材料及装置项目合同管理与法律事务</w:t>
        </w:r>
        <w:r>
          <w:tab/>
        </w:r>
        <w:r>
          <w:fldChar w:fldCharType="begin"/>
        </w:r>
        <w:r>
          <w:instrText xml:space="preserve"> PAGEREF _Toc30120 \h </w:instrText>
        </w:r>
        <w:r>
          <w:fldChar w:fldCharType="separate"/>
        </w:r>
        <w:r>
          <w:t>63</w:t>
        </w:r>
        <w:r>
          <w:fldChar w:fldCharType="end"/>
        </w:r>
      </w:hyperlink>
    </w:p>
    <w:p>
      <w:pPr>
        <w:pStyle w:val="TOC2"/>
        <w:tabs>
          <w:tab w:val="right" w:leader="dot" w:pos="8306"/>
        </w:tabs>
      </w:pPr>
      <w:hyperlink w:anchor="_Toc8802" w:history="1">
        <w:r>
          <w:rPr>
            <w:rFonts w:ascii="仿宋" w:eastAsia="仿宋" w:hAnsi="仿宋" w:cs="仿宋" w:hint="eastAsia"/>
            <w:lang w:eastAsia="zh-CN"/>
          </w:rPr>
          <w:t>(四)、核防护材料及装置项目知识产权保护策略</w:t>
        </w:r>
        <w:r>
          <w:tab/>
        </w:r>
        <w:r>
          <w:fldChar w:fldCharType="begin"/>
        </w:r>
        <w:r>
          <w:instrText xml:space="preserve"> PAGEREF _Toc8802 \h </w:instrText>
        </w:r>
        <w:r>
          <w:fldChar w:fldCharType="separate"/>
        </w:r>
        <w:r>
          <w:t>69</w:t>
        </w:r>
        <w:r>
          <w:fldChar w:fldCharType="end"/>
        </w:r>
      </w:hyperlink>
    </w:p>
    <w:p>
      <w:pPr>
        <w:pStyle w:val="TOC1"/>
        <w:tabs>
          <w:tab w:val="right" w:leader="dot" w:pos="8306"/>
        </w:tabs>
      </w:pPr>
      <w:hyperlink w:anchor="_Toc7505" w:history="1">
        <w:r>
          <w:rPr>
            <w:rFonts w:ascii="仿宋" w:eastAsia="仿宋" w:hAnsi="仿宋" w:cs="仿宋" w:hint="eastAsia"/>
            <w:lang w:eastAsia="zh-CN"/>
          </w:rPr>
          <w:t>十四、风险识别与分类</w:t>
        </w:r>
        <w:r>
          <w:tab/>
        </w:r>
        <w:r>
          <w:fldChar w:fldCharType="begin"/>
        </w:r>
        <w:r>
          <w:instrText xml:space="preserve"> PAGEREF _Toc7505 \h </w:instrText>
        </w:r>
        <w:r>
          <w:fldChar w:fldCharType="separate"/>
        </w:r>
        <w:r>
          <w:t>72</w:t>
        </w:r>
        <w:r>
          <w:fldChar w:fldCharType="end"/>
        </w:r>
      </w:hyperlink>
    </w:p>
    <w:p>
      <w:pPr>
        <w:pStyle w:val="TOC2"/>
        <w:tabs>
          <w:tab w:val="right" w:leader="dot" w:pos="8306"/>
        </w:tabs>
      </w:pPr>
      <w:hyperlink w:anchor="_Toc21853" w:history="1">
        <w:r>
          <w:rPr>
            <w:rFonts w:ascii="仿宋" w:eastAsia="仿宋" w:hAnsi="仿宋" w:cs="仿宋" w:hint="eastAsia"/>
            <w:lang w:eastAsia="zh-CN"/>
          </w:rPr>
          <w:t>(一)、风险识别</w:t>
        </w:r>
        <w:r>
          <w:tab/>
        </w:r>
        <w:r>
          <w:fldChar w:fldCharType="begin"/>
        </w:r>
        <w:r>
          <w:instrText xml:space="preserve"> PAGEREF _Toc21853 \h </w:instrText>
        </w:r>
        <w:r>
          <w:fldChar w:fldCharType="separate"/>
        </w:r>
        <w:r>
          <w:t>72</w:t>
        </w:r>
        <w:r>
          <w:fldChar w:fldCharType="end"/>
        </w:r>
      </w:hyperlink>
    </w:p>
    <w:p>
      <w:pPr>
        <w:pStyle w:val="TOC2"/>
        <w:tabs>
          <w:tab w:val="right" w:leader="dot" w:pos="8306"/>
        </w:tabs>
      </w:pPr>
      <w:hyperlink w:anchor="_Toc28193" w:history="1">
        <w:r>
          <w:rPr>
            <w:rFonts w:ascii="仿宋" w:eastAsia="仿宋" w:hAnsi="仿宋" w:cs="仿宋" w:hint="eastAsia"/>
            <w:lang w:eastAsia="zh-CN"/>
          </w:rPr>
          <w:t>(二)、风险分类</w:t>
        </w:r>
        <w:r>
          <w:tab/>
        </w:r>
        <w:r>
          <w:fldChar w:fldCharType="begin"/>
        </w:r>
        <w:r>
          <w:instrText xml:space="preserve"> PAGEREF _Toc28193 \h </w:instrText>
        </w:r>
        <w:r>
          <w:fldChar w:fldCharType="separate"/>
        </w:r>
        <w:r>
          <w:t>73</w:t>
        </w:r>
        <w:r>
          <w:fldChar w:fldCharType="end"/>
        </w:r>
      </w:hyperlink>
    </w:p>
    <w:p>
      <w:pPr>
        <w:pStyle w:val="TOC1"/>
        <w:tabs>
          <w:tab w:val="right" w:leader="dot" w:pos="8306"/>
        </w:tabs>
      </w:pPr>
      <w:hyperlink w:anchor="_Toc28366" w:history="1">
        <w:r>
          <w:rPr>
            <w:rFonts w:ascii="仿宋" w:eastAsia="仿宋" w:hAnsi="仿宋" w:cs="仿宋" w:hint="eastAsia"/>
            <w:lang w:eastAsia="zh-CN"/>
          </w:rPr>
          <w:t>十五、核防护材料及装置项目治理与监督</w:t>
        </w:r>
        <w:r>
          <w:tab/>
        </w:r>
        <w:r>
          <w:fldChar w:fldCharType="begin"/>
        </w:r>
        <w:r>
          <w:instrText xml:space="preserve"> PAGEREF _Toc28366 \h </w:instrText>
        </w:r>
        <w:r>
          <w:fldChar w:fldCharType="separate"/>
        </w:r>
        <w:r>
          <w:t>75</w:t>
        </w:r>
        <w:r>
          <w:fldChar w:fldCharType="end"/>
        </w:r>
      </w:hyperlink>
    </w:p>
    <w:p>
      <w:pPr>
        <w:pStyle w:val="TOC2"/>
        <w:tabs>
          <w:tab w:val="right" w:leader="dot" w:pos="8306"/>
        </w:tabs>
      </w:pPr>
      <w:hyperlink w:anchor="_Toc8908" w:history="1">
        <w:r>
          <w:rPr>
            <w:rFonts w:ascii="仿宋" w:eastAsia="仿宋" w:hAnsi="仿宋" w:cs="仿宋" w:hint="eastAsia"/>
            <w:lang w:eastAsia="zh-CN"/>
          </w:rPr>
          <w:t>(一)、核防护材料及装置项目治理结构</w:t>
        </w:r>
        <w:r>
          <w:tab/>
        </w:r>
        <w:r>
          <w:fldChar w:fldCharType="begin"/>
        </w:r>
        <w:r>
          <w:instrText xml:space="preserve"> PAGEREF _Toc8908 \h </w:instrText>
        </w:r>
        <w:r>
          <w:fldChar w:fldCharType="separate"/>
        </w:r>
        <w:r>
          <w:t>75</w:t>
        </w:r>
        <w:r>
          <w:fldChar w:fldCharType="end"/>
        </w:r>
      </w:hyperlink>
    </w:p>
    <w:p>
      <w:pPr>
        <w:pStyle w:val="TOC2"/>
        <w:tabs>
          <w:tab w:val="right" w:leader="dot" w:pos="8306"/>
        </w:tabs>
      </w:pPr>
      <w:hyperlink w:anchor="_Toc24561" w:history="1">
        <w:r>
          <w:rPr>
            <w:rFonts w:ascii="仿宋" w:eastAsia="仿宋" w:hAnsi="仿宋" w:cs="仿宋" w:hint="eastAsia"/>
            <w:lang w:eastAsia="zh-CN"/>
          </w:rPr>
          <w:t>(二)、监督与审计</w:t>
        </w:r>
        <w:r>
          <w:tab/>
        </w:r>
        <w:r>
          <w:fldChar w:fldCharType="begin"/>
        </w:r>
        <w:r>
          <w:instrText xml:space="preserve"> PAGEREF _Toc24561 \h </w:instrText>
        </w:r>
        <w:r>
          <w:fldChar w:fldCharType="separate"/>
        </w:r>
        <w:r>
          <w:t>77</w:t>
        </w:r>
        <w:r>
          <w:fldChar w:fldCharType="end"/>
        </w:r>
      </w:hyperlink>
    </w:p>
    <w:p>
      <w:pPr>
        <w:pStyle w:val="TOC1"/>
        <w:tabs>
          <w:tab w:val="right" w:leader="dot" w:pos="8306"/>
        </w:tabs>
      </w:pPr>
      <w:hyperlink w:anchor="_Toc27537" w:history="1">
        <w:r>
          <w:rPr>
            <w:rFonts w:ascii="仿宋" w:eastAsia="仿宋" w:hAnsi="仿宋" w:cs="仿宋" w:hint="eastAsia"/>
            <w:lang w:eastAsia="zh-CN"/>
          </w:rPr>
          <w:t>十六、营销与推广策略</w:t>
        </w:r>
        <w:r>
          <w:tab/>
        </w:r>
        <w:r>
          <w:fldChar w:fldCharType="begin"/>
        </w:r>
        <w:r>
          <w:instrText xml:space="preserve"> PAGEREF _Toc27537 \h </w:instrText>
        </w:r>
        <w:r>
          <w:fldChar w:fldCharType="separate"/>
        </w:r>
        <w:r>
          <w:t>78</w:t>
        </w:r>
        <w:r>
          <w:fldChar w:fldCharType="end"/>
        </w:r>
      </w:hyperlink>
    </w:p>
    <w:p>
      <w:pPr>
        <w:pStyle w:val="TOC2"/>
        <w:tabs>
          <w:tab w:val="right" w:leader="dot" w:pos="8306"/>
        </w:tabs>
      </w:pPr>
      <w:hyperlink w:anchor="_Toc21562" w:history="1">
        <w:r>
          <w:rPr>
            <w:rFonts w:ascii="仿宋" w:eastAsia="仿宋" w:hAnsi="仿宋" w:cs="仿宋" w:hint="eastAsia"/>
            <w:lang w:eastAsia="zh-CN"/>
          </w:rPr>
          <w:t>(一)、产品/服务定位与特点</w:t>
        </w:r>
        <w:r>
          <w:tab/>
        </w:r>
        <w:r>
          <w:fldChar w:fldCharType="begin"/>
        </w:r>
        <w:r>
          <w:instrText xml:space="preserve"> PAGEREF _Toc21562 \h </w:instrText>
        </w:r>
        <w:r>
          <w:fldChar w:fldCharType="separate"/>
        </w:r>
        <w:r>
          <w:t>78</w:t>
        </w:r>
        <w:r>
          <w:fldChar w:fldCharType="end"/>
        </w:r>
      </w:hyperlink>
    </w:p>
    <w:p>
      <w:pPr>
        <w:pStyle w:val="TOC2"/>
        <w:tabs>
          <w:tab w:val="right" w:leader="dot" w:pos="8306"/>
        </w:tabs>
      </w:pPr>
      <w:hyperlink w:anchor="_Toc14742" w:history="1">
        <w:r>
          <w:rPr>
            <w:rFonts w:ascii="仿宋" w:eastAsia="仿宋" w:hAnsi="仿宋" w:cs="仿宋" w:hint="eastAsia"/>
            <w:lang w:eastAsia="zh-CN"/>
          </w:rPr>
          <w:t>(二)、市场定位与竞争分析</w:t>
        </w:r>
        <w:r>
          <w:tab/>
        </w:r>
        <w:r>
          <w:fldChar w:fldCharType="begin"/>
        </w:r>
        <w:r>
          <w:instrText xml:space="preserve"> PAGEREF _Toc14742 \h </w:instrText>
        </w:r>
        <w:r>
          <w:fldChar w:fldCharType="separate"/>
        </w:r>
        <w:r>
          <w:t>80</w:t>
        </w:r>
        <w:r>
          <w:fldChar w:fldCharType="end"/>
        </w:r>
      </w:hyperlink>
    </w:p>
    <w:p>
      <w:pPr>
        <w:pStyle w:val="TOC2"/>
        <w:tabs>
          <w:tab w:val="right" w:leader="dot" w:pos="8306"/>
        </w:tabs>
      </w:pPr>
      <w:hyperlink w:anchor="_Toc9639" w:history="1">
        <w:r>
          <w:rPr>
            <w:rFonts w:ascii="仿宋" w:eastAsia="仿宋" w:hAnsi="仿宋" w:cs="仿宋" w:hint="eastAsia"/>
            <w:lang w:eastAsia="zh-CN"/>
          </w:rPr>
          <w:t>(三)、营销渠道与策略</w:t>
        </w:r>
        <w:r>
          <w:tab/>
        </w:r>
        <w:r>
          <w:fldChar w:fldCharType="begin"/>
        </w:r>
        <w:r>
          <w:instrText xml:space="preserve"> PAGEREF _Toc9639 \h </w:instrText>
        </w:r>
        <w:r>
          <w:fldChar w:fldCharType="separate"/>
        </w:r>
        <w:r>
          <w:t>81</w:t>
        </w:r>
        <w:r>
          <w:fldChar w:fldCharType="end"/>
        </w:r>
      </w:hyperlink>
    </w:p>
    <w:p>
      <w:pPr>
        <w:pStyle w:val="TOC2"/>
        <w:tabs>
          <w:tab w:val="right" w:leader="dot" w:pos="8306"/>
        </w:tabs>
      </w:pPr>
      <w:hyperlink w:anchor="_Toc24179" w:history="1">
        <w:r>
          <w:rPr>
            <w:rFonts w:ascii="仿宋" w:eastAsia="仿宋" w:hAnsi="仿宋" w:cs="仿宋" w:hint="eastAsia"/>
            <w:lang w:eastAsia="zh-CN"/>
          </w:rPr>
          <w:t>(四)、推广与宣传活动</w:t>
        </w:r>
        <w:r>
          <w:tab/>
        </w:r>
        <w:r>
          <w:fldChar w:fldCharType="begin"/>
        </w:r>
        <w:r>
          <w:instrText xml:space="preserve"> PAGEREF _Toc24179 \h </w:instrText>
        </w:r>
        <w:r>
          <w:fldChar w:fldCharType="separate"/>
        </w:r>
        <w:r>
          <w:t>82</w:t>
        </w:r>
        <w:r>
          <w:fldChar w:fldCharType="end"/>
        </w:r>
      </w:hyperlink>
    </w:p>
    <w:p>
      <w:pPr>
        <w:pStyle w:val="TOC1"/>
        <w:tabs>
          <w:tab w:val="right" w:leader="dot" w:pos="8306"/>
        </w:tabs>
      </w:pPr>
      <w:hyperlink w:anchor="_Toc2241" w:history="1">
        <w:r>
          <w:rPr>
            <w:rFonts w:ascii="仿宋" w:eastAsia="仿宋" w:hAnsi="仿宋" w:cs="仿宋" w:hint="eastAsia"/>
            <w:lang w:eastAsia="zh-CN"/>
          </w:rPr>
          <w:t>十七、供应链管理</w:t>
        </w:r>
        <w:r>
          <w:tab/>
        </w:r>
        <w:r>
          <w:fldChar w:fldCharType="begin"/>
        </w:r>
        <w:r>
          <w:instrText xml:space="preserve"> PAGEREF _Toc2241 \h </w:instrText>
        </w:r>
        <w:r>
          <w:fldChar w:fldCharType="separate"/>
        </w:r>
        <w:r>
          <w:t>88</w:t>
        </w:r>
        <w:r>
          <w:fldChar w:fldCharType="end"/>
        </w:r>
      </w:hyperlink>
    </w:p>
    <w:p>
      <w:pPr>
        <w:pStyle w:val="TOC2"/>
        <w:tabs>
          <w:tab w:val="right" w:leader="dot" w:pos="8306"/>
        </w:tabs>
      </w:pPr>
      <w:hyperlink w:anchor="_Toc26800" w:history="1">
        <w:r>
          <w:rPr>
            <w:rFonts w:ascii="仿宋" w:eastAsia="仿宋" w:hAnsi="仿宋" w:cs="仿宋" w:hint="eastAsia"/>
            <w:lang w:eastAsia="zh-CN"/>
          </w:rPr>
          <w:t>(一)、供应链战略规划</w:t>
        </w:r>
        <w:r>
          <w:tab/>
        </w:r>
        <w:r>
          <w:fldChar w:fldCharType="begin"/>
        </w:r>
        <w:r>
          <w:instrText xml:space="preserve"> PAGEREF _Toc26800 \h </w:instrText>
        </w:r>
        <w:r>
          <w:fldChar w:fldCharType="separate"/>
        </w:r>
        <w:r>
          <w:t>88</w:t>
        </w:r>
        <w:r>
          <w:fldChar w:fldCharType="end"/>
        </w:r>
      </w:hyperlink>
    </w:p>
    <w:p>
      <w:pPr>
        <w:pStyle w:val="TOC2"/>
        <w:tabs>
          <w:tab w:val="right" w:leader="dot" w:pos="8306"/>
        </w:tabs>
      </w:pPr>
      <w:hyperlink w:anchor="_Toc21898" w:history="1">
        <w:r>
          <w:rPr>
            <w:rFonts w:ascii="仿宋" w:eastAsia="仿宋" w:hAnsi="仿宋" w:cs="仿宋" w:hint="eastAsia"/>
            <w:lang w:eastAsia="zh-CN"/>
          </w:rPr>
          <w:t>(二)、供应商选择与合作</w:t>
        </w:r>
        <w:r>
          <w:tab/>
        </w:r>
        <w:r>
          <w:fldChar w:fldCharType="begin"/>
        </w:r>
        <w:r>
          <w:instrText xml:space="preserve"> PAGEREF _Toc21898 \h </w:instrText>
        </w:r>
        <w:r>
          <w:fldChar w:fldCharType="separate"/>
        </w:r>
        <w:r>
          <w:t>89</w:t>
        </w:r>
        <w:r>
          <w:fldChar w:fldCharType="end"/>
        </w:r>
      </w:hyperlink>
    </w:p>
    <w:p>
      <w:pPr>
        <w:pStyle w:val="TOC2"/>
        <w:tabs>
          <w:tab w:val="right" w:leader="dot" w:pos="8306"/>
        </w:tabs>
      </w:pPr>
      <w:hyperlink w:anchor="_Toc11642" w:history="1">
        <w:r>
          <w:rPr>
            <w:rFonts w:ascii="仿宋" w:eastAsia="仿宋" w:hAnsi="仿宋" w:cs="仿宋" w:hint="eastAsia"/>
            <w:lang w:eastAsia="zh-CN"/>
          </w:rPr>
          <w:t>(三)、物流与库存管理</w:t>
        </w:r>
        <w:r>
          <w:tab/>
        </w:r>
        <w:r>
          <w:fldChar w:fldCharType="begin"/>
        </w:r>
        <w:r>
          <w:instrText xml:space="preserve"> PAGEREF _Toc11642 \h </w:instrText>
        </w:r>
        <w:r>
          <w:fldChar w:fldCharType="separate"/>
        </w:r>
        <w:r>
          <w:t>90</w:t>
        </w:r>
        <w:r>
          <w:fldChar w:fldCharType="end"/>
        </w:r>
      </w:hyperlink>
    </w:p>
    <w:p>
      <w:pPr>
        <w:pStyle w:val="TOC1"/>
        <w:tabs>
          <w:tab w:val="right" w:leader="dot" w:pos="8306"/>
        </w:tabs>
      </w:pPr>
      <w:hyperlink w:anchor="_Toc15588" w:history="1">
        <w:r>
          <w:rPr>
            <w:rFonts w:ascii="仿宋" w:eastAsia="仿宋" w:hAnsi="仿宋" w:cs="仿宋" w:hint="eastAsia"/>
            <w:lang w:eastAsia="zh-CN"/>
          </w:rPr>
          <w:t>十八、核防护材料及装置项目变更管理</w:t>
        </w:r>
        <w:r>
          <w:tab/>
        </w:r>
        <w:r>
          <w:fldChar w:fldCharType="begin"/>
        </w:r>
        <w:r>
          <w:instrText xml:space="preserve"> PAGEREF _Toc15588 \h </w:instrText>
        </w:r>
        <w:r>
          <w:fldChar w:fldCharType="separate"/>
        </w:r>
        <w:r>
          <w:t>92</w:t>
        </w:r>
        <w:r>
          <w:fldChar w:fldCharType="end"/>
        </w:r>
      </w:hyperlink>
    </w:p>
    <w:p>
      <w:pPr>
        <w:pStyle w:val="TOC2"/>
        <w:tabs>
          <w:tab w:val="right" w:leader="dot" w:pos="8306"/>
        </w:tabs>
      </w:pPr>
      <w:hyperlink w:anchor="_Toc12521" w:history="1">
        <w:r>
          <w:rPr>
            <w:rFonts w:ascii="仿宋" w:eastAsia="仿宋" w:hAnsi="仿宋" w:cs="仿宋" w:hint="eastAsia"/>
            <w:lang w:eastAsia="zh-CN"/>
          </w:rPr>
          <w:t>(一)、变更申请与评估</w:t>
        </w:r>
        <w:r>
          <w:tab/>
        </w:r>
        <w:r>
          <w:fldChar w:fldCharType="begin"/>
        </w:r>
        <w:r>
          <w:instrText xml:space="preserve"> PAGEREF _Toc12521 \h </w:instrText>
        </w:r>
        <w:r>
          <w:fldChar w:fldCharType="separate"/>
        </w:r>
        <w:r>
          <w:t>92</w:t>
        </w:r>
        <w:r>
          <w:fldChar w:fldCharType="end"/>
        </w:r>
      </w:hyperlink>
    </w:p>
    <w:p>
      <w:pPr>
        <w:pStyle w:val="TOC2"/>
        <w:tabs>
          <w:tab w:val="right" w:leader="dot" w:pos="8306"/>
        </w:tabs>
      </w:pPr>
      <w:hyperlink w:anchor="_Toc30268" w:history="1">
        <w:r>
          <w:rPr>
            <w:rFonts w:ascii="仿宋" w:eastAsia="仿宋" w:hAnsi="仿宋" w:cs="仿宋" w:hint="eastAsia"/>
            <w:lang w:eastAsia="zh-CN"/>
          </w:rPr>
          <w:t>(二)、变更实施与控制</w:t>
        </w:r>
        <w:r>
          <w:tab/>
        </w:r>
        <w:r>
          <w:fldChar w:fldCharType="begin"/>
        </w:r>
        <w:r>
          <w:instrText xml:space="preserve"> PAGEREF _Toc30268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469"/>
      <w:r>
        <w:rPr>
          <w:rFonts w:ascii="仿宋" w:eastAsia="仿宋" w:hAnsi="仿宋" w:cs="仿宋" w:hint="eastAsia"/>
          <w:sz w:val="28"/>
          <w:lang w:eastAsia="zh-CN"/>
        </w:rPr>
        <w:t>一、核防护材料及装置项目可持续发展</w:t>
      </w:r>
      <w:bookmarkEnd w:id="2"/>
    </w:p>
    <w:p>
      <w:pPr>
        <w:pStyle w:val="Heading2"/>
        <w:rPr>
          <w:rFonts w:ascii="仿宋" w:eastAsia="仿宋" w:hAnsi="仿宋" w:cs="仿宋" w:hint="eastAsia"/>
          <w:lang w:eastAsia="zh-CN"/>
        </w:rPr>
      </w:pPr>
      <w:bookmarkStart w:id="3" w:name="_Toc2973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防护材料及装置项目中，核防护材料及装置项目团队着眼于未来，明确了可持续发展的战略方向。制定的具体可持续发展目标包括降低资源使用、采用环保技术、最大化社会效益等。这一步骤不仅有助于核防护材料及装置项目在环保和社会责任方面达到最高标准，也为未来提供了明确的指引，确保核防护材料及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可持续实践的融入核防护材料及装置项目管理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核防护材料及装置项目管理周期。从核防护材料及装置项目规划开始，核防护材料及装置项目团队就考虑了环境和社会的因素。在执行阶段，核防护材料及装置项目团队积极推动绿色技术的应用，优化资源利用。此外，关注员工的社会责任，通过培训和沟通活动提高员工对可持续发展的认知，使他们能够在日常工作中践行可持续实践。这些举措不仅为核防护材料及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69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核防护材料及装置项目的可持续发展理念，我们深信环保与社会责任是核防护材料及装置项目成功的关键支柱。在核防护材料及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团队通过引入先进的环保技术、建立高效的废物处理系统以及推动能源节约措施，积极履行环保责任。定期的环保监测和评估确保核防护材料及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不仅致力于自身可持续发展，还注重对社会的回馈。通过支持社区核防护材料及装置项目、参与慈善事业、提供培训机会等方式，核防护材料及装置项目积极履行社会责任。与当地社区建立积极互动，关注员工的工作与生活平衡，以及员工的身心健康，是核防护材料及装置项目在社会责任层面的关键举措。这样的实践不仅增强了核防护材料及装置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62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403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核防护材料及装置项目的主要产品是XXXX，预计年产值为XXX万元。这一产品在市场中占据着重要的地位，其广泛的应用范围使得该核防护材料及装置项目的市场前景非常广阔。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核防护材料及装置项目的xxx产品作为重要的原材料之一，将在多个领域发挥关键作用。其在建筑、交通、能源等方面的广泛应用将为整个产业链提供强大的支持，形成产业协同效应。核防护材料及装置项目的年产值XXX万XXX万XXX万万元不仅反映了其在市场上的巨大潜力，更预示着它对国民经济的积极贡献。这种关联度高、涉及面广的产业关系，使得该核防护材料及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788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总征地面积为XXXX平方米，相当于约XX.XX亩，其中净用地面积为XXXX平方米，红线范围内相当于约XX.XX亩。这一用地规模充分考虑了核防护材料及装置项目的建设需求，保障了核防护材料及装置项目在合适的空间内得以充分发展。核防护材料及装置项目规划的总建筑面积为XXXX平方米，其中主体工程建设占XXXX平方米，计容建筑面积达XXXX平方米。预计建筑工程的投资将达到XXXX万元，为核防护材料及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计划购置的设备共计XXXX台（套），设备购置费用为XXXX万元。这一设备购置计划充分考虑到核防护材料及装置项目的生产需求和技术要求，确保了核防护材料及装置项目在生产运营中具备先进的技术装备和高效的生产能力。设备的合理配置将为核防护材料及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核防护材料及装置项目计划总投资为XXXX万元，预计年实现营业收入为XXXX万元。这一产能规模的设定旨在确保核防护材料及装置项目能够在投资与回报之间取得平衡，实现长期可持续的发展。核防护材料及装置项目的总投资充分考虑到各个方面的需求，包括用地建设、设备购置等多个环节，以确保核防护材料及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6082"/>
      <w:r>
        <w:rPr>
          <w:rFonts w:ascii="仿宋" w:eastAsia="仿宋" w:hAnsi="仿宋" w:cs="仿宋" w:hint="eastAsia"/>
          <w:sz w:val="28"/>
          <w:lang w:eastAsia="zh-CN"/>
        </w:rPr>
        <w:t>三、核防护材料及装置项目建设背景及必要性分析</w:t>
      </w:r>
      <w:bookmarkEnd w:id="8"/>
    </w:p>
    <w:p>
      <w:pPr>
        <w:pStyle w:val="Heading2"/>
        <w:rPr>
          <w:rFonts w:ascii="仿宋" w:eastAsia="仿宋" w:hAnsi="仿宋" w:cs="仿宋" w:hint="eastAsia"/>
          <w:lang w:eastAsia="zh-CN"/>
        </w:rPr>
      </w:pPr>
      <w:bookmarkStart w:id="9" w:name="_Toc19188"/>
      <w:r>
        <w:rPr>
          <w:rFonts w:ascii="仿宋" w:eastAsia="仿宋" w:hAnsi="仿宋" w:cs="仿宋" w:hint="eastAsia"/>
          <w:lang w:eastAsia="zh-CN"/>
        </w:rPr>
        <w:t>(一)、核防护材料及装置项目背景分析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核防护材料及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核防护材料及装置项目在这个潮流中的定位。同时，我们将关注行业内涌现的新兴机遇，以便核防护材料及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核防护材料及装置项目提供了强大的发展动力。我们将聚焦于行业内最新的技术发展趋势，包括但不限于人工智能、大数据分析、物联网等领域。通过深度的技术研究，我们将确保核防护材料及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核防护材料及装置项目发展的源泉。我们将投入更多的精力对市场需求进行深入剖析，超越表面的需求，深入挖掘潜在的市场痛点和机遇。通过对市场需求的细致了解，核防护材料及装置项目将更有针对性地设计解决方案，满足市场的多样化需求，从而更好地促进核防护材料及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核防护材料及装置项目战略至关重要。我们将对竞争态势进行更为深入的分析，包括但不限于市场份额、产品特点、客户满意度等多个维度。通过深度的竞争分析，核防护材料及装置项目将能够更准确地把握市场脉搏，制定具有竞争力的核防护材料及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核防护材料及装置项目的发展具有直接的影响。我们将进行更为全面的法规和政策分析，了解行业发展中的潜在法律风险和合规挑战。通过充分了解和遵守相关法规，核防护材料及装置项目将确保在法律框架内合法合规运营，为核防护材料及装置项目的稳健发展提供有力支持。</w:t>
      </w:r>
    </w:p>
    <w:p>
      <w:pPr>
        <w:pStyle w:val="Heading2"/>
        <w:ind w:firstLine="560" w:firstLineChars="200"/>
        <w:rPr>
          <w:rFonts w:ascii="仿宋" w:eastAsia="仿宋" w:hAnsi="仿宋" w:cs="仿宋" w:hint="eastAsia"/>
          <w:sz w:val="28"/>
          <w:lang w:eastAsia="zh-CN"/>
        </w:rPr>
      </w:pPr>
      <w:bookmarkStart w:id="10" w:name="_Toc25724"/>
      <w:r>
        <w:rPr>
          <w:rFonts w:ascii="仿宋" w:eastAsia="仿宋" w:hAnsi="仿宋" w:cs="仿宋" w:hint="eastAsia"/>
          <w:sz w:val="28"/>
          <w:lang w:eastAsia="zh-CN"/>
        </w:rPr>
        <w:t>(二)、核防护材料及装置项目建设必要性分析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建设的迫切性源于对行业发展趋势的深刻洞察。我们正处于一个行业变革的时代，科技创新、数字化转型成为企业发展的关键动力。核防护材料及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建设不仅仅是为了跟上潮流，更是为了通过技术创新推动企业的持续发展。通过引入先进的技术和解决方案，核防护材料及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核防护材料及装置项目的建设成为必然选择，通过提高产品质量、拓展服务领域，从而在竞争中获得更多的机会。核防护材料及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核防护材料及装置项目建设的必要性体现在对客户需求更精准的满足。通过核防护材料及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建设的背后是对企业持续创新的追求。只有通过不断创新，企业才能在竞争中立于不败之地。核防护材料及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5644"/>
      <w:r>
        <w:rPr>
          <w:rFonts w:ascii="仿宋" w:eastAsia="仿宋" w:hAnsi="仿宋" w:cs="仿宋" w:hint="eastAsia"/>
          <w:sz w:val="28"/>
          <w:lang w:eastAsia="zh-CN"/>
        </w:rPr>
        <w:t>四、核防护材料及装置项目概论</w:t>
      </w:r>
      <w:bookmarkEnd w:id="11"/>
    </w:p>
    <w:p>
      <w:pPr>
        <w:pStyle w:val="Heading2"/>
        <w:rPr>
          <w:rFonts w:ascii="仿宋" w:eastAsia="仿宋" w:hAnsi="仿宋" w:cs="仿宋" w:hint="eastAsia"/>
          <w:lang w:eastAsia="zh-CN"/>
        </w:rPr>
      </w:pPr>
      <w:bookmarkStart w:id="12" w:name="_Toc7954"/>
      <w:r>
        <w:rPr>
          <w:rFonts w:ascii="仿宋" w:eastAsia="仿宋" w:hAnsi="仿宋" w:cs="仿宋" w:hint="eastAsia"/>
          <w:lang w:eastAsia="zh-CN"/>
        </w:rPr>
        <w:t>(一)、核防护材料及装置项目概况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的起源追溯至对市场的深入洞察。市场的不断演变与变革为核防护材料及装置项目提供了难得的机遇。当前市场存在的需求缺口和变革的大环境共同构成了核防护材料及装置项目的背景。这个核防护材料及装置项目旨在充分利用市场机遇，填补行业中尚未满足的需求，为客户提供全新的解决方案。市场的变革和需求的增长使得这个核防护材料及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核防护材料及装置项目名称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正式命名为核防护材料及装置。这个名称不仅仅是一个标识，更代表了核防护材料及装置项目的核心理念和愿景。它蕴含着核防护材料及装置项目所要解决问题的关键字，具有强烈的表达和辨识度，为核防护材料及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核防护材料及装置项目目标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的核心目标是提供一种全新、高效的解决方案，满足客户日益增长的需求。核防护材料及装置项目追求的不仅仅是满足市场需求，更是在市场中获得卓越的竞争优势。通过不断提升产品或服务的质量和创新水平，核防护材料及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核防护材料及装置项目范围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全面涵盖了产品研发、制造、市场推广和售后服务，确保从产品设计到最终用户体验的全方位关注。这一全面的核防护材料及装置项目范围是为了确保核防护材料及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核防护材料及装置项目时间表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核防护材料及装置项目计划在未来18个月内完成，包括研发、测试、市场试点和正式推出等不同阶段。这个时间表的合理设计是为了确保核防护材料及装置项目各个阶段的顺利推进，以便按时交付高质量的成果。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核防护材料及装置项目预算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总预算估算为XX百万美元，主要分配在研发、市场推广、人员培训和运营等方面。这一充足的预算为核防护材料及装置项目提供了充足的资源，确保核防护材料及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核防护材料及装置项目风险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可能面临的风险包括市场接受度低、技术难题、竞争激烈等。核防护材料及装置项目团队已经制定了相应的风险应对计划，通过前瞻性的风险管理，确保核防护材料及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核防护材料及装置项目团队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核防护材料及装置项目汇聚了一支经验丰富、多领域专业素养的核心团队，确保核防护材料及装置项目在各个方面都能拥有高水平的执行力。团队的协同作战是核防护材料及装置项目成功的关键因素之一。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核防护材料及装置项目背景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核防护材料及装置项目的背景根植于市场对更高效、创新产品的渴望，同时也受到科技发展对行业格局的深刻改变的影响。这为核防护材料及装置项目提供了广阔的发展空间和市场需求。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核防护材料及装置项目现状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截至目前，核防护材料及装置项目已完成市场调研和技术验证，取得了初步的成功。这为核防护材料及装置项目在未来的发展奠定了坚实的基础，为更远大的目标打下了坚实的基石。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8779"/>
      <w:r>
        <w:rPr>
          <w:rFonts w:ascii="仿宋" w:eastAsia="仿宋" w:hAnsi="仿宋" w:cs="仿宋" w:hint="eastAsia"/>
          <w:sz w:val="28"/>
          <w:lang w:eastAsia="zh-CN"/>
        </w:rPr>
        <w:t>(二)、核防护材料及装置项目目标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核防护材料及装置项目首要业务目标是在市场中占据有利地位，实现产品/服务的成功推广和销售。通过不断提升产品质量、创新性，核防护材料及装置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在科技迅速发展的时代，核防护材料及装置项目着眼于技术创新。通过持续的研发和技术升级，核防护材料及装置项目旨在推出更具创新性的产品或服务，以满足市场对新鲜、先进解决方案的需求。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核防护材料及装置项目设定了客户满意度目标。通过提供卓越的产品质量和优质的客户服务，核防护材料及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核防护材料及装置项目注重社会责任和可持续发展。通过实施环保、社会责任核防护材料及装置项目，核防护材料及装置项目致力于在经济发展的同时保护环境，促进社会公平，实现可持续经营。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核防护材料及装置项目的团队是实现目标的核心驱动力。因此，核防护材料及装置项目设定了团队发展目标，包括提升团队成员的专业技能、培养领导力，以及搭建协同高效的团队工作氛围。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6000"/>
      <w:r>
        <w:rPr>
          <w:rFonts w:ascii="仿宋" w:eastAsia="仿宋" w:hAnsi="仿宋" w:cs="仿宋" w:hint="eastAsia"/>
          <w:sz w:val="28"/>
          <w:lang w:eastAsia="zh-CN"/>
        </w:rPr>
        <w:t>(三)、核防护材料及装置项目提出的理由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核防护材料及装置项目提出的理由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的提出源于对市场机遇的深刻洞察。当前市场中存在的需求缺口和行业发展趋势表明，有巨大的商业机会等待被开发。通过准确捕捉市场机遇，核防护材料及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的理念基于对技术创新的信仰。通过持续的研发和技术投入，核防护材料及装置项目有望推出更具创新性的产品或服务。在科技飞速发展的当下，核防护材料及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的提出是为了增强企业的行业竞争力。通过提升产品或服务的质量和独特性，核防护材料及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响应了消费者需求的变化。随着社会和科技的不断发展，消费者对产品和服务的需求也在发生变化。通过深入了解并及时回应消费者的新需求，核防护材料及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的提出是企业战略发展规划的一部分。在面对日益激烈的市场竞争和不断变化的商业环境中，核防护材料及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核防护材料及装置项目的提出不仅仅是基于商业考量，还注重社会责任。通过推出环保、社会责任等方面的核防护材料及装置项目，核防护材料及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核防护材料及装置项目的提出反映了对利益相关者期望的关注。包括客户、员工、投资者等利益相关者在企业发展中都有着各自的期望，核防护材料及装置项目力求在满足这些期望的同时，取得更大的共赢。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8290"/>
      <w:r>
        <w:rPr>
          <w:rFonts w:ascii="仿宋" w:eastAsia="仿宋" w:hAnsi="仿宋" w:cs="仿宋" w:hint="eastAsia"/>
          <w:sz w:val="28"/>
          <w:lang w:eastAsia="zh-CN"/>
        </w:rPr>
        <w:t>(四)、核防护材料及装置项目意义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在实施核防护材料及装置项目的过程中，我们不仅仅是在追逐商业成功，更是为企业和社会的多个层面创造了深远的意义。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的首要意义在于提升企业的市场竞争力。通过持续的创新和对产品质量的高标准要求，核防护材料及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核防护材料及装置项目的推进将促使行业技术水平的提升。通过引入先进技术和创新性解决方案，核防护材料及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社会层面，核防护材料及装置项目不仅创造了大量就业机会，提高了就业水平，还注重社会责任和环保。通过参与社会公益事业和推动环保核防护材料及装置项目，核防护材料及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综合而言，核防护材料及装置项目意义重大，不仅推动了企业的发展，也为行业和社会的进步贡献了积极力量。这是一个全面而深刻的影响，将在未来产生可持续的正面效应。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7900"/>
      <w:r>
        <w:rPr>
          <w:rFonts w:ascii="仿宋" w:eastAsia="仿宋" w:hAnsi="仿宋" w:cs="仿宋" w:hint="eastAsia"/>
          <w:sz w:val="28"/>
          <w:lang w:eastAsia="zh-CN"/>
        </w:rPr>
        <w:t>(五)、核防护材料及装置项目背景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在当今迅猛发展的商业环境中，核防护材料及装置项目的动因根植于对多方面因素的审慎考量。这个核防护材料及装置项目的提出并非孤立的决策，而是对企业所处背景深入思考的产物。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核防护材料及装置项目背后的首要原因。科技的迅速发展和全球市场的快速变化使得企业必须灵活应对。核防护材料及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竞争的激烈程度也是核防护材料及装置项目背景中不可忽视的一环。企业需要在激烈竞争中脱颖而出，为此，核防护材料及装置项目致力于打破常规，提供独特的价值主张，以吸引客户并确保市场份额的增长。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技术的迅速发展为企业带来了机遇与挑战。作为核防护材料及装置项目启动的背景之一，对新兴技术的应用将有助于提升企业的技术水平，使其在不断演进的商业环境中保持竞争优势。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https://d.book118.com/385222224203011033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D61BD3"/>
    <w:rsid w:val="17D61B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222224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2023-12-29T10:30:00Z</dcterms:created>
  <dcterms:modified xsi:type="dcterms:W3CDTF">2023-12-29T10:30:46Z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F98B3587B3AC4FF89FB668DDE01D3BF8_11</vt:lpwstr>
  </property>
  <property fmtid="{D5CDD505-2E9C-101B-9397-08002B2CF9AE}" pid="3" name="KSOProductBuildVer">
    <vt:lpwstr>2052-12.1.0.16120</vt:lpwstr>
  </property>
</Properties>
</file>