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变频装置项目规划设计方案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751" w:history="1">
        <w:r>
          <w:rPr>
            <w:rFonts w:ascii="仿宋" w:eastAsia="仿宋" w:hAnsi="仿宋" w:cs="仿宋" w:hint="eastAsia"/>
            <w:lang w:eastAsia="zh-CN"/>
          </w:rPr>
          <w:t>序言</w:t>
        </w:r>
        <w:r>
          <w:tab/>
        </w:r>
        <w:r>
          <w:fldChar w:fldCharType="begin"/>
        </w:r>
        <w:r>
          <w:instrText xml:space="preserve"> PAGEREF _Toc15751 \h </w:instrText>
        </w:r>
        <w:r>
          <w:fldChar w:fldCharType="separate"/>
        </w:r>
        <w:r>
          <w:t>3</w:t>
        </w:r>
        <w:r>
          <w:fldChar w:fldCharType="end"/>
        </w:r>
      </w:hyperlink>
    </w:p>
    <w:p>
      <w:pPr>
        <w:pStyle w:val="TOC1"/>
        <w:tabs>
          <w:tab w:val="right" w:leader="dot" w:pos="8306"/>
        </w:tabs>
      </w:pPr>
      <w:hyperlink w:anchor="_Toc31033" w:history="1">
        <w:r>
          <w:rPr>
            <w:rFonts w:ascii="仿宋" w:eastAsia="仿宋" w:hAnsi="仿宋" w:cs="仿宋" w:hint="eastAsia"/>
            <w:lang w:eastAsia="zh-CN"/>
          </w:rPr>
          <w:t>一、变频装置项目土建工程</w:t>
        </w:r>
        <w:r>
          <w:tab/>
        </w:r>
        <w:r>
          <w:fldChar w:fldCharType="begin"/>
        </w:r>
        <w:r>
          <w:instrText xml:space="preserve"> PAGEREF _Toc31033 \h </w:instrText>
        </w:r>
        <w:r>
          <w:fldChar w:fldCharType="separate"/>
        </w:r>
        <w:r>
          <w:t>3</w:t>
        </w:r>
        <w:r>
          <w:fldChar w:fldCharType="end"/>
        </w:r>
      </w:hyperlink>
    </w:p>
    <w:p>
      <w:pPr>
        <w:pStyle w:val="TOC2"/>
        <w:tabs>
          <w:tab w:val="right" w:leader="dot" w:pos="8306"/>
        </w:tabs>
      </w:pPr>
      <w:hyperlink w:anchor="_Toc28579" w:history="1">
        <w:r>
          <w:rPr>
            <w:rFonts w:ascii="仿宋" w:eastAsia="仿宋" w:hAnsi="仿宋" w:cs="仿宋" w:hint="eastAsia"/>
            <w:lang w:eastAsia="zh-CN"/>
          </w:rPr>
          <w:t>(一)、建筑工程设计原则</w:t>
        </w:r>
        <w:r>
          <w:tab/>
        </w:r>
        <w:r>
          <w:fldChar w:fldCharType="begin"/>
        </w:r>
        <w:r>
          <w:instrText xml:space="preserve"> PAGEREF _Toc28579 \h </w:instrText>
        </w:r>
        <w:r>
          <w:fldChar w:fldCharType="separate"/>
        </w:r>
        <w:r>
          <w:t>3</w:t>
        </w:r>
        <w:r>
          <w:fldChar w:fldCharType="end"/>
        </w:r>
      </w:hyperlink>
    </w:p>
    <w:p>
      <w:pPr>
        <w:pStyle w:val="TOC2"/>
        <w:tabs>
          <w:tab w:val="right" w:leader="dot" w:pos="8306"/>
        </w:tabs>
      </w:pPr>
      <w:hyperlink w:anchor="_Toc29520" w:history="1">
        <w:r>
          <w:rPr>
            <w:rFonts w:ascii="仿宋" w:eastAsia="仿宋" w:hAnsi="仿宋" w:cs="仿宋" w:hint="eastAsia"/>
            <w:lang w:eastAsia="zh-CN"/>
          </w:rPr>
          <w:t>(二)、土建工程设计年限及安全等级</w:t>
        </w:r>
        <w:r>
          <w:tab/>
        </w:r>
        <w:r>
          <w:fldChar w:fldCharType="begin"/>
        </w:r>
        <w:r>
          <w:instrText xml:space="preserve"> PAGEREF _Toc29520 \h </w:instrText>
        </w:r>
        <w:r>
          <w:fldChar w:fldCharType="separate"/>
        </w:r>
        <w:r>
          <w:t>4</w:t>
        </w:r>
        <w:r>
          <w:fldChar w:fldCharType="end"/>
        </w:r>
      </w:hyperlink>
    </w:p>
    <w:p>
      <w:pPr>
        <w:pStyle w:val="TOC2"/>
        <w:tabs>
          <w:tab w:val="right" w:leader="dot" w:pos="8306"/>
        </w:tabs>
      </w:pPr>
      <w:hyperlink w:anchor="_Toc18747" w:history="1">
        <w:r>
          <w:rPr>
            <w:rFonts w:ascii="仿宋" w:eastAsia="仿宋" w:hAnsi="仿宋" w:cs="仿宋" w:hint="eastAsia"/>
            <w:lang w:eastAsia="zh-CN"/>
          </w:rPr>
          <w:t>(三)、建筑工程设计总体要求</w:t>
        </w:r>
        <w:r>
          <w:tab/>
        </w:r>
        <w:r>
          <w:fldChar w:fldCharType="begin"/>
        </w:r>
        <w:r>
          <w:instrText xml:space="preserve"> PAGEREF _Toc18747 \h </w:instrText>
        </w:r>
        <w:r>
          <w:fldChar w:fldCharType="separate"/>
        </w:r>
        <w:r>
          <w:t>5</w:t>
        </w:r>
        <w:r>
          <w:fldChar w:fldCharType="end"/>
        </w:r>
      </w:hyperlink>
    </w:p>
    <w:p>
      <w:pPr>
        <w:pStyle w:val="TOC2"/>
        <w:tabs>
          <w:tab w:val="right" w:leader="dot" w:pos="8306"/>
        </w:tabs>
      </w:pPr>
      <w:hyperlink w:anchor="_Toc9105" w:history="1">
        <w:r>
          <w:rPr>
            <w:rFonts w:ascii="仿宋" w:eastAsia="仿宋" w:hAnsi="仿宋" w:cs="仿宋" w:hint="eastAsia"/>
            <w:lang w:eastAsia="zh-CN"/>
          </w:rPr>
          <w:t>(四)、土建工程建设指标</w:t>
        </w:r>
        <w:r>
          <w:tab/>
        </w:r>
        <w:r>
          <w:fldChar w:fldCharType="begin"/>
        </w:r>
        <w:r>
          <w:instrText xml:space="preserve"> PAGEREF _Toc9105 \h </w:instrText>
        </w:r>
        <w:r>
          <w:fldChar w:fldCharType="separate"/>
        </w:r>
        <w:r>
          <w:t>6</w:t>
        </w:r>
        <w:r>
          <w:fldChar w:fldCharType="end"/>
        </w:r>
      </w:hyperlink>
    </w:p>
    <w:p>
      <w:pPr>
        <w:pStyle w:val="TOC1"/>
        <w:tabs>
          <w:tab w:val="right" w:leader="dot" w:pos="8306"/>
        </w:tabs>
      </w:pPr>
      <w:hyperlink w:anchor="_Toc17275" w:history="1">
        <w:r>
          <w:rPr>
            <w:rFonts w:ascii="仿宋" w:eastAsia="仿宋" w:hAnsi="仿宋" w:cs="仿宋" w:hint="eastAsia"/>
            <w:lang w:eastAsia="zh-CN"/>
          </w:rPr>
          <w:t>二、变频装置项目概论</w:t>
        </w:r>
        <w:r>
          <w:tab/>
        </w:r>
        <w:r>
          <w:fldChar w:fldCharType="begin"/>
        </w:r>
        <w:r>
          <w:instrText xml:space="preserve"> PAGEREF _Toc17275 \h </w:instrText>
        </w:r>
        <w:r>
          <w:fldChar w:fldCharType="separate"/>
        </w:r>
        <w:r>
          <w:t>6</w:t>
        </w:r>
        <w:r>
          <w:fldChar w:fldCharType="end"/>
        </w:r>
      </w:hyperlink>
    </w:p>
    <w:p>
      <w:pPr>
        <w:pStyle w:val="TOC2"/>
        <w:tabs>
          <w:tab w:val="right" w:leader="dot" w:pos="8306"/>
        </w:tabs>
      </w:pPr>
      <w:hyperlink w:anchor="_Toc19821" w:history="1">
        <w:r>
          <w:rPr>
            <w:rFonts w:ascii="仿宋" w:eastAsia="仿宋" w:hAnsi="仿宋" w:cs="仿宋" w:hint="eastAsia"/>
            <w:lang w:eastAsia="zh-CN"/>
          </w:rPr>
          <w:t>(一)、变频装置项目概况</w:t>
        </w:r>
        <w:r>
          <w:tab/>
        </w:r>
        <w:r>
          <w:fldChar w:fldCharType="begin"/>
        </w:r>
        <w:r>
          <w:instrText xml:space="preserve"> PAGEREF _Toc19821 \h </w:instrText>
        </w:r>
        <w:r>
          <w:fldChar w:fldCharType="separate"/>
        </w:r>
        <w:r>
          <w:t>6</w:t>
        </w:r>
        <w:r>
          <w:fldChar w:fldCharType="end"/>
        </w:r>
      </w:hyperlink>
    </w:p>
    <w:p>
      <w:pPr>
        <w:pStyle w:val="TOC2"/>
        <w:tabs>
          <w:tab w:val="right" w:leader="dot" w:pos="8306"/>
        </w:tabs>
      </w:pPr>
      <w:hyperlink w:anchor="_Toc20281" w:history="1">
        <w:r>
          <w:rPr>
            <w:rFonts w:ascii="仿宋" w:eastAsia="仿宋" w:hAnsi="仿宋" w:cs="仿宋" w:hint="eastAsia"/>
            <w:lang w:eastAsia="zh-CN"/>
          </w:rPr>
          <w:t>(二)、变频装置项目目标</w:t>
        </w:r>
        <w:r>
          <w:tab/>
        </w:r>
        <w:r>
          <w:fldChar w:fldCharType="begin"/>
        </w:r>
        <w:r>
          <w:instrText xml:space="preserve"> PAGEREF _Toc20281 \h </w:instrText>
        </w:r>
        <w:r>
          <w:fldChar w:fldCharType="separate"/>
        </w:r>
        <w:r>
          <w:t>8</w:t>
        </w:r>
        <w:r>
          <w:fldChar w:fldCharType="end"/>
        </w:r>
      </w:hyperlink>
    </w:p>
    <w:p>
      <w:pPr>
        <w:pStyle w:val="TOC2"/>
        <w:tabs>
          <w:tab w:val="right" w:leader="dot" w:pos="8306"/>
        </w:tabs>
      </w:pPr>
      <w:hyperlink w:anchor="_Toc5342" w:history="1">
        <w:r>
          <w:rPr>
            <w:rFonts w:ascii="仿宋" w:eastAsia="仿宋" w:hAnsi="仿宋" w:cs="仿宋" w:hint="eastAsia"/>
            <w:lang w:eastAsia="zh-CN"/>
          </w:rPr>
          <w:t>(三)、变频装置项目提出的理由</w:t>
        </w:r>
        <w:r>
          <w:tab/>
        </w:r>
        <w:r>
          <w:fldChar w:fldCharType="begin"/>
        </w:r>
        <w:r>
          <w:instrText xml:space="preserve"> PAGEREF _Toc5342 \h </w:instrText>
        </w:r>
        <w:r>
          <w:fldChar w:fldCharType="separate"/>
        </w:r>
        <w:r>
          <w:t>9</w:t>
        </w:r>
        <w:r>
          <w:fldChar w:fldCharType="end"/>
        </w:r>
      </w:hyperlink>
    </w:p>
    <w:p>
      <w:pPr>
        <w:pStyle w:val="TOC2"/>
        <w:tabs>
          <w:tab w:val="right" w:leader="dot" w:pos="8306"/>
        </w:tabs>
      </w:pPr>
      <w:hyperlink w:anchor="_Toc9472" w:history="1">
        <w:r>
          <w:rPr>
            <w:rFonts w:ascii="仿宋" w:eastAsia="仿宋" w:hAnsi="仿宋" w:cs="仿宋" w:hint="eastAsia"/>
            <w:lang w:eastAsia="zh-CN"/>
          </w:rPr>
          <w:t>(四)、变频装置项目意义</w:t>
        </w:r>
        <w:r>
          <w:tab/>
        </w:r>
        <w:r>
          <w:fldChar w:fldCharType="begin"/>
        </w:r>
        <w:r>
          <w:instrText xml:space="preserve"> PAGEREF _Toc9472 \h </w:instrText>
        </w:r>
        <w:r>
          <w:fldChar w:fldCharType="separate"/>
        </w:r>
        <w:r>
          <w:t>11</w:t>
        </w:r>
        <w:r>
          <w:fldChar w:fldCharType="end"/>
        </w:r>
      </w:hyperlink>
    </w:p>
    <w:p>
      <w:pPr>
        <w:pStyle w:val="TOC2"/>
        <w:tabs>
          <w:tab w:val="right" w:leader="dot" w:pos="8306"/>
        </w:tabs>
      </w:pPr>
      <w:hyperlink w:anchor="_Toc19162" w:history="1">
        <w:r>
          <w:rPr>
            <w:rFonts w:ascii="仿宋" w:eastAsia="仿宋" w:hAnsi="仿宋" w:cs="仿宋" w:hint="eastAsia"/>
            <w:lang w:eastAsia="zh-CN"/>
          </w:rPr>
          <w:t>(五)、变频装置项目背景</w:t>
        </w:r>
        <w:r>
          <w:tab/>
        </w:r>
        <w:r>
          <w:fldChar w:fldCharType="begin"/>
        </w:r>
        <w:r>
          <w:instrText xml:space="preserve"> PAGEREF _Toc19162 \h </w:instrText>
        </w:r>
        <w:r>
          <w:fldChar w:fldCharType="separate"/>
        </w:r>
        <w:r>
          <w:t>12</w:t>
        </w:r>
        <w:r>
          <w:fldChar w:fldCharType="end"/>
        </w:r>
      </w:hyperlink>
    </w:p>
    <w:p>
      <w:pPr>
        <w:pStyle w:val="TOC1"/>
        <w:tabs>
          <w:tab w:val="right" w:leader="dot" w:pos="8306"/>
        </w:tabs>
      </w:pPr>
      <w:hyperlink w:anchor="_Toc10809" w:history="1">
        <w:r>
          <w:rPr>
            <w:rFonts w:ascii="仿宋" w:eastAsia="仿宋" w:hAnsi="仿宋" w:cs="仿宋" w:hint="eastAsia"/>
            <w:lang w:eastAsia="zh-CN"/>
          </w:rPr>
          <w:t>三、变频装置项目可持续发展</w:t>
        </w:r>
        <w:r>
          <w:tab/>
        </w:r>
        <w:r>
          <w:fldChar w:fldCharType="begin"/>
        </w:r>
        <w:r>
          <w:instrText xml:space="preserve"> PAGEREF _Toc10809 \h </w:instrText>
        </w:r>
        <w:r>
          <w:fldChar w:fldCharType="separate"/>
        </w:r>
        <w:r>
          <w:t>13</w:t>
        </w:r>
        <w:r>
          <w:fldChar w:fldCharType="end"/>
        </w:r>
      </w:hyperlink>
    </w:p>
    <w:p>
      <w:pPr>
        <w:pStyle w:val="TOC2"/>
        <w:tabs>
          <w:tab w:val="right" w:leader="dot" w:pos="8306"/>
        </w:tabs>
      </w:pPr>
      <w:hyperlink w:anchor="_Toc24136" w:history="1">
        <w:r>
          <w:rPr>
            <w:rFonts w:ascii="仿宋" w:eastAsia="仿宋" w:hAnsi="仿宋" w:cs="仿宋" w:hint="eastAsia"/>
            <w:lang w:eastAsia="zh-CN"/>
          </w:rPr>
          <w:t>(一)、可持续战略与实践</w:t>
        </w:r>
        <w:r>
          <w:tab/>
        </w:r>
        <w:r>
          <w:fldChar w:fldCharType="begin"/>
        </w:r>
        <w:r>
          <w:instrText xml:space="preserve"> PAGEREF _Toc24136 \h </w:instrText>
        </w:r>
        <w:r>
          <w:fldChar w:fldCharType="separate"/>
        </w:r>
        <w:r>
          <w:t>13</w:t>
        </w:r>
        <w:r>
          <w:fldChar w:fldCharType="end"/>
        </w:r>
      </w:hyperlink>
    </w:p>
    <w:p>
      <w:pPr>
        <w:pStyle w:val="TOC2"/>
        <w:tabs>
          <w:tab w:val="right" w:leader="dot" w:pos="8306"/>
        </w:tabs>
      </w:pPr>
      <w:hyperlink w:anchor="_Toc15563" w:history="1">
        <w:r>
          <w:rPr>
            <w:rFonts w:ascii="仿宋" w:eastAsia="仿宋" w:hAnsi="仿宋" w:cs="仿宋" w:hint="eastAsia"/>
            <w:lang w:eastAsia="zh-CN"/>
          </w:rPr>
          <w:t>(二)、环保与社会责任</w:t>
        </w:r>
        <w:r>
          <w:tab/>
        </w:r>
        <w:r>
          <w:fldChar w:fldCharType="begin"/>
        </w:r>
        <w:r>
          <w:instrText xml:space="preserve"> PAGEREF _Toc15563 \h </w:instrText>
        </w:r>
        <w:r>
          <w:fldChar w:fldCharType="separate"/>
        </w:r>
        <w:r>
          <w:t>13</w:t>
        </w:r>
        <w:r>
          <w:fldChar w:fldCharType="end"/>
        </w:r>
      </w:hyperlink>
    </w:p>
    <w:p>
      <w:pPr>
        <w:pStyle w:val="TOC1"/>
        <w:tabs>
          <w:tab w:val="right" w:leader="dot" w:pos="8306"/>
        </w:tabs>
      </w:pPr>
      <w:hyperlink w:anchor="_Toc7583" w:history="1">
        <w:r>
          <w:rPr>
            <w:rFonts w:ascii="仿宋" w:eastAsia="仿宋" w:hAnsi="仿宋" w:cs="仿宋" w:hint="eastAsia"/>
            <w:lang w:eastAsia="zh-CN"/>
          </w:rPr>
          <w:t>四、变频装置项目选址可行性分析</w:t>
        </w:r>
        <w:r>
          <w:tab/>
        </w:r>
        <w:r>
          <w:fldChar w:fldCharType="begin"/>
        </w:r>
        <w:r>
          <w:instrText xml:space="preserve"> PAGEREF _Toc7583 \h </w:instrText>
        </w:r>
        <w:r>
          <w:fldChar w:fldCharType="separate"/>
        </w:r>
        <w:r>
          <w:t>14</w:t>
        </w:r>
        <w:r>
          <w:fldChar w:fldCharType="end"/>
        </w:r>
      </w:hyperlink>
    </w:p>
    <w:p>
      <w:pPr>
        <w:pStyle w:val="TOC2"/>
        <w:tabs>
          <w:tab w:val="right" w:leader="dot" w:pos="8306"/>
        </w:tabs>
      </w:pPr>
      <w:hyperlink w:anchor="_Toc184" w:history="1">
        <w:r>
          <w:rPr>
            <w:rFonts w:ascii="仿宋" w:eastAsia="仿宋" w:hAnsi="仿宋" w:cs="仿宋" w:hint="eastAsia"/>
            <w:lang w:eastAsia="zh-CN"/>
          </w:rPr>
          <w:t>(一)、变频装置项目选址</w:t>
        </w:r>
        <w:r>
          <w:tab/>
        </w:r>
        <w:r>
          <w:fldChar w:fldCharType="begin"/>
        </w:r>
        <w:r>
          <w:instrText xml:space="preserve"> PAGEREF _Toc184 \h </w:instrText>
        </w:r>
        <w:r>
          <w:fldChar w:fldCharType="separate"/>
        </w:r>
        <w:r>
          <w:t>14</w:t>
        </w:r>
        <w:r>
          <w:fldChar w:fldCharType="end"/>
        </w:r>
      </w:hyperlink>
    </w:p>
    <w:p>
      <w:pPr>
        <w:pStyle w:val="TOC2"/>
        <w:tabs>
          <w:tab w:val="right" w:leader="dot" w:pos="8306"/>
        </w:tabs>
      </w:pPr>
      <w:hyperlink w:anchor="_Toc5795" w:history="1">
        <w:r>
          <w:rPr>
            <w:rFonts w:ascii="仿宋" w:eastAsia="仿宋" w:hAnsi="仿宋" w:cs="仿宋" w:hint="eastAsia"/>
            <w:lang w:eastAsia="zh-CN"/>
          </w:rPr>
          <w:t>(二)、用地控制指标</w:t>
        </w:r>
        <w:r>
          <w:tab/>
        </w:r>
        <w:r>
          <w:fldChar w:fldCharType="begin"/>
        </w:r>
        <w:r>
          <w:instrText xml:space="preserve"> PAGEREF _Toc5795 \h </w:instrText>
        </w:r>
        <w:r>
          <w:fldChar w:fldCharType="separate"/>
        </w:r>
        <w:r>
          <w:t>14</w:t>
        </w:r>
        <w:r>
          <w:fldChar w:fldCharType="end"/>
        </w:r>
      </w:hyperlink>
    </w:p>
    <w:p>
      <w:pPr>
        <w:pStyle w:val="TOC2"/>
        <w:tabs>
          <w:tab w:val="right" w:leader="dot" w:pos="8306"/>
        </w:tabs>
      </w:pPr>
      <w:hyperlink w:anchor="_Toc26478" w:history="1">
        <w:r>
          <w:rPr>
            <w:rFonts w:ascii="仿宋" w:eastAsia="仿宋" w:hAnsi="仿宋" w:cs="仿宋" w:hint="eastAsia"/>
            <w:lang w:eastAsia="zh-CN"/>
          </w:rPr>
          <w:t>(三)、节约用地措施</w:t>
        </w:r>
        <w:r>
          <w:tab/>
        </w:r>
        <w:r>
          <w:fldChar w:fldCharType="begin"/>
        </w:r>
        <w:r>
          <w:instrText xml:space="preserve"> PAGEREF _Toc26478 \h </w:instrText>
        </w:r>
        <w:r>
          <w:fldChar w:fldCharType="separate"/>
        </w:r>
        <w:r>
          <w:t>16</w:t>
        </w:r>
        <w:r>
          <w:fldChar w:fldCharType="end"/>
        </w:r>
      </w:hyperlink>
    </w:p>
    <w:p>
      <w:pPr>
        <w:pStyle w:val="TOC2"/>
        <w:tabs>
          <w:tab w:val="right" w:leader="dot" w:pos="8306"/>
        </w:tabs>
      </w:pPr>
      <w:hyperlink w:anchor="_Toc3288" w:history="1">
        <w:r>
          <w:rPr>
            <w:rFonts w:ascii="仿宋" w:eastAsia="仿宋" w:hAnsi="仿宋" w:cs="仿宋" w:hint="eastAsia"/>
            <w:lang w:eastAsia="zh-CN"/>
          </w:rPr>
          <w:t>(四)、总图布置方案</w:t>
        </w:r>
        <w:r>
          <w:tab/>
        </w:r>
        <w:r>
          <w:fldChar w:fldCharType="begin"/>
        </w:r>
        <w:r>
          <w:instrText xml:space="preserve"> PAGEREF _Toc3288 \h </w:instrText>
        </w:r>
        <w:r>
          <w:fldChar w:fldCharType="separate"/>
        </w:r>
        <w:r>
          <w:t>17</w:t>
        </w:r>
        <w:r>
          <w:fldChar w:fldCharType="end"/>
        </w:r>
      </w:hyperlink>
    </w:p>
    <w:p>
      <w:pPr>
        <w:pStyle w:val="TOC2"/>
        <w:tabs>
          <w:tab w:val="right" w:leader="dot" w:pos="8306"/>
        </w:tabs>
      </w:pPr>
      <w:hyperlink w:anchor="_Toc9967" w:history="1">
        <w:r>
          <w:rPr>
            <w:rFonts w:ascii="仿宋" w:eastAsia="仿宋" w:hAnsi="仿宋" w:cs="仿宋" w:hint="eastAsia"/>
            <w:lang w:eastAsia="zh-CN"/>
          </w:rPr>
          <w:t>(五)、选址综合评价</w:t>
        </w:r>
        <w:r>
          <w:tab/>
        </w:r>
        <w:r>
          <w:fldChar w:fldCharType="begin"/>
        </w:r>
        <w:r>
          <w:instrText xml:space="preserve"> PAGEREF _Toc9967 \h </w:instrText>
        </w:r>
        <w:r>
          <w:fldChar w:fldCharType="separate"/>
        </w:r>
        <w:r>
          <w:t>18</w:t>
        </w:r>
        <w:r>
          <w:fldChar w:fldCharType="end"/>
        </w:r>
      </w:hyperlink>
    </w:p>
    <w:p>
      <w:pPr>
        <w:pStyle w:val="TOC1"/>
        <w:tabs>
          <w:tab w:val="right" w:leader="dot" w:pos="8306"/>
        </w:tabs>
      </w:pPr>
      <w:hyperlink w:anchor="_Toc1175" w:history="1">
        <w:r>
          <w:rPr>
            <w:rFonts w:ascii="仿宋" w:eastAsia="仿宋" w:hAnsi="仿宋" w:cs="仿宋" w:hint="eastAsia"/>
            <w:lang w:eastAsia="zh-CN"/>
          </w:rPr>
          <w:t>五、变频装置项目文档管理</w:t>
        </w:r>
        <w:r>
          <w:tab/>
        </w:r>
        <w:r>
          <w:fldChar w:fldCharType="begin"/>
        </w:r>
        <w:r>
          <w:instrText xml:space="preserve"> PAGEREF _Toc1175 \h </w:instrText>
        </w:r>
        <w:r>
          <w:fldChar w:fldCharType="separate"/>
        </w:r>
        <w:r>
          <w:t>19</w:t>
        </w:r>
        <w:r>
          <w:fldChar w:fldCharType="end"/>
        </w:r>
      </w:hyperlink>
    </w:p>
    <w:p>
      <w:pPr>
        <w:pStyle w:val="TOC2"/>
        <w:tabs>
          <w:tab w:val="right" w:leader="dot" w:pos="8306"/>
        </w:tabs>
      </w:pPr>
      <w:hyperlink w:anchor="_Toc18180" w:history="1">
        <w:r>
          <w:rPr>
            <w:rFonts w:ascii="仿宋" w:eastAsia="仿宋" w:hAnsi="仿宋" w:cs="仿宋" w:hint="eastAsia"/>
            <w:lang w:eastAsia="zh-CN"/>
          </w:rPr>
          <w:t>(一)、文档编制与审查</w:t>
        </w:r>
        <w:r>
          <w:tab/>
        </w:r>
        <w:r>
          <w:fldChar w:fldCharType="begin"/>
        </w:r>
        <w:r>
          <w:instrText xml:space="preserve"> PAGEREF _Toc18180 \h </w:instrText>
        </w:r>
        <w:r>
          <w:fldChar w:fldCharType="separate"/>
        </w:r>
        <w:r>
          <w:t>19</w:t>
        </w:r>
        <w:r>
          <w:fldChar w:fldCharType="end"/>
        </w:r>
      </w:hyperlink>
    </w:p>
    <w:p>
      <w:pPr>
        <w:pStyle w:val="TOC2"/>
        <w:tabs>
          <w:tab w:val="right" w:leader="dot" w:pos="8306"/>
        </w:tabs>
      </w:pPr>
      <w:hyperlink w:anchor="_Toc4093" w:history="1">
        <w:r>
          <w:rPr>
            <w:rFonts w:ascii="仿宋" w:eastAsia="仿宋" w:hAnsi="仿宋" w:cs="仿宋" w:hint="eastAsia"/>
            <w:lang w:eastAsia="zh-CN"/>
          </w:rPr>
          <w:t>(二)、文档发布与分发</w:t>
        </w:r>
        <w:r>
          <w:tab/>
        </w:r>
        <w:r>
          <w:fldChar w:fldCharType="begin"/>
        </w:r>
        <w:r>
          <w:instrText xml:space="preserve"> PAGEREF _Toc4093 \h </w:instrText>
        </w:r>
        <w:r>
          <w:fldChar w:fldCharType="separate"/>
        </w:r>
        <w:r>
          <w:t>21</w:t>
        </w:r>
        <w:r>
          <w:fldChar w:fldCharType="end"/>
        </w:r>
      </w:hyperlink>
    </w:p>
    <w:p>
      <w:pPr>
        <w:pStyle w:val="TOC2"/>
        <w:tabs>
          <w:tab w:val="right" w:leader="dot" w:pos="8306"/>
        </w:tabs>
      </w:pPr>
      <w:hyperlink w:anchor="_Toc23813" w:history="1">
        <w:r>
          <w:rPr>
            <w:rFonts w:ascii="仿宋" w:eastAsia="仿宋" w:hAnsi="仿宋" w:cs="仿宋" w:hint="eastAsia"/>
            <w:lang w:eastAsia="zh-CN"/>
          </w:rPr>
          <w:t>(三)、文档存档与归档</w:t>
        </w:r>
        <w:r>
          <w:tab/>
        </w:r>
        <w:r>
          <w:fldChar w:fldCharType="begin"/>
        </w:r>
        <w:r>
          <w:instrText xml:space="preserve"> PAGEREF _Toc23813 \h </w:instrText>
        </w:r>
        <w:r>
          <w:fldChar w:fldCharType="separate"/>
        </w:r>
        <w:r>
          <w:t>22</w:t>
        </w:r>
        <w:r>
          <w:fldChar w:fldCharType="end"/>
        </w:r>
      </w:hyperlink>
    </w:p>
    <w:p>
      <w:pPr>
        <w:pStyle w:val="TOC1"/>
        <w:tabs>
          <w:tab w:val="right" w:leader="dot" w:pos="8306"/>
        </w:tabs>
      </w:pPr>
      <w:hyperlink w:anchor="_Toc13311" w:history="1">
        <w:r>
          <w:rPr>
            <w:rFonts w:ascii="仿宋" w:eastAsia="仿宋" w:hAnsi="仿宋" w:cs="仿宋" w:hint="eastAsia"/>
            <w:lang w:eastAsia="zh-CN"/>
          </w:rPr>
          <w:t>六、变频装置项目危机管理</w:t>
        </w:r>
        <w:r>
          <w:tab/>
        </w:r>
        <w:r>
          <w:fldChar w:fldCharType="begin"/>
        </w:r>
        <w:r>
          <w:instrText xml:space="preserve"> PAGEREF _Toc13311 \h </w:instrText>
        </w:r>
        <w:r>
          <w:fldChar w:fldCharType="separate"/>
        </w:r>
        <w:r>
          <w:t>23</w:t>
        </w:r>
        <w:r>
          <w:fldChar w:fldCharType="end"/>
        </w:r>
      </w:hyperlink>
    </w:p>
    <w:p>
      <w:pPr>
        <w:pStyle w:val="TOC2"/>
        <w:tabs>
          <w:tab w:val="right" w:leader="dot" w:pos="8306"/>
        </w:tabs>
      </w:pPr>
      <w:hyperlink w:anchor="_Toc4876" w:history="1">
        <w:r>
          <w:rPr>
            <w:rFonts w:ascii="仿宋" w:eastAsia="仿宋" w:hAnsi="仿宋" w:cs="仿宋" w:hint="eastAsia"/>
            <w:lang w:eastAsia="zh-CN"/>
          </w:rPr>
          <w:t>(一)、危机预警与识别</w:t>
        </w:r>
        <w:r>
          <w:tab/>
        </w:r>
        <w:r>
          <w:fldChar w:fldCharType="begin"/>
        </w:r>
        <w:r>
          <w:instrText xml:space="preserve"> PAGEREF _Toc4876 \h </w:instrText>
        </w:r>
        <w:r>
          <w:fldChar w:fldCharType="separate"/>
        </w:r>
        <w:r>
          <w:t>23</w:t>
        </w:r>
        <w:r>
          <w:fldChar w:fldCharType="end"/>
        </w:r>
      </w:hyperlink>
    </w:p>
    <w:p>
      <w:pPr>
        <w:pStyle w:val="TOC2"/>
        <w:tabs>
          <w:tab w:val="right" w:leader="dot" w:pos="8306"/>
        </w:tabs>
      </w:pPr>
      <w:hyperlink w:anchor="_Toc12135" w:history="1">
        <w:r>
          <w:rPr>
            <w:rFonts w:ascii="仿宋" w:eastAsia="仿宋" w:hAnsi="仿宋" w:cs="仿宋" w:hint="eastAsia"/>
            <w:lang w:eastAsia="zh-CN"/>
          </w:rPr>
          <w:t>(二)、危机应对与恢复</w:t>
        </w:r>
        <w:r>
          <w:tab/>
        </w:r>
        <w:r>
          <w:fldChar w:fldCharType="begin"/>
        </w:r>
        <w:r>
          <w:instrText xml:space="preserve"> PAGEREF _Toc12135 \h </w:instrText>
        </w:r>
        <w:r>
          <w:fldChar w:fldCharType="separate"/>
        </w:r>
        <w:r>
          <w:t>24</w:t>
        </w:r>
        <w:r>
          <w:fldChar w:fldCharType="end"/>
        </w:r>
      </w:hyperlink>
    </w:p>
    <w:p>
      <w:pPr>
        <w:pStyle w:val="TOC1"/>
        <w:tabs>
          <w:tab w:val="right" w:leader="dot" w:pos="8306"/>
        </w:tabs>
      </w:pPr>
      <w:hyperlink w:anchor="_Toc15748" w:history="1">
        <w:r>
          <w:rPr>
            <w:rFonts w:ascii="仿宋" w:eastAsia="仿宋" w:hAnsi="仿宋" w:cs="仿宋" w:hint="eastAsia"/>
            <w:lang w:eastAsia="zh-CN"/>
          </w:rPr>
          <w:t>七、变频装置项目人力资源管理</w:t>
        </w:r>
        <w:r>
          <w:tab/>
        </w:r>
        <w:r>
          <w:fldChar w:fldCharType="begin"/>
        </w:r>
        <w:r>
          <w:instrText xml:space="preserve"> PAGEREF _Toc15748 \h </w:instrText>
        </w:r>
        <w:r>
          <w:fldChar w:fldCharType="separate"/>
        </w:r>
        <w:r>
          <w:t>25</w:t>
        </w:r>
        <w:r>
          <w:fldChar w:fldCharType="end"/>
        </w:r>
      </w:hyperlink>
    </w:p>
    <w:p>
      <w:pPr>
        <w:pStyle w:val="TOC2"/>
        <w:tabs>
          <w:tab w:val="right" w:leader="dot" w:pos="8306"/>
        </w:tabs>
      </w:pPr>
      <w:hyperlink w:anchor="_Toc31376" w:history="1">
        <w:r>
          <w:rPr>
            <w:rFonts w:ascii="仿宋" w:eastAsia="仿宋" w:hAnsi="仿宋" w:cs="仿宋" w:hint="eastAsia"/>
            <w:lang w:eastAsia="zh-CN"/>
          </w:rPr>
          <w:t>(一)、建立健全的预算管理制度</w:t>
        </w:r>
        <w:r>
          <w:tab/>
        </w:r>
        <w:r>
          <w:fldChar w:fldCharType="begin"/>
        </w:r>
        <w:r>
          <w:instrText xml:space="preserve"> PAGEREF _Toc31376 \h </w:instrText>
        </w:r>
        <w:r>
          <w:fldChar w:fldCharType="separate"/>
        </w:r>
        <w:r>
          <w:t>25</w:t>
        </w:r>
        <w:r>
          <w:fldChar w:fldCharType="end"/>
        </w:r>
      </w:hyperlink>
    </w:p>
    <w:p>
      <w:pPr>
        <w:pStyle w:val="TOC2"/>
        <w:tabs>
          <w:tab w:val="right" w:leader="dot" w:pos="8306"/>
        </w:tabs>
      </w:pPr>
      <w:hyperlink w:anchor="_Toc6775" w:history="1">
        <w:r>
          <w:rPr>
            <w:rFonts w:ascii="仿宋" w:eastAsia="仿宋" w:hAnsi="仿宋" w:cs="仿宋" w:hint="eastAsia"/>
            <w:lang w:eastAsia="zh-CN"/>
          </w:rPr>
          <w:t>(二)、加强资金流动监控</w:t>
        </w:r>
        <w:r>
          <w:tab/>
        </w:r>
        <w:r>
          <w:fldChar w:fldCharType="begin"/>
        </w:r>
        <w:r>
          <w:instrText xml:space="preserve"> PAGEREF _Toc6775 \h </w:instrText>
        </w:r>
        <w:r>
          <w:fldChar w:fldCharType="separate"/>
        </w:r>
        <w:r>
          <w:t>27</w:t>
        </w:r>
        <w:r>
          <w:fldChar w:fldCharType="end"/>
        </w:r>
      </w:hyperlink>
    </w:p>
    <w:p>
      <w:pPr>
        <w:pStyle w:val="TOC2"/>
        <w:tabs>
          <w:tab w:val="right" w:leader="dot" w:pos="8306"/>
        </w:tabs>
      </w:pPr>
      <w:hyperlink w:anchor="_Toc19984" w:history="1">
        <w:r>
          <w:rPr>
            <w:rFonts w:ascii="仿宋" w:eastAsia="仿宋" w:hAnsi="仿宋" w:cs="仿宋" w:hint="eastAsia"/>
            <w:lang w:eastAsia="zh-CN"/>
          </w:rPr>
          <w:t>(三)、制定完善的风险控制机制</w:t>
        </w:r>
        <w:r>
          <w:tab/>
        </w:r>
        <w:r>
          <w:fldChar w:fldCharType="begin"/>
        </w:r>
        <w:r>
          <w:instrText xml:space="preserve"> PAGEREF _Toc19984 \h </w:instrText>
        </w:r>
        <w:r>
          <w:fldChar w:fldCharType="separate"/>
        </w:r>
        <w:r>
          <w:t>28</w:t>
        </w:r>
        <w:r>
          <w:fldChar w:fldCharType="end"/>
        </w:r>
      </w:hyperlink>
    </w:p>
    <w:p>
      <w:pPr>
        <w:pStyle w:val="TOC2"/>
        <w:tabs>
          <w:tab w:val="right" w:leader="dot" w:pos="8306"/>
        </w:tabs>
      </w:pPr>
      <w:hyperlink w:anchor="_Toc28682" w:history="1">
        <w:r>
          <w:rPr>
            <w:rFonts w:ascii="仿宋" w:eastAsia="仿宋" w:hAnsi="仿宋" w:cs="仿宋" w:hint="eastAsia"/>
            <w:lang w:eastAsia="zh-CN"/>
          </w:rPr>
          <w:t>(四)、优化成本管理</w:t>
        </w:r>
        <w:r>
          <w:tab/>
        </w:r>
        <w:r>
          <w:fldChar w:fldCharType="begin"/>
        </w:r>
        <w:r>
          <w:instrText xml:space="preserve"> PAGEREF _Toc28682 \h </w:instrText>
        </w:r>
        <w:r>
          <w:fldChar w:fldCharType="separate"/>
        </w:r>
        <w:r>
          <w:t>29</w:t>
        </w:r>
        <w:r>
          <w:fldChar w:fldCharType="end"/>
        </w:r>
      </w:hyperlink>
    </w:p>
    <w:p>
      <w:pPr>
        <w:pStyle w:val="TOC1"/>
        <w:tabs>
          <w:tab w:val="right" w:leader="dot" w:pos="8306"/>
        </w:tabs>
      </w:pPr>
      <w:hyperlink w:anchor="_Toc12219" w:history="1">
        <w:r>
          <w:rPr>
            <w:rFonts w:ascii="仿宋" w:eastAsia="仿宋" w:hAnsi="仿宋" w:cs="仿宋" w:hint="eastAsia"/>
            <w:lang w:eastAsia="zh-CN"/>
          </w:rPr>
          <w:t>八、变频装置项目技术管理</w:t>
        </w:r>
        <w:r>
          <w:tab/>
        </w:r>
        <w:r>
          <w:fldChar w:fldCharType="begin"/>
        </w:r>
        <w:r>
          <w:instrText xml:space="preserve"> PAGEREF _Toc12219 \h </w:instrText>
        </w:r>
        <w:r>
          <w:fldChar w:fldCharType="separate"/>
        </w:r>
        <w:r>
          <w:t>30</w:t>
        </w:r>
        <w:r>
          <w:fldChar w:fldCharType="end"/>
        </w:r>
      </w:hyperlink>
    </w:p>
    <w:p>
      <w:pPr>
        <w:pStyle w:val="TOC2"/>
        <w:tabs>
          <w:tab w:val="right" w:leader="dot" w:pos="8306"/>
        </w:tabs>
      </w:pPr>
      <w:hyperlink w:anchor="_Toc11263" w:history="1">
        <w:r>
          <w:rPr>
            <w:rFonts w:ascii="仿宋" w:eastAsia="仿宋" w:hAnsi="仿宋" w:cs="仿宋" w:hint="eastAsia"/>
            <w:lang w:eastAsia="zh-CN"/>
          </w:rPr>
          <w:t>(一)、技术方案选用方向</w:t>
        </w:r>
        <w:r>
          <w:tab/>
        </w:r>
        <w:r>
          <w:fldChar w:fldCharType="begin"/>
        </w:r>
        <w:r>
          <w:instrText xml:space="preserve"> PAGEREF _Toc11263 \h </w:instrText>
        </w:r>
        <w:r>
          <w:fldChar w:fldCharType="separate"/>
        </w:r>
        <w:r>
          <w:t>30</w:t>
        </w:r>
        <w:r>
          <w:fldChar w:fldCharType="end"/>
        </w:r>
      </w:hyperlink>
    </w:p>
    <w:p>
      <w:pPr>
        <w:pStyle w:val="TOC2"/>
        <w:tabs>
          <w:tab w:val="right" w:leader="dot" w:pos="8306"/>
        </w:tabs>
      </w:pPr>
      <w:hyperlink w:anchor="_Toc16539" w:history="1">
        <w:r>
          <w:rPr>
            <w:rFonts w:ascii="仿宋" w:eastAsia="仿宋" w:hAnsi="仿宋" w:cs="仿宋" w:hint="eastAsia"/>
            <w:lang w:eastAsia="zh-CN"/>
          </w:rPr>
          <w:t>(二)、工艺技术方案选用原则</w:t>
        </w:r>
        <w:r>
          <w:tab/>
        </w:r>
        <w:r>
          <w:fldChar w:fldCharType="begin"/>
        </w:r>
        <w:r>
          <w:instrText xml:space="preserve"> PAGEREF _Toc16539 \h </w:instrText>
        </w:r>
        <w:r>
          <w:fldChar w:fldCharType="separate"/>
        </w:r>
        <w:r>
          <w:t>32</w:t>
        </w:r>
        <w:r>
          <w:fldChar w:fldCharType="end"/>
        </w:r>
      </w:hyperlink>
    </w:p>
    <w:p>
      <w:pPr>
        <w:pStyle w:val="TOC2"/>
        <w:tabs>
          <w:tab w:val="right" w:leader="dot" w:pos="8306"/>
        </w:tabs>
      </w:pPr>
      <w:hyperlink w:anchor="_Toc29761" w:history="1">
        <w:r>
          <w:rPr>
            <w:rFonts w:ascii="仿宋" w:eastAsia="仿宋" w:hAnsi="仿宋" w:cs="仿宋" w:hint="eastAsia"/>
            <w:lang w:eastAsia="zh-CN"/>
          </w:rPr>
          <w:t>(三)、工艺技术方案要求</w:t>
        </w:r>
        <w:r>
          <w:tab/>
        </w:r>
        <w:r>
          <w:fldChar w:fldCharType="begin"/>
        </w:r>
        <w:r>
          <w:instrText xml:space="preserve"> PAGEREF _Toc29761 \h </w:instrText>
        </w:r>
        <w:r>
          <w:fldChar w:fldCharType="separate"/>
        </w:r>
        <w:r>
          <w:t>34</w:t>
        </w:r>
        <w:r>
          <w:fldChar w:fldCharType="end"/>
        </w:r>
      </w:hyperlink>
    </w:p>
    <w:p>
      <w:pPr>
        <w:pStyle w:val="TOC1"/>
        <w:tabs>
          <w:tab w:val="right" w:leader="dot" w:pos="8306"/>
        </w:tabs>
      </w:pPr>
      <w:hyperlink w:anchor="_Toc7124" w:history="1">
        <w:r>
          <w:rPr>
            <w:rFonts w:ascii="仿宋" w:eastAsia="仿宋" w:hAnsi="仿宋" w:cs="仿宋" w:hint="eastAsia"/>
            <w:lang w:eastAsia="zh-CN"/>
          </w:rPr>
          <w:t>九、变频装置项目创新与研发</w:t>
        </w:r>
        <w:r>
          <w:tab/>
        </w:r>
        <w:r>
          <w:fldChar w:fldCharType="begin"/>
        </w:r>
        <w:r>
          <w:instrText xml:space="preserve"> PAGEREF _Toc7124 \h </w:instrText>
        </w:r>
        <w:r>
          <w:fldChar w:fldCharType="separate"/>
        </w:r>
        <w:r>
          <w:t>37</w:t>
        </w:r>
        <w:r>
          <w:fldChar w:fldCharType="end"/>
        </w:r>
      </w:hyperlink>
    </w:p>
    <w:p>
      <w:pPr>
        <w:pStyle w:val="TOC2"/>
        <w:tabs>
          <w:tab w:val="right" w:leader="dot" w:pos="8306"/>
        </w:tabs>
      </w:pPr>
      <w:hyperlink w:anchor="_Toc22715" w:history="1">
        <w:r>
          <w:rPr>
            <w:rFonts w:ascii="仿宋" w:eastAsia="仿宋" w:hAnsi="仿宋" w:cs="仿宋" w:hint="eastAsia"/>
            <w:lang w:eastAsia="zh-CN"/>
          </w:rPr>
          <w:t>(一)、创新策略与方向</w:t>
        </w:r>
        <w:r>
          <w:tab/>
        </w:r>
        <w:r>
          <w:fldChar w:fldCharType="begin"/>
        </w:r>
        <w:r>
          <w:instrText xml:space="preserve"> PAGEREF _Toc22715 \h </w:instrText>
        </w:r>
        <w:r>
          <w:fldChar w:fldCharType="separate"/>
        </w:r>
        <w:r>
          <w:t>37</w:t>
        </w:r>
        <w:r>
          <w:fldChar w:fldCharType="end"/>
        </w:r>
      </w:hyperlink>
    </w:p>
    <w:p>
      <w:pPr>
        <w:pStyle w:val="TOC2"/>
        <w:tabs>
          <w:tab w:val="right" w:leader="dot" w:pos="8306"/>
        </w:tabs>
      </w:pPr>
      <w:hyperlink w:anchor="_Toc21908" w:history="1">
        <w:r>
          <w:rPr>
            <w:rFonts w:ascii="仿宋" w:eastAsia="仿宋" w:hAnsi="仿宋" w:cs="仿宋" w:hint="eastAsia"/>
            <w:lang w:eastAsia="zh-CN"/>
          </w:rPr>
          <w:t>(二)、研发规划与投入</w:t>
        </w:r>
        <w:r>
          <w:tab/>
        </w:r>
        <w:r>
          <w:fldChar w:fldCharType="begin"/>
        </w:r>
        <w:r>
          <w:instrText xml:space="preserve"> PAGEREF _Toc21908 \h </w:instrText>
        </w:r>
        <w:r>
          <w:fldChar w:fldCharType="separate"/>
        </w:r>
        <w:r>
          <w:t>38</w:t>
        </w:r>
        <w:r>
          <w:fldChar w:fldCharType="end"/>
        </w:r>
      </w:hyperlink>
    </w:p>
    <w:p>
      <w:pPr>
        <w:pStyle w:val="TOC1"/>
        <w:tabs>
          <w:tab w:val="right" w:leader="dot" w:pos="8306"/>
        </w:tabs>
      </w:pPr>
      <w:hyperlink w:anchor="_Toc6416" w:history="1">
        <w:r>
          <w:rPr>
            <w:rFonts w:ascii="仿宋" w:eastAsia="仿宋" w:hAnsi="仿宋" w:cs="仿宋" w:hint="eastAsia"/>
            <w:lang w:eastAsia="zh-CN"/>
          </w:rPr>
          <w:t>十、生产安全保护</w:t>
        </w:r>
        <w:r>
          <w:tab/>
        </w:r>
        <w:r>
          <w:fldChar w:fldCharType="begin"/>
        </w:r>
        <w:r>
          <w:instrText xml:space="preserve"> PAGEREF _Toc6416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203" w:history="1">
        <w:r>
          <w:rPr>
            <w:rFonts w:ascii="仿宋" w:eastAsia="仿宋" w:hAnsi="仿宋" w:cs="仿宋" w:hint="eastAsia"/>
            <w:lang w:eastAsia="zh-CN"/>
          </w:rPr>
          <w:t>(一)、消防安全</w:t>
        </w:r>
        <w:r>
          <w:tab/>
        </w:r>
        <w:r>
          <w:fldChar w:fldCharType="begin"/>
        </w:r>
        <w:r>
          <w:instrText xml:space="preserve"> PAGEREF _Toc25203 \h </w:instrText>
        </w:r>
        <w:r>
          <w:fldChar w:fldCharType="separate"/>
        </w:r>
        <w:r>
          <w:t>40</w:t>
        </w:r>
        <w:r>
          <w:fldChar w:fldCharType="end"/>
        </w:r>
      </w:hyperlink>
    </w:p>
    <w:p>
      <w:pPr>
        <w:pStyle w:val="TOC2"/>
        <w:tabs>
          <w:tab w:val="right" w:leader="dot" w:pos="8306"/>
        </w:tabs>
      </w:pPr>
      <w:hyperlink w:anchor="_Toc17648" w:history="1">
        <w:r>
          <w:rPr>
            <w:rFonts w:ascii="仿宋" w:eastAsia="仿宋" w:hAnsi="仿宋" w:cs="仿宋" w:hint="eastAsia"/>
            <w:lang w:eastAsia="zh-CN"/>
          </w:rPr>
          <w:t>(二)、防火防爆总图布置措施</w:t>
        </w:r>
        <w:r>
          <w:tab/>
        </w:r>
        <w:r>
          <w:fldChar w:fldCharType="begin"/>
        </w:r>
        <w:r>
          <w:instrText xml:space="preserve"> PAGEREF _Toc17648 \h </w:instrText>
        </w:r>
        <w:r>
          <w:fldChar w:fldCharType="separate"/>
        </w:r>
        <w:r>
          <w:t>41</w:t>
        </w:r>
        <w:r>
          <w:fldChar w:fldCharType="end"/>
        </w:r>
      </w:hyperlink>
    </w:p>
    <w:p>
      <w:pPr>
        <w:pStyle w:val="TOC2"/>
        <w:tabs>
          <w:tab w:val="right" w:leader="dot" w:pos="8306"/>
        </w:tabs>
      </w:pPr>
      <w:hyperlink w:anchor="_Toc13048" w:history="1">
        <w:r>
          <w:rPr>
            <w:rFonts w:ascii="仿宋" w:eastAsia="仿宋" w:hAnsi="仿宋" w:cs="仿宋" w:hint="eastAsia"/>
            <w:lang w:eastAsia="zh-CN"/>
          </w:rPr>
          <w:t>(三)、自然灾害防范措施</w:t>
        </w:r>
        <w:r>
          <w:tab/>
        </w:r>
        <w:r>
          <w:fldChar w:fldCharType="begin"/>
        </w:r>
        <w:r>
          <w:instrText xml:space="preserve"> PAGEREF _Toc13048 \h </w:instrText>
        </w:r>
        <w:r>
          <w:fldChar w:fldCharType="separate"/>
        </w:r>
        <w:r>
          <w:t>42</w:t>
        </w:r>
        <w:r>
          <w:fldChar w:fldCharType="end"/>
        </w:r>
      </w:hyperlink>
    </w:p>
    <w:p>
      <w:pPr>
        <w:pStyle w:val="TOC2"/>
        <w:tabs>
          <w:tab w:val="right" w:leader="dot" w:pos="8306"/>
        </w:tabs>
      </w:pPr>
      <w:hyperlink w:anchor="_Toc29715" w:history="1">
        <w:r>
          <w:rPr>
            <w:rFonts w:ascii="仿宋" w:eastAsia="仿宋" w:hAnsi="仿宋" w:cs="仿宋" w:hint="eastAsia"/>
            <w:lang w:eastAsia="zh-CN"/>
          </w:rPr>
          <w:t>(四)、安全色及安全标志使用要求</w:t>
        </w:r>
        <w:r>
          <w:tab/>
        </w:r>
        <w:r>
          <w:fldChar w:fldCharType="begin"/>
        </w:r>
        <w:r>
          <w:instrText xml:space="preserve"> PAGEREF _Toc29715 \h </w:instrText>
        </w:r>
        <w:r>
          <w:fldChar w:fldCharType="separate"/>
        </w:r>
        <w:r>
          <w:t>43</w:t>
        </w:r>
        <w:r>
          <w:fldChar w:fldCharType="end"/>
        </w:r>
      </w:hyperlink>
    </w:p>
    <w:p>
      <w:pPr>
        <w:pStyle w:val="TOC2"/>
        <w:tabs>
          <w:tab w:val="right" w:leader="dot" w:pos="8306"/>
        </w:tabs>
      </w:pPr>
      <w:hyperlink w:anchor="_Toc27675" w:history="1">
        <w:r>
          <w:rPr>
            <w:rFonts w:ascii="仿宋" w:eastAsia="仿宋" w:hAnsi="仿宋" w:cs="仿宋" w:hint="eastAsia"/>
            <w:lang w:eastAsia="zh-CN"/>
          </w:rPr>
          <w:t>(五)、防尘防毒措施</w:t>
        </w:r>
        <w:r>
          <w:tab/>
        </w:r>
        <w:r>
          <w:fldChar w:fldCharType="begin"/>
        </w:r>
        <w:r>
          <w:instrText xml:space="preserve"> PAGEREF _Toc27675 \h </w:instrText>
        </w:r>
        <w:r>
          <w:fldChar w:fldCharType="separate"/>
        </w:r>
        <w:r>
          <w:t>44</w:t>
        </w:r>
        <w:r>
          <w:fldChar w:fldCharType="end"/>
        </w:r>
      </w:hyperlink>
    </w:p>
    <w:p>
      <w:pPr>
        <w:pStyle w:val="TOC2"/>
        <w:tabs>
          <w:tab w:val="right" w:leader="dot" w:pos="8306"/>
        </w:tabs>
      </w:pPr>
      <w:hyperlink w:anchor="_Toc31531" w:history="1">
        <w:r>
          <w:rPr>
            <w:rFonts w:ascii="仿宋" w:eastAsia="仿宋" w:hAnsi="仿宋" w:cs="仿宋" w:hint="eastAsia"/>
            <w:lang w:eastAsia="zh-CN"/>
          </w:rPr>
          <w:t>(六)、防静电、触电防护及防雷措施</w:t>
        </w:r>
        <w:r>
          <w:tab/>
        </w:r>
        <w:r>
          <w:fldChar w:fldCharType="begin"/>
        </w:r>
        <w:r>
          <w:instrText xml:space="preserve"> PAGEREF _Toc31531 \h </w:instrText>
        </w:r>
        <w:r>
          <w:fldChar w:fldCharType="separate"/>
        </w:r>
        <w:r>
          <w:t>45</w:t>
        </w:r>
        <w:r>
          <w:fldChar w:fldCharType="end"/>
        </w:r>
      </w:hyperlink>
    </w:p>
    <w:p>
      <w:pPr>
        <w:pStyle w:val="TOC2"/>
        <w:tabs>
          <w:tab w:val="right" w:leader="dot" w:pos="8306"/>
        </w:tabs>
      </w:pPr>
      <w:hyperlink w:anchor="_Toc11512" w:history="1">
        <w:r>
          <w:rPr>
            <w:rFonts w:ascii="仿宋" w:eastAsia="仿宋" w:hAnsi="仿宋" w:cs="仿宋" w:hint="eastAsia"/>
            <w:lang w:eastAsia="zh-CN"/>
          </w:rPr>
          <w:t>(七)、机械设备安全保障措施</w:t>
        </w:r>
        <w:r>
          <w:tab/>
        </w:r>
        <w:r>
          <w:fldChar w:fldCharType="begin"/>
        </w:r>
        <w:r>
          <w:instrText xml:space="preserve"> PAGEREF _Toc11512 \h </w:instrText>
        </w:r>
        <w:r>
          <w:fldChar w:fldCharType="separate"/>
        </w:r>
        <w:r>
          <w:t>46</w:t>
        </w:r>
        <w:r>
          <w:fldChar w:fldCharType="end"/>
        </w:r>
      </w:hyperlink>
    </w:p>
    <w:p>
      <w:pPr>
        <w:pStyle w:val="TOC1"/>
        <w:tabs>
          <w:tab w:val="right" w:leader="dot" w:pos="8306"/>
        </w:tabs>
      </w:pPr>
      <w:hyperlink w:anchor="_Toc27977" w:history="1">
        <w:r>
          <w:rPr>
            <w:rFonts w:ascii="仿宋" w:eastAsia="仿宋" w:hAnsi="仿宋" w:cs="仿宋" w:hint="eastAsia"/>
            <w:lang w:eastAsia="zh-CN"/>
          </w:rPr>
          <w:t>十一、变频装置项目环境影响分析</w:t>
        </w:r>
        <w:r>
          <w:tab/>
        </w:r>
        <w:r>
          <w:fldChar w:fldCharType="begin"/>
        </w:r>
        <w:r>
          <w:instrText xml:space="preserve"> PAGEREF _Toc27977 \h </w:instrText>
        </w:r>
        <w:r>
          <w:fldChar w:fldCharType="separate"/>
        </w:r>
        <w:r>
          <w:t>48</w:t>
        </w:r>
        <w:r>
          <w:fldChar w:fldCharType="end"/>
        </w:r>
      </w:hyperlink>
    </w:p>
    <w:p>
      <w:pPr>
        <w:pStyle w:val="TOC2"/>
        <w:tabs>
          <w:tab w:val="right" w:leader="dot" w:pos="8306"/>
        </w:tabs>
      </w:pPr>
      <w:hyperlink w:anchor="_Toc4889" w:history="1">
        <w:r>
          <w:rPr>
            <w:rFonts w:ascii="仿宋" w:eastAsia="仿宋" w:hAnsi="仿宋" w:cs="仿宋" w:hint="eastAsia"/>
            <w:lang w:eastAsia="zh-CN"/>
          </w:rPr>
          <w:t>(一)、建设区域环境质量现状</w:t>
        </w:r>
        <w:r>
          <w:tab/>
        </w:r>
        <w:r>
          <w:fldChar w:fldCharType="begin"/>
        </w:r>
        <w:r>
          <w:instrText xml:space="preserve"> PAGEREF _Toc4889 \h </w:instrText>
        </w:r>
        <w:r>
          <w:fldChar w:fldCharType="separate"/>
        </w:r>
        <w:r>
          <w:t>48</w:t>
        </w:r>
        <w:r>
          <w:fldChar w:fldCharType="end"/>
        </w:r>
      </w:hyperlink>
    </w:p>
    <w:p>
      <w:pPr>
        <w:pStyle w:val="TOC2"/>
        <w:tabs>
          <w:tab w:val="right" w:leader="dot" w:pos="8306"/>
        </w:tabs>
      </w:pPr>
      <w:hyperlink w:anchor="_Toc30092" w:history="1">
        <w:r>
          <w:rPr>
            <w:rFonts w:ascii="仿宋" w:eastAsia="仿宋" w:hAnsi="仿宋" w:cs="仿宋" w:hint="eastAsia"/>
            <w:lang w:eastAsia="zh-CN"/>
          </w:rPr>
          <w:t>(二)、建设期环境保护</w:t>
        </w:r>
        <w:r>
          <w:tab/>
        </w:r>
        <w:r>
          <w:fldChar w:fldCharType="begin"/>
        </w:r>
        <w:r>
          <w:instrText xml:space="preserve"> PAGEREF _Toc30092 \h </w:instrText>
        </w:r>
        <w:r>
          <w:fldChar w:fldCharType="separate"/>
        </w:r>
        <w:r>
          <w:t>49</w:t>
        </w:r>
        <w:r>
          <w:fldChar w:fldCharType="end"/>
        </w:r>
      </w:hyperlink>
    </w:p>
    <w:p>
      <w:pPr>
        <w:pStyle w:val="TOC2"/>
        <w:tabs>
          <w:tab w:val="right" w:leader="dot" w:pos="8306"/>
        </w:tabs>
      </w:pPr>
      <w:hyperlink w:anchor="_Toc31226" w:history="1">
        <w:r>
          <w:rPr>
            <w:rFonts w:ascii="仿宋" w:eastAsia="仿宋" w:hAnsi="仿宋" w:cs="仿宋" w:hint="eastAsia"/>
            <w:lang w:eastAsia="zh-CN"/>
          </w:rPr>
          <w:t>(三)、运营期环境保护</w:t>
        </w:r>
        <w:r>
          <w:tab/>
        </w:r>
        <w:r>
          <w:fldChar w:fldCharType="begin"/>
        </w:r>
        <w:r>
          <w:instrText xml:space="preserve"> PAGEREF _Toc31226 \h </w:instrText>
        </w:r>
        <w:r>
          <w:fldChar w:fldCharType="separate"/>
        </w:r>
        <w:r>
          <w:t>50</w:t>
        </w:r>
        <w:r>
          <w:fldChar w:fldCharType="end"/>
        </w:r>
      </w:hyperlink>
    </w:p>
    <w:p>
      <w:pPr>
        <w:pStyle w:val="TOC2"/>
        <w:tabs>
          <w:tab w:val="right" w:leader="dot" w:pos="8306"/>
        </w:tabs>
      </w:pPr>
      <w:hyperlink w:anchor="_Toc13069" w:history="1">
        <w:r>
          <w:rPr>
            <w:rFonts w:ascii="仿宋" w:eastAsia="仿宋" w:hAnsi="仿宋" w:cs="仿宋" w:hint="eastAsia"/>
            <w:lang w:eastAsia="zh-CN"/>
          </w:rPr>
          <w:t>(四)、变频装置项目建设对区域经济的影响</w:t>
        </w:r>
        <w:r>
          <w:tab/>
        </w:r>
        <w:r>
          <w:fldChar w:fldCharType="begin"/>
        </w:r>
        <w:r>
          <w:instrText xml:space="preserve"> PAGEREF _Toc13069 \h </w:instrText>
        </w:r>
        <w:r>
          <w:fldChar w:fldCharType="separate"/>
        </w:r>
        <w:r>
          <w:t>52</w:t>
        </w:r>
        <w:r>
          <w:fldChar w:fldCharType="end"/>
        </w:r>
      </w:hyperlink>
    </w:p>
    <w:p>
      <w:pPr>
        <w:pStyle w:val="TOC2"/>
        <w:tabs>
          <w:tab w:val="right" w:leader="dot" w:pos="8306"/>
        </w:tabs>
      </w:pPr>
      <w:hyperlink w:anchor="_Toc6063" w:history="1">
        <w:r>
          <w:rPr>
            <w:rFonts w:ascii="仿宋" w:eastAsia="仿宋" w:hAnsi="仿宋" w:cs="仿宋" w:hint="eastAsia"/>
            <w:lang w:eastAsia="zh-CN"/>
          </w:rPr>
          <w:t>(五)、废弃物处理</w:t>
        </w:r>
        <w:r>
          <w:tab/>
        </w:r>
        <w:r>
          <w:fldChar w:fldCharType="begin"/>
        </w:r>
        <w:r>
          <w:instrText xml:space="preserve"> PAGEREF _Toc6063 \h </w:instrText>
        </w:r>
        <w:r>
          <w:fldChar w:fldCharType="separate"/>
        </w:r>
        <w:r>
          <w:t>53</w:t>
        </w:r>
        <w:r>
          <w:fldChar w:fldCharType="end"/>
        </w:r>
      </w:hyperlink>
    </w:p>
    <w:p>
      <w:pPr>
        <w:pStyle w:val="TOC2"/>
        <w:tabs>
          <w:tab w:val="right" w:leader="dot" w:pos="8306"/>
        </w:tabs>
      </w:pPr>
      <w:hyperlink w:anchor="_Toc20837" w:history="1">
        <w:r>
          <w:rPr>
            <w:rFonts w:ascii="仿宋" w:eastAsia="仿宋" w:hAnsi="仿宋" w:cs="仿宋" w:hint="eastAsia"/>
            <w:lang w:eastAsia="zh-CN"/>
          </w:rPr>
          <w:t>(六)、特殊环境影响分析</w:t>
        </w:r>
        <w:r>
          <w:tab/>
        </w:r>
        <w:r>
          <w:fldChar w:fldCharType="begin"/>
        </w:r>
        <w:r>
          <w:instrText xml:space="preserve"> PAGEREF _Toc20837 \h </w:instrText>
        </w:r>
        <w:r>
          <w:fldChar w:fldCharType="separate"/>
        </w:r>
        <w:r>
          <w:t>55</w:t>
        </w:r>
        <w:r>
          <w:fldChar w:fldCharType="end"/>
        </w:r>
      </w:hyperlink>
    </w:p>
    <w:p>
      <w:pPr>
        <w:pStyle w:val="TOC2"/>
        <w:tabs>
          <w:tab w:val="right" w:leader="dot" w:pos="8306"/>
        </w:tabs>
      </w:pPr>
      <w:hyperlink w:anchor="_Toc26593" w:history="1">
        <w:r>
          <w:rPr>
            <w:rFonts w:ascii="仿宋" w:eastAsia="仿宋" w:hAnsi="仿宋" w:cs="仿宋" w:hint="eastAsia"/>
            <w:lang w:eastAsia="zh-CN"/>
          </w:rPr>
          <w:t>(七)、清洁生产</w:t>
        </w:r>
        <w:r>
          <w:tab/>
        </w:r>
        <w:r>
          <w:fldChar w:fldCharType="begin"/>
        </w:r>
        <w:r>
          <w:instrText xml:space="preserve"> PAGEREF _Toc26593 \h </w:instrText>
        </w:r>
        <w:r>
          <w:fldChar w:fldCharType="separate"/>
        </w:r>
        <w:r>
          <w:t>56</w:t>
        </w:r>
        <w:r>
          <w:fldChar w:fldCharType="end"/>
        </w:r>
      </w:hyperlink>
    </w:p>
    <w:p>
      <w:pPr>
        <w:pStyle w:val="TOC2"/>
        <w:tabs>
          <w:tab w:val="right" w:leader="dot" w:pos="8306"/>
        </w:tabs>
      </w:pPr>
      <w:hyperlink w:anchor="_Toc10824" w:history="1">
        <w:r>
          <w:rPr>
            <w:rFonts w:ascii="仿宋" w:eastAsia="仿宋" w:hAnsi="仿宋" w:cs="仿宋" w:hint="eastAsia"/>
            <w:lang w:eastAsia="zh-CN"/>
          </w:rPr>
          <w:t>(八)、环境保护综合评价</w:t>
        </w:r>
        <w:r>
          <w:tab/>
        </w:r>
        <w:r>
          <w:fldChar w:fldCharType="begin"/>
        </w:r>
        <w:r>
          <w:instrText xml:space="preserve"> PAGEREF _Toc10824 \h </w:instrText>
        </w:r>
        <w:r>
          <w:fldChar w:fldCharType="separate"/>
        </w:r>
        <w:r>
          <w:t>57</w:t>
        </w:r>
        <w:r>
          <w:fldChar w:fldCharType="end"/>
        </w:r>
      </w:hyperlink>
    </w:p>
    <w:p>
      <w:pPr>
        <w:pStyle w:val="TOC1"/>
        <w:tabs>
          <w:tab w:val="right" w:leader="dot" w:pos="8306"/>
        </w:tabs>
      </w:pPr>
      <w:hyperlink w:anchor="_Toc8050" w:history="1">
        <w:r>
          <w:rPr>
            <w:rFonts w:ascii="仿宋" w:eastAsia="仿宋" w:hAnsi="仿宋" w:cs="仿宋" w:hint="eastAsia"/>
            <w:lang w:eastAsia="zh-CN"/>
          </w:rPr>
          <w:t>十二、变频装置项目财务管理</w:t>
        </w:r>
        <w:r>
          <w:tab/>
        </w:r>
        <w:r>
          <w:fldChar w:fldCharType="begin"/>
        </w:r>
        <w:r>
          <w:instrText xml:space="preserve"> PAGEREF _Toc8050 \h </w:instrText>
        </w:r>
        <w:r>
          <w:fldChar w:fldCharType="separate"/>
        </w:r>
        <w:r>
          <w:t>58</w:t>
        </w:r>
        <w:r>
          <w:fldChar w:fldCharType="end"/>
        </w:r>
      </w:hyperlink>
    </w:p>
    <w:p>
      <w:pPr>
        <w:pStyle w:val="TOC2"/>
        <w:tabs>
          <w:tab w:val="right" w:leader="dot" w:pos="8306"/>
        </w:tabs>
      </w:pPr>
      <w:hyperlink w:anchor="_Toc24836" w:history="1">
        <w:r>
          <w:rPr>
            <w:rFonts w:ascii="仿宋" w:eastAsia="仿宋" w:hAnsi="仿宋" w:cs="仿宋" w:hint="eastAsia"/>
            <w:lang w:eastAsia="zh-CN"/>
          </w:rPr>
          <w:t>(一)、资金需求大</w:t>
        </w:r>
        <w:r>
          <w:tab/>
        </w:r>
        <w:r>
          <w:fldChar w:fldCharType="begin"/>
        </w:r>
        <w:r>
          <w:instrText xml:space="preserve"> PAGEREF _Toc24836 \h </w:instrText>
        </w:r>
        <w:r>
          <w:fldChar w:fldCharType="separate"/>
        </w:r>
        <w:r>
          <w:t>58</w:t>
        </w:r>
        <w:r>
          <w:fldChar w:fldCharType="end"/>
        </w:r>
      </w:hyperlink>
    </w:p>
    <w:p>
      <w:pPr>
        <w:pStyle w:val="TOC2"/>
        <w:tabs>
          <w:tab w:val="right" w:leader="dot" w:pos="8306"/>
        </w:tabs>
      </w:pPr>
      <w:hyperlink w:anchor="_Toc30350" w:history="1">
        <w:r>
          <w:rPr>
            <w:rFonts w:ascii="仿宋" w:eastAsia="仿宋" w:hAnsi="仿宋" w:cs="仿宋" w:hint="eastAsia"/>
            <w:lang w:eastAsia="zh-CN"/>
          </w:rPr>
          <w:t>(二)、研发周期长</w:t>
        </w:r>
        <w:r>
          <w:tab/>
        </w:r>
        <w:r>
          <w:fldChar w:fldCharType="begin"/>
        </w:r>
        <w:r>
          <w:instrText xml:space="preserve"> PAGEREF _Toc30350 \h </w:instrText>
        </w:r>
        <w:r>
          <w:fldChar w:fldCharType="separate"/>
        </w:r>
        <w:r>
          <w:t>59</w:t>
        </w:r>
        <w:r>
          <w:fldChar w:fldCharType="end"/>
        </w:r>
      </w:hyperlink>
    </w:p>
    <w:p>
      <w:pPr>
        <w:pStyle w:val="TOC2"/>
        <w:tabs>
          <w:tab w:val="right" w:leader="dot" w:pos="8306"/>
        </w:tabs>
      </w:pPr>
      <w:hyperlink w:anchor="_Toc12004" w:history="1">
        <w:r>
          <w:rPr>
            <w:rFonts w:ascii="仿宋" w:eastAsia="仿宋" w:hAnsi="仿宋" w:cs="仿宋" w:hint="eastAsia"/>
            <w:lang w:eastAsia="zh-CN"/>
          </w:rPr>
          <w:t>(三)、市场风险大</w:t>
        </w:r>
        <w:r>
          <w:tab/>
        </w:r>
        <w:r>
          <w:fldChar w:fldCharType="begin"/>
        </w:r>
        <w:r>
          <w:instrText xml:space="preserve"> PAGEREF _Toc12004 \h </w:instrText>
        </w:r>
        <w:r>
          <w:fldChar w:fldCharType="separate"/>
        </w:r>
        <w:r>
          <w:t>61</w:t>
        </w:r>
        <w:r>
          <w:fldChar w:fldCharType="end"/>
        </w:r>
      </w:hyperlink>
    </w:p>
    <w:p>
      <w:pPr>
        <w:pStyle w:val="TOC2"/>
        <w:tabs>
          <w:tab w:val="right" w:leader="dot" w:pos="8306"/>
        </w:tabs>
      </w:pPr>
      <w:hyperlink w:anchor="_Toc17393" w:history="1">
        <w:r>
          <w:rPr>
            <w:rFonts w:ascii="仿宋" w:eastAsia="仿宋" w:hAnsi="仿宋" w:cs="仿宋" w:hint="eastAsia"/>
            <w:lang w:eastAsia="zh-CN"/>
          </w:rPr>
          <w:t>(四)、利润率高</w:t>
        </w:r>
        <w:r>
          <w:tab/>
        </w:r>
        <w:r>
          <w:fldChar w:fldCharType="begin"/>
        </w:r>
        <w:r>
          <w:instrText xml:space="preserve"> PAGEREF _Toc17393 \h </w:instrText>
        </w:r>
        <w:r>
          <w:fldChar w:fldCharType="separate"/>
        </w:r>
        <w:r>
          <w:t>63</w:t>
        </w:r>
        <w:r>
          <w:fldChar w:fldCharType="end"/>
        </w:r>
      </w:hyperlink>
    </w:p>
    <w:p>
      <w:pPr>
        <w:pStyle w:val="TOC1"/>
        <w:tabs>
          <w:tab w:val="right" w:leader="dot" w:pos="8306"/>
        </w:tabs>
      </w:pPr>
      <w:hyperlink w:anchor="_Toc4044" w:history="1">
        <w:r>
          <w:rPr>
            <w:rFonts w:ascii="仿宋" w:eastAsia="仿宋" w:hAnsi="仿宋" w:cs="仿宋" w:hint="eastAsia"/>
            <w:lang w:eastAsia="zh-CN"/>
          </w:rPr>
          <w:t>十三、质量管理体系</w:t>
        </w:r>
        <w:r>
          <w:tab/>
        </w:r>
        <w:r>
          <w:fldChar w:fldCharType="begin"/>
        </w:r>
        <w:r>
          <w:instrText xml:space="preserve"> PAGEREF _Toc4044 \h </w:instrText>
        </w:r>
        <w:r>
          <w:fldChar w:fldCharType="separate"/>
        </w:r>
        <w:r>
          <w:t>65</w:t>
        </w:r>
        <w:r>
          <w:fldChar w:fldCharType="end"/>
        </w:r>
      </w:hyperlink>
    </w:p>
    <w:p>
      <w:pPr>
        <w:pStyle w:val="TOC2"/>
        <w:tabs>
          <w:tab w:val="right" w:leader="dot" w:pos="8306"/>
        </w:tabs>
      </w:pPr>
      <w:hyperlink w:anchor="_Toc31654" w:history="1">
        <w:r>
          <w:rPr>
            <w:rFonts w:ascii="仿宋" w:eastAsia="仿宋" w:hAnsi="仿宋" w:cs="仿宋" w:hint="eastAsia"/>
            <w:lang w:eastAsia="zh-CN"/>
          </w:rPr>
          <w:t>(一)、质量目标与方针</w:t>
        </w:r>
        <w:r>
          <w:tab/>
        </w:r>
        <w:r>
          <w:fldChar w:fldCharType="begin"/>
        </w:r>
        <w:r>
          <w:instrText xml:space="preserve"> PAGEREF _Toc31654 \h </w:instrText>
        </w:r>
        <w:r>
          <w:fldChar w:fldCharType="separate"/>
        </w:r>
        <w:r>
          <w:t>65</w:t>
        </w:r>
        <w:r>
          <w:fldChar w:fldCharType="end"/>
        </w:r>
      </w:hyperlink>
    </w:p>
    <w:p>
      <w:pPr>
        <w:pStyle w:val="TOC2"/>
        <w:tabs>
          <w:tab w:val="right" w:leader="dot" w:pos="8306"/>
        </w:tabs>
      </w:pPr>
      <w:hyperlink w:anchor="_Toc14468" w:history="1">
        <w:r>
          <w:rPr>
            <w:rFonts w:ascii="仿宋" w:eastAsia="仿宋" w:hAnsi="仿宋" w:cs="仿宋" w:hint="eastAsia"/>
            <w:lang w:eastAsia="zh-CN"/>
          </w:rPr>
          <w:t>(二)、质量管理责任</w:t>
        </w:r>
        <w:r>
          <w:tab/>
        </w:r>
        <w:r>
          <w:fldChar w:fldCharType="begin"/>
        </w:r>
        <w:r>
          <w:instrText xml:space="preserve"> PAGEREF _Toc14468 \h </w:instrText>
        </w:r>
        <w:r>
          <w:fldChar w:fldCharType="separate"/>
        </w:r>
        <w:r>
          <w:t>66</w:t>
        </w:r>
        <w:r>
          <w:fldChar w:fldCharType="end"/>
        </w:r>
      </w:hyperlink>
    </w:p>
    <w:p>
      <w:pPr>
        <w:pStyle w:val="TOC2"/>
        <w:tabs>
          <w:tab w:val="right" w:leader="dot" w:pos="8306"/>
        </w:tabs>
      </w:pPr>
      <w:hyperlink w:anchor="_Toc29847" w:history="1">
        <w:r>
          <w:rPr>
            <w:rFonts w:ascii="仿宋" w:eastAsia="仿宋" w:hAnsi="仿宋" w:cs="仿宋" w:hint="eastAsia"/>
            <w:lang w:eastAsia="zh-CN"/>
          </w:rPr>
          <w:t>(三)、质量管理体系文件</w:t>
        </w:r>
        <w:r>
          <w:tab/>
        </w:r>
        <w:r>
          <w:fldChar w:fldCharType="begin"/>
        </w:r>
        <w:r>
          <w:instrText xml:space="preserve"> PAGEREF _Toc29847 \h </w:instrText>
        </w:r>
        <w:r>
          <w:fldChar w:fldCharType="separate"/>
        </w:r>
        <w:r>
          <w:t>68</w:t>
        </w:r>
        <w:r>
          <w:fldChar w:fldCharType="end"/>
        </w:r>
      </w:hyperlink>
    </w:p>
    <w:p>
      <w:pPr>
        <w:pStyle w:val="TOC2"/>
        <w:tabs>
          <w:tab w:val="right" w:leader="dot" w:pos="8306"/>
        </w:tabs>
      </w:pPr>
      <w:hyperlink w:anchor="_Toc19595" w:history="1">
        <w:r>
          <w:rPr>
            <w:rFonts w:ascii="仿宋" w:eastAsia="仿宋" w:hAnsi="仿宋" w:cs="仿宋" w:hint="eastAsia"/>
            <w:lang w:eastAsia="zh-CN"/>
          </w:rPr>
          <w:t>(四)、质量培训与教育</w:t>
        </w:r>
        <w:r>
          <w:tab/>
        </w:r>
        <w:r>
          <w:fldChar w:fldCharType="begin"/>
        </w:r>
        <w:r>
          <w:instrText xml:space="preserve"> PAGEREF _Toc19595 \h </w:instrText>
        </w:r>
        <w:r>
          <w:fldChar w:fldCharType="separate"/>
        </w:r>
        <w:r>
          <w:t>70</w:t>
        </w:r>
        <w:r>
          <w:fldChar w:fldCharType="end"/>
        </w:r>
      </w:hyperlink>
    </w:p>
    <w:p>
      <w:pPr>
        <w:pStyle w:val="TOC2"/>
        <w:tabs>
          <w:tab w:val="right" w:leader="dot" w:pos="8306"/>
        </w:tabs>
      </w:pPr>
      <w:hyperlink w:anchor="_Toc13206" w:history="1">
        <w:r>
          <w:rPr>
            <w:rFonts w:ascii="仿宋" w:eastAsia="仿宋" w:hAnsi="仿宋" w:cs="仿宋" w:hint="eastAsia"/>
            <w:lang w:eastAsia="zh-CN"/>
          </w:rPr>
          <w:t>(五)、质量审核与评价</w:t>
        </w:r>
        <w:r>
          <w:tab/>
        </w:r>
        <w:r>
          <w:fldChar w:fldCharType="begin"/>
        </w:r>
        <w:r>
          <w:instrText xml:space="preserve"> PAGEREF _Toc13206 \h </w:instrText>
        </w:r>
        <w:r>
          <w:fldChar w:fldCharType="separate"/>
        </w:r>
        <w:r>
          <w:t>71</w:t>
        </w:r>
        <w:r>
          <w:fldChar w:fldCharType="end"/>
        </w:r>
      </w:hyperlink>
    </w:p>
    <w:p>
      <w:pPr>
        <w:pStyle w:val="TOC2"/>
        <w:tabs>
          <w:tab w:val="right" w:leader="dot" w:pos="8306"/>
        </w:tabs>
      </w:pPr>
      <w:hyperlink w:anchor="_Toc14194" w:history="1">
        <w:r>
          <w:rPr>
            <w:rFonts w:ascii="仿宋" w:eastAsia="仿宋" w:hAnsi="仿宋" w:cs="仿宋" w:hint="eastAsia"/>
            <w:lang w:eastAsia="zh-CN"/>
          </w:rPr>
          <w:t>(六)、不符合与纠正措施</w:t>
        </w:r>
        <w:r>
          <w:tab/>
        </w:r>
        <w:r>
          <w:fldChar w:fldCharType="begin"/>
        </w:r>
        <w:r>
          <w:instrText xml:space="preserve"> PAGEREF _Toc14194 \h </w:instrText>
        </w:r>
        <w:r>
          <w:fldChar w:fldCharType="separate"/>
        </w:r>
        <w:r>
          <w:t>72</w:t>
        </w:r>
        <w:r>
          <w:fldChar w:fldCharType="end"/>
        </w:r>
      </w:hyperlink>
    </w:p>
    <w:p>
      <w:pPr>
        <w:pStyle w:val="TOC1"/>
        <w:tabs>
          <w:tab w:val="right" w:leader="dot" w:pos="8306"/>
        </w:tabs>
      </w:pPr>
      <w:hyperlink w:anchor="_Toc12243" w:history="1">
        <w:r>
          <w:rPr>
            <w:rFonts w:ascii="仿宋" w:eastAsia="仿宋" w:hAnsi="仿宋" w:cs="仿宋" w:hint="eastAsia"/>
            <w:lang w:eastAsia="zh-CN"/>
          </w:rPr>
          <w:t>十四、变频装置项目治理与监督</w:t>
        </w:r>
        <w:r>
          <w:tab/>
        </w:r>
        <w:r>
          <w:fldChar w:fldCharType="begin"/>
        </w:r>
        <w:r>
          <w:instrText xml:space="preserve"> PAGEREF _Toc12243 \h </w:instrText>
        </w:r>
        <w:r>
          <w:fldChar w:fldCharType="separate"/>
        </w:r>
        <w:r>
          <w:t>73</w:t>
        </w:r>
        <w:r>
          <w:fldChar w:fldCharType="end"/>
        </w:r>
      </w:hyperlink>
    </w:p>
    <w:p>
      <w:pPr>
        <w:pStyle w:val="TOC2"/>
        <w:tabs>
          <w:tab w:val="right" w:leader="dot" w:pos="8306"/>
        </w:tabs>
      </w:pPr>
      <w:hyperlink w:anchor="_Toc28167" w:history="1">
        <w:r>
          <w:rPr>
            <w:rFonts w:ascii="仿宋" w:eastAsia="仿宋" w:hAnsi="仿宋" w:cs="仿宋" w:hint="eastAsia"/>
            <w:lang w:eastAsia="zh-CN"/>
          </w:rPr>
          <w:t>(一)、变频装置项目治理结构</w:t>
        </w:r>
        <w:r>
          <w:tab/>
        </w:r>
        <w:r>
          <w:fldChar w:fldCharType="begin"/>
        </w:r>
        <w:r>
          <w:instrText xml:space="preserve"> PAGEREF _Toc28167 \h </w:instrText>
        </w:r>
        <w:r>
          <w:fldChar w:fldCharType="separate"/>
        </w:r>
        <w:r>
          <w:t>73</w:t>
        </w:r>
        <w:r>
          <w:fldChar w:fldCharType="end"/>
        </w:r>
      </w:hyperlink>
    </w:p>
    <w:p>
      <w:pPr>
        <w:pStyle w:val="TOC2"/>
        <w:tabs>
          <w:tab w:val="right" w:leader="dot" w:pos="8306"/>
        </w:tabs>
      </w:pPr>
      <w:hyperlink w:anchor="_Toc25557" w:history="1">
        <w:r>
          <w:rPr>
            <w:rFonts w:ascii="仿宋" w:eastAsia="仿宋" w:hAnsi="仿宋" w:cs="仿宋" w:hint="eastAsia"/>
            <w:lang w:eastAsia="zh-CN"/>
          </w:rPr>
          <w:t>(二)、监督与审计</w:t>
        </w:r>
        <w:r>
          <w:tab/>
        </w:r>
        <w:r>
          <w:fldChar w:fldCharType="begin"/>
        </w:r>
        <w:r>
          <w:instrText xml:space="preserve"> PAGEREF _Toc25557 \h </w:instrText>
        </w:r>
        <w:r>
          <w:fldChar w:fldCharType="separate"/>
        </w:r>
        <w:r>
          <w:t>75</w:t>
        </w:r>
        <w:r>
          <w:fldChar w:fldCharType="end"/>
        </w:r>
      </w:hyperlink>
    </w:p>
    <w:p>
      <w:pPr>
        <w:pStyle w:val="TOC1"/>
        <w:tabs>
          <w:tab w:val="right" w:leader="dot" w:pos="8306"/>
        </w:tabs>
      </w:pPr>
      <w:hyperlink w:anchor="_Toc15832" w:history="1">
        <w:r>
          <w:rPr>
            <w:rFonts w:ascii="仿宋" w:eastAsia="仿宋" w:hAnsi="仿宋" w:cs="仿宋" w:hint="eastAsia"/>
            <w:lang w:eastAsia="zh-CN"/>
          </w:rPr>
          <w:t>十五、供应链管理</w:t>
        </w:r>
        <w:r>
          <w:tab/>
        </w:r>
        <w:r>
          <w:fldChar w:fldCharType="begin"/>
        </w:r>
        <w:r>
          <w:instrText xml:space="preserve"> PAGEREF _Toc15832 \h </w:instrText>
        </w:r>
        <w:r>
          <w:fldChar w:fldCharType="separate"/>
        </w:r>
        <w:r>
          <w:t>76</w:t>
        </w:r>
        <w:r>
          <w:fldChar w:fldCharType="end"/>
        </w:r>
      </w:hyperlink>
    </w:p>
    <w:p>
      <w:pPr>
        <w:pStyle w:val="TOC2"/>
        <w:tabs>
          <w:tab w:val="right" w:leader="dot" w:pos="8306"/>
        </w:tabs>
      </w:pPr>
      <w:hyperlink w:anchor="_Toc22389" w:history="1">
        <w:r>
          <w:rPr>
            <w:rFonts w:ascii="仿宋" w:eastAsia="仿宋" w:hAnsi="仿宋" w:cs="仿宋" w:hint="eastAsia"/>
            <w:lang w:eastAsia="zh-CN"/>
          </w:rPr>
          <w:t>(一)、供应链战略规划</w:t>
        </w:r>
        <w:r>
          <w:tab/>
        </w:r>
        <w:r>
          <w:fldChar w:fldCharType="begin"/>
        </w:r>
        <w:r>
          <w:instrText xml:space="preserve"> PAGEREF _Toc22389 \h </w:instrText>
        </w:r>
        <w:r>
          <w:fldChar w:fldCharType="separate"/>
        </w:r>
        <w:r>
          <w:t>76</w:t>
        </w:r>
        <w:r>
          <w:fldChar w:fldCharType="end"/>
        </w:r>
      </w:hyperlink>
    </w:p>
    <w:p>
      <w:pPr>
        <w:pStyle w:val="TOC2"/>
        <w:tabs>
          <w:tab w:val="right" w:leader="dot" w:pos="8306"/>
        </w:tabs>
      </w:pPr>
      <w:hyperlink w:anchor="_Toc17882" w:history="1">
        <w:r>
          <w:rPr>
            <w:rFonts w:ascii="仿宋" w:eastAsia="仿宋" w:hAnsi="仿宋" w:cs="仿宋" w:hint="eastAsia"/>
            <w:lang w:eastAsia="zh-CN"/>
          </w:rPr>
          <w:t>(二)、供应商选择与合作</w:t>
        </w:r>
        <w:r>
          <w:tab/>
        </w:r>
        <w:r>
          <w:fldChar w:fldCharType="begin"/>
        </w:r>
        <w:r>
          <w:instrText xml:space="preserve"> PAGEREF _Toc17882 \h </w:instrText>
        </w:r>
        <w:r>
          <w:fldChar w:fldCharType="separate"/>
        </w:r>
        <w:r>
          <w:t>77</w:t>
        </w:r>
        <w:r>
          <w:fldChar w:fldCharType="end"/>
        </w:r>
      </w:hyperlink>
    </w:p>
    <w:p>
      <w:pPr>
        <w:pStyle w:val="TOC2"/>
        <w:tabs>
          <w:tab w:val="right" w:leader="dot" w:pos="8306"/>
        </w:tabs>
      </w:pPr>
      <w:hyperlink w:anchor="_Toc29289" w:history="1">
        <w:r>
          <w:rPr>
            <w:rFonts w:ascii="仿宋" w:eastAsia="仿宋" w:hAnsi="仿宋" w:cs="仿宋" w:hint="eastAsia"/>
            <w:lang w:eastAsia="zh-CN"/>
          </w:rPr>
          <w:t>(三)、物流与库存管理</w:t>
        </w:r>
        <w:r>
          <w:tab/>
        </w:r>
        <w:r>
          <w:fldChar w:fldCharType="begin"/>
        </w:r>
        <w:r>
          <w:instrText xml:space="preserve"> PAGEREF _Toc29289 \h </w:instrText>
        </w:r>
        <w:r>
          <w:fldChar w:fldCharType="separate"/>
        </w:r>
        <w:r>
          <w:t>79</w:t>
        </w:r>
        <w:r>
          <w:fldChar w:fldCharType="end"/>
        </w:r>
      </w:hyperlink>
    </w:p>
    <w:p>
      <w:pPr>
        <w:pStyle w:val="TOC1"/>
        <w:tabs>
          <w:tab w:val="right" w:leader="dot" w:pos="8306"/>
        </w:tabs>
      </w:pPr>
      <w:hyperlink w:anchor="_Toc18740" w:history="1">
        <w:r>
          <w:rPr>
            <w:rFonts w:ascii="仿宋" w:eastAsia="仿宋" w:hAnsi="仿宋" w:cs="仿宋" w:hint="eastAsia"/>
            <w:lang w:eastAsia="zh-CN"/>
          </w:rPr>
          <w:t>十六、变频装置项目实施保障措施</w:t>
        </w:r>
        <w:r>
          <w:tab/>
        </w:r>
        <w:r>
          <w:fldChar w:fldCharType="begin"/>
        </w:r>
        <w:r>
          <w:instrText xml:space="preserve"> PAGEREF _Toc18740 \h </w:instrText>
        </w:r>
        <w:r>
          <w:fldChar w:fldCharType="separate"/>
        </w:r>
        <w:r>
          <w:t>80</w:t>
        </w:r>
        <w:r>
          <w:fldChar w:fldCharType="end"/>
        </w:r>
      </w:hyperlink>
    </w:p>
    <w:p>
      <w:pPr>
        <w:pStyle w:val="TOC2"/>
        <w:tabs>
          <w:tab w:val="right" w:leader="dot" w:pos="8306"/>
        </w:tabs>
      </w:pPr>
      <w:hyperlink w:anchor="_Toc9308" w:history="1">
        <w:r>
          <w:rPr>
            <w:rFonts w:ascii="仿宋" w:eastAsia="仿宋" w:hAnsi="仿宋" w:cs="仿宋" w:hint="eastAsia"/>
            <w:lang w:eastAsia="zh-CN"/>
          </w:rPr>
          <w:t>(一)、变频装置项目实施保障机制</w:t>
        </w:r>
        <w:r>
          <w:tab/>
        </w:r>
        <w:r>
          <w:fldChar w:fldCharType="begin"/>
        </w:r>
        <w:r>
          <w:instrText xml:space="preserve"> PAGEREF _Toc9308 \h </w:instrText>
        </w:r>
        <w:r>
          <w:fldChar w:fldCharType="separate"/>
        </w:r>
        <w:r>
          <w:t>80</w:t>
        </w:r>
        <w:r>
          <w:fldChar w:fldCharType="end"/>
        </w:r>
      </w:hyperlink>
    </w:p>
    <w:p>
      <w:pPr>
        <w:pStyle w:val="TOC2"/>
        <w:tabs>
          <w:tab w:val="right" w:leader="dot" w:pos="8306"/>
        </w:tabs>
      </w:pPr>
      <w:hyperlink w:anchor="_Toc21888" w:history="1">
        <w:r>
          <w:rPr>
            <w:rFonts w:ascii="仿宋" w:eastAsia="仿宋" w:hAnsi="仿宋" w:cs="仿宋" w:hint="eastAsia"/>
            <w:lang w:eastAsia="zh-CN"/>
          </w:rPr>
          <w:t>(二)、变频装置项目法律合规要求</w:t>
        </w:r>
        <w:r>
          <w:tab/>
        </w:r>
        <w:r>
          <w:fldChar w:fldCharType="begin"/>
        </w:r>
        <w:r>
          <w:instrText xml:space="preserve"> PAGEREF _Toc21888 \h </w:instrText>
        </w:r>
        <w:r>
          <w:fldChar w:fldCharType="separate"/>
        </w:r>
        <w:r>
          <w:t>83</w:t>
        </w:r>
        <w:r>
          <w:fldChar w:fldCharType="end"/>
        </w:r>
      </w:hyperlink>
    </w:p>
    <w:p>
      <w:pPr>
        <w:pStyle w:val="TOC2"/>
        <w:tabs>
          <w:tab w:val="right" w:leader="dot" w:pos="8306"/>
        </w:tabs>
      </w:pPr>
      <w:hyperlink w:anchor="_Toc5805" w:history="1">
        <w:r>
          <w:rPr>
            <w:rFonts w:ascii="仿宋" w:eastAsia="仿宋" w:hAnsi="仿宋" w:cs="仿宋" w:hint="eastAsia"/>
            <w:lang w:eastAsia="zh-CN"/>
          </w:rPr>
          <w:t>(三)、变频装置项目合同管理与法律事务</w:t>
        </w:r>
        <w:r>
          <w:tab/>
        </w:r>
        <w:r>
          <w:fldChar w:fldCharType="begin"/>
        </w:r>
        <w:r>
          <w:instrText xml:space="preserve"> PAGEREF _Toc5805 \h </w:instrText>
        </w:r>
        <w:r>
          <w:fldChar w:fldCharType="separate"/>
        </w:r>
        <w:r>
          <w:t>88</w:t>
        </w:r>
        <w:r>
          <w:fldChar w:fldCharType="end"/>
        </w:r>
      </w:hyperlink>
    </w:p>
    <w:p>
      <w:pPr>
        <w:pStyle w:val="TOC2"/>
        <w:tabs>
          <w:tab w:val="right" w:leader="dot" w:pos="8306"/>
        </w:tabs>
      </w:pPr>
      <w:hyperlink w:anchor="_Toc16390" w:history="1">
        <w:r>
          <w:rPr>
            <w:rFonts w:ascii="仿宋" w:eastAsia="仿宋" w:hAnsi="仿宋" w:cs="仿宋" w:hint="eastAsia"/>
            <w:lang w:eastAsia="zh-CN"/>
          </w:rPr>
          <w:t>(四)、变频装置项目知识产权保护策略</w:t>
        </w:r>
        <w:r>
          <w:tab/>
        </w:r>
        <w:r>
          <w:fldChar w:fldCharType="begin"/>
        </w:r>
        <w:r>
          <w:instrText xml:space="preserve"> PAGEREF _Toc16390 \h </w:instrText>
        </w:r>
        <w:r>
          <w:fldChar w:fldCharType="separate"/>
        </w:r>
        <w:r>
          <w:t>94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75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31033"/>
      <w:r>
        <w:rPr>
          <w:rFonts w:ascii="仿宋" w:eastAsia="仿宋" w:hAnsi="仿宋" w:cs="仿宋" w:hint="eastAsia"/>
          <w:sz w:val="28"/>
          <w:lang w:eastAsia="zh-CN"/>
        </w:rPr>
        <w:t>一、变频装置项目土建工程</w:t>
      </w:r>
      <w:bookmarkEnd w:id="2"/>
    </w:p>
    <w:p>
      <w:pPr>
        <w:pStyle w:val="Heading2"/>
        <w:rPr>
          <w:rFonts w:ascii="仿宋" w:eastAsia="仿宋" w:hAnsi="仿宋" w:cs="仿宋" w:hint="eastAsia"/>
          <w:lang w:eastAsia="zh-CN"/>
        </w:rPr>
      </w:pPr>
      <w:bookmarkStart w:id="3" w:name="_Toc28579"/>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在变频装置项目的建筑工程设计中，我们将秉承一系列重要的设计原则，以确保变频装置项目建筑在功能、美观、可持续性等方面达到最佳效果。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首要原则是确保建筑的功能性得到最大化的发挥。我们将充分理解变频装置项目的实际需求，合理布局各个功能区域，保证建筑在满足业务需求的同时，提供高效的工作环境。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在建筑设计中，我们将综合考虑建设和运营成本。通过精细的经济效益分析，确保设计方案在高效利用资源的同时，对变频装置项目的长期盈利能力有积极的贡献。</w:t>
      </w:r>
    </w:p>
    <w:p>
      <w:pPr>
        <w:pStyle w:val="Heading2"/>
        <w:ind w:firstLine="560" w:firstLineChars="200"/>
        <w:rPr>
          <w:rFonts w:ascii="仿宋" w:eastAsia="仿宋" w:hAnsi="仿宋" w:cs="仿宋" w:hint="eastAsia"/>
          <w:sz w:val="28"/>
          <w:lang w:eastAsia="zh-CN"/>
        </w:rPr>
      </w:pPr>
      <w:bookmarkStart w:id="4" w:name="_Toc29520"/>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变频装置项目的土建工程设计中，我们将精准设定设计年限，结合变频装置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变频装置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18747"/>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变频装置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变频装置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变频装置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9105"/>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本期工程变频装置项目预计总建筑面积XXX平方米，其中：计容建筑面积XXX平方米，计划建筑工程投资XX万元，占变频装置项目总投资的XX%。</w:t>
      </w:r>
    </w:p>
    <w:p>
      <w:pPr>
        <w:pStyle w:val="Heading1"/>
        <w:ind w:firstLine="560" w:firstLineChars="200"/>
        <w:rPr>
          <w:rFonts w:ascii="仿宋" w:eastAsia="仿宋" w:hAnsi="仿宋" w:cs="仿宋" w:hint="eastAsia"/>
          <w:sz w:val="28"/>
          <w:lang w:eastAsia="zh-CN"/>
        </w:rPr>
      </w:pPr>
      <w:bookmarkStart w:id="7" w:name="_Toc17275"/>
      <w:r>
        <w:rPr>
          <w:rFonts w:ascii="仿宋" w:eastAsia="仿宋" w:hAnsi="仿宋" w:cs="仿宋" w:hint="eastAsia"/>
          <w:sz w:val="28"/>
          <w:lang w:eastAsia="zh-CN"/>
        </w:rPr>
        <w:t>二、变频装置项目概论</w:t>
      </w:r>
      <w:bookmarkEnd w:id="7"/>
    </w:p>
    <w:p>
      <w:pPr>
        <w:pStyle w:val="Heading2"/>
        <w:rPr>
          <w:rFonts w:ascii="仿宋" w:eastAsia="仿宋" w:hAnsi="仿宋" w:cs="仿宋" w:hint="eastAsia"/>
          <w:lang w:eastAsia="zh-CN"/>
        </w:rPr>
      </w:pPr>
      <w:bookmarkStart w:id="8" w:name="_Toc19821"/>
      <w:r>
        <w:rPr>
          <w:rFonts w:ascii="仿宋" w:eastAsia="仿宋" w:hAnsi="仿宋" w:cs="仿宋" w:hint="eastAsia"/>
          <w:lang w:eastAsia="zh-CN"/>
        </w:rPr>
        <w:t>(一)、变频装置项目概况</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变频装置项目的起源追溯至对市场的深入洞察。市场的不断演变与变革为变频装置项目提供了难得的机遇。当前市场存在的需求缺口和变革的大环境共同构成了变频装置项目的背景。这个变频装置项目旨在充分利用市场机遇，填补行业中尚未满足的需求，为客户提供全新的解决方案。市场的变革和需求的增长使得这个变频装置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变频装置项目名称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变频装置项目正式命名为变频装置。这个名称不仅仅是一个标识，更代表了变频装置项目的核心理念和愿景。它蕴含着变频装置项目所要解决问题的关键字，具有强烈的表达和辨识度，为变频装置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变频装置项目目标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变频装置项目的核心目标是提供一种全新、高效的解决方案，满足客户日益增长的需求。变频装置项目追求的不仅仅是满足市场需求，更是在市场中获得卓越的竞争优势。通过不断提升产品或服务的质量和创新水平，变频装置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变频装置项目范围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变频装置项目全面涵盖了产品研发、制造、市场推广和售后服务，确保从产品设计到最终用户体验的全方位关注。这一全面的变频装置项目范围是为了确保变频装置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变频装置项目时间表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变频装置项目计划在未来18个月内完成，包括研发、测试、市场试点和正式推出等不同阶段。这个时间表的合理设计是为了确保变频装置项目各个阶段的顺利推进，以便按时交付高质量的成果。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变频装置项目预算</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变频装置项目总预算估算为XX百万美元，主要分配在研发、市场推广、人员培训和运营等方面。这一充足的预算为变频装置项目提供了充足的资源，确保变频装置项目在各个方面都能取得优异的表现。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变频装置项目风险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变频装置项目可能面临的风险包括市场接受度低、技术难题、竞争激烈等。变频装置项目团队已经制定了相应的风险应对计划，通过前瞻性的风险管理，确保变频装置项目在面对不确定性时能够迅速做出应对。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变频装置项目团队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变频装置项目汇聚了一支经验丰富、多领域专业素养的核心团队，确保变频装置项目在各个方面都能拥有高水平的执行力。团队的协同作战是变频装置项目成功的关键因素之一。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变频装置项目背景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变频装置项目的背景根植于市场对更高效、创新产品的渴望，同时也受到科技发展对行业格局的深刻改变的影响。这为变频装置项目提供了广阔的发展空间和市场需求。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变频装置项目现状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截至目前，变频装置项目已完成市场调研和技术验证，取得了初步的成功。这为变频装置项目在未来的发展奠定了坚实的基础，为更远大的目标打下了坚实的基石。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9" w:name="_Toc20281"/>
      <w:r>
        <w:rPr>
          <w:rFonts w:ascii="仿宋" w:eastAsia="仿宋" w:hAnsi="仿宋" w:cs="仿宋" w:hint="eastAsia"/>
          <w:sz w:val="28"/>
          <w:lang w:eastAsia="zh-CN"/>
        </w:rPr>
        <w:t>(二)、变频装置项目目标</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keyword》变频装置项目首要业务目标是在市场中占据有利地位，实现产品/服务的成功推广和销售。通过不断提升产品质量、创新性，变频装置项目追求成为行业中的领导者，赢得更多客户的青睐。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在科技迅速发展的时代，变频装置项目着眼于技术创新。通过持续的研发和技术升级，变频装置项目旨在推出更具创新性的产品或服务，以满足市场对新鲜、先进解决方案的需求。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为了建立可持续的客户关系，变频装置项目设定了客户满意度目标。通过提供卓越的产品质量和优质的客户服务，变频装置项目追求赢得客户的信任和忠诚度，确保他们的满意度达到行业领先水平。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变频装置项目注重社会责任和可持续发展。通过实施环保、社会责任变频装置项目，变频装置项目致力于在经济发展的同时保护环境，促进社会公平，实现可持续经营。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变频装置项目的团队是实现目标的核心驱动力。因此，变频装置项目设定了团队发展目标，包括提升团队成员的专业技能、培养领导力，以及搭建协同高效的团队工作氛围。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0" w:name="_Toc5342"/>
      <w:r>
        <w:rPr>
          <w:rFonts w:ascii="仿宋" w:eastAsia="仿宋" w:hAnsi="仿宋" w:cs="仿宋" w:hint="eastAsia"/>
          <w:sz w:val="28"/>
          <w:lang w:eastAsia="zh-CN"/>
        </w:rPr>
        <w:t>(三)、变频装置项目提出的理由</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2. 变频装置项目提出的理由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变频装置项目的提出源于对市场机遇的深刻洞察。当前市场中存在的需求缺口和行业发展趋势表明，有巨大的商业机会等待被开发。通过准确捕捉市场机遇，变频装置项目可以在激烈的竞争中脱颖而出，迅速占领市场份额。</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变频装置项目的理念基于对技术创新的信仰。通过持续的研发和技术投入，变频装置项目有望推出更具创新性的产品或服务。在科技飞速发展的当下，变频装置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变频装置项目的提出是为了增强企业的行业竞争力。通过提升产品或服务的质量和独特性，变频装置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变频装置项目响应了消费者需求的变化。随着社会和科技的不断发展，消费者对产品和服务的需求也在发生变化。通过深入了解并及时回应消费者的新需求，变频装置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变频装置项目的提出是企业战略发展规划的一部分。在面对日益激烈的市场竞争和不断变化的商业环境中，变频装置项目作为企业战略的一环，旨在为企业开辟新的增长领域，巩固企业在行业中的地位。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变频装置项目的提出不仅仅是基于商业考量，还注重社会责任。通过推出环保、社会责任等方面的变频装置项目，变频装置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变频装置项目的提出反映了对利益相关者期望的关注。包括客户、员工、投资者等利益相关者在企业发展中都有着各自的期望，变频装置项目力求在满足这些期望的同时，取得更大的共赢。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1" w:name="_Toc9472"/>
      <w:r>
        <w:rPr>
          <w:rFonts w:ascii="仿宋" w:eastAsia="仿宋" w:hAnsi="仿宋" w:cs="仿宋" w:hint="eastAsia"/>
          <w:sz w:val="28"/>
          <w:lang w:eastAsia="zh-CN"/>
        </w:rPr>
        <w:t>(四)、变频装置项目意义</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在实施变频装置项目的过程中，我们不仅仅是在追逐商业成功，更是为企业和社会的多个层面创造了深远的意义。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变频装置项目的首要意义在于提升企业的市场竞争力。通过持续的创新和对产品质量的高标准要求，变频装置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变频装置项目的推进将促使行业技术水平的提升。通过引入先进技术和创新性解决方案，变频装置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社会层面，变频装置项目不仅创造了大量就业机会，提高了就业水平，还注重社会责任和环保。通过参与社会公益事业和推动环保变频装置项目，变频装置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综合而言，变频装置项目意义重大，不仅推动了企业的发展，也为行业和社会的进步贡献了积极力量。这是一个全面而深刻的影响，将在未来产生可持续的正面效应。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2" w:name="_Toc19162"/>
      <w:r>
        <w:rPr>
          <w:rFonts w:ascii="仿宋" w:eastAsia="仿宋" w:hAnsi="仿宋" w:cs="仿宋" w:hint="eastAsia"/>
          <w:sz w:val="28"/>
          <w:lang w:eastAsia="zh-CN"/>
        </w:rPr>
        <w:t>(五)、变频装置项目背景</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在当今迅猛发展的商业环境中，变频装置项目的动因根植于对多方面因素的审慎考量。这个变频装置项目的提出并非孤立的决策，而是对企业所处背景深入思考的产物。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市场的不断演变是变频装置项目背后的首要原因。科技的迅速发展和全球市场的快速变化使得企业必须灵活应对。变频装置项目应运而生，旨在通过创新性的解决方案迎合市场的多变需求，赢得竞争中的先机。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竞争的激烈程度也是变频装置项目背景中不可忽视的一环。企业需要在激烈竞争中脱颖而出，为此，变频装置项目致力于打破常规，提供独特的价值主张，以吸引客户并确保市场份额的增长。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技术的迅速发展为企业带来了机遇与挑战。作为变频装置项目启动的背景之一，对新兴技术的应用将有助于提升企业的技术水平，使其在不断演进的商业环境中保持竞争优势。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此外，社会对企业责任的期望也在逐渐升高。变频装置项目充分融入了社会责任的理念，通过可持续经营和社会公益变频装置项目，企图为社会贡献一份力量，在商业成功的同时关注社会价值。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3" w:name="_Toc10809"/>
      <w:r>
        <w:rPr>
          <w:rFonts w:ascii="仿宋" w:eastAsia="仿宋" w:hAnsi="仿宋" w:cs="仿宋" w:hint="eastAsia"/>
          <w:sz w:val="28"/>
          <w:lang w:eastAsia="zh-CN"/>
        </w:rPr>
        <w:t>三、变频装置项目可持续发展</w:t>
      </w:r>
      <w:bookmarkEnd w:id="13"/>
    </w:p>
    <w:p>
      <w:pPr>
        <w:pStyle w:val="Heading2"/>
        <w:rPr>
          <w:rFonts w:ascii="仿宋" w:eastAsia="仿宋" w:hAnsi="仿宋" w:cs="仿宋" w:hint="eastAsia"/>
          <w:lang w:eastAsia="zh-CN"/>
        </w:rPr>
      </w:pPr>
      <w:bookmarkStart w:id="14" w:name="_Toc24136"/>
      <w:r>
        <w:rPr>
          <w:rFonts w:ascii="仿宋" w:eastAsia="仿宋" w:hAnsi="仿宋" w:cs="仿宋" w:hint="eastAsia"/>
          <w:lang w:eastAsia="zh-CN"/>
        </w:rPr>
        <w:t>(一)、可持续战略与实践</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变频装置项目中，变频装置项目团队着眼于未来，明确了可持续发展的战略方向。制定的具体可持续发展目标包括降低资源使用、采用环保技术、最大化社会效益等。这一步骤不仅有助于变频装置项目在环保和社会责任方面达到最高标准，也为未来提供了明确的指引，确保变频装置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可持续实践的融入变频装置项目管理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变频装置项目管理周期。从变频装置项目规划开始，变频装置项目团队就考虑了环境和社会的因素。在执行阶段，变频装置项目团队积极推动绿色技术的应用，优化资源利用。此外，关注员工的社会责任，通过培训和沟通活动提高员工对可持续发展的认知，使他们能够在日常工作中践行可持续实践。这些举措不仅为变频装置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5" w:name="_Toc15563"/>
      <w:r>
        <w:rPr>
          <w:rFonts w:ascii="仿宋" w:eastAsia="仿宋" w:hAnsi="仿宋" w:cs="仿宋" w:hint="eastAsia"/>
          <w:sz w:val="28"/>
          <w:lang w:eastAsia="zh-CN"/>
        </w:rPr>
        <w:t>(二)、环保与社会责任</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扎根于变频装置项目的可持续发展理念，我们深信环保与社会责任是变频装置项目成功的关键支柱。在变频装置项目的每一步，我们都致力于通过创新和实践，履行对环境和社会的坚定责任。</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变频装置项目团队通过引入先进的环保技术、建立高效的废物处理系统以及推动能源节约措施，积极履行环保责任。定期的环保监测和评估确保变频装置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变频装置项目不仅致力于自身可持续发展，还注重对社会的回馈。通过支持社区变频装置项目、参与慈善事业、提供培训机会等方式，变频装置项目积极履行社会责任。与当地社区建立积极互动，关注员工的工作与生活平衡，以及员工的身心健康，是变频装置项目在社会责任层面的关键举措。这样的实践不仅增强了变频装置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6" w:name="_Toc7583"/>
      <w:r>
        <w:rPr>
          <w:rFonts w:ascii="仿宋" w:eastAsia="仿宋" w:hAnsi="仿宋" w:cs="仿宋" w:hint="eastAsia"/>
          <w:sz w:val="28"/>
          <w:lang w:eastAsia="zh-CN"/>
        </w:rPr>
        <w:t>四、变频装置项目选址可行性分析</w:t>
      </w:r>
      <w:bookmarkEnd w:id="16"/>
    </w:p>
    <w:p>
      <w:pPr>
        <w:pStyle w:val="Heading2"/>
        <w:rPr>
          <w:rFonts w:ascii="仿宋" w:eastAsia="仿宋" w:hAnsi="仿宋" w:cs="仿宋" w:hint="eastAsia"/>
          <w:lang w:eastAsia="zh-CN"/>
        </w:rPr>
      </w:pPr>
      <w:bookmarkStart w:id="17" w:name="_Toc184"/>
      <w:r>
        <w:rPr>
          <w:rFonts w:ascii="仿宋" w:eastAsia="仿宋" w:hAnsi="仿宋" w:cs="仿宋" w:hint="eastAsia"/>
          <w:lang w:eastAsia="zh-CN"/>
        </w:rPr>
        <w:t>(一)、变频装置项目选址</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该变频装置项目选址位于XX省XX市XX区XXX街道</w:t>
      </w:r>
    </w:p>
    <w:p>
      <w:pPr>
        <w:pStyle w:val="Heading2"/>
        <w:ind w:firstLine="560" w:firstLineChars="200"/>
        <w:rPr>
          <w:rFonts w:ascii="仿宋" w:eastAsia="仿宋" w:hAnsi="仿宋" w:cs="仿宋" w:hint="eastAsia"/>
          <w:sz w:val="28"/>
          <w:lang w:eastAsia="zh-CN"/>
        </w:rPr>
      </w:pPr>
      <w:bookmarkStart w:id="18" w:name="_Toc5795"/>
      <w:r>
        <w:rPr>
          <w:rFonts w:ascii="仿宋" w:eastAsia="仿宋" w:hAnsi="仿宋" w:cs="仿宋" w:hint="eastAsia"/>
          <w:sz w:val="28"/>
          <w:lang w:eastAsia="zh-CN"/>
        </w:rPr>
        <w:t>(二)、用地控制指标</w:t>
      </w:r>
      <w:bookmarkEnd w:id="18"/>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1. 征地面积： 变频装置项目的征地面积将根据变频装置项目的实际规模和需求进行精确规划。具体面积XXX平方米，旨在确保变频装置项目不仅能够满足当前的发展需求，还能够预留空间以适应未来的扩展。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净用地面积是在征地面积基础上去除不可利用面积后的实际可开发用地。具体面积XXX平方米，考虑到环保、交通、安全等多方面因素，以确保变频装置项目在整体利用效率上达到最优。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变频装置项目计划建设的建筑总规模具体面积XXX平方米。这一规模的确定综合考虑了变频装置项目的性质、规模，以及城市规划的相关要求，确保建筑布局与周边环境协调一致。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绿地率是变频装置项目用地中被规划为绿地的比例。具体面积XXX平方米，旨在通过合理规划绿地，改善变频装置项目周边环境，提升居民生活质量，并符合城市整体绿化规划。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容积率是用地上可以建设的建筑总体积与用地面积之比。具体面积XXX，通过合理的容积率规划，确保变频装置项目建筑规模与周边环境和谐共生。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确保变频装置项目选址与当地城市规划相一致，具体面积XXX平方米。通过与城市规划部门深入沟通，确保变频装置项目不仅符合城市的整体发展方向，还能够融入城市的发展布局，为城市的长远发展贡献力量。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变频装置项目选址符合当地产业政策，具体面积XXX平方米。这包括变频装置项目对当地经济的促进作用，以及对相关产业的带动效应，确保变频装置项目与地方政府的产业政策保持一致，促进共赢合作。</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用地总体要求必须符合环保和可持续发展的原则，具体面积XXX平方米。通过采用绿色建筑设计、节能减排等措施，确保变频装置项目在建设和运营过程中对环境的影响最小化，达到可持续发展的要求。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确保变频装置项目选址具备必要的公共设施配套，具体面积XXX平方米。这包括交通便利性、教育、医疗等基础设施，以提高居民生活品质，使得变频装置项目选址更具吸引力。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考虑用地总体要求对当地社会稳定性的影响，具体面积XXX平方米。通过深入了解当地社区反馈，确保变频装置项目的选址和建设过程对当地社会和谐稳定产生积极作用。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变频装置项目选址不仅符合法规和规划，还在实际操作中具有可行性。这一全面规划将为变频装置项目的成功实施提供坚实的基础，确保变频装置项目选址阶段就能够奠定良好的发展基础。</w:t>
      </w:r>
    </w:p>
    <w:p>
      <w:pPr>
        <w:pStyle w:val="Heading2"/>
        <w:ind w:firstLine="560" w:firstLineChars="200"/>
        <w:rPr>
          <w:rFonts w:ascii="仿宋" w:eastAsia="仿宋" w:hAnsi="仿宋" w:cs="仿宋" w:hint="eastAsia"/>
          <w:sz w:val="28"/>
          <w:lang w:eastAsia="zh-CN"/>
        </w:rPr>
      </w:pPr>
      <w:bookmarkStart w:id="19" w:name="_Toc26478"/>
      <w:r>
        <w:rPr>
          <w:rFonts w:ascii="仿宋" w:eastAsia="仿宋" w:hAnsi="仿宋" w:cs="仿宋" w:hint="eastAsia"/>
          <w:sz w:val="28"/>
          <w:lang w:eastAsia="zh-CN"/>
        </w:rPr>
        <w:t>(三)、节约用地措施</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变频装置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https://d.book118.com/385233032110011034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变频装置项目规划设计方案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变频装置项目规划设计方案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变频装置项目规划设计方案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变频装置项目规划设计方案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变频装置项目规划设计方案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变频装置项目规划设计方案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变频装置项目规划设计方案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变频装置项目规划设计方案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变频装置项目规划设计方案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变频装置项目规划设计方案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变频装置项目规划设计方案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变频装置项目规划设计方案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变频装置项目规划设计方案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变频装置项目规划设计方案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变频装置项目规划设计方案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变频装置项目规划设计方案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变频装置项目规划设计方案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B44F9A"/>
    <w:rsid w:val="5FB44F9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8523303211001103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2024-01-01T17:31:00Z</dcterms:created>
  <dcterms:modified xsi:type="dcterms:W3CDTF">2024-01-01T17:31:26Z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26E0BA1E1EBD4F41A38472C65C49758B_11</vt:lpwstr>
  </property>
  <property fmtid="{D5CDD505-2E9C-101B-9397-08002B2CF9AE}" pid="3" name="KSOProductBuildVer">
    <vt:lpwstr>2052-12.1.0.16120</vt:lpwstr>
  </property>
</Properties>
</file>